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5D03F" w14:textId="19D9CEF0" w:rsidR="000E1EFD" w:rsidRDefault="000E1EFD" w:rsidP="008A01FD">
      <w:pPr>
        <w:spacing w:line="240" w:lineRule="auto"/>
        <w:jc w:val="center"/>
        <w:rPr>
          <w:b/>
          <w:bCs/>
          <w:color w:val="000000" w:themeColor="text1"/>
          <w:sz w:val="32"/>
          <w:szCs w:val="32"/>
          <w:lang w:val="en-US"/>
        </w:rPr>
      </w:pPr>
      <w:bookmarkStart w:id="0" w:name="_Hlk157412682"/>
      <w:r w:rsidRPr="003643E1">
        <w:rPr>
          <w:b/>
          <w:bCs/>
          <w:color w:val="000000" w:themeColor="text1"/>
          <w:sz w:val="32"/>
          <w:szCs w:val="32"/>
          <w:lang w:val="en-US"/>
        </w:rPr>
        <w:t>Supplementary Figures</w:t>
      </w:r>
    </w:p>
    <w:p w14:paraId="57B2A5B9" w14:textId="77777777" w:rsidR="00DB6BD8" w:rsidRDefault="00DB6BD8" w:rsidP="003643E1">
      <w:pPr>
        <w:spacing w:line="480" w:lineRule="auto"/>
        <w:jc w:val="both"/>
        <w:rPr>
          <w:b/>
          <w:bCs/>
          <w:color w:val="000000" w:themeColor="text1"/>
          <w:sz w:val="32"/>
          <w:szCs w:val="32"/>
          <w:lang w:val="en-US"/>
        </w:rPr>
      </w:pPr>
      <w:bookmarkStart w:id="1" w:name="_Hlk209786883"/>
      <w:bookmarkEnd w:id="0"/>
    </w:p>
    <w:bookmarkEnd w:id="1"/>
    <w:p w14:paraId="3B880A66" w14:textId="51F6A899" w:rsidR="00340F5A" w:rsidRPr="00C12122" w:rsidRDefault="00D826A1" w:rsidP="00340F5A">
      <w:pPr>
        <w:jc w:val="both"/>
        <w:rPr>
          <w:b/>
          <w:bCs/>
          <w:color w:val="0D0D0D"/>
          <w:sz w:val="28"/>
          <w:szCs w:val="28"/>
          <w:shd w:val="clear" w:color="auto" w:fill="FFFFFF"/>
        </w:rPr>
      </w:pPr>
      <w:r w:rsidRPr="00D826A1">
        <w:rPr>
          <w:b/>
          <w:bCs/>
          <w:color w:val="0D0D0D"/>
          <w:sz w:val="28"/>
          <w:szCs w:val="28"/>
          <w:shd w:val="clear" w:color="auto" w:fill="FFFFFF"/>
        </w:rPr>
        <w:t>The</w:t>
      </w:r>
      <w:r>
        <w:rPr>
          <w:b/>
          <w:bCs/>
          <w:i/>
          <w:iCs w:val="0"/>
          <w:color w:val="0D0D0D"/>
          <w:sz w:val="28"/>
          <w:szCs w:val="28"/>
          <w:shd w:val="clear" w:color="auto" w:fill="FFFFFF"/>
        </w:rPr>
        <w:t xml:space="preserve"> </w:t>
      </w:r>
      <w:r w:rsidR="00C12122" w:rsidRPr="00C12122">
        <w:rPr>
          <w:b/>
          <w:bCs/>
          <w:i/>
          <w:iCs w:val="0"/>
          <w:color w:val="0D0D0D"/>
          <w:sz w:val="28"/>
          <w:szCs w:val="28"/>
          <w:shd w:val="clear" w:color="auto" w:fill="FFFFFF"/>
        </w:rPr>
        <w:t xml:space="preserve">miR105/767 </w:t>
      </w:r>
      <w:r w:rsidR="00C12122" w:rsidRPr="00C12122">
        <w:rPr>
          <w:b/>
          <w:bCs/>
          <w:color w:val="0D0D0D"/>
          <w:sz w:val="28"/>
          <w:szCs w:val="28"/>
          <w:shd w:val="clear" w:color="auto" w:fill="FFFFFF"/>
        </w:rPr>
        <w:t>cluster as Coordinator of Apoptosis and PD-L1 Expression in Non-Small Cell Lung Cancer</w:t>
      </w:r>
    </w:p>
    <w:p w14:paraId="60FBD98C" w14:textId="6E7938E1" w:rsidR="003643E1" w:rsidRPr="00FB0258" w:rsidRDefault="003643E1" w:rsidP="00340F5A">
      <w:pPr>
        <w:jc w:val="both"/>
      </w:pPr>
      <w:r w:rsidRPr="00FB0258">
        <w:rPr>
          <w:b/>
        </w:rPr>
        <w:t>Authors:</w:t>
      </w:r>
      <w:r w:rsidRPr="00FB0258">
        <w:t xml:space="preserve">  </w:t>
      </w:r>
    </w:p>
    <w:bookmarkStart w:id="2" w:name="_Hlk206099518"/>
    <w:p w14:paraId="38D5B457" w14:textId="20F7992D" w:rsidR="003643E1" w:rsidRPr="00FB0258" w:rsidRDefault="003643E1" w:rsidP="00DB6BD8">
      <w:pPr>
        <w:jc w:val="both"/>
      </w:pPr>
      <w:r>
        <w:fldChar w:fldCharType="begin"/>
      </w:r>
      <w:r>
        <w:instrText>HYPERLINK "https://orcid.org/0000-0003-3507-3069"</w:instrText>
      </w:r>
      <w:r>
        <w:fldChar w:fldCharType="separate"/>
      </w:r>
      <w:r w:rsidRPr="00684281">
        <w:rPr>
          <w:rStyle w:val="Hyperlink"/>
        </w:rPr>
        <w:t>Maryam Abdipourbozorgbaghi</w:t>
      </w:r>
      <w:r>
        <w:fldChar w:fldCharType="end"/>
      </w:r>
      <w:r w:rsidRPr="00FB0258">
        <w:rPr>
          <w:vertAlign w:val="superscript"/>
        </w:rPr>
        <w:t>1,2,3</w:t>
      </w:r>
      <w:r w:rsidRPr="00FB0258">
        <w:t xml:space="preserve">, </w:t>
      </w:r>
      <w:hyperlink r:id="rId8" w:history="1">
        <w:r w:rsidRPr="00684281">
          <w:rPr>
            <w:rStyle w:val="Hyperlink"/>
          </w:rPr>
          <w:t>Ramin Radpour</w:t>
        </w:r>
      </w:hyperlink>
      <w:r w:rsidRPr="00FB0258">
        <w:rPr>
          <w:vertAlign w:val="superscript"/>
        </w:rPr>
        <w:t>1,2</w:t>
      </w:r>
      <w:r>
        <w:rPr>
          <w:vertAlign w:val="superscript"/>
        </w:rPr>
        <w:t>,</w:t>
      </w:r>
      <w:r w:rsidR="00042E7D">
        <w:rPr>
          <w:vertAlign w:val="superscript"/>
        </w:rPr>
        <w:t>4</w:t>
      </w:r>
      <w:r>
        <w:rPr>
          <w:vertAlign w:val="superscript"/>
        </w:rPr>
        <w:t>*</w:t>
      </w:r>
      <w:r w:rsidRPr="00FB0258">
        <w:t xml:space="preserve">, </w:t>
      </w:r>
      <w:hyperlink r:id="rId9" w:history="1">
        <w:r w:rsidRPr="00684281">
          <w:rPr>
            <w:rStyle w:val="Hyperlink"/>
          </w:rPr>
          <w:t>Simon Haefliger</w:t>
        </w:r>
      </w:hyperlink>
      <w:r w:rsidRPr="00FB0258">
        <w:rPr>
          <w:vertAlign w:val="superscript"/>
        </w:rPr>
        <w:t>1,2</w:t>
      </w:r>
      <w:r>
        <w:rPr>
          <w:vertAlign w:val="superscript"/>
        </w:rPr>
        <w:t>,</w:t>
      </w:r>
      <w:r w:rsidR="00042E7D">
        <w:rPr>
          <w:vertAlign w:val="superscript"/>
        </w:rPr>
        <w:t>4</w:t>
      </w:r>
      <w:r>
        <w:rPr>
          <w:vertAlign w:val="superscript"/>
        </w:rPr>
        <w:t>*</w:t>
      </w:r>
    </w:p>
    <w:p w14:paraId="79743755" w14:textId="77777777" w:rsidR="003643E1" w:rsidRPr="00FB0258" w:rsidRDefault="003643E1" w:rsidP="00DB6BD8">
      <w:pPr>
        <w:jc w:val="both"/>
      </w:pPr>
    </w:p>
    <w:p w14:paraId="7A7BADE3" w14:textId="77777777" w:rsidR="003643E1" w:rsidRPr="00FB0258" w:rsidRDefault="003643E1" w:rsidP="00DB6BD8">
      <w:pPr>
        <w:pStyle w:val="Paragraph"/>
        <w:ind w:firstLine="0"/>
        <w:jc w:val="both"/>
        <w:rPr>
          <w:b/>
        </w:rPr>
      </w:pPr>
      <w:r w:rsidRPr="00FB0258">
        <w:rPr>
          <w:b/>
        </w:rPr>
        <w:t>Affiliations:</w:t>
      </w:r>
    </w:p>
    <w:p w14:paraId="75CAE0F6" w14:textId="7B8C81A5" w:rsidR="003643E1" w:rsidRPr="00FB0258" w:rsidRDefault="003643E1" w:rsidP="00DB6BD8">
      <w:pPr>
        <w:pStyle w:val="NoSpacing"/>
        <w:spacing w:before="120" w:after="20"/>
        <w:jc w:val="both"/>
        <w:rPr>
          <w:rFonts w:eastAsia="Times New Roman"/>
        </w:rPr>
      </w:pPr>
      <w:r w:rsidRPr="00FB0258">
        <w:rPr>
          <w:rFonts w:eastAsia="Times New Roman"/>
          <w:vertAlign w:val="superscript"/>
        </w:rPr>
        <w:t>1</w:t>
      </w:r>
      <w:r>
        <w:rPr>
          <w:rFonts w:eastAsia="Times New Roman"/>
          <w:vertAlign w:val="superscript"/>
        </w:rPr>
        <w:t xml:space="preserve"> </w:t>
      </w:r>
      <w:r w:rsidRPr="00FB0258">
        <w:rPr>
          <w:rFonts w:eastAsia="Times New Roman"/>
        </w:rPr>
        <w:t xml:space="preserve">Department of Medical Oncology, Inselspital, Bern University Hospital, University of Bern, </w:t>
      </w:r>
      <w:r w:rsidR="00DB6BD8">
        <w:rPr>
          <w:rFonts w:eastAsia="Times New Roman"/>
        </w:rPr>
        <w:t xml:space="preserve"> </w:t>
      </w:r>
      <w:r w:rsidRPr="00FB0258">
        <w:rPr>
          <w:rFonts w:eastAsia="Times New Roman"/>
        </w:rPr>
        <w:t>Bern, Switzerland.</w:t>
      </w:r>
    </w:p>
    <w:p w14:paraId="0325352E" w14:textId="77777777" w:rsidR="003643E1" w:rsidRPr="00FB0258" w:rsidRDefault="003643E1" w:rsidP="00DB6BD8">
      <w:pPr>
        <w:pStyle w:val="NoSpacing"/>
        <w:spacing w:before="120" w:after="20"/>
        <w:jc w:val="both"/>
        <w:rPr>
          <w:iCs w:val="0"/>
          <w:shd w:val="clear" w:color="auto" w:fill="FFFFFF"/>
        </w:rPr>
      </w:pPr>
      <w:r w:rsidRPr="00FB0258">
        <w:rPr>
          <w:rFonts w:eastAsia="Times New Roman"/>
          <w:vertAlign w:val="superscript"/>
        </w:rPr>
        <w:t>2</w:t>
      </w:r>
      <w:r>
        <w:rPr>
          <w:rFonts w:eastAsia="Times New Roman"/>
          <w:vertAlign w:val="superscript"/>
        </w:rPr>
        <w:t xml:space="preserve"> </w:t>
      </w:r>
      <w:r w:rsidRPr="00FB0258">
        <w:rPr>
          <w:shd w:val="clear" w:color="auto" w:fill="FFFFFF"/>
        </w:rPr>
        <w:t>Department of BioMedical Research (DBMR), University of Bern, Bern, Switzerland.</w:t>
      </w:r>
    </w:p>
    <w:p w14:paraId="4575EA45" w14:textId="77777777" w:rsidR="003643E1" w:rsidRDefault="003643E1" w:rsidP="00DB6BD8">
      <w:pPr>
        <w:pStyle w:val="NoSpacing"/>
        <w:spacing w:before="120" w:after="20"/>
        <w:jc w:val="both"/>
        <w:rPr>
          <w:iCs w:val="0"/>
          <w:shd w:val="clear" w:color="auto" w:fill="FFFFFF"/>
        </w:rPr>
      </w:pPr>
      <w:r w:rsidRPr="00FB0258">
        <w:rPr>
          <w:rFonts w:eastAsia="Times New Roman"/>
          <w:vertAlign w:val="superscript"/>
        </w:rPr>
        <w:t>3</w:t>
      </w:r>
      <w:r>
        <w:rPr>
          <w:rFonts w:eastAsia="Times New Roman"/>
          <w:vertAlign w:val="superscript"/>
        </w:rPr>
        <w:t xml:space="preserve"> </w:t>
      </w:r>
      <w:r w:rsidRPr="00FB0258">
        <w:rPr>
          <w:shd w:val="clear" w:color="auto" w:fill="FFFFFF"/>
        </w:rPr>
        <w:t>Graduate School of Cellular and Biomedical Sciences, University of Bern, Bern, Switzerland.</w:t>
      </w:r>
    </w:p>
    <w:p w14:paraId="54004DDD" w14:textId="77777777" w:rsidR="00042E7D" w:rsidRDefault="003643E1" w:rsidP="00DB6BD8">
      <w:pPr>
        <w:spacing w:after="20"/>
        <w:jc w:val="both"/>
      </w:pPr>
      <w:bookmarkStart w:id="3" w:name="_Hlk209786972"/>
      <w:r w:rsidRPr="00434151">
        <w:rPr>
          <w:shd w:val="clear" w:color="auto" w:fill="FFFFFF"/>
          <w:vertAlign w:val="superscript"/>
        </w:rPr>
        <w:t>4</w:t>
      </w:r>
      <w:r w:rsidRPr="003945FD">
        <w:t xml:space="preserve"> </w:t>
      </w:r>
      <w:r w:rsidR="00042E7D">
        <w:t>These authors jointly supervised this work.</w:t>
      </w:r>
    </w:p>
    <w:p w14:paraId="34449C1B" w14:textId="77777777" w:rsidR="00042E7D" w:rsidRDefault="00042E7D" w:rsidP="00DB6BD8">
      <w:pPr>
        <w:spacing w:after="20"/>
        <w:jc w:val="both"/>
      </w:pPr>
      <w:r>
        <w:t>* Corresponding authors</w:t>
      </w:r>
    </w:p>
    <w:bookmarkEnd w:id="2"/>
    <w:bookmarkEnd w:id="3"/>
    <w:p w14:paraId="5C1F672C" w14:textId="77777777" w:rsidR="003643E1" w:rsidRPr="00434151" w:rsidRDefault="003643E1" w:rsidP="00DB6BD8">
      <w:pPr>
        <w:pStyle w:val="NoSpacing"/>
        <w:spacing w:before="120" w:after="20"/>
        <w:jc w:val="both"/>
        <w:rPr>
          <w:iCs w:val="0"/>
          <w:shd w:val="clear" w:color="auto" w:fill="FFFFFF"/>
        </w:rPr>
      </w:pPr>
    </w:p>
    <w:p w14:paraId="3BC5E105" w14:textId="77777777" w:rsidR="003643E1" w:rsidRPr="00434151" w:rsidRDefault="003643E1" w:rsidP="00DB6BD8">
      <w:pPr>
        <w:widowControl w:val="0"/>
        <w:spacing w:line="360" w:lineRule="auto"/>
        <w:jc w:val="both"/>
      </w:pPr>
      <w:bookmarkStart w:id="4" w:name="_Hlk209787026"/>
      <w:r w:rsidRPr="00434151">
        <w:rPr>
          <w:b/>
        </w:rPr>
        <w:t>Correspondence:</w:t>
      </w:r>
      <w:r w:rsidRPr="00434151">
        <w:t xml:space="preserve"> </w:t>
      </w:r>
    </w:p>
    <w:p w14:paraId="31565515" w14:textId="77777777" w:rsidR="003643E1" w:rsidRPr="00434151" w:rsidRDefault="003643E1" w:rsidP="00DB6BD8">
      <w:pPr>
        <w:jc w:val="both"/>
        <w:rPr>
          <w:iCs w:val="0"/>
          <w:shd w:val="clear" w:color="auto" w:fill="FFFFFF"/>
        </w:rPr>
      </w:pPr>
      <w:r w:rsidRPr="00434151">
        <w:rPr>
          <w:b/>
          <w:bCs/>
        </w:rPr>
        <w:t>Simon Haefliger</w:t>
      </w:r>
      <w:r w:rsidRPr="00434151">
        <w:rPr>
          <w:shd w:val="clear" w:color="auto" w:fill="FFFFFF"/>
        </w:rPr>
        <w:t>, Department of Medical Oncology, Inselspital, Bern University Hospital, 3010 Bern, Switzerland. E</w:t>
      </w:r>
      <w:r w:rsidRPr="00434151">
        <w:rPr>
          <w:shd w:val="clear" w:color="auto" w:fill="FFFFFF"/>
        </w:rPr>
        <w:noBreakHyphen/>
        <w:t xml:space="preserve">mail: simon.haefliger@insel.ch, Telephone: +41-31-632-4114, Fax: +41-31-632-4119. </w:t>
      </w:r>
    </w:p>
    <w:p w14:paraId="580ADF6B" w14:textId="77777777" w:rsidR="003643E1" w:rsidRPr="00434151" w:rsidRDefault="003643E1" w:rsidP="00DB6BD8">
      <w:pPr>
        <w:jc w:val="both"/>
        <w:rPr>
          <w:iCs w:val="0"/>
          <w:shd w:val="clear" w:color="auto" w:fill="FFFFFF"/>
        </w:rPr>
      </w:pPr>
    </w:p>
    <w:p w14:paraId="39DA2540" w14:textId="3429EF14" w:rsidR="00A81C5B" w:rsidRPr="00077A91" w:rsidRDefault="003643E1" w:rsidP="00DB6BD8">
      <w:pPr>
        <w:jc w:val="both"/>
        <w:rPr>
          <w:lang w:val="en-US"/>
        </w:rPr>
      </w:pPr>
      <w:r w:rsidRPr="00434151">
        <w:rPr>
          <w:b/>
          <w:bCs/>
          <w:shd w:val="clear" w:color="auto" w:fill="FFFFFF"/>
        </w:rPr>
        <w:t>Ramin Radpour</w:t>
      </w:r>
      <w:r w:rsidRPr="00434151">
        <w:rPr>
          <w:shd w:val="clear" w:color="auto" w:fill="FFFFFF"/>
        </w:rPr>
        <w:t>, Department of Medical Oncology, Inselspital, Bern University Hospital, 3010 Bern, Switzerland. E</w:t>
      </w:r>
      <w:r w:rsidRPr="00434151">
        <w:rPr>
          <w:shd w:val="clear" w:color="auto" w:fill="FFFFFF"/>
        </w:rPr>
        <w:noBreakHyphen/>
        <w:t>mail: ramin.radpour@unibe.ch, Telephone: +41-31-632-0956, Fax: +41-31-632-4119.</w:t>
      </w:r>
    </w:p>
    <w:bookmarkEnd w:id="4"/>
    <w:p w14:paraId="3FA46C8F" w14:textId="77777777" w:rsidR="00180E32" w:rsidRDefault="00180E32" w:rsidP="00DB6BD8">
      <w:pPr>
        <w:spacing w:line="240" w:lineRule="auto"/>
        <w:jc w:val="both"/>
        <w:rPr>
          <w:b/>
          <w:bCs/>
          <w:color w:val="000000" w:themeColor="text1"/>
          <w:lang w:val="en-US"/>
        </w:rPr>
      </w:pPr>
    </w:p>
    <w:p w14:paraId="118A8FAF" w14:textId="77777777" w:rsidR="003643E1" w:rsidRDefault="003643E1" w:rsidP="00DB6BD8">
      <w:pPr>
        <w:spacing w:line="240" w:lineRule="auto"/>
        <w:jc w:val="both"/>
        <w:rPr>
          <w:b/>
          <w:bCs/>
          <w:color w:val="000000" w:themeColor="text1"/>
          <w:lang w:val="en-US"/>
        </w:rPr>
      </w:pPr>
    </w:p>
    <w:p w14:paraId="059DD7C8" w14:textId="77777777" w:rsidR="003643E1" w:rsidRDefault="003643E1" w:rsidP="00223D79">
      <w:pPr>
        <w:spacing w:line="240" w:lineRule="auto"/>
        <w:rPr>
          <w:b/>
          <w:bCs/>
          <w:color w:val="000000" w:themeColor="text1"/>
          <w:lang w:val="en-US"/>
        </w:rPr>
      </w:pPr>
    </w:p>
    <w:p w14:paraId="2858D9CF" w14:textId="77777777" w:rsidR="003643E1" w:rsidRDefault="003643E1" w:rsidP="00223D79">
      <w:pPr>
        <w:spacing w:line="240" w:lineRule="auto"/>
        <w:rPr>
          <w:b/>
          <w:bCs/>
          <w:color w:val="000000" w:themeColor="text1"/>
          <w:lang w:val="en-US"/>
        </w:rPr>
      </w:pPr>
    </w:p>
    <w:p w14:paraId="29D917C3" w14:textId="77777777" w:rsidR="003643E1" w:rsidRDefault="003643E1" w:rsidP="00223D79">
      <w:pPr>
        <w:spacing w:line="240" w:lineRule="auto"/>
        <w:rPr>
          <w:b/>
          <w:bCs/>
          <w:color w:val="000000" w:themeColor="text1"/>
          <w:lang w:val="en-US"/>
        </w:rPr>
      </w:pPr>
    </w:p>
    <w:p w14:paraId="6E1823E5" w14:textId="77777777" w:rsidR="00066E9C" w:rsidRDefault="00066E9C" w:rsidP="00223D79">
      <w:pPr>
        <w:spacing w:line="240" w:lineRule="auto"/>
        <w:jc w:val="both"/>
        <w:rPr>
          <w:b/>
          <w:bCs/>
          <w:color w:val="000000" w:themeColor="text1"/>
          <w:lang w:val="en-US"/>
        </w:rPr>
      </w:pPr>
    </w:p>
    <w:p w14:paraId="75CE8DB5" w14:textId="77777777" w:rsidR="00C12122" w:rsidRDefault="00C12122" w:rsidP="00223D79">
      <w:pPr>
        <w:spacing w:line="240" w:lineRule="auto"/>
        <w:jc w:val="both"/>
        <w:rPr>
          <w:b/>
          <w:bCs/>
          <w:color w:val="000000" w:themeColor="text1"/>
          <w:lang w:val="en-US"/>
        </w:rPr>
      </w:pPr>
    </w:p>
    <w:p w14:paraId="1C628F3D" w14:textId="77777777" w:rsidR="00C12122" w:rsidRDefault="00C12122" w:rsidP="00223D79">
      <w:pPr>
        <w:spacing w:line="240" w:lineRule="auto"/>
        <w:jc w:val="both"/>
        <w:rPr>
          <w:b/>
          <w:bCs/>
          <w:color w:val="000000" w:themeColor="text1"/>
          <w:lang w:val="en-US"/>
        </w:rPr>
      </w:pPr>
    </w:p>
    <w:p w14:paraId="6F1BB390" w14:textId="77777777" w:rsidR="00C12122" w:rsidRDefault="00C12122" w:rsidP="00223D79">
      <w:pPr>
        <w:spacing w:line="240" w:lineRule="auto"/>
        <w:jc w:val="both"/>
        <w:rPr>
          <w:b/>
          <w:bCs/>
          <w:color w:val="000000" w:themeColor="text1"/>
          <w:lang w:val="en-US"/>
        </w:rPr>
      </w:pPr>
    </w:p>
    <w:p w14:paraId="551ECDAB" w14:textId="77777777" w:rsidR="00C12122" w:rsidRDefault="00C12122" w:rsidP="00223D79">
      <w:pPr>
        <w:spacing w:line="240" w:lineRule="auto"/>
        <w:jc w:val="both"/>
        <w:rPr>
          <w:b/>
          <w:bCs/>
          <w:color w:val="000000" w:themeColor="text1"/>
          <w:lang w:val="en-US"/>
        </w:rPr>
      </w:pPr>
    </w:p>
    <w:p w14:paraId="290815F4" w14:textId="31142D3C" w:rsidR="000E1EFD" w:rsidRPr="00976008" w:rsidRDefault="000E1EFD" w:rsidP="00223D79">
      <w:pPr>
        <w:spacing w:line="240" w:lineRule="auto"/>
        <w:jc w:val="both"/>
        <w:rPr>
          <w:b/>
          <w:bCs/>
          <w:color w:val="000000" w:themeColor="text1"/>
          <w:lang w:val="en-US"/>
        </w:rPr>
      </w:pPr>
      <w:r w:rsidRPr="00976008">
        <w:rPr>
          <w:b/>
          <w:bCs/>
          <w:color w:val="000000" w:themeColor="text1"/>
          <w:lang w:val="en-US"/>
        </w:rPr>
        <w:lastRenderedPageBreak/>
        <w:t>Supplementary Figures</w:t>
      </w:r>
    </w:p>
    <w:p w14:paraId="6629ADB0" w14:textId="77777777" w:rsidR="00384D36" w:rsidRPr="00634555" w:rsidRDefault="00384D36" w:rsidP="00562546">
      <w:pPr>
        <w:pStyle w:val="ListParagraph"/>
        <w:jc w:val="both"/>
      </w:pPr>
    </w:p>
    <w:p w14:paraId="14AAE3AA" w14:textId="77777777" w:rsidR="00303EE7" w:rsidRDefault="00303EE7" w:rsidP="00303EE7">
      <w:pPr>
        <w:pStyle w:val="ListParagraph"/>
        <w:numPr>
          <w:ilvl w:val="0"/>
          <w:numId w:val="6"/>
        </w:numPr>
        <w:jc w:val="both"/>
      </w:pPr>
      <w:r w:rsidRPr="00303EE7">
        <w:rPr>
          <w:b/>
          <w:bCs/>
        </w:rPr>
        <w:t>Supplementary Figure 1</w:t>
      </w:r>
      <w:r w:rsidRPr="00384D36">
        <w:t xml:space="preserve">.Kaplan–Meier overall survival curves for </w:t>
      </w:r>
      <w:r>
        <w:t xml:space="preserve">LUSC </w:t>
      </w:r>
      <w:r w:rsidRPr="00384D36">
        <w:t>patients with Stage II and Stage III</w:t>
      </w:r>
      <w:r>
        <w:t>.</w:t>
      </w:r>
    </w:p>
    <w:p w14:paraId="2A833E37" w14:textId="77777777" w:rsidR="00303EE7" w:rsidRPr="00302752" w:rsidRDefault="00303EE7" w:rsidP="00303EE7">
      <w:pPr>
        <w:pStyle w:val="ListParagraph"/>
        <w:numPr>
          <w:ilvl w:val="0"/>
          <w:numId w:val="6"/>
        </w:numPr>
        <w:jc w:val="both"/>
      </w:pPr>
      <w:r w:rsidRPr="00303EE7">
        <w:rPr>
          <w:b/>
          <w:bCs/>
        </w:rPr>
        <w:t>Supplementary Figure 2</w:t>
      </w:r>
      <w:r>
        <w:t xml:space="preserve">. </w:t>
      </w:r>
      <w:r w:rsidRPr="00302752">
        <w:t xml:space="preserve">Transfection efficiency </w:t>
      </w:r>
      <w:r>
        <w:t xml:space="preserve">assessed by </w:t>
      </w:r>
      <w:r w:rsidRPr="00302752">
        <w:t xml:space="preserve">fluorescent microscopy in the KD/MIMIC condition of </w:t>
      </w:r>
      <w:r w:rsidRPr="00303EE7">
        <w:rPr>
          <w:i/>
          <w:iCs w:val="0"/>
        </w:rPr>
        <w:t>miR105/767</w:t>
      </w:r>
      <w:r w:rsidRPr="00302752">
        <w:t xml:space="preserve"> cluster.</w:t>
      </w:r>
    </w:p>
    <w:p w14:paraId="31900AB1" w14:textId="77777777" w:rsidR="00303EE7" w:rsidRDefault="00303EE7" w:rsidP="00303EE7">
      <w:pPr>
        <w:pStyle w:val="ListParagraph"/>
        <w:numPr>
          <w:ilvl w:val="0"/>
          <w:numId w:val="6"/>
        </w:numPr>
        <w:jc w:val="both"/>
      </w:pPr>
      <w:r w:rsidRPr="00303EE7">
        <w:rPr>
          <w:b/>
          <w:bCs/>
        </w:rPr>
        <w:t xml:space="preserve">Supplementary Figure 3. </w:t>
      </w:r>
      <w:r w:rsidRPr="001414E4">
        <w:t xml:space="preserve">Gene set enrichment analysis (GSEA) in the MIMIC condition of </w:t>
      </w:r>
      <w:r w:rsidRPr="00303EE7">
        <w:rPr>
          <w:i/>
          <w:iCs w:val="0"/>
        </w:rPr>
        <w:t>miR105/767</w:t>
      </w:r>
      <w:r w:rsidRPr="001414E4">
        <w:t xml:space="preserve"> cluster compared to the negative CTRL.</w:t>
      </w:r>
    </w:p>
    <w:p w14:paraId="7CF703A2" w14:textId="77777777" w:rsidR="00303EE7" w:rsidRPr="001414E4" w:rsidRDefault="00303EE7" w:rsidP="00303EE7">
      <w:pPr>
        <w:pStyle w:val="ListParagraph"/>
        <w:numPr>
          <w:ilvl w:val="0"/>
          <w:numId w:val="6"/>
        </w:numPr>
        <w:jc w:val="both"/>
      </w:pPr>
      <w:r w:rsidRPr="00303EE7">
        <w:rPr>
          <w:b/>
          <w:bCs/>
        </w:rPr>
        <w:t xml:space="preserve">Supplementary Figure 4. </w:t>
      </w:r>
      <w:r w:rsidRPr="001414E4">
        <w:t>Transfection efficiency</w:t>
      </w:r>
      <w:r>
        <w:t xml:space="preserve"> assessed by </w:t>
      </w:r>
      <w:r w:rsidRPr="001414E4">
        <w:t>fluorescent microscopy</w:t>
      </w:r>
      <w:r>
        <w:t xml:space="preserve"> </w:t>
      </w:r>
      <w:r w:rsidRPr="001414E4">
        <w:t xml:space="preserve">in </w:t>
      </w:r>
      <w:r w:rsidRPr="00303EE7">
        <w:rPr>
          <w:i/>
          <w:iCs w:val="0"/>
        </w:rPr>
        <w:t>ASAH2</w:t>
      </w:r>
      <w:r w:rsidRPr="001414E4">
        <w:t>.</w:t>
      </w:r>
    </w:p>
    <w:p w14:paraId="7F92987E" w14:textId="0EB69D33" w:rsidR="000E1EFD" w:rsidRPr="001414E4" w:rsidRDefault="000E1EFD" w:rsidP="006F02E5">
      <w:pPr>
        <w:pStyle w:val="ListParagraph"/>
        <w:jc w:val="both"/>
        <w:rPr>
          <w:color w:val="000000" w:themeColor="text1"/>
        </w:rPr>
      </w:pPr>
    </w:p>
    <w:p w14:paraId="48EBD401" w14:textId="77777777" w:rsidR="00BB3255" w:rsidRPr="00077A91" w:rsidRDefault="00BB3255" w:rsidP="00BB3255">
      <w:pPr>
        <w:pStyle w:val="ListParagraph"/>
        <w:jc w:val="both"/>
      </w:pPr>
    </w:p>
    <w:p w14:paraId="2FE2A53F" w14:textId="7DEB2335" w:rsidR="00024815" w:rsidRDefault="00024815" w:rsidP="00756CB5"/>
    <w:p w14:paraId="5B778153" w14:textId="77777777" w:rsidR="00756CB5" w:rsidRDefault="00756CB5" w:rsidP="00756CB5"/>
    <w:p w14:paraId="00941591" w14:textId="77777777" w:rsidR="00756CB5" w:rsidRDefault="00756CB5" w:rsidP="00756CB5"/>
    <w:p w14:paraId="061B57EE" w14:textId="77777777" w:rsidR="00756CB5" w:rsidRDefault="00756CB5" w:rsidP="00756CB5"/>
    <w:p w14:paraId="0E70B349" w14:textId="77777777" w:rsidR="00756CB5" w:rsidRDefault="00756CB5" w:rsidP="00756CB5"/>
    <w:p w14:paraId="0AF27D95" w14:textId="77777777" w:rsidR="00756CB5" w:rsidRDefault="00756CB5" w:rsidP="00756CB5"/>
    <w:p w14:paraId="0B8C1C5F" w14:textId="77777777" w:rsidR="00756CB5" w:rsidRDefault="00756CB5" w:rsidP="00756CB5"/>
    <w:p w14:paraId="5AEC9605" w14:textId="77777777" w:rsidR="00756CB5" w:rsidRDefault="00756CB5" w:rsidP="00756CB5"/>
    <w:p w14:paraId="6BC53FC7" w14:textId="77777777" w:rsidR="00756CB5" w:rsidRDefault="00756CB5" w:rsidP="00756CB5"/>
    <w:p w14:paraId="13723881" w14:textId="77777777" w:rsidR="00756CB5" w:rsidRDefault="00756CB5" w:rsidP="00756CB5"/>
    <w:p w14:paraId="18BBC6B8" w14:textId="77777777" w:rsidR="00756CB5" w:rsidRDefault="00756CB5" w:rsidP="00756CB5"/>
    <w:p w14:paraId="3933E58A" w14:textId="77777777" w:rsidR="00756CB5" w:rsidRDefault="00756CB5" w:rsidP="00756CB5"/>
    <w:p w14:paraId="0573778C" w14:textId="77777777" w:rsidR="00756CB5" w:rsidRDefault="00756CB5" w:rsidP="00756CB5"/>
    <w:p w14:paraId="44C1A485" w14:textId="77777777" w:rsidR="00756CB5" w:rsidRDefault="00756CB5" w:rsidP="00756CB5"/>
    <w:p w14:paraId="209E49A8" w14:textId="77777777" w:rsidR="00756CB5" w:rsidRDefault="00756CB5" w:rsidP="00756CB5"/>
    <w:p w14:paraId="073AB34C" w14:textId="77777777" w:rsidR="00756CB5" w:rsidRDefault="00756CB5" w:rsidP="00756CB5"/>
    <w:p w14:paraId="178077C5" w14:textId="77777777" w:rsidR="00756CB5" w:rsidRDefault="00756CB5" w:rsidP="00756CB5"/>
    <w:p w14:paraId="5334946D" w14:textId="77777777" w:rsidR="00756CB5" w:rsidRDefault="00756CB5" w:rsidP="00756CB5"/>
    <w:p w14:paraId="6B6B19F2" w14:textId="77777777" w:rsidR="00756CB5" w:rsidRDefault="00756CB5" w:rsidP="00756CB5"/>
    <w:p w14:paraId="623AED25" w14:textId="77777777" w:rsidR="00634555" w:rsidRDefault="00634555" w:rsidP="00756CB5"/>
    <w:p w14:paraId="488A8D38" w14:textId="11BD4F92" w:rsidR="00634555" w:rsidRDefault="005A3E90" w:rsidP="00756CB5">
      <w:r>
        <w:rPr>
          <w:noProof/>
        </w:rPr>
        <w:lastRenderedPageBreak/>
        <w:drawing>
          <wp:inline distT="0" distB="0" distL="0" distR="0" wp14:anchorId="26A23BD4" wp14:editId="4F8454E1">
            <wp:extent cx="5731510" cy="2196465"/>
            <wp:effectExtent l="0" t="0" r="2540" b="0"/>
            <wp:docPr id="2101363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136356" name="Picture 21013635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96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B7E58F" w14:textId="75EA9343" w:rsidR="00384D36" w:rsidRDefault="00384D36" w:rsidP="003E04E7">
      <w:pPr>
        <w:jc w:val="both"/>
      </w:pPr>
      <w:bookmarkStart w:id="5" w:name="_Hlk219205508"/>
      <w:r w:rsidRPr="00384D36">
        <w:rPr>
          <w:b/>
          <w:bCs/>
        </w:rPr>
        <w:t>Supplementary Figure 1</w:t>
      </w:r>
      <w:r w:rsidRPr="00384D36">
        <w:t xml:space="preserve">.Kaplan–Meier overall survival curves for </w:t>
      </w:r>
      <w:r>
        <w:t xml:space="preserve">LUSC </w:t>
      </w:r>
      <w:r w:rsidRPr="00384D36">
        <w:t>patients with Stage II and Stage III</w:t>
      </w:r>
      <w:r w:rsidR="00303EE7">
        <w:t>.</w:t>
      </w:r>
    </w:p>
    <w:bookmarkEnd w:id="5"/>
    <w:p w14:paraId="101B5584" w14:textId="0D04DE3A" w:rsidR="00384D36" w:rsidRPr="001F457B" w:rsidRDefault="00384D36" w:rsidP="00E51E96">
      <w:pPr>
        <w:pStyle w:val="ListParagraph"/>
        <w:numPr>
          <w:ilvl w:val="0"/>
          <w:numId w:val="31"/>
        </w:numPr>
        <w:jc w:val="both"/>
      </w:pPr>
      <w:r w:rsidRPr="00384D36">
        <w:t>Kaplan–Meier overall survival curves for LUSC patients with Stage II (left) and Stage III right.High-expression (red) and low-expression (blue) groups. Survival probability is shown over time (days</w:t>
      </w:r>
      <w:r w:rsidR="002D4295">
        <w:t>)</w:t>
      </w:r>
      <w:r w:rsidRPr="00384D36">
        <w:t>.</w:t>
      </w:r>
      <w:r w:rsidR="001F457B">
        <w:t xml:space="preserve"> </w:t>
      </w:r>
      <w:r w:rsidR="001F457B">
        <w:rPr>
          <w:szCs w:val="20"/>
        </w:rPr>
        <w:t>S</w:t>
      </w:r>
      <w:r w:rsidR="001F457B" w:rsidRPr="00C667B0">
        <w:rPr>
          <w:szCs w:val="20"/>
        </w:rPr>
        <w:t>tatistical significance is defined as *</w:t>
      </w:r>
      <w:r w:rsidR="001F457B" w:rsidRPr="00C667B0">
        <w:rPr>
          <w:i/>
          <w:szCs w:val="20"/>
        </w:rPr>
        <w:t xml:space="preserve">P </w:t>
      </w:r>
      <w:r w:rsidR="001F457B" w:rsidRPr="00C667B0">
        <w:rPr>
          <w:szCs w:val="20"/>
        </w:rPr>
        <w:t>≤ 0.05, **</w:t>
      </w:r>
      <w:r w:rsidR="001F457B" w:rsidRPr="00C667B0">
        <w:rPr>
          <w:i/>
          <w:szCs w:val="20"/>
        </w:rPr>
        <w:t xml:space="preserve">P </w:t>
      </w:r>
      <w:r w:rsidR="001F457B" w:rsidRPr="00C667B0">
        <w:rPr>
          <w:szCs w:val="20"/>
        </w:rPr>
        <w:t>≤ 0.01, ***</w:t>
      </w:r>
      <w:r w:rsidR="001F457B" w:rsidRPr="00C667B0">
        <w:rPr>
          <w:i/>
          <w:szCs w:val="20"/>
        </w:rPr>
        <w:t>P</w:t>
      </w:r>
      <w:r w:rsidR="001F457B" w:rsidRPr="00C667B0">
        <w:rPr>
          <w:szCs w:val="20"/>
        </w:rPr>
        <w:t xml:space="preserve"> ≤ 0.001</w:t>
      </w:r>
      <w:r w:rsidR="001F457B">
        <w:rPr>
          <w:szCs w:val="20"/>
        </w:rPr>
        <w:t>,</w:t>
      </w:r>
      <w:r w:rsidR="001F457B" w:rsidRPr="00C667B0">
        <w:rPr>
          <w:szCs w:val="20"/>
        </w:rPr>
        <w:t xml:space="preserve"> and not significant (NS) defined as </w:t>
      </w:r>
      <w:r w:rsidR="001F457B" w:rsidRPr="00C667B0">
        <w:rPr>
          <w:i/>
          <w:szCs w:val="20"/>
        </w:rPr>
        <w:t>P</w:t>
      </w:r>
      <w:r w:rsidR="001F457B">
        <w:rPr>
          <w:i/>
          <w:szCs w:val="20"/>
        </w:rPr>
        <w:t xml:space="preserve"> </w:t>
      </w:r>
      <w:r w:rsidR="001F457B" w:rsidRPr="00C667B0">
        <w:rPr>
          <w:szCs w:val="20"/>
        </w:rPr>
        <w:t>&gt; 0.05.</w:t>
      </w:r>
    </w:p>
    <w:p w14:paraId="6069EC92" w14:textId="77777777" w:rsidR="001F457B" w:rsidRDefault="001F457B" w:rsidP="001F457B">
      <w:pPr>
        <w:jc w:val="both"/>
      </w:pPr>
    </w:p>
    <w:p w14:paraId="0B214C2D" w14:textId="3F64783C" w:rsidR="00D05131" w:rsidRDefault="00302752" w:rsidP="00D05131">
      <w:pPr>
        <w:jc w:val="center"/>
      </w:pPr>
      <w:r>
        <w:rPr>
          <w:noProof/>
        </w:rPr>
        <w:lastRenderedPageBreak/>
        <w:drawing>
          <wp:inline distT="0" distB="0" distL="0" distR="0" wp14:anchorId="0C6572C9" wp14:editId="6AAE266B">
            <wp:extent cx="5688000" cy="5328577"/>
            <wp:effectExtent l="0" t="0" r="0" b="5715"/>
            <wp:docPr id="215870256" name="Picture 2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870256" name="Picture 2" descr="A screenshot of a computer&#10;&#10;AI-generated content may be incorrect.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79" r="-13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8000" cy="53285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58889C" w14:textId="77186673" w:rsidR="00D05131" w:rsidRPr="00302752" w:rsidRDefault="00634555" w:rsidP="00634555">
      <w:r w:rsidRPr="00634555">
        <w:rPr>
          <w:b/>
          <w:bCs/>
        </w:rPr>
        <w:t xml:space="preserve">Supplementary Figure </w:t>
      </w:r>
      <w:r w:rsidR="00384D36">
        <w:rPr>
          <w:b/>
          <w:bCs/>
        </w:rPr>
        <w:t>2</w:t>
      </w:r>
      <w:r w:rsidR="00302752">
        <w:t xml:space="preserve">. </w:t>
      </w:r>
      <w:r w:rsidR="00302752" w:rsidRPr="00302752">
        <w:t xml:space="preserve">Transfection efficiency </w:t>
      </w:r>
      <w:r w:rsidR="00A10241">
        <w:t xml:space="preserve">assessed by </w:t>
      </w:r>
      <w:r w:rsidR="00302752" w:rsidRPr="00302752">
        <w:t xml:space="preserve">fluorescent microscopy in the KD/MIMIC condition of </w:t>
      </w:r>
      <w:r w:rsidR="00302752" w:rsidRPr="00302752">
        <w:rPr>
          <w:i/>
          <w:iCs w:val="0"/>
        </w:rPr>
        <w:t>miR105/767</w:t>
      </w:r>
      <w:r w:rsidR="00302752" w:rsidRPr="00302752">
        <w:t xml:space="preserve"> cluster.</w:t>
      </w:r>
    </w:p>
    <w:p w14:paraId="3F3EC093" w14:textId="30FE9931" w:rsidR="00DB6BD8" w:rsidRDefault="00DB6BD8" w:rsidP="00DB6BD8">
      <w:pPr>
        <w:pStyle w:val="ListParagraph"/>
        <w:numPr>
          <w:ilvl w:val="0"/>
          <w:numId w:val="28"/>
        </w:numPr>
      </w:pPr>
      <w:r>
        <w:t xml:space="preserve">Respective fluorescent microscopy </w:t>
      </w:r>
      <w:r w:rsidR="00A10241">
        <w:t xml:space="preserve">imaging </w:t>
      </w:r>
      <w:r>
        <w:t xml:space="preserve">of FAM-labeled AntimiR and MIMIC to address transfection efficiency in untreated, </w:t>
      </w:r>
      <w:r w:rsidR="00882725">
        <w:t>negative control</w:t>
      </w:r>
      <w:r>
        <w:t xml:space="preserve">, </w:t>
      </w:r>
      <w:r w:rsidRPr="003A1EA5">
        <w:rPr>
          <w:i/>
          <w:iCs w:val="0"/>
        </w:rPr>
        <w:t>miR-105-5p</w:t>
      </w:r>
      <w:r>
        <w:t xml:space="preserve"> KD/MIMIC, and </w:t>
      </w:r>
      <w:r w:rsidRPr="003A1EA5">
        <w:rPr>
          <w:i/>
          <w:iCs w:val="0"/>
        </w:rPr>
        <w:t>miR-767-5p</w:t>
      </w:r>
      <w:r>
        <w:t xml:space="preserve"> KD/MIMIC conditions in</w:t>
      </w:r>
      <w:r w:rsidR="00A10241">
        <w:t xml:space="preserve"> H520</w:t>
      </w:r>
      <w:r>
        <w:t xml:space="preserve"> cell line.</w:t>
      </w:r>
    </w:p>
    <w:p w14:paraId="64FA84FD" w14:textId="77777777" w:rsidR="00DB6BD8" w:rsidRDefault="00DB6BD8" w:rsidP="00DB6BD8">
      <w:pPr>
        <w:pStyle w:val="ListParagraph"/>
        <w:ind w:left="360"/>
      </w:pPr>
    </w:p>
    <w:p w14:paraId="7C038FC1" w14:textId="77777777" w:rsidR="00D05131" w:rsidRDefault="00D05131" w:rsidP="00DB6BD8">
      <w:pPr>
        <w:pStyle w:val="ListParagraph"/>
        <w:ind w:left="360"/>
      </w:pPr>
    </w:p>
    <w:p w14:paraId="05E2B9E5" w14:textId="7A82B574" w:rsidR="008A01FD" w:rsidRDefault="00D05131" w:rsidP="00D05131">
      <w:pPr>
        <w:pStyle w:val="ListParagraph"/>
        <w:ind w:left="360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79F4D73A" wp14:editId="10637AF3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5688000" cy="4407476"/>
            <wp:effectExtent l="0" t="0" r="8255" b="0"/>
            <wp:wrapSquare wrapText="bothSides"/>
            <wp:docPr id="337111195" name="Picture 7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111195" name="Picture 7" descr="A screenshot of a graph&#10;&#10;AI-generated content may be incorrect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8000" cy="44074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633CA7" w14:textId="7DBE4FA9" w:rsidR="00634555" w:rsidRDefault="002E07C6" w:rsidP="00634555">
      <w:pPr>
        <w:jc w:val="both"/>
      </w:pPr>
      <w:r w:rsidRPr="002E07C6">
        <w:rPr>
          <w:b/>
          <w:bCs/>
        </w:rPr>
        <w:t xml:space="preserve">Supplementary Figure </w:t>
      </w:r>
      <w:r w:rsidR="00D05131">
        <w:rPr>
          <w:b/>
          <w:bCs/>
        </w:rPr>
        <w:t>3</w:t>
      </w:r>
      <w:r w:rsidRPr="002E07C6">
        <w:rPr>
          <w:b/>
          <w:bCs/>
        </w:rPr>
        <w:t xml:space="preserve">. </w:t>
      </w:r>
      <w:r w:rsidRPr="001414E4">
        <w:t xml:space="preserve">Gene set enrichment analysis (GSEA) in the MIMIC condition of </w:t>
      </w:r>
      <w:r w:rsidRPr="00302752">
        <w:rPr>
          <w:i/>
          <w:iCs w:val="0"/>
        </w:rPr>
        <w:t>miR105/767</w:t>
      </w:r>
      <w:r w:rsidRPr="001414E4">
        <w:t xml:space="preserve"> cluster compared to the negative CTRL.</w:t>
      </w:r>
    </w:p>
    <w:p w14:paraId="2D5CF470" w14:textId="0ECE035B" w:rsidR="0013599D" w:rsidRDefault="00A965A2" w:rsidP="00A92B94">
      <w:pPr>
        <w:jc w:val="both"/>
      </w:pPr>
      <w:r w:rsidRPr="00A965A2">
        <w:rPr>
          <w:b/>
          <w:bCs/>
        </w:rPr>
        <w:t>A &amp; B)</w:t>
      </w:r>
      <w:r>
        <w:t xml:space="preserve"> </w:t>
      </w:r>
      <w:r w:rsidR="0013599D" w:rsidRPr="00E53CF0">
        <w:t xml:space="preserve">GSEA plots </w:t>
      </w:r>
      <w:r w:rsidR="00DC6CB4" w:rsidRPr="00E53CF0">
        <w:t>show</w:t>
      </w:r>
      <w:r w:rsidR="0013599D" w:rsidRPr="00E53CF0">
        <w:t xml:space="preserve"> enrichment </w:t>
      </w:r>
      <w:r w:rsidR="0013599D">
        <w:t xml:space="preserve">pathways in </w:t>
      </w:r>
      <w:r w:rsidR="0013599D" w:rsidRPr="00A965A2">
        <w:rPr>
          <w:i/>
          <w:iCs w:val="0"/>
        </w:rPr>
        <w:t>miR105/767</w:t>
      </w:r>
      <w:r w:rsidR="0013599D">
        <w:t xml:space="preserve"> cluster MIMIC conditions compared to </w:t>
      </w:r>
      <w:r w:rsidR="00C879C6">
        <w:t>negative control</w:t>
      </w:r>
      <w:r w:rsidR="0013599D">
        <w:t xml:space="preserve">. </w:t>
      </w:r>
      <w:r w:rsidR="00A92B94">
        <w:t>P</w:t>
      </w:r>
      <w:r w:rsidR="0013599D">
        <w:t xml:space="preserve">ositive </w:t>
      </w:r>
      <w:r w:rsidR="00DC6CB4">
        <w:t xml:space="preserve">value of </w:t>
      </w:r>
      <w:r w:rsidR="0013599D">
        <w:t xml:space="preserve">NES shows the positive enrichment </w:t>
      </w:r>
      <w:r w:rsidR="00A10241">
        <w:t xml:space="preserve">while </w:t>
      </w:r>
      <w:r w:rsidR="0013599D">
        <w:t xml:space="preserve">negative </w:t>
      </w:r>
      <w:r w:rsidR="00DC6CB4">
        <w:t xml:space="preserve">value </w:t>
      </w:r>
      <w:r w:rsidR="0013599D">
        <w:t xml:space="preserve">shows </w:t>
      </w:r>
      <w:r w:rsidR="00A10241">
        <w:t>a</w:t>
      </w:r>
      <w:r w:rsidR="0013599D">
        <w:t xml:space="preserve"> negative enrichment of the pathway.</w:t>
      </w:r>
      <w:r w:rsidR="00A92B94" w:rsidRPr="00A92B94">
        <w:t xml:space="preserve"> </w:t>
      </w:r>
      <w:r w:rsidR="001F457B">
        <w:rPr>
          <w:szCs w:val="20"/>
          <w:lang w:val="en-US"/>
        </w:rPr>
        <w:t>S</w:t>
      </w:r>
      <w:r w:rsidR="001F457B" w:rsidRPr="00C667B0">
        <w:rPr>
          <w:szCs w:val="20"/>
          <w:lang w:val="en-US"/>
        </w:rPr>
        <w:t>tatistical significance is defined as *</w:t>
      </w:r>
      <w:r w:rsidR="001F457B" w:rsidRPr="00C667B0">
        <w:rPr>
          <w:i/>
          <w:szCs w:val="20"/>
          <w:lang w:val="en-US"/>
        </w:rPr>
        <w:t xml:space="preserve">P </w:t>
      </w:r>
      <w:r w:rsidR="001F457B" w:rsidRPr="00C667B0">
        <w:rPr>
          <w:szCs w:val="20"/>
          <w:lang w:val="en-US"/>
        </w:rPr>
        <w:t>≤ 0.05, **</w:t>
      </w:r>
      <w:r w:rsidR="001F457B" w:rsidRPr="00C667B0">
        <w:rPr>
          <w:i/>
          <w:szCs w:val="20"/>
          <w:lang w:val="en-US"/>
        </w:rPr>
        <w:t xml:space="preserve">P </w:t>
      </w:r>
      <w:r w:rsidR="001F457B" w:rsidRPr="00C667B0">
        <w:rPr>
          <w:szCs w:val="20"/>
          <w:lang w:val="en-US"/>
        </w:rPr>
        <w:t>≤ 0.01, ***</w:t>
      </w:r>
      <w:r w:rsidR="001F457B" w:rsidRPr="00C667B0">
        <w:rPr>
          <w:i/>
          <w:szCs w:val="20"/>
          <w:lang w:val="en-US"/>
        </w:rPr>
        <w:t>P</w:t>
      </w:r>
      <w:r w:rsidR="001F457B" w:rsidRPr="00C667B0">
        <w:rPr>
          <w:szCs w:val="20"/>
          <w:lang w:val="en-US"/>
        </w:rPr>
        <w:t xml:space="preserve"> ≤ 0.001</w:t>
      </w:r>
      <w:r w:rsidR="001F457B">
        <w:rPr>
          <w:szCs w:val="20"/>
          <w:lang w:val="en-US"/>
        </w:rPr>
        <w:t>,</w:t>
      </w:r>
      <w:r w:rsidR="001F457B" w:rsidRPr="00C667B0">
        <w:rPr>
          <w:szCs w:val="20"/>
          <w:lang w:val="en-US"/>
        </w:rPr>
        <w:t xml:space="preserve"> and not significant (NS) defined as </w:t>
      </w:r>
      <w:r w:rsidR="001F457B" w:rsidRPr="00C667B0">
        <w:rPr>
          <w:i/>
          <w:szCs w:val="20"/>
          <w:lang w:val="en-US"/>
        </w:rPr>
        <w:t>P</w:t>
      </w:r>
      <w:r w:rsidR="001F457B">
        <w:rPr>
          <w:i/>
          <w:szCs w:val="20"/>
          <w:lang w:val="en-US"/>
        </w:rPr>
        <w:t xml:space="preserve"> </w:t>
      </w:r>
      <w:r w:rsidR="001F457B" w:rsidRPr="00C667B0">
        <w:rPr>
          <w:szCs w:val="20"/>
          <w:lang w:val="en-US"/>
        </w:rPr>
        <w:t>&gt; 0.05.</w:t>
      </w:r>
    </w:p>
    <w:p w14:paraId="5D56CF2A" w14:textId="77777777" w:rsidR="008A01FD" w:rsidRDefault="008A01FD" w:rsidP="008A01FD">
      <w:pPr>
        <w:spacing w:line="360" w:lineRule="auto"/>
        <w:jc w:val="both"/>
      </w:pPr>
    </w:p>
    <w:p w14:paraId="713F1A2A" w14:textId="77777777" w:rsidR="008A01FD" w:rsidRDefault="008A01FD" w:rsidP="008A01FD">
      <w:pPr>
        <w:spacing w:line="360" w:lineRule="auto"/>
        <w:jc w:val="both"/>
      </w:pPr>
    </w:p>
    <w:p w14:paraId="35A9C20F" w14:textId="77777777" w:rsidR="008A01FD" w:rsidRDefault="008A01FD" w:rsidP="008A01FD">
      <w:pPr>
        <w:spacing w:line="360" w:lineRule="auto"/>
        <w:jc w:val="both"/>
      </w:pPr>
    </w:p>
    <w:p w14:paraId="61E16EA6" w14:textId="77777777" w:rsidR="008A01FD" w:rsidRDefault="008A01FD" w:rsidP="008A01FD">
      <w:pPr>
        <w:spacing w:line="360" w:lineRule="auto"/>
        <w:jc w:val="both"/>
      </w:pPr>
    </w:p>
    <w:p w14:paraId="12031020" w14:textId="77777777" w:rsidR="008A01FD" w:rsidRDefault="008A01FD" w:rsidP="008A01FD">
      <w:pPr>
        <w:jc w:val="both"/>
      </w:pPr>
      <w:bookmarkStart w:id="6" w:name="_Hlk200627577"/>
    </w:p>
    <w:p w14:paraId="5EC4FDFB" w14:textId="77777777" w:rsidR="008A01FD" w:rsidRDefault="008A01FD" w:rsidP="008A01FD">
      <w:pPr>
        <w:jc w:val="both"/>
      </w:pPr>
    </w:p>
    <w:p w14:paraId="18E4854A" w14:textId="771A492E" w:rsidR="008A01FD" w:rsidRPr="00976008" w:rsidRDefault="00024786" w:rsidP="008A01FD">
      <w:pPr>
        <w:jc w:val="both"/>
      </w:pPr>
      <w:r>
        <w:rPr>
          <w:noProof/>
        </w:rPr>
        <w:lastRenderedPageBreak/>
        <w:drawing>
          <wp:inline distT="0" distB="0" distL="0" distR="0" wp14:anchorId="467650BD" wp14:editId="6D73F8FF">
            <wp:extent cx="5731510" cy="3866515"/>
            <wp:effectExtent l="0" t="0" r="2540" b="635"/>
            <wp:docPr id="1661485449" name="Picture 2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1485449" name="Picture 2" descr="A screenshot of a computer screen&#10;&#10;AI-generated content may be incorrect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66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6"/>
    <w:p w14:paraId="6AB38B56" w14:textId="3EDE41CC" w:rsidR="002E07C6" w:rsidRPr="001414E4" w:rsidRDefault="002E07C6" w:rsidP="002E07C6">
      <w:pPr>
        <w:jc w:val="both"/>
      </w:pPr>
      <w:r w:rsidRPr="002E07C6">
        <w:rPr>
          <w:b/>
          <w:bCs/>
        </w:rPr>
        <w:t xml:space="preserve">Supplementary Figure </w:t>
      </w:r>
      <w:r w:rsidR="00D05131">
        <w:rPr>
          <w:b/>
          <w:bCs/>
        </w:rPr>
        <w:t>4</w:t>
      </w:r>
      <w:r w:rsidRPr="002E07C6">
        <w:rPr>
          <w:b/>
          <w:bCs/>
        </w:rPr>
        <w:t xml:space="preserve">. </w:t>
      </w:r>
      <w:r w:rsidRPr="001414E4">
        <w:t>Transfection efficiency</w:t>
      </w:r>
      <w:r>
        <w:t xml:space="preserve"> </w:t>
      </w:r>
      <w:r w:rsidR="00A10241">
        <w:t xml:space="preserve">assessed by </w:t>
      </w:r>
      <w:r w:rsidRPr="001414E4">
        <w:t>fluorescent microscopy</w:t>
      </w:r>
      <w:r w:rsidR="00A10241">
        <w:t xml:space="preserve"> </w:t>
      </w:r>
      <w:r w:rsidRPr="001414E4">
        <w:t xml:space="preserve">in </w:t>
      </w:r>
      <w:r w:rsidRPr="002E07C6">
        <w:rPr>
          <w:i/>
          <w:iCs w:val="0"/>
        </w:rPr>
        <w:t>ASAH2</w:t>
      </w:r>
      <w:r w:rsidRPr="001414E4">
        <w:t>.</w:t>
      </w:r>
    </w:p>
    <w:p w14:paraId="07B6E366" w14:textId="3194DCE3" w:rsidR="003E7042" w:rsidRPr="00976008" w:rsidRDefault="003E7042" w:rsidP="00DD18F1">
      <w:pPr>
        <w:pStyle w:val="ListParagraph"/>
        <w:numPr>
          <w:ilvl w:val="0"/>
          <w:numId w:val="32"/>
        </w:numPr>
        <w:jc w:val="both"/>
      </w:pPr>
      <w:r>
        <w:t xml:space="preserve">Respective fluorescent microscopy </w:t>
      </w:r>
      <w:r w:rsidR="00A10241">
        <w:t xml:space="preserve">imaging </w:t>
      </w:r>
      <w:r>
        <w:t xml:space="preserve">of FAM-labeled AntimiR to address transfection efficiency in untreated, </w:t>
      </w:r>
      <w:r w:rsidR="00F102BA">
        <w:t>negative control</w:t>
      </w:r>
      <w:r w:rsidR="00241DAD">
        <w:t xml:space="preserve"> and </w:t>
      </w:r>
      <w:r w:rsidRPr="00DD18F1">
        <w:rPr>
          <w:i/>
          <w:iCs w:val="0"/>
        </w:rPr>
        <w:t>ASAH2</w:t>
      </w:r>
      <w:r>
        <w:t xml:space="preserve"> KD conditions</w:t>
      </w:r>
      <w:r w:rsidR="0005645A">
        <w:t xml:space="preserve"> in </w:t>
      </w:r>
      <w:r w:rsidR="00A10241">
        <w:t xml:space="preserve">H520 </w:t>
      </w:r>
      <w:r w:rsidR="0005645A">
        <w:t>cell line</w:t>
      </w:r>
      <w:r>
        <w:t>.</w:t>
      </w:r>
    </w:p>
    <w:p w14:paraId="1AD7EA4C" w14:textId="77777777" w:rsidR="00BB3255" w:rsidRPr="00365277" w:rsidRDefault="00BB3255" w:rsidP="00295428">
      <w:pPr>
        <w:jc w:val="both"/>
        <w:rPr>
          <w:b/>
          <w:bCs/>
          <w:lang w:val="en-US"/>
        </w:rPr>
      </w:pPr>
    </w:p>
    <w:p w14:paraId="1777B32F" w14:textId="7414BF63" w:rsidR="00BB3255" w:rsidRPr="004756B3" w:rsidRDefault="00BB3255" w:rsidP="00726753">
      <w:pPr>
        <w:rPr>
          <w:b/>
          <w:bCs/>
          <w:lang w:val="en-US"/>
        </w:rPr>
      </w:pPr>
    </w:p>
    <w:p w14:paraId="1E5B47DC" w14:textId="5AFF2802" w:rsidR="00227570" w:rsidRPr="00077A91" w:rsidRDefault="00227570" w:rsidP="00F84C9A">
      <w:pPr>
        <w:rPr>
          <w:b/>
          <w:bCs/>
          <w:color w:val="000000" w:themeColor="text1"/>
        </w:rPr>
      </w:pPr>
    </w:p>
    <w:sectPr w:rsidR="00227570" w:rsidRPr="00077A91" w:rsidSect="008A01FD">
      <w:footerReference w:type="default" r:id="rId14"/>
      <w:pgSz w:w="11906" w:h="16838"/>
      <w:pgMar w:top="1440" w:right="1440" w:bottom="1440" w:left="1440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8C1FF" w14:textId="77777777" w:rsidR="000312F7" w:rsidRDefault="000312F7" w:rsidP="00223D79">
      <w:pPr>
        <w:spacing w:after="0" w:line="240" w:lineRule="auto"/>
      </w:pPr>
      <w:r>
        <w:separator/>
      </w:r>
    </w:p>
  </w:endnote>
  <w:endnote w:type="continuationSeparator" w:id="0">
    <w:p w14:paraId="7B560B3F" w14:textId="77777777" w:rsidR="000312F7" w:rsidRDefault="000312F7" w:rsidP="00223D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622467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03D486" w14:textId="0E939327" w:rsidR="00223D79" w:rsidRDefault="00223D7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07EE9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14:paraId="3B5A729C" w14:textId="77777777" w:rsidR="00223D79" w:rsidRDefault="00223D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A7EE7" w14:textId="77777777" w:rsidR="000312F7" w:rsidRDefault="000312F7" w:rsidP="00223D79">
      <w:pPr>
        <w:spacing w:after="0" w:line="240" w:lineRule="auto"/>
      </w:pPr>
      <w:r>
        <w:separator/>
      </w:r>
    </w:p>
  </w:footnote>
  <w:footnote w:type="continuationSeparator" w:id="0">
    <w:p w14:paraId="2EB8F655" w14:textId="77777777" w:rsidR="000312F7" w:rsidRDefault="000312F7" w:rsidP="00223D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A6B13"/>
    <w:multiLevelType w:val="hybridMultilevel"/>
    <w:tmpl w:val="57B2E1D6"/>
    <w:lvl w:ilvl="0" w:tplc="5250214E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474C1B"/>
    <w:multiLevelType w:val="hybridMultilevel"/>
    <w:tmpl w:val="C2D635D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775AEF"/>
    <w:multiLevelType w:val="hybridMultilevel"/>
    <w:tmpl w:val="05AABBC6"/>
    <w:lvl w:ilvl="0" w:tplc="3BC68D68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bCs/>
        <w:lang w:val="en-CH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085072"/>
    <w:multiLevelType w:val="hybridMultilevel"/>
    <w:tmpl w:val="77660FDE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71333A"/>
    <w:multiLevelType w:val="hybridMultilevel"/>
    <w:tmpl w:val="1EC4B0A2"/>
    <w:lvl w:ilvl="0" w:tplc="4F2E030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68399C"/>
    <w:multiLevelType w:val="hybridMultilevel"/>
    <w:tmpl w:val="28FE1D16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D20E09"/>
    <w:multiLevelType w:val="hybridMultilevel"/>
    <w:tmpl w:val="522CCE36"/>
    <w:lvl w:ilvl="0" w:tplc="3E081328">
      <w:start w:val="1"/>
      <w:numFmt w:val="upperLetter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823939"/>
    <w:multiLevelType w:val="hybridMultilevel"/>
    <w:tmpl w:val="F4BA4A7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8A51C2"/>
    <w:multiLevelType w:val="hybridMultilevel"/>
    <w:tmpl w:val="8F541A26"/>
    <w:lvl w:ilvl="0" w:tplc="20000015">
      <w:start w:val="1"/>
      <w:numFmt w:val="upperLetter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20656B"/>
    <w:multiLevelType w:val="hybridMultilevel"/>
    <w:tmpl w:val="B4E8D6A6"/>
    <w:lvl w:ilvl="0" w:tplc="3B6E32E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40614A"/>
    <w:multiLevelType w:val="hybridMultilevel"/>
    <w:tmpl w:val="28FE1D16"/>
    <w:lvl w:ilvl="0" w:tplc="51685F7E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DA7CD0"/>
    <w:multiLevelType w:val="hybridMultilevel"/>
    <w:tmpl w:val="B4E8D6A6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571CAA"/>
    <w:multiLevelType w:val="hybridMultilevel"/>
    <w:tmpl w:val="082A8F76"/>
    <w:lvl w:ilvl="0" w:tplc="237C942A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01F30AF"/>
    <w:multiLevelType w:val="hybridMultilevel"/>
    <w:tmpl w:val="DE7A89BA"/>
    <w:lvl w:ilvl="0" w:tplc="58F656F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1D0899"/>
    <w:multiLevelType w:val="hybridMultilevel"/>
    <w:tmpl w:val="30127612"/>
    <w:lvl w:ilvl="0" w:tplc="10249BE4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9700CA6"/>
    <w:multiLevelType w:val="hybridMultilevel"/>
    <w:tmpl w:val="09D6A82A"/>
    <w:lvl w:ilvl="0" w:tplc="C30ACF5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FC39B4"/>
    <w:multiLevelType w:val="hybridMultilevel"/>
    <w:tmpl w:val="E71CE01E"/>
    <w:lvl w:ilvl="0" w:tplc="77186F50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D1C6687"/>
    <w:multiLevelType w:val="hybridMultilevel"/>
    <w:tmpl w:val="0132179E"/>
    <w:lvl w:ilvl="0" w:tplc="58F656F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633DC9"/>
    <w:multiLevelType w:val="hybridMultilevel"/>
    <w:tmpl w:val="178A90D4"/>
    <w:lvl w:ilvl="0" w:tplc="D548C8F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CF57E0"/>
    <w:multiLevelType w:val="hybridMultilevel"/>
    <w:tmpl w:val="00007516"/>
    <w:lvl w:ilvl="0" w:tplc="20000015">
      <w:start w:val="1"/>
      <w:numFmt w:val="upperLetter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240A92"/>
    <w:multiLevelType w:val="hybridMultilevel"/>
    <w:tmpl w:val="B4E8D6A6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AA7B6C"/>
    <w:multiLevelType w:val="hybridMultilevel"/>
    <w:tmpl w:val="77660FDE"/>
    <w:lvl w:ilvl="0" w:tplc="9C32A79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5431D0"/>
    <w:multiLevelType w:val="hybridMultilevel"/>
    <w:tmpl w:val="6D7E0DC8"/>
    <w:lvl w:ilvl="0" w:tplc="58F656F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0D66D3"/>
    <w:multiLevelType w:val="hybridMultilevel"/>
    <w:tmpl w:val="452872C2"/>
    <w:lvl w:ilvl="0" w:tplc="58F656F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75628A"/>
    <w:multiLevelType w:val="hybridMultilevel"/>
    <w:tmpl w:val="287C9D80"/>
    <w:lvl w:ilvl="0" w:tplc="A38489A2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2DF3F5F"/>
    <w:multiLevelType w:val="hybridMultilevel"/>
    <w:tmpl w:val="66E613A2"/>
    <w:lvl w:ilvl="0" w:tplc="58F656F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A07E17"/>
    <w:multiLevelType w:val="hybridMultilevel"/>
    <w:tmpl w:val="EE829FA6"/>
    <w:lvl w:ilvl="0" w:tplc="3B6E32E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9E1423"/>
    <w:multiLevelType w:val="hybridMultilevel"/>
    <w:tmpl w:val="E6B2EFB2"/>
    <w:lvl w:ilvl="0" w:tplc="58F656F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145392"/>
    <w:multiLevelType w:val="hybridMultilevel"/>
    <w:tmpl w:val="E654D3A0"/>
    <w:lvl w:ilvl="0" w:tplc="06C65D9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BF40C5"/>
    <w:multiLevelType w:val="hybridMultilevel"/>
    <w:tmpl w:val="452872C2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5364B7"/>
    <w:multiLevelType w:val="hybridMultilevel"/>
    <w:tmpl w:val="47527000"/>
    <w:lvl w:ilvl="0" w:tplc="3B6E32E6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606D76"/>
    <w:multiLevelType w:val="hybridMultilevel"/>
    <w:tmpl w:val="31307A38"/>
    <w:lvl w:ilvl="0" w:tplc="58F656F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0916500">
    <w:abstractNumId w:val="26"/>
  </w:num>
  <w:num w:numId="2" w16cid:durableId="488667239">
    <w:abstractNumId w:val="9"/>
  </w:num>
  <w:num w:numId="3" w16cid:durableId="1058631402">
    <w:abstractNumId w:val="11"/>
  </w:num>
  <w:num w:numId="4" w16cid:durableId="1901134481">
    <w:abstractNumId w:val="20"/>
  </w:num>
  <w:num w:numId="5" w16cid:durableId="59138954">
    <w:abstractNumId w:val="30"/>
  </w:num>
  <w:num w:numId="6" w16cid:durableId="340548950">
    <w:abstractNumId w:val="1"/>
  </w:num>
  <w:num w:numId="7" w16cid:durableId="1440178093">
    <w:abstractNumId w:val="7"/>
  </w:num>
  <w:num w:numId="8" w16cid:durableId="1762095128">
    <w:abstractNumId w:val="15"/>
  </w:num>
  <w:num w:numId="9" w16cid:durableId="1418330170">
    <w:abstractNumId w:val="18"/>
  </w:num>
  <w:num w:numId="10" w16cid:durableId="367989735">
    <w:abstractNumId w:val="23"/>
  </w:num>
  <w:num w:numId="11" w16cid:durableId="331759028">
    <w:abstractNumId w:val="29"/>
  </w:num>
  <w:num w:numId="12" w16cid:durableId="503861878">
    <w:abstractNumId w:val="25"/>
  </w:num>
  <w:num w:numId="13" w16cid:durableId="1526167663">
    <w:abstractNumId w:val="6"/>
  </w:num>
  <w:num w:numId="14" w16cid:durableId="1236669787">
    <w:abstractNumId w:val="17"/>
  </w:num>
  <w:num w:numId="15" w16cid:durableId="369261346">
    <w:abstractNumId w:val="31"/>
  </w:num>
  <w:num w:numId="16" w16cid:durableId="1871717438">
    <w:abstractNumId w:val="10"/>
  </w:num>
  <w:num w:numId="17" w16cid:durableId="441917495">
    <w:abstractNumId w:val="28"/>
  </w:num>
  <w:num w:numId="18" w16cid:durableId="1553269945">
    <w:abstractNumId w:val="5"/>
  </w:num>
  <w:num w:numId="19" w16cid:durableId="540092410">
    <w:abstractNumId w:val="19"/>
  </w:num>
  <w:num w:numId="20" w16cid:durableId="655963936">
    <w:abstractNumId w:val="27"/>
  </w:num>
  <w:num w:numId="21" w16cid:durableId="1884445773">
    <w:abstractNumId w:val="13"/>
  </w:num>
  <w:num w:numId="22" w16cid:durableId="1950966787">
    <w:abstractNumId w:val="8"/>
  </w:num>
  <w:num w:numId="23" w16cid:durableId="992487550">
    <w:abstractNumId w:val="22"/>
  </w:num>
  <w:num w:numId="24" w16cid:durableId="1656644281">
    <w:abstractNumId w:val="4"/>
  </w:num>
  <w:num w:numId="25" w16cid:durableId="1401515527">
    <w:abstractNumId w:val="21"/>
  </w:num>
  <w:num w:numId="26" w16cid:durableId="2118088969">
    <w:abstractNumId w:val="3"/>
  </w:num>
  <w:num w:numId="27" w16cid:durableId="1289584042">
    <w:abstractNumId w:val="0"/>
  </w:num>
  <w:num w:numId="28" w16cid:durableId="628511678">
    <w:abstractNumId w:val="14"/>
  </w:num>
  <w:num w:numId="29" w16cid:durableId="1326011756">
    <w:abstractNumId w:val="12"/>
  </w:num>
  <w:num w:numId="30" w16cid:durableId="524253721">
    <w:abstractNumId w:val="2"/>
  </w:num>
  <w:num w:numId="31" w16cid:durableId="1412503553">
    <w:abstractNumId w:val="16"/>
  </w:num>
  <w:num w:numId="32" w16cid:durableId="160114183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C2NDI3NjAyMjA1tzBT0lEKTi0uzszPAykwNa4FAKBPFWEtAAAA"/>
  </w:docVars>
  <w:rsids>
    <w:rsidRoot w:val="00C6591A"/>
    <w:rsid w:val="00012602"/>
    <w:rsid w:val="0001310D"/>
    <w:rsid w:val="00023DCC"/>
    <w:rsid w:val="00024786"/>
    <w:rsid w:val="00024815"/>
    <w:rsid w:val="000312F7"/>
    <w:rsid w:val="00042E7D"/>
    <w:rsid w:val="00044C51"/>
    <w:rsid w:val="0004602C"/>
    <w:rsid w:val="0004625D"/>
    <w:rsid w:val="0005645A"/>
    <w:rsid w:val="00057F24"/>
    <w:rsid w:val="00064555"/>
    <w:rsid w:val="00066E9C"/>
    <w:rsid w:val="00077A91"/>
    <w:rsid w:val="000A6B68"/>
    <w:rsid w:val="000D48D0"/>
    <w:rsid w:val="000E1EFD"/>
    <w:rsid w:val="00115A76"/>
    <w:rsid w:val="001234FB"/>
    <w:rsid w:val="00132749"/>
    <w:rsid w:val="0013599D"/>
    <w:rsid w:val="001414E4"/>
    <w:rsid w:val="001431BA"/>
    <w:rsid w:val="00143F46"/>
    <w:rsid w:val="00144E95"/>
    <w:rsid w:val="00145CEC"/>
    <w:rsid w:val="001476E3"/>
    <w:rsid w:val="00163E80"/>
    <w:rsid w:val="00164D61"/>
    <w:rsid w:val="001772AC"/>
    <w:rsid w:val="00180E32"/>
    <w:rsid w:val="00184D90"/>
    <w:rsid w:val="0018740D"/>
    <w:rsid w:val="001922E6"/>
    <w:rsid w:val="00197B23"/>
    <w:rsid w:val="001C0A9B"/>
    <w:rsid w:val="001C6CA8"/>
    <w:rsid w:val="001E49F4"/>
    <w:rsid w:val="001F457B"/>
    <w:rsid w:val="002047A6"/>
    <w:rsid w:val="0021624F"/>
    <w:rsid w:val="00217860"/>
    <w:rsid w:val="00223D79"/>
    <w:rsid w:val="00223F9E"/>
    <w:rsid w:val="00227570"/>
    <w:rsid w:val="00241DAD"/>
    <w:rsid w:val="0025262E"/>
    <w:rsid w:val="0026654B"/>
    <w:rsid w:val="002703A5"/>
    <w:rsid w:val="002719D6"/>
    <w:rsid w:val="00276687"/>
    <w:rsid w:val="00277B06"/>
    <w:rsid w:val="00281630"/>
    <w:rsid w:val="00286538"/>
    <w:rsid w:val="00295428"/>
    <w:rsid w:val="002A0FEA"/>
    <w:rsid w:val="002A215F"/>
    <w:rsid w:val="002A7C80"/>
    <w:rsid w:val="002B3EB5"/>
    <w:rsid w:val="002C7881"/>
    <w:rsid w:val="002D4295"/>
    <w:rsid w:val="002D56DD"/>
    <w:rsid w:val="002D57FD"/>
    <w:rsid w:val="002D7258"/>
    <w:rsid w:val="002E07C6"/>
    <w:rsid w:val="002E2D32"/>
    <w:rsid w:val="002E584C"/>
    <w:rsid w:val="002F2938"/>
    <w:rsid w:val="002F5707"/>
    <w:rsid w:val="002F79C6"/>
    <w:rsid w:val="00302752"/>
    <w:rsid w:val="00303EE7"/>
    <w:rsid w:val="003123ED"/>
    <w:rsid w:val="00326A22"/>
    <w:rsid w:val="003339E3"/>
    <w:rsid w:val="00336523"/>
    <w:rsid w:val="00337A05"/>
    <w:rsid w:val="00340883"/>
    <w:rsid w:val="00340F5A"/>
    <w:rsid w:val="0034254B"/>
    <w:rsid w:val="00351139"/>
    <w:rsid w:val="00352C70"/>
    <w:rsid w:val="00356077"/>
    <w:rsid w:val="003643E1"/>
    <w:rsid w:val="00365277"/>
    <w:rsid w:val="00374499"/>
    <w:rsid w:val="00374E66"/>
    <w:rsid w:val="00382E2A"/>
    <w:rsid w:val="0038456E"/>
    <w:rsid w:val="00384D36"/>
    <w:rsid w:val="0039189A"/>
    <w:rsid w:val="00394B05"/>
    <w:rsid w:val="00394BB8"/>
    <w:rsid w:val="003A0FCF"/>
    <w:rsid w:val="003A1EA5"/>
    <w:rsid w:val="003B22DA"/>
    <w:rsid w:val="003B66EF"/>
    <w:rsid w:val="003D0C51"/>
    <w:rsid w:val="003D0F12"/>
    <w:rsid w:val="003E04E7"/>
    <w:rsid w:val="003E7042"/>
    <w:rsid w:val="003F4079"/>
    <w:rsid w:val="003F7535"/>
    <w:rsid w:val="00402208"/>
    <w:rsid w:val="004117C6"/>
    <w:rsid w:val="00423C7B"/>
    <w:rsid w:val="00431448"/>
    <w:rsid w:val="004361DA"/>
    <w:rsid w:val="004370B3"/>
    <w:rsid w:val="00437139"/>
    <w:rsid w:val="004373A8"/>
    <w:rsid w:val="00461572"/>
    <w:rsid w:val="004756B3"/>
    <w:rsid w:val="004814F4"/>
    <w:rsid w:val="00483546"/>
    <w:rsid w:val="00483F17"/>
    <w:rsid w:val="0049118A"/>
    <w:rsid w:val="00491EFF"/>
    <w:rsid w:val="004B262A"/>
    <w:rsid w:val="004B3155"/>
    <w:rsid w:val="004B35AA"/>
    <w:rsid w:val="004C1A4C"/>
    <w:rsid w:val="00503D15"/>
    <w:rsid w:val="00514422"/>
    <w:rsid w:val="00526701"/>
    <w:rsid w:val="00555F4E"/>
    <w:rsid w:val="00562546"/>
    <w:rsid w:val="0056621F"/>
    <w:rsid w:val="00573F81"/>
    <w:rsid w:val="00590639"/>
    <w:rsid w:val="005A3E90"/>
    <w:rsid w:val="005A7A65"/>
    <w:rsid w:val="005B6A8D"/>
    <w:rsid w:val="005C1DF4"/>
    <w:rsid w:val="005C3E62"/>
    <w:rsid w:val="005C462F"/>
    <w:rsid w:val="005F415D"/>
    <w:rsid w:val="005F60A6"/>
    <w:rsid w:val="005F6E25"/>
    <w:rsid w:val="00604207"/>
    <w:rsid w:val="00605095"/>
    <w:rsid w:val="00605BFA"/>
    <w:rsid w:val="00610ACD"/>
    <w:rsid w:val="00612573"/>
    <w:rsid w:val="0062387B"/>
    <w:rsid w:val="00631816"/>
    <w:rsid w:val="00634351"/>
    <w:rsid w:val="00634555"/>
    <w:rsid w:val="00642C1B"/>
    <w:rsid w:val="00643549"/>
    <w:rsid w:val="00644FF4"/>
    <w:rsid w:val="00647F84"/>
    <w:rsid w:val="0068209B"/>
    <w:rsid w:val="006849F5"/>
    <w:rsid w:val="00687B07"/>
    <w:rsid w:val="00690C03"/>
    <w:rsid w:val="006A250F"/>
    <w:rsid w:val="006A268E"/>
    <w:rsid w:val="006A3173"/>
    <w:rsid w:val="006B7314"/>
    <w:rsid w:val="006C0668"/>
    <w:rsid w:val="006C241A"/>
    <w:rsid w:val="006D2469"/>
    <w:rsid w:val="006E66B6"/>
    <w:rsid w:val="006E72B5"/>
    <w:rsid w:val="006F0269"/>
    <w:rsid w:val="006F02E5"/>
    <w:rsid w:val="006F65A9"/>
    <w:rsid w:val="0070269A"/>
    <w:rsid w:val="00703979"/>
    <w:rsid w:val="0071443A"/>
    <w:rsid w:val="00714515"/>
    <w:rsid w:val="007245B5"/>
    <w:rsid w:val="00726753"/>
    <w:rsid w:val="00727CAA"/>
    <w:rsid w:val="00756CB5"/>
    <w:rsid w:val="00757E2E"/>
    <w:rsid w:val="007671EC"/>
    <w:rsid w:val="00773A97"/>
    <w:rsid w:val="00785537"/>
    <w:rsid w:val="0078711C"/>
    <w:rsid w:val="00791BF1"/>
    <w:rsid w:val="007B2377"/>
    <w:rsid w:val="007C0F0D"/>
    <w:rsid w:val="007C141B"/>
    <w:rsid w:val="007C41FB"/>
    <w:rsid w:val="007C467F"/>
    <w:rsid w:val="007D25B0"/>
    <w:rsid w:val="007D4695"/>
    <w:rsid w:val="007D55A1"/>
    <w:rsid w:val="007E0743"/>
    <w:rsid w:val="007E2BD3"/>
    <w:rsid w:val="007E4272"/>
    <w:rsid w:val="007F3081"/>
    <w:rsid w:val="007F34C8"/>
    <w:rsid w:val="008108FE"/>
    <w:rsid w:val="008109E0"/>
    <w:rsid w:val="00811DDA"/>
    <w:rsid w:val="0081330C"/>
    <w:rsid w:val="00813418"/>
    <w:rsid w:val="00814AC1"/>
    <w:rsid w:val="008170F0"/>
    <w:rsid w:val="0082627C"/>
    <w:rsid w:val="00844210"/>
    <w:rsid w:val="0086041F"/>
    <w:rsid w:val="00860F8E"/>
    <w:rsid w:val="00873C17"/>
    <w:rsid w:val="00882725"/>
    <w:rsid w:val="00887F60"/>
    <w:rsid w:val="00890AB3"/>
    <w:rsid w:val="008A01FD"/>
    <w:rsid w:val="008A5948"/>
    <w:rsid w:val="008B36FF"/>
    <w:rsid w:val="008B62E0"/>
    <w:rsid w:val="008C7256"/>
    <w:rsid w:val="008D7D8B"/>
    <w:rsid w:val="008F01F4"/>
    <w:rsid w:val="00900E91"/>
    <w:rsid w:val="00907579"/>
    <w:rsid w:val="0091155E"/>
    <w:rsid w:val="00916662"/>
    <w:rsid w:val="00921687"/>
    <w:rsid w:val="009253FD"/>
    <w:rsid w:val="009316BE"/>
    <w:rsid w:val="009342FE"/>
    <w:rsid w:val="00936568"/>
    <w:rsid w:val="00942C8C"/>
    <w:rsid w:val="00952B3E"/>
    <w:rsid w:val="00953204"/>
    <w:rsid w:val="00953985"/>
    <w:rsid w:val="00954F27"/>
    <w:rsid w:val="00967133"/>
    <w:rsid w:val="00972A3E"/>
    <w:rsid w:val="009745BF"/>
    <w:rsid w:val="00976008"/>
    <w:rsid w:val="00977222"/>
    <w:rsid w:val="0098323A"/>
    <w:rsid w:val="00985859"/>
    <w:rsid w:val="00987AD7"/>
    <w:rsid w:val="009A14E0"/>
    <w:rsid w:val="009A43FF"/>
    <w:rsid w:val="009C6856"/>
    <w:rsid w:val="009F0F59"/>
    <w:rsid w:val="00A0404F"/>
    <w:rsid w:val="00A10241"/>
    <w:rsid w:val="00A17AA7"/>
    <w:rsid w:val="00A23713"/>
    <w:rsid w:val="00A317E3"/>
    <w:rsid w:val="00A42E5E"/>
    <w:rsid w:val="00A47895"/>
    <w:rsid w:val="00A543D2"/>
    <w:rsid w:val="00A62D7B"/>
    <w:rsid w:val="00A81C5B"/>
    <w:rsid w:val="00A90E66"/>
    <w:rsid w:val="00A92B94"/>
    <w:rsid w:val="00A965A2"/>
    <w:rsid w:val="00AA52A9"/>
    <w:rsid w:val="00AB192D"/>
    <w:rsid w:val="00AB198F"/>
    <w:rsid w:val="00AC4CBD"/>
    <w:rsid w:val="00AD5C56"/>
    <w:rsid w:val="00AD5F23"/>
    <w:rsid w:val="00AE053E"/>
    <w:rsid w:val="00AE31B5"/>
    <w:rsid w:val="00AE7053"/>
    <w:rsid w:val="00B04F29"/>
    <w:rsid w:val="00B15239"/>
    <w:rsid w:val="00B2057E"/>
    <w:rsid w:val="00B24A7A"/>
    <w:rsid w:val="00B41807"/>
    <w:rsid w:val="00B4234F"/>
    <w:rsid w:val="00B43DB4"/>
    <w:rsid w:val="00B511CF"/>
    <w:rsid w:val="00B552C5"/>
    <w:rsid w:val="00B62552"/>
    <w:rsid w:val="00B64021"/>
    <w:rsid w:val="00B66549"/>
    <w:rsid w:val="00B70AEC"/>
    <w:rsid w:val="00B81645"/>
    <w:rsid w:val="00B82548"/>
    <w:rsid w:val="00B86A8F"/>
    <w:rsid w:val="00B91B49"/>
    <w:rsid w:val="00B93E1E"/>
    <w:rsid w:val="00B96E94"/>
    <w:rsid w:val="00BA2366"/>
    <w:rsid w:val="00BB1C22"/>
    <w:rsid w:val="00BB3255"/>
    <w:rsid w:val="00BB43B9"/>
    <w:rsid w:val="00BC6BC5"/>
    <w:rsid w:val="00BC6F1E"/>
    <w:rsid w:val="00BD27BD"/>
    <w:rsid w:val="00BD36BA"/>
    <w:rsid w:val="00BD43E7"/>
    <w:rsid w:val="00BD566F"/>
    <w:rsid w:val="00BF006D"/>
    <w:rsid w:val="00BF0684"/>
    <w:rsid w:val="00C00185"/>
    <w:rsid w:val="00C02D18"/>
    <w:rsid w:val="00C060CC"/>
    <w:rsid w:val="00C12122"/>
    <w:rsid w:val="00C16EF4"/>
    <w:rsid w:val="00C33105"/>
    <w:rsid w:val="00C36971"/>
    <w:rsid w:val="00C37964"/>
    <w:rsid w:val="00C43345"/>
    <w:rsid w:val="00C434B2"/>
    <w:rsid w:val="00C43CF3"/>
    <w:rsid w:val="00C508A9"/>
    <w:rsid w:val="00C55078"/>
    <w:rsid w:val="00C6014C"/>
    <w:rsid w:val="00C610EF"/>
    <w:rsid w:val="00C6591A"/>
    <w:rsid w:val="00C71EEF"/>
    <w:rsid w:val="00C879C6"/>
    <w:rsid w:val="00C90C1B"/>
    <w:rsid w:val="00C9331A"/>
    <w:rsid w:val="00CA4A85"/>
    <w:rsid w:val="00CA70E9"/>
    <w:rsid w:val="00CB6EB9"/>
    <w:rsid w:val="00CC6BA6"/>
    <w:rsid w:val="00CD3144"/>
    <w:rsid w:val="00CD61DC"/>
    <w:rsid w:val="00CE3E97"/>
    <w:rsid w:val="00CE7133"/>
    <w:rsid w:val="00CF7AB2"/>
    <w:rsid w:val="00D05131"/>
    <w:rsid w:val="00D11F55"/>
    <w:rsid w:val="00D11F74"/>
    <w:rsid w:val="00D15FEA"/>
    <w:rsid w:val="00D244A1"/>
    <w:rsid w:val="00D556F3"/>
    <w:rsid w:val="00D62762"/>
    <w:rsid w:val="00D65652"/>
    <w:rsid w:val="00D826A1"/>
    <w:rsid w:val="00D90BD5"/>
    <w:rsid w:val="00D97FB1"/>
    <w:rsid w:val="00DA4D6D"/>
    <w:rsid w:val="00DA4EE6"/>
    <w:rsid w:val="00DA6AB8"/>
    <w:rsid w:val="00DA6B9D"/>
    <w:rsid w:val="00DB027D"/>
    <w:rsid w:val="00DB2D63"/>
    <w:rsid w:val="00DB6BD8"/>
    <w:rsid w:val="00DC1917"/>
    <w:rsid w:val="00DC6CB4"/>
    <w:rsid w:val="00DD18F1"/>
    <w:rsid w:val="00DD2A53"/>
    <w:rsid w:val="00DD7528"/>
    <w:rsid w:val="00DE61CE"/>
    <w:rsid w:val="00DF4198"/>
    <w:rsid w:val="00DF7DAD"/>
    <w:rsid w:val="00E00463"/>
    <w:rsid w:val="00E03C5F"/>
    <w:rsid w:val="00E108E3"/>
    <w:rsid w:val="00E16988"/>
    <w:rsid w:val="00E16D64"/>
    <w:rsid w:val="00E204EF"/>
    <w:rsid w:val="00E24926"/>
    <w:rsid w:val="00E24DDD"/>
    <w:rsid w:val="00E46120"/>
    <w:rsid w:val="00E65088"/>
    <w:rsid w:val="00E70B93"/>
    <w:rsid w:val="00E831B4"/>
    <w:rsid w:val="00E85AFE"/>
    <w:rsid w:val="00E93316"/>
    <w:rsid w:val="00EA499B"/>
    <w:rsid w:val="00EA5701"/>
    <w:rsid w:val="00EB11A1"/>
    <w:rsid w:val="00EB59AD"/>
    <w:rsid w:val="00EC3371"/>
    <w:rsid w:val="00EC5868"/>
    <w:rsid w:val="00ED30B7"/>
    <w:rsid w:val="00ED3B3A"/>
    <w:rsid w:val="00EE2B08"/>
    <w:rsid w:val="00EE51D7"/>
    <w:rsid w:val="00EE5E0A"/>
    <w:rsid w:val="00F01BE0"/>
    <w:rsid w:val="00F07EE9"/>
    <w:rsid w:val="00F102BA"/>
    <w:rsid w:val="00F223F4"/>
    <w:rsid w:val="00F27921"/>
    <w:rsid w:val="00F3070D"/>
    <w:rsid w:val="00F33790"/>
    <w:rsid w:val="00F44319"/>
    <w:rsid w:val="00F57B74"/>
    <w:rsid w:val="00F62D71"/>
    <w:rsid w:val="00F66321"/>
    <w:rsid w:val="00F70986"/>
    <w:rsid w:val="00F73E8B"/>
    <w:rsid w:val="00F84C9A"/>
    <w:rsid w:val="00F94084"/>
    <w:rsid w:val="00F95E4A"/>
    <w:rsid w:val="00FA1E6D"/>
    <w:rsid w:val="00FA3719"/>
    <w:rsid w:val="00FA75DC"/>
    <w:rsid w:val="00FB05A4"/>
    <w:rsid w:val="00FC3B58"/>
    <w:rsid w:val="00FC54A9"/>
    <w:rsid w:val="00FD6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22B4E"/>
  <w15:chartTrackingRefBased/>
  <w15:docId w15:val="{479B2B48-0E22-4278-8BEB-FB80DD58E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iCs/>
        <w:kern w:val="2"/>
        <w:sz w:val="24"/>
        <w:szCs w:val="24"/>
        <w:lang w:val="en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E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591A"/>
    <w:pPr>
      <w:spacing w:after="0" w:line="240" w:lineRule="auto"/>
      <w:ind w:left="720"/>
      <w:contextualSpacing/>
    </w:pPr>
    <w:rPr>
      <w:rFonts w:eastAsiaTheme="minorEastAsia"/>
      <w:kern w:val="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659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6591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6591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59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591A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3D0F12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0E1EFD"/>
    <w:pPr>
      <w:spacing w:after="0" w:line="240" w:lineRule="auto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223D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3D79"/>
  </w:style>
  <w:style w:type="paragraph" w:styleId="Footer">
    <w:name w:val="footer"/>
    <w:basedOn w:val="Normal"/>
    <w:link w:val="FooterChar"/>
    <w:uiPriority w:val="99"/>
    <w:unhideWhenUsed/>
    <w:rsid w:val="00223D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3D79"/>
  </w:style>
  <w:style w:type="paragraph" w:styleId="Revision">
    <w:name w:val="Revision"/>
    <w:hidden/>
    <w:uiPriority w:val="99"/>
    <w:semiHidden/>
    <w:rsid w:val="007E0743"/>
    <w:pPr>
      <w:spacing w:after="0" w:line="240" w:lineRule="auto"/>
    </w:pPr>
  </w:style>
  <w:style w:type="paragraph" w:customStyle="1" w:styleId="Paragraph">
    <w:name w:val="Paragraph"/>
    <w:basedOn w:val="Normal"/>
    <w:rsid w:val="00A81C5B"/>
    <w:pPr>
      <w:spacing w:before="120" w:after="0" w:line="240" w:lineRule="auto"/>
      <w:ind w:firstLine="720"/>
    </w:pPr>
    <w:rPr>
      <w:rFonts w:eastAsia="Times New Roman"/>
      <w:kern w:val="0"/>
      <w:lang w:val="en-US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A81C5B"/>
    <w:rPr>
      <w:lang w:val="en-US"/>
    </w:rPr>
  </w:style>
  <w:style w:type="character" w:styleId="Hyperlink">
    <w:name w:val="Hyperlink"/>
    <w:basedOn w:val="DefaultParagraphFont"/>
    <w:uiPriority w:val="99"/>
    <w:unhideWhenUsed/>
    <w:rsid w:val="00A81C5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66B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E66B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3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4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0000-0002-5632-7833" TargetMode="Externa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orcid.org/0000-0002-9721-3314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CC68D4-229F-41C4-A2BA-AB383ACF9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6</Pages>
  <Words>481</Words>
  <Characters>2748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Abdipourbozorgbaghi, Maryam (DBMR)</dc:creator>
  <cp:keywords/>
  <dc:description/>
  <cp:lastModifiedBy>Abdipourbozorgbaghi, Maryam (DBMR)</cp:lastModifiedBy>
  <cp:revision>103</cp:revision>
  <cp:lastPrinted>2026-01-15T14:45:00Z</cp:lastPrinted>
  <dcterms:created xsi:type="dcterms:W3CDTF">2025-06-18T11:27:00Z</dcterms:created>
  <dcterms:modified xsi:type="dcterms:W3CDTF">2026-03-26T12:36:00Z</dcterms:modified>
</cp:coreProperties>
</file>