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B99" w:rsidRDefault="000C4B99">
      <w:proofErr w:type="gramStart"/>
      <w:r>
        <w:t>Additional File 1.</w:t>
      </w:r>
      <w:proofErr w:type="gramEnd"/>
      <w:r>
        <w:t xml:space="preserve"> </w:t>
      </w:r>
    </w:p>
    <w:p w:rsidR="000C4B99" w:rsidRDefault="00ED1727">
      <w:r>
        <w:t>Title: Fold-changes in incidence rate and parasite prevalence between seasons</w:t>
      </w:r>
    </w:p>
    <w:p w:rsidR="00C85159" w:rsidRDefault="00ED1727">
      <w:r>
        <w:t>Description:</w:t>
      </w:r>
      <w:r w:rsidR="001D7FCC">
        <w:t xml:space="preserve"> Fold increase from early season to peak season </w:t>
      </w:r>
      <w:r w:rsidR="004C3A46">
        <w:t xml:space="preserve">and fold drop </w:t>
      </w:r>
      <w:r w:rsidR="001D7FCC">
        <w:t xml:space="preserve">from peak season to late season </w:t>
      </w:r>
      <w:r w:rsidRPr="00ED1727">
        <w:t xml:space="preserve">in case rate or parasite prevalence </w:t>
      </w:r>
      <w:r w:rsidR="001D7FCC">
        <w:t>in different age groups</w:t>
      </w:r>
      <w:r w:rsidR="004C3A46">
        <w:t xml:space="preserve"> by different surveillance methods</w:t>
      </w:r>
      <w:r w:rsidR="001D7FCC">
        <w:t>.</w:t>
      </w:r>
    </w:p>
    <w:tbl>
      <w:tblPr>
        <w:tblW w:w="6619" w:type="dxa"/>
        <w:tblInd w:w="93" w:type="dxa"/>
        <w:tblLook w:val="04A0" w:firstRow="1" w:lastRow="0" w:firstColumn="1" w:lastColumn="0" w:noHBand="0" w:noVBand="1"/>
      </w:tblPr>
      <w:tblGrid>
        <w:gridCol w:w="1275"/>
        <w:gridCol w:w="900"/>
        <w:gridCol w:w="900"/>
        <w:gridCol w:w="990"/>
        <w:gridCol w:w="236"/>
        <w:gridCol w:w="968"/>
        <w:gridCol w:w="1350"/>
      </w:tblGrid>
      <w:tr w:rsidR="006B15A1" w:rsidRPr="001D7FCC" w:rsidTr="00FB25A4">
        <w:trPr>
          <w:trHeight w:val="300"/>
        </w:trPr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D7FCC">
              <w:rPr>
                <w:rFonts w:ascii="Arial" w:eastAsia="Times New Roman" w:hAnsi="Arial" w:cs="Arial"/>
                <w:sz w:val="20"/>
                <w:szCs w:val="20"/>
              </w:rPr>
              <w:t>Age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group</w:t>
            </w:r>
            <w:r w:rsidR="00083A54">
              <w:rPr>
                <w:rFonts w:ascii="Arial" w:eastAsia="Times New Roman" w:hAnsi="Arial" w:cs="Arial"/>
                <w:sz w:val="20"/>
                <w:szCs w:val="20"/>
              </w:rPr>
              <w:t xml:space="preserve"> (years)</w:t>
            </w:r>
            <w:bookmarkStart w:id="0" w:name="_GoBack"/>
            <w:bookmarkEnd w:id="0"/>
          </w:p>
        </w:tc>
        <w:tc>
          <w:tcPr>
            <w:tcW w:w="2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Fold increase</w:t>
            </w:r>
            <w:r w:rsidR="00FB25A4">
              <w:rPr>
                <w:rFonts w:ascii="Calibri" w:eastAsia="Times New Roman" w:hAnsi="Calibri" w:cs="Times New Roman"/>
                <w:color w:val="000000"/>
              </w:rPr>
              <w:t xml:space="preserve"> from early season to peak season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5A1" w:rsidRPr="001D7FCC" w:rsidRDefault="006B15A1" w:rsidP="00FB25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Fold drop</w:t>
            </w:r>
            <w:r w:rsidR="00FB25A4">
              <w:rPr>
                <w:rFonts w:ascii="Calibri" w:eastAsia="Times New Roman" w:hAnsi="Calibri" w:cs="Times New Roman"/>
                <w:color w:val="000000"/>
              </w:rPr>
              <w:t xml:space="preserve"> from peak season to late season</w:t>
            </w:r>
          </w:p>
        </w:tc>
      </w:tr>
      <w:tr w:rsidR="006B15A1" w:rsidRPr="001D7FCC" w:rsidTr="00FB25A4">
        <w:trPr>
          <w:trHeight w:val="300"/>
        </w:trPr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ACS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PCS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APS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ACS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PCS</w:t>
            </w:r>
          </w:p>
        </w:tc>
      </w:tr>
      <w:tr w:rsidR="006B15A1" w:rsidRPr="001D7FCC" w:rsidTr="00FB25A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0.5~2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2.4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3.5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8.9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18.3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6.0</w:t>
            </w:r>
          </w:p>
        </w:tc>
      </w:tr>
      <w:tr w:rsidR="006B15A1" w:rsidRPr="001D7FCC" w:rsidTr="00FB25A4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2~4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5.4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4.7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1.2</w:t>
            </w:r>
            <w:r>
              <w:rPr>
                <w:rFonts w:ascii="Calibri" w:eastAsia="Times New Roman" w:hAnsi="Calibri" w:cs="Times New Roman"/>
                <w:color w:val="000000"/>
              </w:rPr>
              <w:t>†</w:t>
            </w:r>
          </w:p>
        </w:tc>
        <w:tc>
          <w:tcPr>
            <w:tcW w:w="236" w:type="dxa"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8" w:type="dxa"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5.3</w:t>
            </w:r>
          </w:p>
        </w:tc>
        <w:tc>
          <w:tcPr>
            <w:tcW w:w="1350" w:type="dxa"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5.6</w:t>
            </w:r>
          </w:p>
        </w:tc>
      </w:tr>
      <w:tr w:rsidR="006B15A1" w:rsidRPr="001D7FCC" w:rsidTr="00FB25A4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5~9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6.9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4.7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0.9</w:t>
            </w:r>
            <w:r>
              <w:rPr>
                <w:rFonts w:ascii="Calibri" w:eastAsia="Times New Roman" w:hAnsi="Calibri" w:cs="Times New Roman"/>
                <w:color w:val="000000"/>
              </w:rPr>
              <w:t>†</w:t>
            </w:r>
          </w:p>
        </w:tc>
        <w:tc>
          <w:tcPr>
            <w:tcW w:w="236" w:type="dxa"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8" w:type="dxa"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7.1</w:t>
            </w:r>
          </w:p>
        </w:tc>
        <w:tc>
          <w:tcPr>
            <w:tcW w:w="1350" w:type="dxa"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</w:tr>
      <w:tr w:rsidR="006B15A1" w:rsidRPr="001D7FCC" w:rsidTr="00FB25A4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9~14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8.0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6.3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0.8</w:t>
            </w:r>
            <w:r>
              <w:rPr>
                <w:rFonts w:ascii="Calibri" w:eastAsia="Times New Roman" w:hAnsi="Calibri" w:cs="Times New Roman"/>
                <w:color w:val="000000"/>
              </w:rPr>
              <w:t>†</w:t>
            </w:r>
          </w:p>
        </w:tc>
        <w:tc>
          <w:tcPr>
            <w:tcW w:w="236" w:type="dxa"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8" w:type="dxa"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8.0</w:t>
            </w:r>
          </w:p>
        </w:tc>
        <w:tc>
          <w:tcPr>
            <w:tcW w:w="1350" w:type="dxa"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10.6</w:t>
            </w:r>
          </w:p>
        </w:tc>
      </w:tr>
      <w:tr w:rsidR="006B15A1" w:rsidRPr="001D7FCC" w:rsidTr="00FB25A4">
        <w:trPr>
          <w:trHeight w:val="300"/>
        </w:trPr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15~19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5.0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5.0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center"/>
          </w:tcPr>
          <w:p w:rsidR="006B15A1" w:rsidRPr="001D7FCC" w:rsidRDefault="006B15A1" w:rsidP="003E34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2.7</w:t>
            </w:r>
          </w:p>
        </w:tc>
        <w:tc>
          <w:tcPr>
            <w:tcW w:w="236" w:type="dxa"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8" w:type="dxa"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5.0</w:t>
            </w:r>
          </w:p>
        </w:tc>
        <w:tc>
          <w:tcPr>
            <w:tcW w:w="1350" w:type="dxa"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8.8</w:t>
            </w:r>
          </w:p>
        </w:tc>
      </w:tr>
      <w:tr w:rsidR="006B15A1" w:rsidRPr="001D7FCC" w:rsidTr="00FB25A4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≥20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5.0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3.7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15A1" w:rsidRPr="001D7FCC" w:rsidRDefault="006B15A1" w:rsidP="003E34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1.7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11.4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6B15A1" w:rsidRPr="001D7FCC" w:rsidRDefault="006B15A1" w:rsidP="006B15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D7FCC">
              <w:rPr>
                <w:rFonts w:ascii="Calibri" w:eastAsia="Times New Roman" w:hAnsi="Calibri" w:cs="Times New Roman"/>
                <w:color w:val="000000"/>
              </w:rPr>
              <w:t>5.1</w:t>
            </w:r>
          </w:p>
        </w:tc>
      </w:tr>
    </w:tbl>
    <w:p w:rsidR="001D7FCC" w:rsidRDefault="006B15A1">
      <w:r>
        <w:rPr>
          <w:rFonts w:ascii="Calibri" w:eastAsia="Times New Roman" w:hAnsi="Calibri" w:cs="Times New Roman"/>
          <w:color w:val="000000"/>
        </w:rPr>
        <w:t xml:space="preserve">† Fold increase/drop was insignificant at level of 5% by </w:t>
      </w:r>
      <w:r w:rsidRPr="006B15A1">
        <w:rPr>
          <w:rFonts w:ascii="Symbol" w:eastAsia="Times New Roman" w:hAnsi="Symbol" w:cs="Times New Roman"/>
          <w:color w:val="000000"/>
        </w:rPr>
        <w:t></w:t>
      </w:r>
      <w:r w:rsidRPr="006B15A1">
        <w:rPr>
          <w:rFonts w:ascii="Calibri" w:eastAsia="Times New Roman" w:hAnsi="Calibri" w:cs="Times New Roman"/>
          <w:color w:val="000000"/>
          <w:vertAlign w:val="superscript"/>
        </w:rPr>
        <w:t>2</w:t>
      </w:r>
      <w:r>
        <w:rPr>
          <w:rFonts w:ascii="Calibri" w:eastAsia="Times New Roman" w:hAnsi="Calibri" w:cs="Times New Roman"/>
          <w:color w:val="000000"/>
        </w:rPr>
        <w:t>-test</w:t>
      </w:r>
      <w:r w:rsidR="00ED1727">
        <w:rPr>
          <w:rFonts w:ascii="Calibri" w:eastAsia="Times New Roman" w:hAnsi="Calibri" w:cs="Times New Roman"/>
          <w:color w:val="000000"/>
        </w:rPr>
        <w:t>, otherwise they are all significant at level of 5%</w:t>
      </w:r>
      <w:r>
        <w:rPr>
          <w:rFonts w:ascii="Calibri" w:eastAsia="Times New Roman" w:hAnsi="Calibri" w:cs="Times New Roman"/>
          <w:color w:val="000000"/>
        </w:rPr>
        <w:t>.</w:t>
      </w:r>
    </w:p>
    <w:sectPr w:rsidR="001D7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FCC"/>
    <w:rsid w:val="00083A54"/>
    <w:rsid w:val="000C4B99"/>
    <w:rsid w:val="001D7FCC"/>
    <w:rsid w:val="003E3483"/>
    <w:rsid w:val="004C3A46"/>
    <w:rsid w:val="006B15A1"/>
    <w:rsid w:val="00C85159"/>
    <w:rsid w:val="00ED1727"/>
    <w:rsid w:val="00FB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1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Zhou, Guofa</dc:creator>
  <cp:lastModifiedBy>Zhou, Guofa</cp:lastModifiedBy>
  <cp:revision>7</cp:revision>
  <dcterms:created xsi:type="dcterms:W3CDTF">2014-10-30T18:07:00Z</dcterms:created>
  <dcterms:modified xsi:type="dcterms:W3CDTF">2015-01-05T16:40:00Z</dcterms:modified>
</cp:coreProperties>
</file>