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121C" w:rsidRDefault="002A77A7" w:rsidP="00B2121C">
      <w:pPr>
        <w:rPr>
          <w:rFonts w:ascii="Times New Roman" w:hAnsi="Times New Roman"/>
        </w:rPr>
      </w:pPr>
      <w:r>
        <w:rPr>
          <w:rFonts w:ascii="Times New Roman" w:hAnsi="Times New Roman"/>
          <w:b/>
        </w:rPr>
        <w:t xml:space="preserve">Additional file 1 </w:t>
      </w:r>
      <w:r w:rsidR="00BC14F4">
        <w:rPr>
          <w:rFonts w:ascii="Times New Roman" w:hAnsi="Times New Roman"/>
          <w:b/>
        </w:rPr>
        <w:t>Table:</w:t>
      </w:r>
      <w:bookmarkStart w:id="0" w:name="_GoBack"/>
      <w:bookmarkEnd w:id="0"/>
      <w:r w:rsidR="00B2121C" w:rsidRPr="003B4073">
        <w:rPr>
          <w:rFonts w:ascii="Times New Roman" w:hAnsi="Times New Roman"/>
        </w:rPr>
        <w:t xml:space="preserve"> </w:t>
      </w:r>
      <w:r w:rsidR="00B2121C" w:rsidRPr="00BC14F4">
        <w:rPr>
          <w:rFonts w:ascii="Times New Roman" w:hAnsi="Times New Roman"/>
          <w:b/>
        </w:rPr>
        <w:t>Medicinal properties of selected plant species.</w:t>
      </w:r>
    </w:p>
    <w:p w:rsidR="003B4073" w:rsidRPr="003B4073" w:rsidRDefault="003B4073" w:rsidP="00B2121C">
      <w:pPr>
        <w:rPr>
          <w:rFonts w:ascii="Times New Roman" w:hAnsi="Times New Roman"/>
        </w:rPr>
      </w:pPr>
    </w:p>
    <w:tbl>
      <w:tblPr>
        <w:tblW w:w="10673" w:type="dxa"/>
        <w:jc w:val="center"/>
        <w:tblInd w:w="5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47"/>
        <w:gridCol w:w="2070"/>
        <w:gridCol w:w="2700"/>
        <w:gridCol w:w="5156"/>
      </w:tblGrid>
      <w:tr w:rsidR="00B2121C" w:rsidRPr="003B4073" w:rsidTr="00E55FB6">
        <w:trPr>
          <w:trHeight w:val="596"/>
          <w:tblHeader/>
          <w:jc w:val="center"/>
        </w:trPr>
        <w:tc>
          <w:tcPr>
            <w:tcW w:w="747" w:type="dxa"/>
            <w:vAlign w:val="center"/>
          </w:tcPr>
          <w:p w:rsidR="00B2121C" w:rsidRPr="003B4073" w:rsidRDefault="003B4073" w:rsidP="00E55FB6">
            <w:pPr>
              <w:autoSpaceDE w:val="0"/>
              <w:autoSpaceDN w:val="0"/>
              <w:adjustRightInd w:val="0"/>
              <w:jc w:val="center"/>
              <w:rPr>
                <w:rFonts w:ascii="Times New Roman" w:hAnsi="Times New Roman"/>
                <w:b/>
              </w:rPr>
            </w:pPr>
            <w:r w:rsidRPr="003B4073">
              <w:rPr>
                <w:rFonts w:ascii="Times New Roman" w:hAnsi="Times New Roman"/>
                <w:b/>
              </w:rPr>
              <w:t>S.N</w:t>
            </w:r>
            <w:r w:rsidR="00E55FB6">
              <w:rPr>
                <w:rFonts w:ascii="Times New Roman" w:hAnsi="Times New Roman"/>
                <w:b/>
              </w:rPr>
              <w:t>o</w:t>
            </w:r>
          </w:p>
        </w:tc>
        <w:tc>
          <w:tcPr>
            <w:tcW w:w="2070" w:type="dxa"/>
            <w:vAlign w:val="center"/>
          </w:tcPr>
          <w:p w:rsidR="00B2121C" w:rsidRPr="003B4073" w:rsidRDefault="00B2121C" w:rsidP="00E55FB6">
            <w:pPr>
              <w:autoSpaceDE w:val="0"/>
              <w:autoSpaceDN w:val="0"/>
              <w:adjustRightInd w:val="0"/>
              <w:jc w:val="center"/>
              <w:rPr>
                <w:rFonts w:ascii="Times New Roman" w:hAnsi="Times New Roman"/>
                <w:b/>
              </w:rPr>
            </w:pPr>
            <w:r w:rsidRPr="003B4073">
              <w:rPr>
                <w:rFonts w:ascii="Times New Roman" w:hAnsi="Times New Roman"/>
                <w:b/>
              </w:rPr>
              <w:t>Name of the plants / Family / Vernacular name / Parts used / Growth  habit</w:t>
            </w:r>
          </w:p>
        </w:tc>
        <w:tc>
          <w:tcPr>
            <w:tcW w:w="2700" w:type="dxa"/>
            <w:vAlign w:val="center"/>
          </w:tcPr>
          <w:p w:rsidR="00B2121C" w:rsidRPr="003B4073" w:rsidRDefault="00B2121C" w:rsidP="00E55FB6">
            <w:pPr>
              <w:jc w:val="center"/>
              <w:rPr>
                <w:rFonts w:ascii="Times New Roman" w:hAnsi="Times New Roman"/>
                <w:b/>
                <w:lang w:eastAsia="en-IN"/>
              </w:rPr>
            </w:pPr>
            <w:r w:rsidRPr="003B4073">
              <w:rPr>
                <w:rFonts w:ascii="Times New Roman" w:hAnsi="Times New Roman"/>
                <w:b/>
                <w:lang w:eastAsia="en-IN"/>
              </w:rPr>
              <w:t>Plant Distribution</w:t>
            </w:r>
          </w:p>
        </w:tc>
        <w:tc>
          <w:tcPr>
            <w:tcW w:w="5156" w:type="dxa"/>
            <w:vAlign w:val="center"/>
          </w:tcPr>
          <w:p w:rsidR="00B2121C" w:rsidRPr="003B4073" w:rsidRDefault="00B2121C" w:rsidP="00E55FB6">
            <w:pPr>
              <w:jc w:val="center"/>
              <w:rPr>
                <w:rFonts w:ascii="Times New Roman" w:hAnsi="Times New Roman"/>
                <w:b/>
                <w:lang w:eastAsia="en-IN"/>
              </w:rPr>
            </w:pPr>
            <w:r w:rsidRPr="003B4073">
              <w:rPr>
                <w:rFonts w:ascii="Times New Roman" w:hAnsi="Times New Roman"/>
                <w:b/>
              </w:rPr>
              <w:t>Common medicinal usage</w:t>
            </w:r>
          </w:p>
        </w:tc>
      </w:tr>
      <w:tr w:rsidR="00B2121C" w:rsidRPr="003B4073" w:rsidTr="00E55FB6">
        <w:trPr>
          <w:trHeight w:val="304"/>
          <w:tblHeader/>
          <w:jc w:val="center"/>
        </w:trPr>
        <w:tc>
          <w:tcPr>
            <w:tcW w:w="747" w:type="dxa"/>
            <w:vAlign w:val="center"/>
          </w:tcPr>
          <w:p w:rsidR="00B2121C" w:rsidRPr="003B4073" w:rsidRDefault="00B2121C" w:rsidP="00E55FB6">
            <w:pPr>
              <w:autoSpaceDE w:val="0"/>
              <w:autoSpaceDN w:val="0"/>
              <w:adjustRightInd w:val="0"/>
              <w:jc w:val="center"/>
              <w:rPr>
                <w:rFonts w:ascii="Times New Roman" w:hAnsi="Times New Roman"/>
                <w:bCs/>
              </w:rPr>
            </w:pPr>
            <w:r w:rsidRPr="003B4073">
              <w:rPr>
                <w:rFonts w:ascii="Times New Roman" w:hAnsi="Times New Roman"/>
                <w:bCs/>
              </w:rPr>
              <w:t>1</w:t>
            </w:r>
          </w:p>
        </w:tc>
        <w:tc>
          <w:tcPr>
            <w:tcW w:w="2070" w:type="dxa"/>
            <w:vAlign w:val="center"/>
          </w:tcPr>
          <w:p w:rsidR="00B2121C" w:rsidRPr="003B4073" w:rsidRDefault="00B2121C" w:rsidP="00E55FB6">
            <w:pPr>
              <w:autoSpaceDE w:val="0"/>
              <w:autoSpaceDN w:val="0"/>
              <w:adjustRightInd w:val="0"/>
              <w:jc w:val="center"/>
              <w:rPr>
                <w:rFonts w:ascii="Times New Roman" w:hAnsi="Times New Roman"/>
              </w:rPr>
            </w:pPr>
            <w:r w:rsidRPr="003B4073">
              <w:rPr>
                <w:rFonts w:ascii="Times New Roman" w:hAnsi="Times New Roman"/>
                <w:bCs/>
                <w:i/>
              </w:rPr>
              <w:t>Aerva lanata</w:t>
            </w:r>
            <w:r w:rsidRPr="003B4073">
              <w:rPr>
                <w:rFonts w:ascii="Times New Roman" w:hAnsi="Times New Roman"/>
                <w:bCs/>
              </w:rPr>
              <w:t xml:space="preserve"> (L.) A. L. Juss. ex Schultes.</w:t>
            </w:r>
            <w:r w:rsidRPr="003B4073">
              <w:rPr>
                <w:rFonts w:ascii="Times New Roman" w:hAnsi="Times New Roman"/>
                <w:bCs/>
                <w:i/>
                <w:iCs/>
              </w:rPr>
              <w:t xml:space="preserve"> </w:t>
            </w:r>
            <w:r w:rsidRPr="003B4073">
              <w:rPr>
                <w:rFonts w:ascii="Times New Roman" w:hAnsi="Times New Roman"/>
                <w:bCs/>
                <w:iCs/>
              </w:rPr>
              <w:t>/</w:t>
            </w:r>
            <w:r w:rsidRPr="003B4073">
              <w:rPr>
                <w:rFonts w:ascii="Times New Roman" w:hAnsi="Times New Roman"/>
                <w:bCs/>
                <w:i/>
                <w:iCs/>
              </w:rPr>
              <w:t xml:space="preserve"> </w:t>
            </w:r>
            <w:r w:rsidRPr="003B4073">
              <w:rPr>
                <w:rFonts w:ascii="Times New Roman" w:hAnsi="Times New Roman"/>
              </w:rPr>
              <w:t xml:space="preserve">Amaranthaceae / </w:t>
            </w:r>
            <w:r w:rsidRPr="003B4073">
              <w:rPr>
                <w:rFonts w:ascii="Times New Roman" w:hAnsi="Times New Roman"/>
                <w:bCs/>
              </w:rPr>
              <w:t>Perumpoolai</w:t>
            </w:r>
            <w:r w:rsidRPr="003B4073">
              <w:rPr>
                <w:rFonts w:ascii="Times New Roman" w:hAnsi="Times New Roman"/>
              </w:rPr>
              <w:t xml:space="preserve"> / </w:t>
            </w:r>
            <w:r w:rsidRPr="003B4073">
              <w:rPr>
                <w:rFonts w:ascii="Times New Roman" w:hAnsi="Times New Roman"/>
                <w:bCs/>
              </w:rPr>
              <w:t>Whole aerial parts /</w:t>
            </w:r>
            <w:r w:rsidRPr="003B4073">
              <w:rPr>
                <w:rFonts w:ascii="Times New Roman" w:hAnsi="Times New Roman"/>
              </w:rPr>
              <w:t xml:space="preserve"> Herb</w:t>
            </w:r>
          </w:p>
        </w:tc>
        <w:tc>
          <w:tcPr>
            <w:tcW w:w="2700" w:type="dxa"/>
            <w:vAlign w:val="center"/>
          </w:tcPr>
          <w:p w:rsidR="00B2121C" w:rsidRPr="003B4073" w:rsidRDefault="00B2121C" w:rsidP="00E55FB6">
            <w:pPr>
              <w:jc w:val="center"/>
              <w:rPr>
                <w:rFonts w:ascii="Times New Roman" w:hAnsi="Times New Roman"/>
                <w:bCs/>
                <w:iCs/>
              </w:rPr>
            </w:pPr>
            <w:r w:rsidRPr="003B4073">
              <w:rPr>
                <w:rFonts w:ascii="Times New Roman" w:hAnsi="Times New Roman"/>
              </w:rPr>
              <w:t>It is prostrate herbaceous weed, common throughout the hotter AND tropical region of Asia Africa and Australia.</w:t>
            </w:r>
          </w:p>
        </w:tc>
        <w:tc>
          <w:tcPr>
            <w:tcW w:w="5156" w:type="dxa"/>
            <w:vAlign w:val="center"/>
          </w:tcPr>
          <w:p w:rsidR="00B2121C" w:rsidRPr="003B4073" w:rsidRDefault="00B2121C" w:rsidP="00E55FB6">
            <w:pPr>
              <w:autoSpaceDE w:val="0"/>
              <w:autoSpaceDN w:val="0"/>
              <w:adjustRightInd w:val="0"/>
              <w:ind w:left="85" w:hanging="85"/>
              <w:jc w:val="center"/>
              <w:rPr>
                <w:rFonts w:ascii="Times New Roman" w:hAnsi="Times New Roman"/>
              </w:rPr>
            </w:pPr>
            <w:r w:rsidRPr="003B4073">
              <w:rPr>
                <w:rFonts w:ascii="Times New Roman" w:hAnsi="Times New Roman"/>
              </w:rPr>
              <w:t>The root is crushed, squeezed and juice is given to cure liver congestion, jaundice, biliousness and dyspepsia.  Decoction of the whole plant to cure pneumonia, typhoid and other prolonged fevers.  Leaves are macerated and few drops are given orally to the asthmatic child at the time of wheezing.</w:t>
            </w:r>
          </w:p>
        </w:tc>
      </w:tr>
      <w:tr w:rsidR="00B2121C" w:rsidRPr="003B4073" w:rsidTr="00E55FB6">
        <w:trPr>
          <w:trHeight w:val="304"/>
          <w:tblHeader/>
          <w:jc w:val="center"/>
        </w:trPr>
        <w:tc>
          <w:tcPr>
            <w:tcW w:w="747" w:type="dxa"/>
            <w:vAlign w:val="center"/>
          </w:tcPr>
          <w:p w:rsidR="00B2121C" w:rsidRPr="003B4073" w:rsidRDefault="00B2121C" w:rsidP="00E55FB6">
            <w:pPr>
              <w:jc w:val="center"/>
              <w:rPr>
                <w:rFonts w:ascii="Times New Roman" w:hAnsi="Times New Roman"/>
                <w:lang w:eastAsia="en-IN"/>
              </w:rPr>
            </w:pPr>
            <w:r w:rsidRPr="003B4073">
              <w:rPr>
                <w:rFonts w:ascii="Times New Roman" w:hAnsi="Times New Roman"/>
                <w:lang w:eastAsia="en-IN"/>
              </w:rPr>
              <w:t>2</w:t>
            </w:r>
          </w:p>
        </w:tc>
        <w:tc>
          <w:tcPr>
            <w:tcW w:w="2070" w:type="dxa"/>
            <w:vAlign w:val="center"/>
          </w:tcPr>
          <w:p w:rsidR="00B2121C" w:rsidRPr="003B4073" w:rsidRDefault="00B2121C" w:rsidP="00E55FB6">
            <w:pPr>
              <w:jc w:val="center"/>
              <w:rPr>
                <w:rFonts w:ascii="Times New Roman" w:hAnsi="Times New Roman"/>
              </w:rPr>
            </w:pPr>
            <w:r w:rsidRPr="003B4073">
              <w:rPr>
                <w:rFonts w:ascii="Times New Roman" w:hAnsi="Times New Roman"/>
                <w:i/>
                <w:lang w:eastAsia="en-IN"/>
              </w:rPr>
              <w:t xml:space="preserve">Anisomeles malabarica </w:t>
            </w:r>
            <w:r w:rsidRPr="003B4073">
              <w:rPr>
                <w:rFonts w:ascii="Times New Roman" w:hAnsi="Times New Roman"/>
                <w:lang w:eastAsia="en-IN"/>
              </w:rPr>
              <w:t>/</w:t>
            </w:r>
            <w:r w:rsidRPr="003B4073">
              <w:rPr>
                <w:rFonts w:ascii="Times New Roman" w:hAnsi="Times New Roman"/>
              </w:rPr>
              <w:t xml:space="preserve"> </w:t>
            </w:r>
            <w:r w:rsidRPr="003B4073">
              <w:rPr>
                <w:rFonts w:ascii="Times New Roman" w:hAnsi="Times New Roman"/>
                <w:lang w:eastAsia="en-IN"/>
              </w:rPr>
              <w:t>Lamiaceae / Irattaippeymarutti/</w:t>
            </w:r>
            <w:r w:rsidRPr="003B4073">
              <w:rPr>
                <w:rFonts w:ascii="Times New Roman" w:hAnsi="Times New Roman"/>
              </w:rPr>
              <w:t xml:space="preserve"> Shrub</w:t>
            </w:r>
          </w:p>
        </w:tc>
        <w:tc>
          <w:tcPr>
            <w:tcW w:w="2700" w:type="dxa"/>
            <w:vAlign w:val="center"/>
          </w:tcPr>
          <w:p w:rsidR="00B2121C" w:rsidRPr="003B4073" w:rsidRDefault="00B2121C" w:rsidP="00E55FB6">
            <w:pPr>
              <w:jc w:val="center"/>
              <w:rPr>
                <w:rFonts w:ascii="Times New Roman" w:hAnsi="Times New Roman"/>
                <w:lang w:eastAsia="en-IN"/>
              </w:rPr>
            </w:pPr>
            <w:r w:rsidRPr="003B4073">
              <w:rPr>
                <w:rFonts w:ascii="Times New Roman" w:hAnsi="Times New Roman"/>
                <w:lang w:eastAsia="en-IN"/>
              </w:rPr>
              <w:t>Native to tropical and subtropical Australia, Malaysia, Southeast Asia and Mauritius</w:t>
            </w:r>
          </w:p>
        </w:tc>
        <w:tc>
          <w:tcPr>
            <w:tcW w:w="5156" w:type="dxa"/>
            <w:vAlign w:val="center"/>
          </w:tcPr>
          <w:p w:rsidR="00B2121C" w:rsidRPr="003B4073" w:rsidRDefault="00B2121C" w:rsidP="00E55FB6">
            <w:pPr>
              <w:jc w:val="center"/>
              <w:rPr>
                <w:rFonts w:ascii="Times New Roman" w:hAnsi="Times New Roman"/>
                <w:lang w:eastAsia="en-IN"/>
              </w:rPr>
            </w:pPr>
            <w:r w:rsidRPr="003B4073">
              <w:rPr>
                <w:rFonts w:ascii="Times New Roman" w:hAnsi="Times New Roman"/>
                <w:lang w:eastAsia="en-IN"/>
              </w:rPr>
              <w:t>Used to treat amentia, anorexia, fevers, swelling, and rheumatism.</w:t>
            </w:r>
          </w:p>
        </w:tc>
      </w:tr>
      <w:tr w:rsidR="00B2121C" w:rsidRPr="003B4073" w:rsidTr="00E55FB6">
        <w:trPr>
          <w:trHeight w:val="304"/>
          <w:tblHeader/>
          <w:jc w:val="center"/>
        </w:trPr>
        <w:tc>
          <w:tcPr>
            <w:tcW w:w="747" w:type="dxa"/>
            <w:vAlign w:val="center"/>
          </w:tcPr>
          <w:p w:rsidR="00B2121C" w:rsidRPr="003B4073" w:rsidRDefault="00B2121C" w:rsidP="00E55FB6">
            <w:pPr>
              <w:autoSpaceDE w:val="0"/>
              <w:autoSpaceDN w:val="0"/>
              <w:adjustRightInd w:val="0"/>
              <w:jc w:val="center"/>
              <w:rPr>
                <w:rFonts w:ascii="Times New Roman" w:hAnsi="Times New Roman"/>
                <w:bCs/>
              </w:rPr>
            </w:pPr>
            <w:r w:rsidRPr="003B4073">
              <w:rPr>
                <w:rFonts w:ascii="Times New Roman" w:hAnsi="Times New Roman"/>
                <w:bCs/>
              </w:rPr>
              <w:t>3</w:t>
            </w:r>
          </w:p>
        </w:tc>
        <w:tc>
          <w:tcPr>
            <w:tcW w:w="2070" w:type="dxa"/>
            <w:vAlign w:val="center"/>
          </w:tcPr>
          <w:p w:rsidR="00B2121C" w:rsidRPr="003B4073" w:rsidRDefault="00B2121C" w:rsidP="00E55FB6">
            <w:pPr>
              <w:autoSpaceDE w:val="0"/>
              <w:autoSpaceDN w:val="0"/>
              <w:adjustRightInd w:val="0"/>
              <w:jc w:val="center"/>
              <w:rPr>
                <w:rFonts w:ascii="Times New Roman" w:hAnsi="Times New Roman"/>
                <w:bCs/>
                <w:i/>
              </w:rPr>
            </w:pPr>
            <w:r w:rsidRPr="003B4073">
              <w:rPr>
                <w:rFonts w:ascii="Times New Roman" w:hAnsi="Times New Roman"/>
                <w:bCs/>
                <w:i/>
              </w:rPr>
              <w:t>Anogeissus latifolia</w:t>
            </w:r>
            <w:r w:rsidRPr="003B4073">
              <w:rPr>
                <w:rFonts w:ascii="Times New Roman" w:hAnsi="Times New Roman"/>
                <w:bCs/>
              </w:rPr>
              <w:t xml:space="preserve"> (Roxb. ex DC.) Wall. ex Guill. &amp; Perr. / </w:t>
            </w:r>
            <w:r w:rsidRPr="003B4073">
              <w:rPr>
                <w:rFonts w:ascii="Times New Roman" w:hAnsi="Times New Roman"/>
              </w:rPr>
              <w:t>Combretaceae / Vellainagai / Bark / Tree</w:t>
            </w:r>
          </w:p>
        </w:tc>
        <w:tc>
          <w:tcPr>
            <w:tcW w:w="2700" w:type="dxa"/>
            <w:vAlign w:val="center"/>
          </w:tcPr>
          <w:p w:rsidR="00B2121C" w:rsidRPr="003B4073" w:rsidRDefault="00B2121C" w:rsidP="00E55FB6">
            <w:pPr>
              <w:jc w:val="center"/>
              <w:rPr>
                <w:rFonts w:ascii="Times New Roman" w:hAnsi="Times New Roman"/>
                <w:i/>
              </w:rPr>
            </w:pPr>
            <w:r w:rsidRPr="003B4073">
              <w:rPr>
                <w:rFonts w:ascii="Times New Roman" w:hAnsi="Times New Roman"/>
              </w:rPr>
              <w:t>It is commonly found in dry as well as moist deciduous forests and grows on a variety of soils.  These trees constitute one of the largest forest coverages in India.</w:t>
            </w:r>
          </w:p>
        </w:tc>
        <w:tc>
          <w:tcPr>
            <w:tcW w:w="5156" w:type="dxa"/>
            <w:vAlign w:val="center"/>
          </w:tcPr>
          <w:p w:rsidR="00B2121C" w:rsidRPr="003B4073" w:rsidRDefault="00B2121C" w:rsidP="00E55FB6">
            <w:pPr>
              <w:autoSpaceDE w:val="0"/>
              <w:autoSpaceDN w:val="0"/>
              <w:adjustRightInd w:val="0"/>
              <w:ind w:left="85" w:hanging="85"/>
              <w:jc w:val="center"/>
              <w:rPr>
                <w:rFonts w:ascii="Times New Roman" w:hAnsi="Times New Roman"/>
              </w:rPr>
            </w:pPr>
            <w:r w:rsidRPr="003B4073">
              <w:rPr>
                <w:rFonts w:ascii="Times New Roman" w:hAnsi="Times New Roman"/>
              </w:rPr>
              <w:t>Ethnobotanically, the bark has been reported to be used in the treatment of various disorders like skin diseases, snake and scorpion bite, mouth sores, stomach diseases, colic, cough and diarrhoea.</w:t>
            </w:r>
          </w:p>
        </w:tc>
      </w:tr>
      <w:tr w:rsidR="00B2121C" w:rsidRPr="003B4073" w:rsidTr="00E55FB6">
        <w:trPr>
          <w:trHeight w:val="304"/>
          <w:tblHeader/>
          <w:jc w:val="center"/>
        </w:trPr>
        <w:tc>
          <w:tcPr>
            <w:tcW w:w="747" w:type="dxa"/>
            <w:vAlign w:val="center"/>
          </w:tcPr>
          <w:p w:rsidR="00B2121C" w:rsidRPr="003B4073" w:rsidRDefault="00B2121C" w:rsidP="00E55FB6">
            <w:pPr>
              <w:autoSpaceDE w:val="0"/>
              <w:autoSpaceDN w:val="0"/>
              <w:adjustRightInd w:val="0"/>
              <w:jc w:val="center"/>
              <w:rPr>
                <w:rFonts w:ascii="Times New Roman" w:hAnsi="Times New Roman"/>
                <w:bCs/>
                <w:iCs/>
              </w:rPr>
            </w:pPr>
            <w:r w:rsidRPr="003B4073">
              <w:rPr>
                <w:rFonts w:ascii="Times New Roman" w:hAnsi="Times New Roman"/>
                <w:bCs/>
                <w:iCs/>
              </w:rPr>
              <w:t>4</w:t>
            </w:r>
          </w:p>
        </w:tc>
        <w:tc>
          <w:tcPr>
            <w:tcW w:w="2070" w:type="dxa"/>
            <w:vAlign w:val="center"/>
          </w:tcPr>
          <w:p w:rsidR="00B2121C" w:rsidRPr="003B4073" w:rsidRDefault="00B2121C" w:rsidP="00E55FB6">
            <w:pPr>
              <w:autoSpaceDE w:val="0"/>
              <w:autoSpaceDN w:val="0"/>
              <w:adjustRightInd w:val="0"/>
              <w:jc w:val="center"/>
              <w:rPr>
                <w:rFonts w:ascii="Times New Roman" w:hAnsi="Times New Roman"/>
                <w:bCs/>
                <w:i/>
              </w:rPr>
            </w:pPr>
            <w:r w:rsidRPr="003B4073">
              <w:rPr>
                <w:rFonts w:ascii="Times New Roman" w:hAnsi="Times New Roman"/>
                <w:bCs/>
                <w:i/>
                <w:iCs/>
              </w:rPr>
              <w:t xml:space="preserve">Cardiospermum halicacabum </w:t>
            </w:r>
            <w:r w:rsidRPr="003B4073">
              <w:rPr>
                <w:rFonts w:ascii="Times New Roman" w:hAnsi="Times New Roman"/>
                <w:bCs/>
                <w:iCs/>
              </w:rPr>
              <w:t xml:space="preserve">Linn. / </w:t>
            </w:r>
            <w:r w:rsidRPr="003B4073">
              <w:rPr>
                <w:rFonts w:ascii="Times New Roman" w:hAnsi="Times New Roman"/>
              </w:rPr>
              <w:t>Sapindaceae / Mudukottan / Leaves / Climber</w:t>
            </w:r>
          </w:p>
        </w:tc>
        <w:tc>
          <w:tcPr>
            <w:tcW w:w="2700" w:type="dxa"/>
            <w:vAlign w:val="center"/>
          </w:tcPr>
          <w:p w:rsidR="00B2121C" w:rsidRPr="003B4073" w:rsidRDefault="00B2121C" w:rsidP="00E55FB6">
            <w:pPr>
              <w:jc w:val="center"/>
              <w:rPr>
                <w:rFonts w:ascii="Times New Roman" w:hAnsi="Times New Roman"/>
                <w:i/>
              </w:rPr>
            </w:pPr>
            <w:r w:rsidRPr="003B4073">
              <w:rPr>
                <w:rFonts w:ascii="Times New Roman" w:hAnsi="Times New Roman"/>
              </w:rPr>
              <w:t>It is an herbaceous twiny climber which is found throughout the plains of India</w:t>
            </w:r>
          </w:p>
        </w:tc>
        <w:tc>
          <w:tcPr>
            <w:tcW w:w="5156" w:type="dxa"/>
            <w:vAlign w:val="center"/>
          </w:tcPr>
          <w:p w:rsidR="00B2121C" w:rsidRPr="003B4073" w:rsidRDefault="00B2121C" w:rsidP="00E55FB6">
            <w:pPr>
              <w:autoSpaceDE w:val="0"/>
              <w:autoSpaceDN w:val="0"/>
              <w:adjustRightInd w:val="0"/>
              <w:ind w:left="85" w:hanging="85"/>
              <w:jc w:val="center"/>
              <w:rPr>
                <w:rFonts w:ascii="Times New Roman" w:hAnsi="Times New Roman"/>
              </w:rPr>
            </w:pPr>
            <w:r w:rsidRPr="003B4073">
              <w:rPr>
                <w:rFonts w:ascii="Times New Roman" w:hAnsi="Times New Roman"/>
              </w:rPr>
              <w:t>Plant extract is taken orally against constipation, and for ﬂatulence. It has been used in Ayurveda and folk medicine and the seeds were used as a tonic for fevers.</w:t>
            </w:r>
          </w:p>
        </w:tc>
      </w:tr>
      <w:tr w:rsidR="00B2121C" w:rsidRPr="003B4073" w:rsidTr="00E55FB6">
        <w:trPr>
          <w:trHeight w:val="304"/>
          <w:tblHeader/>
          <w:jc w:val="center"/>
        </w:trPr>
        <w:tc>
          <w:tcPr>
            <w:tcW w:w="747" w:type="dxa"/>
            <w:vAlign w:val="center"/>
          </w:tcPr>
          <w:p w:rsidR="00B2121C" w:rsidRPr="003B4073" w:rsidRDefault="00B2121C" w:rsidP="00E55FB6">
            <w:pPr>
              <w:autoSpaceDE w:val="0"/>
              <w:autoSpaceDN w:val="0"/>
              <w:adjustRightInd w:val="0"/>
              <w:jc w:val="center"/>
              <w:rPr>
                <w:rFonts w:ascii="Times New Roman" w:hAnsi="Times New Roman"/>
                <w:bCs/>
              </w:rPr>
            </w:pPr>
            <w:r w:rsidRPr="003B4073">
              <w:rPr>
                <w:rFonts w:ascii="Times New Roman" w:hAnsi="Times New Roman"/>
                <w:bCs/>
              </w:rPr>
              <w:t>5</w:t>
            </w:r>
          </w:p>
        </w:tc>
        <w:tc>
          <w:tcPr>
            <w:tcW w:w="2070" w:type="dxa"/>
            <w:vAlign w:val="center"/>
          </w:tcPr>
          <w:p w:rsidR="00B2121C" w:rsidRPr="003B4073" w:rsidRDefault="00B2121C" w:rsidP="00E55FB6">
            <w:pPr>
              <w:autoSpaceDE w:val="0"/>
              <w:autoSpaceDN w:val="0"/>
              <w:adjustRightInd w:val="0"/>
              <w:jc w:val="center"/>
              <w:rPr>
                <w:rFonts w:ascii="Times New Roman" w:hAnsi="Times New Roman"/>
                <w:bCs/>
                <w:i/>
              </w:rPr>
            </w:pPr>
            <w:r w:rsidRPr="003B4073">
              <w:rPr>
                <w:rFonts w:ascii="Times New Roman" w:hAnsi="Times New Roman"/>
                <w:bCs/>
                <w:i/>
              </w:rPr>
              <w:t xml:space="preserve">Cassia alata </w:t>
            </w:r>
            <w:r w:rsidRPr="003B4073">
              <w:rPr>
                <w:rFonts w:ascii="Times New Roman" w:hAnsi="Times New Roman"/>
                <w:bCs/>
              </w:rPr>
              <w:t xml:space="preserve">Linn. / </w:t>
            </w:r>
            <w:r w:rsidRPr="003B4073">
              <w:rPr>
                <w:rFonts w:ascii="Times New Roman" w:hAnsi="Times New Roman"/>
              </w:rPr>
              <w:t>Caesalpiniaceae / Simayakatti / Leaves / Shrub</w:t>
            </w:r>
          </w:p>
        </w:tc>
        <w:tc>
          <w:tcPr>
            <w:tcW w:w="2700" w:type="dxa"/>
            <w:vAlign w:val="center"/>
          </w:tcPr>
          <w:p w:rsidR="00B2121C" w:rsidRPr="003B4073" w:rsidRDefault="00B2121C" w:rsidP="00E55FB6">
            <w:pPr>
              <w:jc w:val="center"/>
              <w:rPr>
                <w:rFonts w:ascii="Times New Roman" w:hAnsi="Times New Roman"/>
                <w:i/>
              </w:rPr>
            </w:pPr>
            <w:r w:rsidRPr="003B4073">
              <w:rPr>
                <w:rFonts w:ascii="Times New Roman" w:hAnsi="Times New Roman"/>
              </w:rPr>
              <w:t>It is wild growing shrub distributed in tropics. The plant is native to Southeast Asia, Fiji, Northern Australia, Africa and Latin America.</w:t>
            </w:r>
          </w:p>
        </w:tc>
        <w:tc>
          <w:tcPr>
            <w:tcW w:w="5156" w:type="dxa"/>
            <w:vAlign w:val="center"/>
          </w:tcPr>
          <w:p w:rsidR="00B2121C" w:rsidRPr="003B4073" w:rsidRDefault="00B2121C" w:rsidP="00E55FB6">
            <w:pPr>
              <w:autoSpaceDE w:val="0"/>
              <w:autoSpaceDN w:val="0"/>
              <w:adjustRightInd w:val="0"/>
              <w:ind w:left="85" w:hanging="85"/>
              <w:jc w:val="center"/>
              <w:rPr>
                <w:rFonts w:ascii="Times New Roman" w:hAnsi="Times New Roman"/>
              </w:rPr>
            </w:pPr>
            <w:r w:rsidRPr="003B4073">
              <w:rPr>
                <w:rFonts w:ascii="Times New Roman" w:hAnsi="Times New Roman"/>
                <w:lang w:bidi="en-US"/>
              </w:rPr>
              <w:t>The leaves paste is used to treat ringworm. Root powder is mixed with lime juice and applied topically on the affected places to treat skin diseases.</w:t>
            </w:r>
          </w:p>
        </w:tc>
      </w:tr>
      <w:tr w:rsidR="00B2121C" w:rsidRPr="003B4073" w:rsidTr="00E55FB6">
        <w:trPr>
          <w:trHeight w:val="304"/>
          <w:tblHeader/>
          <w:jc w:val="center"/>
        </w:trPr>
        <w:tc>
          <w:tcPr>
            <w:tcW w:w="747" w:type="dxa"/>
            <w:vAlign w:val="center"/>
          </w:tcPr>
          <w:p w:rsidR="00B2121C" w:rsidRPr="003B4073" w:rsidRDefault="00B2121C" w:rsidP="00E55FB6">
            <w:pPr>
              <w:autoSpaceDE w:val="0"/>
              <w:autoSpaceDN w:val="0"/>
              <w:adjustRightInd w:val="0"/>
              <w:jc w:val="center"/>
              <w:rPr>
                <w:rFonts w:ascii="Times New Roman" w:hAnsi="Times New Roman"/>
              </w:rPr>
            </w:pPr>
            <w:r w:rsidRPr="003B4073">
              <w:rPr>
                <w:rFonts w:ascii="Times New Roman" w:hAnsi="Times New Roman"/>
              </w:rPr>
              <w:lastRenderedPageBreak/>
              <w:t>6</w:t>
            </w:r>
          </w:p>
        </w:tc>
        <w:tc>
          <w:tcPr>
            <w:tcW w:w="2070" w:type="dxa"/>
            <w:vAlign w:val="center"/>
          </w:tcPr>
          <w:p w:rsidR="00B2121C" w:rsidRPr="003B4073" w:rsidRDefault="00B2121C" w:rsidP="00E55FB6">
            <w:pPr>
              <w:autoSpaceDE w:val="0"/>
              <w:autoSpaceDN w:val="0"/>
              <w:adjustRightInd w:val="0"/>
              <w:jc w:val="center"/>
              <w:rPr>
                <w:rFonts w:ascii="Times New Roman" w:hAnsi="Times New Roman"/>
                <w:bCs/>
                <w:i/>
              </w:rPr>
            </w:pPr>
            <w:r w:rsidRPr="003B4073">
              <w:rPr>
                <w:rFonts w:ascii="Times New Roman" w:hAnsi="Times New Roman"/>
                <w:i/>
              </w:rPr>
              <w:t xml:space="preserve">Couroupita guianensis </w:t>
            </w:r>
            <w:r w:rsidRPr="003B4073">
              <w:rPr>
                <w:rFonts w:ascii="Times New Roman" w:hAnsi="Times New Roman"/>
              </w:rPr>
              <w:t>Aubl. / Lecythidaceae / Naagalingam / Leaves / Tree</w:t>
            </w:r>
          </w:p>
        </w:tc>
        <w:tc>
          <w:tcPr>
            <w:tcW w:w="2700" w:type="dxa"/>
            <w:vAlign w:val="center"/>
          </w:tcPr>
          <w:p w:rsidR="00B2121C" w:rsidRPr="003B4073" w:rsidRDefault="00B2121C" w:rsidP="00E55FB6">
            <w:pPr>
              <w:jc w:val="center"/>
              <w:rPr>
                <w:rFonts w:ascii="Times New Roman" w:hAnsi="Times New Roman"/>
                <w:i/>
              </w:rPr>
            </w:pPr>
            <w:r w:rsidRPr="003B4073">
              <w:rPr>
                <w:rFonts w:ascii="Times New Roman" w:hAnsi="Times New Roman"/>
                <w:i/>
              </w:rPr>
              <w:t>C. guianensis</w:t>
            </w:r>
            <w:r w:rsidRPr="003B4073">
              <w:rPr>
                <w:rFonts w:ascii="Times New Roman" w:hAnsi="Times New Roman"/>
              </w:rPr>
              <w:t xml:space="preserve"> is commonly called “Ayahuma” or “Cannonball tree” distributed in the tropical regions of Northern South America and Southern Caribbean and also India.</w:t>
            </w:r>
          </w:p>
        </w:tc>
        <w:tc>
          <w:tcPr>
            <w:tcW w:w="5156" w:type="dxa"/>
            <w:vAlign w:val="center"/>
          </w:tcPr>
          <w:p w:rsidR="00B2121C" w:rsidRPr="003B4073" w:rsidRDefault="00B2121C" w:rsidP="00E55FB6">
            <w:pPr>
              <w:autoSpaceDE w:val="0"/>
              <w:autoSpaceDN w:val="0"/>
              <w:adjustRightInd w:val="0"/>
              <w:ind w:left="85" w:hanging="85"/>
              <w:jc w:val="center"/>
              <w:rPr>
                <w:rFonts w:ascii="Times New Roman" w:hAnsi="Times New Roman"/>
              </w:rPr>
            </w:pPr>
            <w:r w:rsidRPr="003B4073">
              <w:rPr>
                <w:rFonts w:ascii="Times New Roman" w:hAnsi="Times New Roman"/>
              </w:rPr>
              <w:t>Traditionally, the leaves are used as antiseptic and toothache.  The juice made from the leaves is used to cure skin diseases. The tree parts are used to cure colds and stomach aches. The juice made from the leaves is used to cure skin diseases, and the Shamans of South America have even used the tree parts for treating malaria.</w:t>
            </w:r>
          </w:p>
        </w:tc>
      </w:tr>
      <w:tr w:rsidR="00B2121C" w:rsidRPr="003B4073" w:rsidTr="00E55FB6">
        <w:trPr>
          <w:trHeight w:val="304"/>
          <w:tblHeader/>
          <w:jc w:val="center"/>
        </w:trPr>
        <w:tc>
          <w:tcPr>
            <w:tcW w:w="747" w:type="dxa"/>
            <w:vAlign w:val="center"/>
          </w:tcPr>
          <w:p w:rsidR="00B2121C" w:rsidRPr="003B4073" w:rsidRDefault="00B2121C" w:rsidP="00E55FB6">
            <w:pPr>
              <w:autoSpaceDE w:val="0"/>
              <w:autoSpaceDN w:val="0"/>
              <w:adjustRightInd w:val="0"/>
              <w:jc w:val="center"/>
              <w:rPr>
                <w:rFonts w:ascii="Times New Roman" w:hAnsi="Times New Roman"/>
                <w:bCs/>
              </w:rPr>
            </w:pPr>
            <w:r w:rsidRPr="003B4073">
              <w:rPr>
                <w:rFonts w:ascii="Times New Roman" w:hAnsi="Times New Roman"/>
                <w:bCs/>
              </w:rPr>
              <w:t>7</w:t>
            </w:r>
          </w:p>
        </w:tc>
        <w:tc>
          <w:tcPr>
            <w:tcW w:w="2070" w:type="dxa"/>
            <w:vAlign w:val="center"/>
          </w:tcPr>
          <w:p w:rsidR="00B2121C" w:rsidRPr="003B4073" w:rsidRDefault="00B2121C" w:rsidP="00E55FB6">
            <w:pPr>
              <w:autoSpaceDE w:val="0"/>
              <w:autoSpaceDN w:val="0"/>
              <w:adjustRightInd w:val="0"/>
              <w:jc w:val="center"/>
              <w:rPr>
                <w:rFonts w:ascii="Times New Roman" w:hAnsi="Times New Roman"/>
                <w:bCs/>
                <w:i/>
              </w:rPr>
            </w:pPr>
            <w:r w:rsidRPr="003B4073">
              <w:rPr>
                <w:rFonts w:ascii="Times New Roman" w:hAnsi="Times New Roman"/>
                <w:bCs/>
                <w:i/>
              </w:rPr>
              <w:t xml:space="preserve">Euphorbia hirta </w:t>
            </w:r>
            <w:r w:rsidRPr="003B4073">
              <w:rPr>
                <w:rFonts w:ascii="Times New Roman" w:hAnsi="Times New Roman"/>
                <w:bCs/>
              </w:rPr>
              <w:t xml:space="preserve">L., / </w:t>
            </w:r>
            <w:r w:rsidRPr="003B4073">
              <w:rPr>
                <w:rFonts w:ascii="Times New Roman" w:hAnsi="Times New Roman"/>
              </w:rPr>
              <w:t>Euphorbiaceae / Amman pachharisi / Leaves</w:t>
            </w:r>
            <w:r w:rsidRPr="003B4073">
              <w:rPr>
                <w:rFonts w:ascii="Times New Roman" w:hAnsi="Times New Roman"/>
                <w:bCs/>
              </w:rPr>
              <w:t xml:space="preserve"> / </w:t>
            </w:r>
            <w:r w:rsidRPr="003B4073">
              <w:rPr>
                <w:rFonts w:ascii="Times New Roman" w:hAnsi="Times New Roman"/>
              </w:rPr>
              <w:t>Herb</w:t>
            </w:r>
          </w:p>
        </w:tc>
        <w:tc>
          <w:tcPr>
            <w:tcW w:w="2700" w:type="dxa"/>
            <w:vAlign w:val="center"/>
          </w:tcPr>
          <w:p w:rsidR="00B2121C" w:rsidRPr="003B4073" w:rsidRDefault="00B2121C" w:rsidP="00E55FB6">
            <w:pPr>
              <w:jc w:val="center"/>
              <w:rPr>
                <w:rFonts w:ascii="Times New Roman" w:hAnsi="Times New Roman"/>
              </w:rPr>
            </w:pPr>
            <w:r w:rsidRPr="003B4073">
              <w:rPr>
                <w:rFonts w:ascii="Times New Roman" w:hAnsi="Times New Roman"/>
              </w:rPr>
              <w:t>It is annual herb can get up to 80 cm long with a solid, hairy stem that produced abundant white latex. It is a rhizomatous herb distributed in southern Western Ghats of India and northern east coast of Tamil Nadu.</w:t>
            </w:r>
          </w:p>
        </w:tc>
        <w:tc>
          <w:tcPr>
            <w:tcW w:w="5156" w:type="dxa"/>
            <w:vAlign w:val="center"/>
          </w:tcPr>
          <w:p w:rsidR="00B2121C" w:rsidRPr="003B4073" w:rsidRDefault="00B2121C" w:rsidP="00E55FB6">
            <w:pPr>
              <w:autoSpaceDE w:val="0"/>
              <w:autoSpaceDN w:val="0"/>
              <w:adjustRightInd w:val="0"/>
              <w:ind w:left="85" w:hanging="85"/>
              <w:jc w:val="center"/>
              <w:rPr>
                <w:rFonts w:ascii="Times New Roman" w:hAnsi="Times New Roman"/>
              </w:rPr>
            </w:pPr>
            <w:r w:rsidRPr="003B4073">
              <w:rPr>
                <w:rFonts w:ascii="Times New Roman" w:hAnsi="Times New Roman"/>
              </w:rPr>
              <w:t>The 10–20 g leaves are crushed into paste, mixed in whey and given orally in diarrhea. The fresh latex is applied to warts and the treatment needs to be repeated 2–3 times a day. Whole plant is decocted and taken internally and paste is also applied on affected area in the treatment of athlete’s foot. The fresh leaves juice (one teaspoon 3-5 times daily) is given in cough and asthma.</w:t>
            </w:r>
          </w:p>
        </w:tc>
      </w:tr>
      <w:tr w:rsidR="00B2121C" w:rsidRPr="003B4073" w:rsidTr="00E55FB6">
        <w:trPr>
          <w:trHeight w:val="304"/>
          <w:tblHeader/>
          <w:jc w:val="center"/>
        </w:trPr>
        <w:tc>
          <w:tcPr>
            <w:tcW w:w="747" w:type="dxa"/>
            <w:vAlign w:val="center"/>
          </w:tcPr>
          <w:p w:rsidR="00B2121C" w:rsidRPr="003B4073" w:rsidRDefault="00B2121C" w:rsidP="00E55FB6">
            <w:pPr>
              <w:autoSpaceDE w:val="0"/>
              <w:autoSpaceDN w:val="0"/>
              <w:adjustRightInd w:val="0"/>
              <w:jc w:val="center"/>
              <w:rPr>
                <w:rFonts w:ascii="Times New Roman" w:hAnsi="Times New Roman"/>
                <w:lang w:eastAsia="en-IN"/>
              </w:rPr>
            </w:pPr>
            <w:r w:rsidRPr="003B4073">
              <w:rPr>
                <w:rFonts w:ascii="Times New Roman" w:hAnsi="Times New Roman"/>
                <w:lang w:eastAsia="en-IN"/>
              </w:rPr>
              <w:t>8</w:t>
            </w:r>
          </w:p>
        </w:tc>
        <w:tc>
          <w:tcPr>
            <w:tcW w:w="2070" w:type="dxa"/>
            <w:vAlign w:val="center"/>
          </w:tcPr>
          <w:p w:rsidR="00B2121C" w:rsidRPr="003B4073" w:rsidRDefault="00B2121C" w:rsidP="00E55FB6">
            <w:pPr>
              <w:autoSpaceDE w:val="0"/>
              <w:autoSpaceDN w:val="0"/>
              <w:adjustRightInd w:val="0"/>
              <w:jc w:val="center"/>
              <w:rPr>
                <w:rFonts w:ascii="Times New Roman" w:hAnsi="Times New Roman"/>
                <w:i/>
              </w:rPr>
            </w:pPr>
            <w:r w:rsidRPr="003B4073">
              <w:rPr>
                <w:rFonts w:ascii="Times New Roman" w:hAnsi="Times New Roman"/>
                <w:i/>
                <w:lang w:eastAsia="en-IN"/>
              </w:rPr>
              <w:t xml:space="preserve">Gloriosa superba /  </w:t>
            </w:r>
            <w:r w:rsidRPr="003B4073">
              <w:rPr>
                <w:rFonts w:ascii="Times New Roman" w:hAnsi="Times New Roman"/>
                <w:lang w:eastAsia="en-IN"/>
              </w:rPr>
              <w:t>Liliaceae  / Nabhikkodi / Climber</w:t>
            </w:r>
          </w:p>
        </w:tc>
        <w:tc>
          <w:tcPr>
            <w:tcW w:w="2700" w:type="dxa"/>
            <w:vAlign w:val="center"/>
          </w:tcPr>
          <w:p w:rsidR="00B2121C" w:rsidRPr="003B4073" w:rsidRDefault="00B2121C" w:rsidP="00E55FB6">
            <w:pPr>
              <w:jc w:val="center"/>
              <w:rPr>
                <w:rFonts w:ascii="Times New Roman" w:hAnsi="Times New Roman"/>
                <w:lang w:eastAsia="en-IN"/>
              </w:rPr>
            </w:pPr>
            <w:r w:rsidRPr="003B4073">
              <w:rPr>
                <w:rFonts w:ascii="Times New Roman" w:hAnsi="Times New Roman"/>
                <w:lang w:eastAsia="en-IN"/>
              </w:rPr>
              <w:t>Native to Africa and Asia, but grown worldwide as an ornamental plant</w:t>
            </w:r>
          </w:p>
        </w:tc>
        <w:tc>
          <w:tcPr>
            <w:tcW w:w="5156" w:type="dxa"/>
            <w:vAlign w:val="center"/>
          </w:tcPr>
          <w:p w:rsidR="00B2121C" w:rsidRPr="003B4073" w:rsidRDefault="00B2121C" w:rsidP="00E55FB6">
            <w:pPr>
              <w:jc w:val="center"/>
              <w:rPr>
                <w:rFonts w:ascii="Times New Roman" w:hAnsi="Times New Roman"/>
                <w:lang w:eastAsia="en-IN"/>
              </w:rPr>
            </w:pPr>
            <w:r w:rsidRPr="003B4073">
              <w:rPr>
                <w:rFonts w:ascii="Times New Roman" w:hAnsi="Times New Roman"/>
                <w:lang w:eastAsia="en-IN"/>
              </w:rPr>
              <w:t>The tuberous roots are useful in treatment of gout, skin diseases, inflammation, ulcers, bleeding piles, leprosy, and snakebites. The Ulanga people of Tanzania drink the juice of this plant for treatment of malaria.</w:t>
            </w:r>
          </w:p>
        </w:tc>
      </w:tr>
      <w:tr w:rsidR="00B2121C" w:rsidRPr="003B4073" w:rsidTr="00E55FB6">
        <w:trPr>
          <w:trHeight w:val="304"/>
          <w:tblHeader/>
          <w:jc w:val="center"/>
        </w:trPr>
        <w:tc>
          <w:tcPr>
            <w:tcW w:w="747" w:type="dxa"/>
            <w:vAlign w:val="center"/>
          </w:tcPr>
          <w:p w:rsidR="00B2121C" w:rsidRPr="003B4073" w:rsidRDefault="00B2121C" w:rsidP="00E55FB6">
            <w:pPr>
              <w:autoSpaceDE w:val="0"/>
              <w:autoSpaceDN w:val="0"/>
              <w:adjustRightInd w:val="0"/>
              <w:jc w:val="center"/>
              <w:rPr>
                <w:rFonts w:ascii="Times New Roman" w:hAnsi="Times New Roman"/>
              </w:rPr>
            </w:pPr>
            <w:r w:rsidRPr="003B4073">
              <w:rPr>
                <w:rFonts w:ascii="Times New Roman" w:hAnsi="Times New Roman"/>
              </w:rPr>
              <w:t>9</w:t>
            </w:r>
          </w:p>
        </w:tc>
        <w:tc>
          <w:tcPr>
            <w:tcW w:w="2070" w:type="dxa"/>
            <w:vAlign w:val="center"/>
          </w:tcPr>
          <w:p w:rsidR="00B2121C" w:rsidRPr="003B4073" w:rsidRDefault="00B2121C" w:rsidP="00E55FB6">
            <w:pPr>
              <w:autoSpaceDE w:val="0"/>
              <w:autoSpaceDN w:val="0"/>
              <w:adjustRightInd w:val="0"/>
              <w:jc w:val="center"/>
              <w:rPr>
                <w:rFonts w:ascii="Times New Roman" w:hAnsi="Times New Roman"/>
                <w:bCs/>
                <w:i/>
              </w:rPr>
            </w:pPr>
            <w:r w:rsidRPr="003B4073">
              <w:rPr>
                <w:rFonts w:ascii="Times New Roman" w:hAnsi="Times New Roman"/>
                <w:i/>
              </w:rPr>
              <w:t xml:space="preserve">Glycyrrhiza glabra </w:t>
            </w:r>
            <w:r w:rsidRPr="003B4073">
              <w:rPr>
                <w:rFonts w:ascii="Times New Roman" w:hAnsi="Times New Roman"/>
              </w:rPr>
              <w:t xml:space="preserve">Linn / Fabaceae / Athimaduram / Root / </w:t>
            </w:r>
            <w:r w:rsidRPr="003B4073">
              <w:rPr>
                <w:rFonts w:ascii="Times New Roman" w:hAnsi="Times New Roman"/>
                <w:bCs/>
                <w:iCs/>
              </w:rPr>
              <w:t>Herb</w:t>
            </w:r>
          </w:p>
        </w:tc>
        <w:tc>
          <w:tcPr>
            <w:tcW w:w="2700" w:type="dxa"/>
            <w:vAlign w:val="center"/>
          </w:tcPr>
          <w:p w:rsidR="00B2121C" w:rsidRPr="003B4073" w:rsidRDefault="00B2121C" w:rsidP="00E55FB6">
            <w:pPr>
              <w:jc w:val="center"/>
              <w:rPr>
                <w:rFonts w:ascii="Times New Roman" w:hAnsi="Times New Roman"/>
                <w:i/>
              </w:rPr>
            </w:pPr>
            <w:r w:rsidRPr="003B4073">
              <w:rPr>
                <w:rFonts w:ascii="Times New Roman" w:hAnsi="Times New Roman"/>
              </w:rPr>
              <w:t>Licorice is a traditional medicinal herb growing in the various parts of the World.  It is a hardy herb or under shrub, erects and grows to about 2 m high. The roots are long, cylindrical, thick and multi-branched</w:t>
            </w:r>
          </w:p>
        </w:tc>
        <w:tc>
          <w:tcPr>
            <w:tcW w:w="5156" w:type="dxa"/>
            <w:vAlign w:val="center"/>
          </w:tcPr>
          <w:p w:rsidR="00B2121C" w:rsidRPr="003B4073" w:rsidRDefault="00B2121C" w:rsidP="00E55FB6">
            <w:pPr>
              <w:autoSpaceDE w:val="0"/>
              <w:autoSpaceDN w:val="0"/>
              <w:adjustRightInd w:val="0"/>
              <w:jc w:val="center"/>
              <w:rPr>
                <w:rFonts w:ascii="Times New Roman" w:hAnsi="Times New Roman"/>
              </w:rPr>
            </w:pPr>
            <w:r w:rsidRPr="003B4073">
              <w:rPr>
                <w:rFonts w:ascii="Times New Roman" w:hAnsi="Times New Roman"/>
              </w:rPr>
              <w:t>The roots and rhizomes of licorice (Glycyrrhiza) species have long been used worldwide as an herbal medicine and natural sweetener</w:t>
            </w:r>
            <w:r w:rsidRPr="003B4073">
              <w:rPr>
                <w:rFonts w:ascii="Times New Roman" w:hAnsi="Times New Roman"/>
                <w:bCs/>
                <w:iCs/>
              </w:rPr>
              <w:t>.  The root is a traditional medicine used mainly for the treatment of peptic ulcer, hepatitis C, and pulmonary and skin diseases.  This plant traditional uses from Iran to treat gastric ulcers, hepatic disorders and malaria</w:t>
            </w:r>
            <w:r w:rsidRPr="003B4073">
              <w:rPr>
                <w:rFonts w:ascii="Times New Roman" w:hAnsi="Times New Roman"/>
              </w:rPr>
              <w:t>.</w:t>
            </w:r>
          </w:p>
        </w:tc>
      </w:tr>
      <w:tr w:rsidR="00B2121C" w:rsidRPr="003B4073" w:rsidTr="00E55FB6">
        <w:trPr>
          <w:trHeight w:val="304"/>
          <w:tblHeader/>
          <w:jc w:val="center"/>
        </w:trPr>
        <w:tc>
          <w:tcPr>
            <w:tcW w:w="747" w:type="dxa"/>
            <w:vAlign w:val="center"/>
          </w:tcPr>
          <w:p w:rsidR="00B2121C" w:rsidRPr="003B4073" w:rsidRDefault="00B2121C" w:rsidP="00E55FB6">
            <w:pPr>
              <w:autoSpaceDE w:val="0"/>
              <w:autoSpaceDN w:val="0"/>
              <w:adjustRightInd w:val="0"/>
              <w:jc w:val="center"/>
              <w:rPr>
                <w:rFonts w:ascii="Times New Roman" w:hAnsi="Times New Roman"/>
                <w:bCs/>
                <w:iCs/>
              </w:rPr>
            </w:pPr>
            <w:r w:rsidRPr="003B4073">
              <w:rPr>
                <w:rFonts w:ascii="Times New Roman" w:hAnsi="Times New Roman"/>
                <w:bCs/>
                <w:iCs/>
              </w:rPr>
              <w:t>10</w:t>
            </w:r>
          </w:p>
        </w:tc>
        <w:tc>
          <w:tcPr>
            <w:tcW w:w="2070" w:type="dxa"/>
            <w:vAlign w:val="center"/>
          </w:tcPr>
          <w:p w:rsidR="00B2121C" w:rsidRPr="003B4073" w:rsidRDefault="00B2121C" w:rsidP="00E55FB6">
            <w:pPr>
              <w:autoSpaceDE w:val="0"/>
              <w:autoSpaceDN w:val="0"/>
              <w:adjustRightInd w:val="0"/>
              <w:jc w:val="center"/>
              <w:rPr>
                <w:rFonts w:ascii="Times New Roman" w:hAnsi="Times New Roman"/>
                <w:bCs/>
                <w:i/>
              </w:rPr>
            </w:pPr>
            <w:r w:rsidRPr="003B4073">
              <w:rPr>
                <w:rFonts w:ascii="Times New Roman" w:hAnsi="Times New Roman"/>
                <w:bCs/>
                <w:i/>
                <w:iCs/>
              </w:rPr>
              <w:t>Indigofera tinctoria</w:t>
            </w:r>
            <w:r w:rsidRPr="003B4073">
              <w:rPr>
                <w:rFonts w:ascii="Times New Roman" w:hAnsi="Times New Roman"/>
                <w:bCs/>
                <w:i/>
              </w:rPr>
              <w:t> </w:t>
            </w:r>
            <w:r w:rsidRPr="003B4073">
              <w:rPr>
                <w:rFonts w:ascii="Times New Roman" w:hAnsi="Times New Roman"/>
                <w:bCs/>
              </w:rPr>
              <w:t xml:space="preserve">Linn. / Fabaceae / </w:t>
            </w:r>
            <w:r w:rsidRPr="003B4073">
              <w:rPr>
                <w:rFonts w:ascii="Times New Roman" w:hAnsi="Times New Roman"/>
              </w:rPr>
              <w:t>Avuri / Leaves / Shrub</w:t>
            </w:r>
          </w:p>
        </w:tc>
        <w:tc>
          <w:tcPr>
            <w:tcW w:w="2700" w:type="dxa"/>
            <w:vAlign w:val="center"/>
          </w:tcPr>
          <w:p w:rsidR="00B2121C" w:rsidRPr="003B4073" w:rsidRDefault="00B2121C" w:rsidP="00E55FB6">
            <w:pPr>
              <w:jc w:val="center"/>
              <w:rPr>
                <w:rFonts w:ascii="Times New Roman" w:hAnsi="Times New Roman"/>
                <w:i/>
              </w:rPr>
            </w:pPr>
            <w:r w:rsidRPr="003B4073">
              <w:rPr>
                <w:rFonts w:ascii="Times New Roman" w:hAnsi="Times New Roman"/>
                <w:lang w:eastAsia="en-IN"/>
              </w:rPr>
              <w:t>It is an herb, bears the common name true indigo. It has been naturalized to tropical and temperate Asia, as well as parts of Africa</w:t>
            </w:r>
          </w:p>
        </w:tc>
        <w:tc>
          <w:tcPr>
            <w:tcW w:w="5156" w:type="dxa"/>
            <w:vAlign w:val="center"/>
          </w:tcPr>
          <w:p w:rsidR="00B2121C" w:rsidRPr="003B4073" w:rsidRDefault="00B2121C" w:rsidP="00E55FB6">
            <w:pPr>
              <w:autoSpaceDE w:val="0"/>
              <w:autoSpaceDN w:val="0"/>
              <w:adjustRightInd w:val="0"/>
              <w:ind w:left="85" w:hanging="85"/>
              <w:jc w:val="center"/>
              <w:rPr>
                <w:rFonts w:ascii="Times New Roman" w:hAnsi="Times New Roman"/>
              </w:rPr>
            </w:pPr>
            <w:r w:rsidRPr="003B4073">
              <w:rPr>
                <w:rFonts w:ascii="Times New Roman" w:hAnsi="Times New Roman"/>
                <w:lang w:eastAsia="en-IN"/>
              </w:rPr>
              <w:t xml:space="preserve">The plant was one of the original sources of indigo dye. </w:t>
            </w:r>
            <w:r w:rsidRPr="003B4073">
              <w:rPr>
                <w:rFonts w:ascii="Times New Roman" w:hAnsi="Times New Roman"/>
              </w:rPr>
              <w:t>The root powder is given orally to cure dropsy. Root is useful for promoting the growth of hairs. The juice expressed from leaves is useful in the treatment of hydrophobia.  The herb is widely used in Indian and Chinese systems of medicine.</w:t>
            </w:r>
          </w:p>
        </w:tc>
      </w:tr>
      <w:tr w:rsidR="00B2121C" w:rsidRPr="003B4073" w:rsidTr="00E55FB6">
        <w:trPr>
          <w:trHeight w:val="304"/>
          <w:tblHeader/>
          <w:jc w:val="center"/>
        </w:trPr>
        <w:tc>
          <w:tcPr>
            <w:tcW w:w="747" w:type="dxa"/>
            <w:vAlign w:val="center"/>
          </w:tcPr>
          <w:p w:rsidR="00B2121C" w:rsidRPr="003B4073" w:rsidRDefault="00B2121C" w:rsidP="00E55FB6">
            <w:pPr>
              <w:autoSpaceDE w:val="0"/>
              <w:autoSpaceDN w:val="0"/>
              <w:adjustRightInd w:val="0"/>
              <w:jc w:val="center"/>
              <w:rPr>
                <w:rFonts w:ascii="Times New Roman" w:hAnsi="Times New Roman"/>
                <w:bCs/>
              </w:rPr>
            </w:pPr>
            <w:r w:rsidRPr="003B4073">
              <w:rPr>
                <w:rFonts w:ascii="Times New Roman" w:hAnsi="Times New Roman"/>
                <w:bCs/>
              </w:rPr>
              <w:t>11</w:t>
            </w:r>
          </w:p>
        </w:tc>
        <w:tc>
          <w:tcPr>
            <w:tcW w:w="2070" w:type="dxa"/>
            <w:vAlign w:val="center"/>
          </w:tcPr>
          <w:p w:rsidR="00B2121C" w:rsidRPr="003B4073" w:rsidRDefault="00B2121C" w:rsidP="00E55FB6">
            <w:pPr>
              <w:autoSpaceDE w:val="0"/>
              <w:autoSpaceDN w:val="0"/>
              <w:adjustRightInd w:val="0"/>
              <w:jc w:val="center"/>
              <w:rPr>
                <w:rFonts w:ascii="Times New Roman" w:hAnsi="Times New Roman"/>
                <w:i/>
              </w:rPr>
            </w:pPr>
            <w:r w:rsidRPr="003B4073">
              <w:rPr>
                <w:rFonts w:ascii="Times New Roman" w:hAnsi="Times New Roman"/>
                <w:bCs/>
                <w:i/>
              </w:rPr>
              <w:t xml:space="preserve">Juglans regia / </w:t>
            </w:r>
            <w:r w:rsidRPr="003B4073">
              <w:rPr>
                <w:rFonts w:ascii="Times New Roman" w:hAnsi="Times New Roman"/>
                <w:bCs/>
              </w:rPr>
              <w:t>Juglandaceae /</w:t>
            </w:r>
            <w:r w:rsidRPr="003B4073">
              <w:rPr>
                <w:rFonts w:ascii="Times New Roman" w:hAnsi="Times New Roman"/>
              </w:rPr>
              <w:t xml:space="preserve"> </w:t>
            </w:r>
            <w:r w:rsidRPr="003B4073">
              <w:rPr>
                <w:rFonts w:ascii="Times New Roman" w:hAnsi="Times New Roman"/>
                <w:bCs/>
              </w:rPr>
              <w:t>Akhrot /</w:t>
            </w:r>
            <w:r w:rsidRPr="003B4073">
              <w:rPr>
                <w:rFonts w:ascii="Times New Roman" w:hAnsi="Times New Roman"/>
              </w:rPr>
              <w:t xml:space="preserve"> </w:t>
            </w:r>
            <w:r w:rsidRPr="003B4073">
              <w:rPr>
                <w:rFonts w:ascii="Times New Roman" w:hAnsi="Times New Roman"/>
                <w:bCs/>
              </w:rPr>
              <w:t>Tree</w:t>
            </w:r>
          </w:p>
        </w:tc>
        <w:tc>
          <w:tcPr>
            <w:tcW w:w="2700" w:type="dxa"/>
            <w:vAlign w:val="center"/>
          </w:tcPr>
          <w:p w:rsidR="00B2121C" w:rsidRPr="003B4073" w:rsidRDefault="00B2121C" w:rsidP="00E55FB6">
            <w:pPr>
              <w:jc w:val="center"/>
              <w:rPr>
                <w:rFonts w:ascii="Times New Roman" w:hAnsi="Times New Roman"/>
                <w:lang w:eastAsia="en-IN"/>
              </w:rPr>
            </w:pPr>
            <w:r w:rsidRPr="003B4073">
              <w:rPr>
                <w:rFonts w:ascii="Times New Roman" w:hAnsi="Times New Roman"/>
                <w:lang w:eastAsia="en-IN"/>
              </w:rPr>
              <w:t>Native to the mountain ranges of Central Asia.</w:t>
            </w:r>
          </w:p>
        </w:tc>
        <w:tc>
          <w:tcPr>
            <w:tcW w:w="5156" w:type="dxa"/>
            <w:vAlign w:val="center"/>
          </w:tcPr>
          <w:p w:rsidR="00B2121C" w:rsidRPr="003B4073" w:rsidRDefault="00B2121C" w:rsidP="00E55FB6">
            <w:pPr>
              <w:jc w:val="center"/>
              <w:rPr>
                <w:rFonts w:ascii="Times New Roman" w:hAnsi="Times New Roman"/>
                <w:lang w:eastAsia="en-IN"/>
              </w:rPr>
            </w:pPr>
            <w:r w:rsidRPr="003B4073">
              <w:rPr>
                <w:rFonts w:ascii="Times New Roman" w:hAnsi="Times New Roman"/>
                <w:lang w:eastAsia="en-IN"/>
              </w:rPr>
              <w:t>Used for diabetes, cardioprotective, dietary source of essential fatty acids, vitamins and minerals.  The seed coat is used in Calabria folk medicine to treat malaria..</w:t>
            </w:r>
          </w:p>
        </w:tc>
      </w:tr>
      <w:tr w:rsidR="00B2121C" w:rsidRPr="003B4073" w:rsidTr="00E55FB6">
        <w:trPr>
          <w:trHeight w:val="304"/>
          <w:tblHeader/>
          <w:jc w:val="center"/>
        </w:trPr>
        <w:tc>
          <w:tcPr>
            <w:tcW w:w="747" w:type="dxa"/>
            <w:vAlign w:val="center"/>
          </w:tcPr>
          <w:p w:rsidR="00B2121C" w:rsidRPr="003B4073" w:rsidRDefault="00B2121C" w:rsidP="00E55FB6">
            <w:pPr>
              <w:autoSpaceDE w:val="0"/>
              <w:autoSpaceDN w:val="0"/>
              <w:adjustRightInd w:val="0"/>
              <w:jc w:val="center"/>
              <w:rPr>
                <w:rFonts w:ascii="Times New Roman" w:hAnsi="Times New Roman"/>
                <w:bCs/>
              </w:rPr>
            </w:pPr>
            <w:r w:rsidRPr="003B4073">
              <w:rPr>
                <w:rFonts w:ascii="Times New Roman" w:hAnsi="Times New Roman"/>
                <w:bCs/>
              </w:rPr>
              <w:lastRenderedPageBreak/>
              <w:t>12</w:t>
            </w:r>
          </w:p>
        </w:tc>
        <w:tc>
          <w:tcPr>
            <w:tcW w:w="2070" w:type="dxa"/>
            <w:vAlign w:val="center"/>
          </w:tcPr>
          <w:p w:rsidR="00B2121C" w:rsidRPr="003B4073" w:rsidRDefault="00B2121C" w:rsidP="00E55FB6">
            <w:pPr>
              <w:autoSpaceDE w:val="0"/>
              <w:autoSpaceDN w:val="0"/>
              <w:adjustRightInd w:val="0"/>
              <w:jc w:val="center"/>
              <w:rPr>
                <w:rFonts w:ascii="Times New Roman" w:hAnsi="Times New Roman"/>
                <w:bCs/>
                <w:i/>
              </w:rPr>
            </w:pPr>
            <w:r w:rsidRPr="003B4073">
              <w:rPr>
                <w:rFonts w:ascii="Times New Roman" w:hAnsi="Times New Roman"/>
                <w:bCs/>
                <w:i/>
              </w:rPr>
              <w:t xml:space="preserve">Pergularia daemia </w:t>
            </w:r>
            <w:r w:rsidRPr="003B4073">
              <w:rPr>
                <w:rFonts w:ascii="Times New Roman" w:hAnsi="Times New Roman"/>
                <w:bCs/>
              </w:rPr>
              <w:t xml:space="preserve">(Forssk.) Chiov / </w:t>
            </w:r>
            <w:r w:rsidRPr="003B4073">
              <w:rPr>
                <w:rFonts w:ascii="Times New Roman" w:hAnsi="Times New Roman"/>
                <w:bCs/>
                <w:iCs/>
              </w:rPr>
              <w:t xml:space="preserve">Asclepiadaceae / Vaeliparuththi / </w:t>
            </w:r>
            <w:r w:rsidRPr="003B4073">
              <w:rPr>
                <w:rFonts w:ascii="Times New Roman" w:hAnsi="Times New Roman"/>
              </w:rPr>
              <w:t>Leaves / Herb</w:t>
            </w:r>
          </w:p>
        </w:tc>
        <w:tc>
          <w:tcPr>
            <w:tcW w:w="2700" w:type="dxa"/>
            <w:vAlign w:val="center"/>
          </w:tcPr>
          <w:p w:rsidR="00B2121C" w:rsidRPr="003B4073" w:rsidRDefault="00B2121C" w:rsidP="00E55FB6">
            <w:pPr>
              <w:jc w:val="center"/>
              <w:rPr>
                <w:rFonts w:ascii="Times New Roman" w:hAnsi="Times New Roman"/>
                <w:i/>
              </w:rPr>
            </w:pPr>
            <w:r w:rsidRPr="003B4073">
              <w:rPr>
                <w:rFonts w:ascii="Times New Roman" w:hAnsi="Times New Roman"/>
                <w:i/>
              </w:rPr>
              <w:t>P. daemia</w:t>
            </w:r>
            <w:r w:rsidRPr="003B4073">
              <w:rPr>
                <w:rFonts w:ascii="Times New Roman" w:hAnsi="Times New Roman"/>
              </w:rPr>
              <w:t xml:space="preserve"> is a perennial herb growing widely along the road sides of India.</w:t>
            </w:r>
          </w:p>
        </w:tc>
        <w:tc>
          <w:tcPr>
            <w:tcW w:w="5156" w:type="dxa"/>
            <w:vAlign w:val="center"/>
          </w:tcPr>
          <w:p w:rsidR="00B2121C" w:rsidRPr="003B4073" w:rsidRDefault="00B2121C" w:rsidP="00E55FB6">
            <w:pPr>
              <w:autoSpaceDE w:val="0"/>
              <w:autoSpaceDN w:val="0"/>
              <w:adjustRightInd w:val="0"/>
              <w:ind w:left="85" w:hanging="85"/>
              <w:jc w:val="center"/>
              <w:rPr>
                <w:rFonts w:ascii="Times New Roman" w:hAnsi="Times New Roman"/>
              </w:rPr>
            </w:pPr>
            <w:r w:rsidRPr="003B4073">
              <w:rPr>
                <w:rFonts w:ascii="Times New Roman" w:hAnsi="Times New Roman"/>
              </w:rPr>
              <w:t>It has been used in folk medicine for the treatment of liver disorders.  The plant is useful as anthelmintic, laxative, anti-pyretic and expectorant, and is also used in infan tile diarrhoea.</w:t>
            </w:r>
          </w:p>
        </w:tc>
      </w:tr>
      <w:tr w:rsidR="00B2121C" w:rsidRPr="003B4073" w:rsidTr="00E55FB6">
        <w:trPr>
          <w:trHeight w:val="304"/>
          <w:tblHeader/>
          <w:jc w:val="center"/>
        </w:trPr>
        <w:tc>
          <w:tcPr>
            <w:tcW w:w="747" w:type="dxa"/>
            <w:vAlign w:val="center"/>
          </w:tcPr>
          <w:p w:rsidR="00B2121C" w:rsidRPr="003B4073" w:rsidRDefault="00B2121C" w:rsidP="00E55FB6">
            <w:pPr>
              <w:jc w:val="center"/>
              <w:rPr>
                <w:rFonts w:ascii="Times New Roman" w:hAnsi="Times New Roman"/>
                <w:lang w:eastAsia="en-IN"/>
              </w:rPr>
            </w:pPr>
            <w:r w:rsidRPr="003B4073">
              <w:rPr>
                <w:rFonts w:ascii="Times New Roman" w:hAnsi="Times New Roman"/>
                <w:lang w:eastAsia="en-IN"/>
              </w:rPr>
              <w:t>13</w:t>
            </w:r>
          </w:p>
        </w:tc>
        <w:tc>
          <w:tcPr>
            <w:tcW w:w="2070" w:type="dxa"/>
            <w:vAlign w:val="center"/>
          </w:tcPr>
          <w:p w:rsidR="00B2121C" w:rsidRPr="003B4073" w:rsidRDefault="00B2121C" w:rsidP="00E55FB6">
            <w:pPr>
              <w:jc w:val="center"/>
              <w:rPr>
                <w:rFonts w:ascii="Times New Roman" w:hAnsi="Times New Roman"/>
                <w:i/>
              </w:rPr>
            </w:pPr>
            <w:r w:rsidRPr="003B4073">
              <w:rPr>
                <w:rFonts w:ascii="Times New Roman" w:hAnsi="Times New Roman"/>
                <w:i/>
                <w:lang w:eastAsia="en-IN"/>
              </w:rPr>
              <w:t xml:space="preserve">Psidium guajava / </w:t>
            </w:r>
            <w:r w:rsidRPr="003B4073">
              <w:rPr>
                <w:rFonts w:ascii="Times New Roman" w:hAnsi="Times New Roman"/>
                <w:lang w:eastAsia="en-IN"/>
              </w:rPr>
              <w:t>Myrtaceae / Koyya / Tree</w:t>
            </w:r>
          </w:p>
        </w:tc>
        <w:tc>
          <w:tcPr>
            <w:tcW w:w="2700" w:type="dxa"/>
            <w:vAlign w:val="center"/>
          </w:tcPr>
          <w:p w:rsidR="00B2121C" w:rsidRPr="003B4073" w:rsidRDefault="00B2121C" w:rsidP="00E55FB6">
            <w:pPr>
              <w:jc w:val="center"/>
              <w:rPr>
                <w:rFonts w:ascii="Times New Roman" w:hAnsi="Times New Roman"/>
                <w:lang w:eastAsia="en-IN"/>
              </w:rPr>
            </w:pPr>
            <w:r w:rsidRPr="003B4073">
              <w:rPr>
                <w:rFonts w:ascii="Times New Roman" w:hAnsi="Times New Roman"/>
                <w:lang w:eastAsia="en-IN"/>
              </w:rPr>
              <w:t>Evergreen shrub native to Mexico, Caribbean, Central and South America</w:t>
            </w:r>
          </w:p>
        </w:tc>
        <w:tc>
          <w:tcPr>
            <w:tcW w:w="5156" w:type="dxa"/>
            <w:vAlign w:val="center"/>
          </w:tcPr>
          <w:p w:rsidR="00B2121C" w:rsidRPr="003B4073" w:rsidRDefault="00B2121C" w:rsidP="00E55FB6">
            <w:pPr>
              <w:jc w:val="center"/>
              <w:rPr>
                <w:rFonts w:ascii="Times New Roman" w:hAnsi="Times New Roman"/>
                <w:lang w:eastAsia="en-IN"/>
              </w:rPr>
            </w:pPr>
            <w:r w:rsidRPr="003B4073">
              <w:rPr>
                <w:rFonts w:ascii="Times New Roman" w:hAnsi="Times New Roman"/>
                <w:lang w:eastAsia="en-IN"/>
              </w:rPr>
              <w:t>Fruit is edible. Used for diabetes, women's healthcare, anti-inflammatory, caries, wounds, gastrointestinal and respiratory disturbances, hypertension, pain relief and reducing fever.</w:t>
            </w:r>
            <w:r w:rsidRPr="003B4073">
              <w:rPr>
                <w:rFonts w:ascii="Times New Roman" w:hAnsi="Times New Roman"/>
              </w:rPr>
              <w:t xml:space="preserve"> </w:t>
            </w:r>
            <w:r w:rsidRPr="003B4073">
              <w:rPr>
                <w:rFonts w:ascii="Times New Roman" w:hAnsi="Times New Roman"/>
                <w:lang w:eastAsia="en-IN"/>
              </w:rPr>
              <w:t>The leaf and fruit are used for treatment of malaria by traditional medicinal practitioners of Chalna, Khulna district, Bangladesh.</w:t>
            </w:r>
          </w:p>
        </w:tc>
      </w:tr>
      <w:tr w:rsidR="00B2121C" w:rsidRPr="003B4073" w:rsidTr="00E55FB6">
        <w:trPr>
          <w:trHeight w:val="304"/>
          <w:tblHeader/>
          <w:jc w:val="center"/>
        </w:trPr>
        <w:tc>
          <w:tcPr>
            <w:tcW w:w="747" w:type="dxa"/>
            <w:vAlign w:val="center"/>
          </w:tcPr>
          <w:p w:rsidR="00B2121C" w:rsidRPr="003B4073" w:rsidRDefault="00B2121C" w:rsidP="00E55FB6">
            <w:pPr>
              <w:jc w:val="center"/>
              <w:rPr>
                <w:rFonts w:ascii="Times New Roman" w:hAnsi="Times New Roman"/>
                <w:lang w:eastAsia="en-IN"/>
              </w:rPr>
            </w:pPr>
            <w:r w:rsidRPr="003B4073">
              <w:rPr>
                <w:rFonts w:ascii="Times New Roman" w:hAnsi="Times New Roman"/>
                <w:lang w:eastAsia="en-IN"/>
              </w:rPr>
              <w:t>14</w:t>
            </w:r>
          </w:p>
        </w:tc>
        <w:tc>
          <w:tcPr>
            <w:tcW w:w="2070" w:type="dxa"/>
            <w:vAlign w:val="center"/>
          </w:tcPr>
          <w:p w:rsidR="00B2121C" w:rsidRPr="003B4073" w:rsidRDefault="00B2121C" w:rsidP="00E55FB6">
            <w:pPr>
              <w:jc w:val="center"/>
              <w:rPr>
                <w:rFonts w:ascii="Times New Roman" w:hAnsi="Times New Roman"/>
                <w:i/>
                <w:lang w:eastAsia="en-IN"/>
              </w:rPr>
            </w:pPr>
            <w:r w:rsidRPr="003B4073">
              <w:rPr>
                <w:rFonts w:ascii="Times New Roman" w:hAnsi="Times New Roman"/>
                <w:i/>
                <w:lang w:eastAsia="en-IN"/>
              </w:rPr>
              <w:t xml:space="preserve">Ricinus communis </w:t>
            </w:r>
            <w:r w:rsidRPr="003B4073">
              <w:rPr>
                <w:rFonts w:ascii="Times New Roman" w:hAnsi="Times New Roman"/>
                <w:lang w:eastAsia="en-IN"/>
              </w:rPr>
              <w:t>/</w:t>
            </w:r>
            <w:r w:rsidRPr="003B4073">
              <w:rPr>
                <w:rFonts w:ascii="Times New Roman" w:hAnsi="Times New Roman"/>
              </w:rPr>
              <w:t xml:space="preserve"> </w:t>
            </w:r>
            <w:r w:rsidRPr="003B4073">
              <w:rPr>
                <w:rFonts w:ascii="Times New Roman" w:hAnsi="Times New Roman"/>
                <w:lang w:eastAsia="en-IN"/>
              </w:rPr>
              <w:t>Euphorbiaceae /</w:t>
            </w:r>
            <w:r w:rsidRPr="003B4073">
              <w:rPr>
                <w:rFonts w:ascii="Times New Roman" w:hAnsi="Times New Roman"/>
              </w:rPr>
              <w:t xml:space="preserve"> </w:t>
            </w:r>
            <w:r w:rsidRPr="003B4073">
              <w:rPr>
                <w:rFonts w:ascii="Times New Roman" w:hAnsi="Times New Roman"/>
                <w:lang w:eastAsia="en-IN"/>
              </w:rPr>
              <w:t>Aamanakku / Shrub</w:t>
            </w:r>
          </w:p>
        </w:tc>
        <w:tc>
          <w:tcPr>
            <w:tcW w:w="2700" w:type="dxa"/>
            <w:vAlign w:val="center"/>
          </w:tcPr>
          <w:p w:rsidR="00B2121C" w:rsidRPr="003B4073" w:rsidRDefault="00B2121C" w:rsidP="00E55FB6">
            <w:pPr>
              <w:jc w:val="center"/>
              <w:rPr>
                <w:rFonts w:ascii="Times New Roman" w:hAnsi="Times New Roman"/>
                <w:lang w:eastAsia="en-IN"/>
              </w:rPr>
            </w:pPr>
            <w:r w:rsidRPr="003B4073">
              <w:rPr>
                <w:rFonts w:ascii="Times New Roman" w:hAnsi="Times New Roman"/>
                <w:lang w:eastAsia="en-IN"/>
              </w:rPr>
              <w:t>Indigenous to the south eastern Mediterranean Basin, Eastern Africa and India</w:t>
            </w:r>
          </w:p>
        </w:tc>
        <w:tc>
          <w:tcPr>
            <w:tcW w:w="5156" w:type="dxa"/>
            <w:vAlign w:val="center"/>
          </w:tcPr>
          <w:p w:rsidR="00B2121C" w:rsidRPr="003B4073" w:rsidRDefault="00B2121C" w:rsidP="00E55FB6">
            <w:pPr>
              <w:jc w:val="center"/>
              <w:rPr>
                <w:rFonts w:ascii="Times New Roman" w:hAnsi="Times New Roman"/>
                <w:lang w:eastAsia="en-IN"/>
              </w:rPr>
            </w:pPr>
            <w:r w:rsidRPr="003B4073">
              <w:rPr>
                <w:rFonts w:ascii="Times New Roman" w:hAnsi="Times New Roman"/>
                <w:lang w:eastAsia="en-IN"/>
              </w:rPr>
              <w:t>Body ointments, improving hair growth and texture, eye ointment, laxative, arthritic diseases.</w:t>
            </w:r>
            <w:r w:rsidRPr="003B4073">
              <w:rPr>
                <w:rFonts w:ascii="Times New Roman" w:hAnsi="Times New Roman"/>
              </w:rPr>
              <w:t xml:space="preserve"> </w:t>
            </w:r>
            <w:r w:rsidRPr="003B4073">
              <w:rPr>
                <w:rFonts w:ascii="Times New Roman" w:hAnsi="Times New Roman"/>
                <w:lang w:eastAsia="en-IN"/>
              </w:rPr>
              <w:t>The entire plant decoction is traditionally used for the treatment of malaria in Ngazidja island (Comoros).</w:t>
            </w:r>
          </w:p>
        </w:tc>
      </w:tr>
      <w:tr w:rsidR="00B2121C" w:rsidRPr="003B4073" w:rsidTr="00E55FB6">
        <w:trPr>
          <w:trHeight w:val="1895"/>
          <w:tblHeader/>
          <w:jc w:val="center"/>
        </w:trPr>
        <w:tc>
          <w:tcPr>
            <w:tcW w:w="747" w:type="dxa"/>
            <w:vAlign w:val="center"/>
          </w:tcPr>
          <w:p w:rsidR="00B2121C" w:rsidRPr="003B4073" w:rsidRDefault="00B2121C" w:rsidP="00E55FB6">
            <w:pPr>
              <w:autoSpaceDE w:val="0"/>
              <w:autoSpaceDN w:val="0"/>
              <w:adjustRightInd w:val="0"/>
              <w:jc w:val="center"/>
              <w:rPr>
                <w:rFonts w:ascii="Times New Roman" w:hAnsi="Times New Roman"/>
                <w:bCs/>
              </w:rPr>
            </w:pPr>
            <w:r w:rsidRPr="003B4073">
              <w:rPr>
                <w:rFonts w:ascii="Times New Roman" w:hAnsi="Times New Roman"/>
                <w:bCs/>
              </w:rPr>
              <w:t>15</w:t>
            </w:r>
          </w:p>
        </w:tc>
        <w:tc>
          <w:tcPr>
            <w:tcW w:w="2070" w:type="dxa"/>
            <w:vAlign w:val="center"/>
          </w:tcPr>
          <w:p w:rsidR="00B2121C" w:rsidRPr="003B4073" w:rsidRDefault="00B2121C" w:rsidP="00E55FB6">
            <w:pPr>
              <w:autoSpaceDE w:val="0"/>
              <w:autoSpaceDN w:val="0"/>
              <w:adjustRightInd w:val="0"/>
              <w:jc w:val="center"/>
              <w:rPr>
                <w:rFonts w:ascii="Times New Roman" w:hAnsi="Times New Roman"/>
                <w:bCs/>
                <w:i/>
              </w:rPr>
            </w:pPr>
            <w:r w:rsidRPr="003B4073">
              <w:rPr>
                <w:rFonts w:ascii="Times New Roman" w:hAnsi="Times New Roman"/>
                <w:bCs/>
                <w:i/>
              </w:rPr>
              <w:t>Solanum xanthocarpum</w:t>
            </w:r>
            <w:r w:rsidRPr="003B4073">
              <w:rPr>
                <w:rFonts w:ascii="Times New Roman" w:hAnsi="Times New Roman"/>
                <w:bCs/>
              </w:rPr>
              <w:t xml:space="preserve"> Burm.f. / Solanaceae / Kandankatthiri / Whole aerial parts /</w:t>
            </w:r>
            <w:r w:rsidRPr="003B4073">
              <w:rPr>
                <w:rFonts w:ascii="Times New Roman" w:hAnsi="Times New Roman"/>
              </w:rPr>
              <w:t xml:space="preserve"> Erect</w:t>
            </w:r>
          </w:p>
        </w:tc>
        <w:tc>
          <w:tcPr>
            <w:tcW w:w="2700" w:type="dxa"/>
            <w:vAlign w:val="center"/>
          </w:tcPr>
          <w:p w:rsidR="00B2121C" w:rsidRPr="003B4073" w:rsidRDefault="00B2121C" w:rsidP="00E55FB6">
            <w:pPr>
              <w:jc w:val="center"/>
              <w:rPr>
                <w:rFonts w:ascii="Times New Roman" w:hAnsi="Times New Roman"/>
                <w:i/>
              </w:rPr>
            </w:pPr>
            <w:r w:rsidRPr="003B4073">
              <w:rPr>
                <w:rFonts w:ascii="Times New Roman" w:hAnsi="Times New Roman"/>
                <w:lang w:eastAsia="en-IN"/>
              </w:rPr>
              <w:t>Commonly known as “Yellow Berried Nightshade”,it is a prickly diffuse bright green perennial herb, woody at the base, 2–3 m height found in India, mostly in dry places as a weed on roadsides.</w:t>
            </w:r>
          </w:p>
        </w:tc>
        <w:tc>
          <w:tcPr>
            <w:tcW w:w="5156" w:type="dxa"/>
            <w:vAlign w:val="center"/>
          </w:tcPr>
          <w:p w:rsidR="00B2121C" w:rsidRPr="003B4073" w:rsidRDefault="00B2121C" w:rsidP="00E55FB6">
            <w:pPr>
              <w:autoSpaceDE w:val="0"/>
              <w:autoSpaceDN w:val="0"/>
              <w:adjustRightInd w:val="0"/>
              <w:ind w:left="85" w:hanging="85"/>
              <w:jc w:val="center"/>
              <w:rPr>
                <w:rFonts w:ascii="Times New Roman" w:hAnsi="Times New Roman"/>
              </w:rPr>
            </w:pPr>
            <w:r w:rsidRPr="003B4073">
              <w:rPr>
                <w:rFonts w:ascii="Times New Roman" w:hAnsi="Times New Roman"/>
              </w:rPr>
              <w:t>Dried or fresh fruits are kept in fire and the smoke is inhaled through mouth to treat toothache.  Ayurveda, it is better, appetiser, laxative, anthelmintic, stomachic, and useful inbronchitis, asthma, fever, lumbago, pains, piles (specially bleeding piles), thirst, urinary and heart.</w:t>
            </w:r>
          </w:p>
        </w:tc>
      </w:tr>
      <w:tr w:rsidR="00B2121C" w:rsidRPr="003B4073" w:rsidTr="00E55FB6">
        <w:trPr>
          <w:trHeight w:val="304"/>
          <w:tblHeader/>
          <w:jc w:val="center"/>
        </w:trPr>
        <w:tc>
          <w:tcPr>
            <w:tcW w:w="747" w:type="dxa"/>
            <w:vAlign w:val="center"/>
          </w:tcPr>
          <w:p w:rsidR="00B2121C" w:rsidRPr="003B4073" w:rsidRDefault="00B2121C" w:rsidP="00E55FB6">
            <w:pPr>
              <w:autoSpaceDE w:val="0"/>
              <w:autoSpaceDN w:val="0"/>
              <w:adjustRightInd w:val="0"/>
              <w:jc w:val="center"/>
              <w:rPr>
                <w:rFonts w:ascii="Times New Roman" w:hAnsi="Times New Roman"/>
                <w:bCs/>
                <w:iCs/>
              </w:rPr>
            </w:pPr>
            <w:r w:rsidRPr="003B4073">
              <w:rPr>
                <w:rFonts w:ascii="Times New Roman" w:hAnsi="Times New Roman"/>
                <w:bCs/>
                <w:iCs/>
              </w:rPr>
              <w:t>16</w:t>
            </w:r>
          </w:p>
        </w:tc>
        <w:tc>
          <w:tcPr>
            <w:tcW w:w="2070" w:type="dxa"/>
            <w:vAlign w:val="center"/>
          </w:tcPr>
          <w:p w:rsidR="00B2121C" w:rsidRPr="003B4073" w:rsidRDefault="00B2121C" w:rsidP="00E55FB6">
            <w:pPr>
              <w:autoSpaceDE w:val="0"/>
              <w:autoSpaceDN w:val="0"/>
              <w:adjustRightInd w:val="0"/>
              <w:jc w:val="center"/>
              <w:rPr>
                <w:rFonts w:ascii="Times New Roman" w:hAnsi="Times New Roman"/>
                <w:bCs/>
                <w:i/>
              </w:rPr>
            </w:pPr>
            <w:r w:rsidRPr="003B4073">
              <w:rPr>
                <w:rFonts w:ascii="Times New Roman" w:hAnsi="Times New Roman"/>
                <w:bCs/>
                <w:i/>
                <w:iCs/>
              </w:rPr>
              <w:t>Tinospora cordifolia</w:t>
            </w:r>
            <w:r w:rsidRPr="003B4073">
              <w:rPr>
                <w:rFonts w:ascii="Times New Roman" w:hAnsi="Times New Roman"/>
                <w:bCs/>
                <w:iCs/>
              </w:rPr>
              <w:t xml:space="preserve"> Miers / </w:t>
            </w:r>
            <w:r w:rsidRPr="003B4073">
              <w:rPr>
                <w:rFonts w:ascii="Times New Roman" w:hAnsi="Times New Roman"/>
              </w:rPr>
              <w:t>Menispermaceae / Seenil / Leaves / Climber</w:t>
            </w:r>
          </w:p>
        </w:tc>
        <w:tc>
          <w:tcPr>
            <w:tcW w:w="2700" w:type="dxa"/>
            <w:vAlign w:val="center"/>
          </w:tcPr>
          <w:p w:rsidR="00B2121C" w:rsidRPr="003B4073" w:rsidRDefault="00B2121C" w:rsidP="00E55FB6">
            <w:pPr>
              <w:jc w:val="center"/>
              <w:rPr>
                <w:rFonts w:ascii="Times New Roman" w:hAnsi="Times New Roman"/>
                <w:i/>
              </w:rPr>
            </w:pPr>
            <w:r w:rsidRPr="003B4073">
              <w:rPr>
                <w:rFonts w:ascii="Times New Roman" w:hAnsi="Times New Roman"/>
                <w:i/>
                <w:lang w:eastAsia="en-IN"/>
              </w:rPr>
              <w:t>T. cordifolia</w:t>
            </w:r>
            <w:r w:rsidRPr="003B4073">
              <w:rPr>
                <w:rFonts w:ascii="Times New Roman" w:hAnsi="Times New Roman"/>
                <w:lang w:eastAsia="en-IN"/>
              </w:rPr>
              <w:t xml:space="preserve"> is commonly known as “Guduchi” or “Giloe” is a large, extensively spreading, glabrous, perennial deciduous shrub and widely distributed throughout the plains of India.</w:t>
            </w:r>
          </w:p>
        </w:tc>
        <w:tc>
          <w:tcPr>
            <w:tcW w:w="5156" w:type="dxa"/>
            <w:vAlign w:val="center"/>
          </w:tcPr>
          <w:p w:rsidR="00B2121C" w:rsidRPr="003B4073" w:rsidRDefault="00B2121C" w:rsidP="00E55FB6">
            <w:pPr>
              <w:autoSpaceDE w:val="0"/>
              <w:autoSpaceDN w:val="0"/>
              <w:adjustRightInd w:val="0"/>
              <w:ind w:left="85" w:hanging="85"/>
              <w:jc w:val="center"/>
              <w:rPr>
                <w:rFonts w:ascii="Times New Roman" w:hAnsi="Times New Roman"/>
              </w:rPr>
            </w:pPr>
            <w:r w:rsidRPr="003B4073">
              <w:rPr>
                <w:rFonts w:ascii="Times New Roman" w:hAnsi="Times New Roman"/>
              </w:rPr>
              <w:t xml:space="preserve">Leaves are smeared with oil or butter, warmed and tied over fractured bone to cure early. Stem juice with sweet oil is administered for elephantiasis, and </w:t>
            </w:r>
            <w:r w:rsidRPr="003B4073">
              <w:rPr>
                <w:rFonts w:ascii="Times New Roman" w:hAnsi="Times New Roman"/>
                <w:lang w:eastAsia="en-IN"/>
              </w:rPr>
              <w:t>the juice is given to malaria patients. It has been used as antimalarial property</w:t>
            </w:r>
            <w:r w:rsidRPr="003B4073">
              <w:rPr>
                <w:rFonts w:ascii="Times New Roman" w:hAnsi="Times New Roman"/>
              </w:rPr>
              <w:t xml:space="preserve"> in tribal area of Rajasthan, India The decoction of stem bark is recommended orally twice a day for a week used as remedy of jaundice. Fruit- boiled in milk and drunk for 10-15 days treated tuberculosis.</w:t>
            </w:r>
          </w:p>
        </w:tc>
      </w:tr>
      <w:tr w:rsidR="00B2121C" w:rsidRPr="003B4073" w:rsidTr="00E55FB6">
        <w:trPr>
          <w:trHeight w:val="304"/>
          <w:tblHeader/>
          <w:jc w:val="center"/>
        </w:trPr>
        <w:tc>
          <w:tcPr>
            <w:tcW w:w="747" w:type="dxa"/>
            <w:vAlign w:val="center"/>
          </w:tcPr>
          <w:p w:rsidR="00B2121C" w:rsidRPr="003B4073" w:rsidRDefault="00B2121C" w:rsidP="00E55FB6">
            <w:pPr>
              <w:jc w:val="center"/>
              <w:rPr>
                <w:rFonts w:ascii="Times New Roman" w:hAnsi="Times New Roman"/>
                <w:bCs/>
              </w:rPr>
            </w:pPr>
            <w:r w:rsidRPr="003B4073">
              <w:rPr>
                <w:rFonts w:ascii="Times New Roman" w:hAnsi="Times New Roman"/>
                <w:bCs/>
              </w:rPr>
              <w:t>17</w:t>
            </w:r>
          </w:p>
        </w:tc>
        <w:tc>
          <w:tcPr>
            <w:tcW w:w="2070" w:type="dxa"/>
            <w:vAlign w:val="center"/>
          </w:tcPr>
          <w:p w:rsidR="00B2121C" w:rsidRPr="003B4073" w:rsidRDefault="00B2121C" w:rsidP="00E55FB6">
            <w:pPr>
              <w:jc w:val="center"/>
              <w:rPr>
                <w:rFonts w:ascii="Times New Roman" w:hAnsi="Times New Roman"/>
                <w:i/>
              </w:rPr>
            </w:pPr>
            <w:r w:rsidRPr="003B4073">
              <w:rPr>
                <w:rFonts w:ascii="Times New Roman" w:hAnsi="Times New Roman"/>
                <w:bCs/>
                <w:i/>
              </w:rPr>
              <w:t>Tridax procumbens /</w:t>
            </w:r>
            <w:r w:rsidRPr="003B4073">
              <w:rPr>
                <w:rFonts w:ascii="Times New Roman" w:hAnsi="Times New Roman"/>
              </w:rPr>
              <w:t xml:space="preserve"> </w:t>
            </w:r>
            <w:r w:rsidRPr="003B4073">
              <w:rPr>
                <w:rFonts w:ascii="Times New Roman" w:hAnsi="Times New Roman"/>
                <w:bCs/>
              </w:rPr>
              <w:t>Asteraceae/ Vettukkaaya-thalai / Herb</w:t>
            </w:r>
          </w:p>
        </w:tc>
        <w:tc>
          <w:tcPr>
            <w:tcW w:w="2700" w:type="dxa"/>
            <w:vAlign w:val="center"/>
          </w:tcPr>
          <w:p w:rsidR="00B2121C" w:rsidRPr="003B4073" w:rsidRDefault="00B2121C" w:rsidP="00E55FB6">
            <w:pPr>
              <w:jc w:val="center"/>
              <w:rPr>
                <w:rFonts w:ascii="Times New Roman" w:hAnsi="Times New Roman"/>
                <w:lang w:eastAsia="en-IN"/>
              </w:rPr>
            </w:pPr>
            <w:r w:rsidRPr="003B4073">
              <w:rPr>
                <w:rFonts w:ascii="Times New Roman" w:hAnsi="Times New Roman"/>
                <w:lang w:eastAsia="en-IN"/>
              </w:rPr>
              <w:t>The plant bears daisy like yellow-centered white or yellow flowers with three-toothed ray florets native to tropical Americas</w:t>
            </w:r>
          </w:p>
        </w:tc>
        <w:tc>
          <w:tcPr>
            <w:tcW w:w="5156" w:type="dxa"/>
            <w:vAlign w:val="center"/>
          </w:tcPr>
          <w:p w:rsidR="00B2121C" w:rsidRPr="003B4073" w:rsidRDefault="00B2121C" w:rsidP="00E55FB6">
            <w:pPr>
              <w:jc w:val="center"/>
              <w:rPr>
                <w:rFonts w:ascii="Times New Roman" w:hAnsi="Times New Roman"/>
                <w:lang w:eastAsia="en-IN"/>
              </w:rPr>
            </w:pPr>
            <w:r w:rsidRPr="003B4073">
              <w:rPr>
                <w:rFonts w:ascii="Times New Roman" w:hAnsi="Times New Roman"/>
                <w:lang w:eastAsia="en-IN"/>
              </w:rPr>
              <w:t>Used for wound healing, anticoagulant, antifungal, insect repellent, diarrhea, dysentery, skin diseases, hepatoprotective. The entire plant is used by indigenous people in Guatemala region for the treatment of protozoal infections including malaria.</w:t>
            </w:r>
          </w:p>
        </w:tc>
      </w:tr>
    </w:tbl>
    <w:p w:rsidR="00B2121C" w:rsidRPr="003B4073" w:rsidRDefault="00B2121C" w:rsidP="00B2121C">
      <w:pPr>
        <w:rPr>
          <w:rFonts w:ascii="Times New Roman" w:hAnsi="Times New Roman"/>
          <w:bCs/>
          <w:iCs/>
        </w:rPr>
      </w:pPr>
    </w:p>
    <w:p w:rsidR="00AA46F4" w:rsidRPr="003B4073" w:rsidRDefault="00164717">
      <w:pPr>
        <w:rPr>
          <w:rFonts w:ascii="Times New Roman" w:hAnsi="Times New Roman"/>
        </w:rPr>
      </w:pPr>
    </w:p>
    <w:sectPr w:rsidR="00AA46F4" w:rsidRPr="003B4073" w:rsidSect="00B32839">
      <w:foot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64717" w:rsidRDefault="00164717" w:rsidP="00E55FB6">
      <w:r>
        <w:separator/>
      </w:r>
    </w:p>
  </w:endnote>
  <w:endnote w:type="continuationSeparator" w:id="0">
    <w:p w:rsidR="00164717" w:rsidRDefault="00164717" w:rsidP="00E55FB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204981"/>
      <w:docPartObj>
        <w:docPartGallery w:val="Page Numbers (Bottom of Page)"/>
        <w:docPartUnique/>
      </w:docPartObj>
    </w:sdtPr>
    <w:sdtContent>
      <w:p w:rsidR="00E55FB6" w:rsidRDefault="00E55FB6">
        <w:pPr>
          <w:pStyle w:val="Footer"/>
          <w:jc w:val="center"/>
        </w:pPr>
        <w:fldSimple w:instr=" PAGE   \* MERGEFORMAT ">
          <w:r>
            <w:rPr>
              <w:noProof/>
            </w:rPr>
            <w:t>1</w:t>
          </w:r>
        </w:fldSimple>
      </w:p>
    </w:sdtContent>
  </w:sdt>
  <w:p w:rsidR="00E55FB6" w:rsidRDefault="00E55FB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64717" w:rsidRDefault="00164717" w:rsidP="00E55FB6">
      <w:r>
        <w:separator/>
      </w:r>
    </w:p>
  </w:footnote>
  <w:footnote w:type="continuationSeparator" w:id="0">
    <w:p w:rsidR="00164717" w:rsidRDefault="00164717" w:rsidP="00E55FB6">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B2121C"/>
    <w:rsid w:val="00164717"/>
    <w:rsid w:val="002A77A7"/>
    <w:rsid w:val="003B4073"/>
    <w:rsid w:val="00B2121C"/>
    <w:rsid w:val="00BC14F4"/>
    <w:rsid w:val="00E16A69"/>
    <w:rsid w:val="00E41F6E"/>
    <w:rsid w:val="00E55FB6"/>
    <w:rsid w:val="00EC0F64"/>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121C"/>
    <w:pPr>
      <w:spacing w:after="0" w:line="240" w:lineRule="auto"/>
    </w:pPr>
    <w:rPr>
      <w:rFonts w:ascii="Cambria" w:eastAsia="Times New Roman" w:hAnsi="Cambria"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E55FB6"/>
    <w:pPr>
      <w:tabs>
        <w:tab w:val="center" w:pos="4513"/>
        <w:tab w:val="right" w:pos="9026"/>
      </w:tabs>
    </w:pPr>
  </w:style>
  <w:style w:type="character" w:customStyle="1" w:styleId="HeaderChar">
    <w:name w:val="Header Char"/>
    <w:basedOn w:val="DefaultParagraphFont"/>
    <w:link w:val="Header"/>
    <w:uiPriority w:val="99"/>
    <w:semiHidden/>
    <w:rsid w:val="00E55FB6"/>
    <w:rPr>
      <w:rFonts w:ascii="Cambria" w:eastAsia="Times New Roman" w:hAnsi="Cambria" w:cs="Times New Roman"/>
      <w:sz w:val="24"/>
      <w:szCs w:val="24"/>
      <w:lang w:val="en-GB"/>
    </w:rPr>
  </w:style>
  <w:style w:type="paragraph" w:styleId="Footer">
    <w:name w:val="footer"/>
    <w:basedOn w:val="Normal"/>
    <w:link w:val="FooterChar"/>
    <w:uiPriority w:val="99"/>
    <w:unhideWhenUsed/>
    <w:rsid w:val="00E55FB6"/>
    <w:pPr>
      <w:tabs>
        <w:tab w:val="center" w:pos="4513"/>
        <w:tab w:val="right" w:pos="9026"/>
      </w:tabs>
    </w:pPr>
  </w:style>
  <w:style w:type="character" w:customStyle="1" w:styleId="FooterChar">
    <w:name w:val="Footer Char"/>
    <w:basedOn w:val="DefaultParagraphFont"/>
    <w:link w:val="Footer"/>
    <w:uiPriority w:val="99"/>
    <w:rsid w:val="00E55FB6"/>
    <w:rPr>
      <w:rFonts w:ascii="Cambria" w:eastAsia="Times New Roman" w:hAnsi="Cambria" w:cs="Times New Roman"/>
      <w:sz w:val="24"/>
      <w:szCs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121C"/>
    <w:pPr>
      <w:spacing w:after="0" w:line="240" w:lineRule="auto"/>
    </w:pPr>
    <w:rPr>
      <w:rFonts w:ascii="Cambria" w:eastAsia="Times New Roman" w:hAnsi="Cambria"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3</Pages>
  <Words>1181</Words>
  <Characters>6732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Dinkarlaptop</dc:creator>
  <cp:lastModifiedBy>Dinkar</cp:lastModifiedBy>
  <cp:revision>4</cp:revision>
  <dcterms:created xsi:type="dcterms:W3CDTF">2015-01-12T09:35:00Z</dcterms:created>
  <dcterms:modified xsi:type="dcterms:W3CDTF">2015-01-14T08:11:00Z</dcterms:modified>
</cp:coreProperties>
</file>