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050" w:rsidRPr="00427AFD" w:rsidRDefault="00487050" w:rsidP="00427AFD">
      <w:pPr>
        <w:spacing w:after="0" w:line="240" w:lineRule="auto"/>
        <w:jc w:val="left"/>
        <w:rPr>
          <w:rFonts w:ascii="Times New Roman" w:hAnsi="Times New Roman"/>
          <w:b/>
          <w:sz w:val="20"/>
          <w:szCs w:val="18"/>
        </w:rPr>
      </w:pPr>
      <w:bookmarkStart w:id="0" w:name="_GoBack"/>
      <w:bookmarkEnd w:id="0"/>
    </w:p>
    <w:p w:rsidR="00487050" w:rsidRPr="00427AFD" w:rsidRDefault="00487050" w:rsidP="00427AFD">
      <w:pPr>
        <w:spacing w:after="0" w:line="240" w:lineRule="auto"/>
        <w:jc w:val="left"/>
        <w:rPr>
          <w:rFonts w:ascii="Times New Roman" w:hAnsi="Times New Roman"/>
          <w:b/>
          <w:sz w:val="20"/>
        </w:rPr>
      </w:pPr>
      <w:r w:rsidRPr="00427AFD">
        <w:rPr>
          <w:rFonts w:ascii="Times New Roman" w:hAnsi="Times New Roman"/>
          <w:b/>
          <w:sz w:val="20"/>
        </w:rPr>
        <w:t xml:space="preserve">Table </w:t>
      </w:r>
      <w:proofErr w:type="gramStart"/>
      <w:r w:rsidR="00C87074">
        <w:rPr>
          <w:rFonts w:ascii="Times New Roman" w:hAnsi="Times New Roman"/>
          <w:b/>
          <w:sz w:val="20"/>
        </w:rPr>
        <w:t>S</w:t>
      </w:r>
      <w:r w:rsidRPr="00427AFD">
        <w:rPr>
          <w:rFonts w:ascii="Times New Roman" w:hAnsi="Times New Roman"/>
          <w:b/>
          <w:sz w:val="20"/>
        </w:rPr>
        <w:t>4  Summary</w:t>
      </w:r>
      <w:proofErr w:type="gramEnd"/>
      <w:r w:rsidRPr="00427AFD">
        <w:rPr>
          <w:rFonts w:ascii="Times New Roman" w:hAnsi="Times New Roman"/>
          <w:b/>
          <w:sz w:val="20"/>
        </w:rPr>
        <w:t xml:space="preserve"> of parasitological measures II: proportion of profiles with </w:t>
      </w:r>
      <w:r w:rsidRPr="00427AFD">
        <w:rPr>
          <w:rFonts w:ascii="Times New Roman" w:hAnsi="Times New Roman"/>
          <w:b/>
          <w:color w:val="000000"/>
          <w:sz w:val="20"/>
        </w:rPr>
        <w:t>P</w:t>
      </w:r>
      <w:r w:rsidRPr="00427AFD">
        <w:rPr>
          <w:rFonts w:ascii="Times New Roman" w:hAnsi="Times New Roman"/>
          <w:b/>
          <w:sz w:val="20"/>
        </w:rPr>
        <w:t>C</w:t>
      </w:r>
      <w:r w:rsidRPr="00427AFD">
        <w:rPr>
          <w:rFonts w:ascii="Times New Roman" w:hAnsi="Times New Roman"/>
          <w:b/>
          <w:sz w:val="20"/>
          <w:vertAlign w:val="subscript"/>
        </w:rPr>
        <w:t>1/2</w:t>
      </w:r>
      <w:r w:rsidRPr="00427AFD">
        <w:rPr>
          <w:rFonts w:ascii="Times New Roman" w:hAnsi="Times New Roman"/>
          <w:b/>
          <w:sz w:val="20"/>
        </w:rPr>
        <w:t xml:space="preserve"> above cut-off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6"/>
        <w:gridCol w:w="991"/>
        <w:gridCol w:w="1283"/>
        <w:gridCol w:w="929"/>
        <w:gridCol w:w="1186"/>
        <w:gridCol w:w="1179"/>
        <w:gridCol w:w="8"/>
        <w:gridCol w:w="1163"/>
        <w:gridCol w:w="1207"/>
      </w:tblGrid>
      <w:tr w:rsidR="00487050" w:rsidRPr="00DB7F89" w:rsidTr="007D2947">
        <w:trPr>
          <w:trHeight w:val="405"/>
        </w:trPr>
        <w:tc>
          <w:tcPr>
            <w:tcW w:w="1395" w:type="dxa"/>
            <w:vMerge w:val="restart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114" w:type="dxa"/>
            <w:vMerge w:val="restart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Study ID</w:t>
            </w:r>
          </w:p>
        </w:tc>
        <w:tc>
          <w:tcPr>
            <w:tcW w:w="1824" w:type="dxa"/>
            <w:vMerge w:val="restart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Study site</w:t>
            </w:r>
          </w:p>
        </w:tc>
        <w:tc>
          <w:tcPr>
            <w:tcW w:w="1931" w:type="dxa"/>
            <w:vMerge w:val="restart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Study years</w:t>
            </w:r>
          </w:p>
        </w:tc>
        <w:tc>
          <w:tcPr>
            <w:tcW w:w="7684" w:type="dxa"/>
            <w:gridSpan w:val="5"/>
            <w:tcBorders>
              <w:bottom w:val="nil"/>
            </w:tcBorders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% (n/N) of profiles above cut-off</w:t>
            </w:r>
          </w:p>
        </w:tc>
      </w:tr>
      <w:tr w:rsidR="00487050" w:rsidRPr="00DB7F89" w:rsidTr="007D2947">
        <w:trPr>
          <w:trHeight w:val="405"/>
        </w:trPr>
        <w:tc>
          <w:tcPr>
            <w:tcW w:w="1395" w:type="dxa"/>
            <w:vMerge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114" w:type="dxa"/>
            <w:vMerge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24" w:type="dxa"/>
            <w:vMerge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31" w:type="dxa"/>
            <w:vMerge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1" w:type="dxa"/>
            <w:tcBorders>
              <w:top w:val="nil"/>
              <w:right w:val="nil"/>
            </w:tcBorders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3 hours                                   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4 hours                       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5 hours                        </w:t>
            </w:r>
          </w:p>
        </w:tc>
        <w:tc>
          <w:tcPr>
            <w:tcW w:w="2029" w:type="dxa"/>
            <w:tcBorders>
              <w:top w:val="nil"/>
              <w:left w:val="nil"/>
            </w:tcBorders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hours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b/>
                <w:color w:val="FF0000"/>
                <w:sz w:val="20"/>
              </w:rPr>
              <w:t>AS 2 mg/kg</w:t>
            </w:r>
            <w:r w:rsidRPr="00427AFD">
              <w:rPr>
                <w:rFonts w:ascii="Times New Roman" w:hAnsi="Times New Roman"/>
                <w:sz w:val="20"/>
                <w:vertAlign w:val="superscript"/>
              </w:rPr>
              <w:t>1</w:t>
            </w:r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Bangladesh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HUZJF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Bandarban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47 (23/49)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14 (7/49)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(1/49)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(1/49)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Bangladesh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Ramu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43 (12/28)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11 (3/28)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 (1/28)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PDGZZ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95 (19/20)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95 (19/20)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60 (12/20)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45 (9/20)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GKRZR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Tasanh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92 (69/75)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88 (66/75)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79 (59/75)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67 (50/75)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Preah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Vihear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57 (34/60)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27 (16/60)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23 (14/60)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13 (8/60)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Ratanakiri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55 (33/60)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18 (11/60)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(5/60)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(2/60)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TZDRS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Pingilikani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30 (47/155)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(5/155)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(1/155)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(0/155)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Pingilikani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37 (21/57)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TETAJ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Xepon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(1/22)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(0/22)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Attapeu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14 (8/58)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(3/58)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(2/58)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(2/58)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Myanmar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Shwe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Kyin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57 (23/40)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30 (12/40)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15 (6/40)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13 (5/40)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Ilorin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29 (5/17)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(1/17)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(1/17)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(1/17)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DPZDY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70 (14/20)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25 (5/20)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(4/20)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(2/20)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83 (48/58)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78 (45/58)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48 (28/58)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29 (17/58)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Ranong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80 (8/10)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70 (7/10)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60 (6/10)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(2/10)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ATMFH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64 (35/55)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44 (24/55)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38 (21/55)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25 (14/55)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53 (31/59)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36 (21/59)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29 (17/59)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24 (14/59)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b/>
                <w:color w:val="FF0000"/>
                <w:sz w:val="20"/>
              </w:rPr>
              <w:t>AS 4 mg/kg</w:t>
            </w:r>
            <w:r w:rsidRPr="00427AFD">
              <w:rPr>
                <w:rFonts w:ascii="Times New Roman" w:hAnsi="Times New Roman"/>
                <w:sz w:val="20"/>
                <w:vertAlign w:val="superscript"/>
              </w:rPr>
              <w:t>1</w:t>
            </w:r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Bangladesh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HUZJF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Bandarban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50 (24/48)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15 (7/48)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 (2/48)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Bangladesh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Ramu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26 (7/27)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(2/27)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Burkina Faso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Bobo-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Dioula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33 (1/3)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PDGZZ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95 (19/20)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90 (18/20)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75 (15/20)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45 (9/20)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FARTM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2008-2010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92 (73/79)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86 (68/79)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68 (54/79)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52 (41/79)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PDKJM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Pursat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2009-2010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94 (187/198)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85 (169/198)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70 (139/198)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56 (110/198)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PDKJM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Ratanakiri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38 (20/52)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(5/52)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 (2/52)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(1/52)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GKRZR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Tasanh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91 (61/67)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84 (56/67)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81 (54/67)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70 (47/67)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96 (94/98)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86 (84/98)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72 (71/98)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55 (54/98)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Preah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Vihear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45 (27/60)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27 (16/60)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(12/60)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17 (10/60)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Pursat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89 (106/119)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78 (93/119)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61 (73/119)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42 (50/119)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Ratanakiri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47 (28/59)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(4/59)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DRC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Kinshasa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(5/60)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(3/60)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(2/60)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(2/60)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Gabon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ADXZX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Lambarene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43 (12/28)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Gabon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sz w:val="20"/>
              </w:rPr>
              <w:t>ADXZX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Libreville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2005-2006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11 (4/36)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(1/36)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(0/36)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(0/36)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lastRenderedPageBreak/>
              <w:t>Ghana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Kintampo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43 (48/112)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(9/112)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(1/112)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(0/112)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Eldoret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(5/74)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(1/74)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(1/74)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(1/74)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27 (11/41)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(0/41)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(0/41)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(0/41)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Pinglikani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14 (6/43)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(2/43)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TETAJ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Xepon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(0/21)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(0/21)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(0/21)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(0/21)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Attapeu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17 (10/60)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(6/60)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(6/60)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(3/60)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Mali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BYMYG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Kenieroba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(20/255)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(4/255)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(2/255)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(0/255)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Mali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SRDFP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Sikasso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 (9/95)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(2/95)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(0/95)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(0/95)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Myanmar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Shwe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Kyin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50 (20/40)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23 (9/40)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13 (5/40)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(4/40)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Calabar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37 (34/92)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17 (16/92)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11 (10/92)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(5/92)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Enugu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24 (28/117)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(6/117)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(1/117)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(0/117)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Ibadan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15 (5/33)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(2/33)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(1/33)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(1/33)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Jos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(12/60)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(4/60)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(2/60)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(2/60)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Ilorin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23 (3/13)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(1/13)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Bagamoyo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21 (5/24)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 (1/24)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(0/24)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(0/24)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Kiwangwa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13 (16/124)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(6/124)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(3/124)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(2/124)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GHNKU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Bangkok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1998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11 (4/37)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(2/37)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82 (49/60)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63 (38/60)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48 (29/60)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38 (23/60)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Srisaket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94 (33/35)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80 (28/35)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66 (23/35)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57 (20/35)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Ranong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100 (13/13)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77 (10/13)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62 (8/13)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54 (7/13)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36 (48/132)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(11/132)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(4/132)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(0/132)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32 (49/155)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(12/155)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(2/155)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(0/155)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33 (56/169)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11 (18/169)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(10/169)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(3/169)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2004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60 (65/109)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27 (29/109)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12 (13/109)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(6/109)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64 (62/97)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41 (40/97)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16 (16/97)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(6/97)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51 (172/338)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32 (107/338)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12 (40/338)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(18/338)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50 (106/211)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29 (62/211)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15 (32/211)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(15/211)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DPZDY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40 (8/20)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(4/20)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(2/20)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(1/20)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56 (256/455)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31 (142/455)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15 (69/455)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(31/455)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2009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54 (147/273)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33 (90/273)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18 (48/273)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(27/273)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QBPQM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2009-2010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58 (46/79)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41 (32/79)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24 (19/79)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16 (13/79)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66 (71/108)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44 (48/108)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27 (29/108)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14 (15/108)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79 (80/101)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62 (63/101)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50 (50/101)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28 (28/101)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ATMFH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2010-</w:t>
            </w:r>
            <w:r w:rsidRPr="00427AFD">
              <w:rPr>
                <w:rFonts w:ascii="Times New Roman" w:hAnsi="Times New Roman"/>
                <w:color w:val="000000"/>
                <w:sz w:val="20"/>
              </w:rPr>
              <w:lastRenderedPageBreak/>
              <w:t>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lastRenderedPageBreak/>
              <w:t>44 (24/54)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39 (21/54)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35 (19/54)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28 (15/54)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lastRenderedPageBreak/>
              <w:t>Vietnam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49 (29/59)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42 (25/59)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27 (16/59)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(12/59)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NKTYE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Chien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50 (29/58)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14 (8/58)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27AFD">
              <w:rPr>
                <w:rFonts w:ascii="Times New Roman" w:hAnsi="Times New Roman"/>
                <w:b/>
                <w:color w:val="FF0000"/>
                <w:sz w:val="20"/>
              </w:rPr>
              <w:t>AL</w:t>
            </w:r>
            <w:r w:rsidRPr="00427AFD">
              <w:rPr>
                <w:rFonts w:ascii="Times New Roman" w:hAnsi="Times New Roman"/>
                <w:b/>
                <w:color w:val="FF0000"/>
                <w:sz w:val="20"/>
                <w:vertAlign w:val="superscript"/>
              </w:rPr>
              <w:t>1</w:t>
            </w:r>
          </w:p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Benin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Benin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69 (29/42)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21 (9/42)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(4/42)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(0/42)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Burkina Faso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Bobo-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Dioula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0 (0/2) 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DRC</w:t>
            </w:r>
          </w:p>
        </w:tc>
        <w:tc>
          <w:tcPr>
            <w:tcW w:w="1114" w:type="dxa"/>
            <w:vAlign w:val="bottom"/>
          </w:tcPr>
          <w:p w:rsidR="00487050" w:rsidRPr="00427AFD" w:rsidRDefault="000D52F2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Kinshasa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Ghana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Kintampo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60 (30/50)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16 (8/50)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Eldoret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13 (5/38)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CXJYT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2002-2003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73 (56/77)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35 (27/77)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18 (14/77)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(5/77)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57 (56/99)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18 (18/99)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(5/99)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(0/99)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15 (3/20)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(1/20)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(1/20)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Kisumu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74 (28/38)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24 (9/38)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11 (4/38)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(1/38)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Pinglilikani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29 (6/21)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14 (3/21)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(1/21)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(0/21)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Mali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Bamako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64 (68/106)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18 (19/106)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(6/106)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(1/106)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Mozambique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Manhiça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73 (30/41)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49 (20/41)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24 (10/41)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(8/41)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Calabar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42 (20/48)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15 (7/48)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 (4/48)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(1/48)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Enugu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35 (20/57)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12 (7/57)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 (2/57)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(1/57)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Ibadan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24 (4/17)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(1/17)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(0/17)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(0/17)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Jos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23 (7/30)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(2/30)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(0/30)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CXJYT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Ibadan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2002-2003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47 (23/49)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16 (8/49)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(1/49)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(1/49)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Bagamoyo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(1/5)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Dar es Salaam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50 (64/129)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19 (24/129)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 (4/129)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(2/129)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CXJYT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Kisarawe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2002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47 (29/62)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10 (6/62)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(1/62)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(0/62)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Kiwangwa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19 (10/53)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9 (5/53)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 (2/53)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(0/53)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MSDDE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Fukayosi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42 (18/43)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14 (6/43)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 (2/43)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(0/43)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Zanzibar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83 (20/24)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33 (8/24)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13 (3/24)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(0/24)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EFTTU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Bangkok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1996-1997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50 (30/60)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 (12/60)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(4/60)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(1/60)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GHNKU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Bangkok</w:t>
            </w:r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1998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28 (25/89)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6 (5/89)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 (1/89)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(0/89)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Uganda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PNUNE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Mbarara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37 (15/41)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7 (3/41)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 (1/41)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0 (0/41)</w:t>
            </w:r>
          </w:p>
        </w:tc>
      </w:tr>
      <w:tr w:rsidR="00487050" w:rsidRPr="00DB7F89" w:rsidTr="007D2947">
        <w:tc>
          <w:tcPr>
            <w:tcW w:w="1395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27AFD">
              <w:rPr>
                <w:rFonts w:ascii="Times New Roman" w:hAnsi="Times New Roman"/>
                <w:b/>
                <w:color w:val="FF0000"/>
                <w:sz w:val="20"/>
              </w:rPr>
              <w:t>DP</w:t>
            </w:r>
            <w:r w:rsidRPr="00427AFD">
              <w:rPr>
                <w:rFonts w:ascii="Times New Roman" w:hAnsi="Times New Roman"/>
                <w:sz w:val="20"/>
                <w:vertAlign w:val="superscript"/>
              </w:rPr>
              <w:t>1</w:t>
            </w:r>
          </w:p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111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27AFD">
              <w:rPr>
                <w:rFonts w:ascii="Times New Roman" w:hAnsi="Times New Roman"/>
                <w:sz w:val="20"/>
              </w:rPr>
              <w:t>ATMFH</w:t>
            </w:r>
          </w:p>
        </w:tc>
        <w:tc>
          <w:tcPr>
            <w:tcW w:w="182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427AF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427AF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93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921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47 (26/55)</w:t>
            </w:r>
          </w:p>
        </w:tc>
        <w:tc>
          <w:tcPr>
            <w:tcW w:w="1930" w:type="dxa"/>
            <w:gridSpan w:val="2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36 (20/55)</w:t>
            </w:r>
          </w:p>
        </w:tc>
        <w:tc>
          <w:tcPr>
            <w:tcW w:w="1804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33 (18/55)</w:t>
            </w:r>
          </w:p>
        </w:tc>
        <w:tc>
          <w:tcPr>
            <w:tcW w:w="2029" w:type="dxa"/>
            <w:vAlign w:val="bottom"/>
          </w:tcPr>
          <w:p w:rsidR="00487050" w:rsidRPr="00427AFD" w:rsidRDefault="00487050" w:rsidP="00427AF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427AFD">
              <w:rPr>
                <w:rFonts w:ascii="Times New Roman" w:hAnsi="Times New Roman"/>
                <w:color w:val="000000"/>
                <w:sz w:val="20"/>
              </w:rPr>
              <w:t>18 (10/55)</w:t>
            </w:r>
          </w:p>
        </w:tc>
      </w:tr>
    </w:tbl>
    <w:p w:rsidR="00C41975" w:rsidRDefault="00487050">
      <w:r w:rsidRPr="00427AFD">
        <w:rPr>
          <w:rFonts w:ascii="Times New Roman" w:hAnsi="Times New Roman"/>
          <w:sz w:val="20"/>
          <w:vertAlign w:val="superscript"/>
        </w:rPr>
        <w:t>1</w:t>
      </w:r>
      <w:r w:rsidRPr="00427AFD">
        <w:rPr>
          <w:rFonts w:ascii="Times New Roman" w:hAnsi="Times New Roman"/>
          <w:sz w:val="20"/>
        </w:rPr>
        <w:t xml:space="preserve">Treatment groups are defined as: (a) </w:t>
      </w:r>
      <w:proofErr w:type="spellStart"/>
      <w:r w:rsidRPr="00427AFD">
        <w:rPr>
          <w:rFonts w:ascii="Times New Roman" w:hAnsi="Times New Roman"/>
          <w:sz w:val="20"/>
        </w:rPr>
        <w:t>artesunate</w:t>
      </w:r>
      <w:proofErr w:type="spellEnd"/>
      <w:r w:rsidRPr="00427AFD">
        <w:rPr>
          <w:rFonts w:ascii="Times New Roman" w:hAnsi="Times New Roman"/>
          <w:sz w:val="20"/>
        </w:rPr>
        <w:t xml:space="preserve"> alone or in combination with a partner drug, daily dose 2 mg/kg (AS 2 mg/kg); (b) </w:t>
      </w:r>
      <w:proofErr w:type="spellStart"/>
      <w:r w:rsidRPr="00427AFD">
        <w:rPr>
          <w:rFonts w:ascii="Times New Roman" w:hAnsi="Times New Roman"/>
          <w:sz w:val="20"/>
        </w:rPr>
        <w:t>artesunate</w:t>
      </w:r>
      <w:proofErr w:type="spellEnd"/>
      <w:r w:rsidRPr="00427AFD">
        <w:rPr>
          <w:rFonts w:ascii="Times New Roman" w:hAnsi="Times New Roman"/>
          <w:sz w:val="20"/>
        </w:rPr>
        <w:t xml:space="preserve"> alone or in combination with a partner drug, daily dose 4mg/kg (AS 4mg/kg); (c) standard 6-dose regimen of </w:t>
      </w:r>
      <w:proofErr w:type="spellStart"/>
      <w:r w:rsidRPr="00427AFD">
        <w:rPr>
          <w:rFonts w:ascii="Times New Roman" w:hAnsi="Times New Roman"/>
          <w:sz w:val="20"/>
        </w:rPr>
        <w:t>artemether-lumefantrine</w:t>
      </w:r>
      <w:proofErr w:type="spellEnd"/>
      <w:r w:rsidRPr="00427AFD">
        <w:rPr>
          <w:rFonts w:ascii="Times New Roman" w:hAnsi="Times New Roman"/>
          <w:sz w:val="20"/>
        </w:rPr>
        <w:t xml:space="preserve"> (AL); (d) standard 3-dose regimen of </w:t>
      </w:r>
      <w:proofErr w:type="spellStart"/>
      <w:r w:rsidRPr="00427AFD">
        <w:rPr>
          <w:rStyle w:val="st1"/>
          <w:rFonts w:ascii="Times New Roman" w:hAnsi="Times New Roman" w:cs="Arial"/>
          <w:sz w:val="20"/>
        </w:rPr>
        <w:t>dihydroartemisinin</w:t>
      </w:r>
      <w:r w:rsidRPr="00427AFD">
        <w:rPr>
          <w:rFonts w:ascii="Times New Roman" w:hAnsi="Times New Roman"/>
          <w:sz w:val="20"/>
        </w:rPr>
        <w:t>-piperaquine</w:t>
      </w:r>
      <w:proofErr w:type="spellEnd"/>
      <w:r w:rsidRPr="00427AFD">
        <w:rPr>
          <w:rFonts w:ascii="Times New Roman" w:hAnsi="Times New Roman"/>
          <w:sz w:val="20"/>
        </w:rPr>
        <w:t xml:space="preserve"> (DP). </w:t>
      </w:r>
    </w:p>
    <w:sectPr w:rsidR="00C41975" w:rsidSect="00C419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E2E"/>
    <w:multiLevelType w:val="hybridMultilevel"/>
    <w:tmpl w:val="7EF4F7D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F5DE4"/>
    <w:multiLevelType w:val="hybridMultilevel"/>
    <w:tmpl w:val="6958D39E"/>
    <w:lvl w:ilvl="0" w:tplc="6DCCBF7C">
      <w:start w:val="1"/>
      <w:numFmt w:val="decimal"/>
      <w:lvlText w:val="%1."/>
      <w:lvlJc w:val="left"/>
      <w:pPr>
        <w:ind w:left="1008" w:hanging="100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FB7679"/>
    <w:multiLevelType w:val="hybridMultilevel"/>
    <w:tmpl w:val="C5A86068"/>
    <w:lvl w:ilvl="0" w:tplc="F118C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C3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A7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2C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E8D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5A2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4F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BA5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155DC0"/>
    <w:multiLevelType w:val="hybridMultilevel"/>
    <w:tmpl w:val="A99425A0"/>
    <w:lvl w:ilvl="0" w:tplc="F384A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E2A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CA2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80E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343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120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0C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80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43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59580B"/>
    <w:multiLevelType w:val="hybridMultilevel"/>
    <w:tmpl w:val="DBDC089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4249C7"/>
    <w:multiLevelType w:val="hybridMultilevel"/>
    <w:tmpl w:val="291C6C7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4D2E47"/>
    <w:multiLevelType w:val="hybridMultilevel"/>
    <w:tmpl w:val="38F697B2"/>
    <w:lvl w:ilvl="0" w:tplc="36165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C6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DA4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88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D08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CA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42C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A6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9A2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EA441C"/>
    <w:multiLevelType w:val="hybridMultilevel"/>
    <w:tmpl w:val="5A5E548E"/>
    <w:lvl w:ilvl="0" w:tplc="3702B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E1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9E2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385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3E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728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EC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708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08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EE1956"/>
    <w:multiLevelType w:val="hybridMultilevel"/>
    <w:tmpl w:val="45287112"/>
    <w:lvl w:ilvl="0" w:tplc="EEF829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F6572F"/>
    <w:multiLevelType w:val="hybridMultilevel"/>
    <w:tmpl w:val="FDA411D2"/>
    <w:lvl w:ilvl="0" w:tplc="099E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00C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C1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E26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6A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68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0D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4C5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4AF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143229"/>
    <w:multiLevelType w:val="hybridMultilevel"/>
    <w:tmpl w:val="34CCC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AC3C1D"/>
    <w:multiLevelType w:val="hybridMultilevel"/>
    <w:tmpl w:val="EF5C58E4"/>
    <w:lvl w:ilvl="0" w:tplc="A948A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0419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162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EA25F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F8BB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A88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C9AF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521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AC5B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B46651A"/>
    <w:multiLevelType w:val="hybridMultilevel"/>
    <w:tmpl w:val="A1941EAC"/>
    <w:lvl w:ilvl="0" w:tplc="01325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4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64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88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A6C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0A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561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6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82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6AE77C8"/>
    <w:multiLevelType w:val="hybridMultilevel"/>
    <w:tmpl w:val="FAFC4404"/>
    <w:lvl w:ilvl="0" w:tplc="DC80AC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26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74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E6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1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78F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009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A3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7A7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D11562"/>
    <w:multiLevelType w:val="hybridMultilevel"/>
    <w:tmpl w:val="0DFC024C"/>
    <w:lvl w:ilvl="0" w:tplc="6D04A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0AF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4E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47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C29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C8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08F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E2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6F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8C472DD"/>
    <w:multiLevelType w:val="hybridMultilevel"/>
    <w:tmpl w:val="97F4D0E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407819"/>
    <w:multiLevelType w:val="multilevel"/>
    <w:tmpl w:val="3F086B5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1255E8D"/>
    <w:multiLevelType w:val="hybridMultilevel"/>
    <w:tmpl w:val="2CB80BE6"/>
    <w:lvl w:ilvl="0" w:tplc="C722DE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3E5E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C44C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A621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160B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1EE6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EEB7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6EA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3CE4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2CE1D24"/>
    <w:multiLevelType w:val="hybridMultilevel"/>
    <w:tmpl w:val="54F0D7BE"/>
    <w:lvl w:ilvl="0" w:tplc="20A4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3A5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FA5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BE5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C9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A0A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D63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D68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5CB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8A1008"/>
    <w:multiLevelType w:val="hybridMultilevel"/>
    <w:tmpl w:val="F0A22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0D1139"/>
    <w:multiLevelType w:val="hybridMultilevel"/>
    <w:tmpl w:val="5E38FE48"/>
    <w:lvl w:ilvl="0" w:tplc="7C32114E">
      <w:start w:val="45"/>
      <w:numFmt w:val="decimal"/>
      <w:lvlText w:val="%1."/>
      <w:lvlJc w:val="left"/>
      <w:pPr>
        <w:ind w:left="720" w:hanging="360"/>
      </w:pPr>
      <w:rPr>
        <w:rFonts w:cs="Times New Roman"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8F00EA"/>
    <w:multiLevelType w:val="hybridMultilevel"/>
    <w:tmpl w:val="79E255AA"/>
    <w:lvl w:ilvl="0" w:tplc="B8726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CED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23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E4F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CEA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686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462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38A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2A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E31485"/>
    <w:multiLevelType w:val="hybridMultilevel"/>
    <w:tmpl w:val="EB3C0AB8"/>
    <w:lvl w:ilvl="0" w:tplc="889C2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A06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CE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83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C5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B8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82D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C7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86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861500B"/>
    <w:multiLevelType w:val="hybridMultilevel"/>
    <w:tmpl w:val="F2121D92"/>
    <w:lvl w:ilvl="0" w:tplc="E6307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DEC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6A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4C8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E6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2E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AF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67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9CC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710642"/>
    <w:multiLevelType w:val="hybridMultilevel"/>
    <w:tmpl w:val="7EF4F7D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8E0E40"/>
    <w:multiLevelType w:val="hybridMultilevel"/>
    <w:tmpl w:val="C6DA23D2"/>
    <w:lvl w:ilvl="0" w:tplc="70E46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09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CA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46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03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E0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EA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24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EE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48F11F1"/>
    <w:multiLevelType w:val="hybridMultilevel"/>
    <w:tmpl w:val="1220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472CD"/>
    <w:multiLevelType w:val="hybridMultilevel"/>
    <w:tmpl w:val="E4E4C084"/>
    <w:lvl w:ilvl="0" w:tplc="22D81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A4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63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A4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E2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BE9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D4D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601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0EE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8055F1A"/>
    <w:multiLevelType w:val="hybridMultilevel"/>
    <w:tmpl w:val="367C8D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60079A"/>
    <w:multiLevelType w:val="hybridMultilevel"/>
    <w:tmpl w:val="31841D22"/>
    <w:lvl w:ilvl="0" w:tplc="09927468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A7455D"/>
    <w:multiLevelType w:val="hybridMultilevel"/>
    <w:tmpl w:val="E974AFE4"/>
    <w:lvl w:ilvl="0" w:tplc="59B4DBA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A112191"/>
    <w:multiLevelType w:val="hybridMultilevel"/>
    <w:tmpl w:val="85CC75D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9"/>
  </w:num>
  <w:num w:numId="3">
    <w:abstractNumId w:val="23"/>
  </w:num>
  <w:num w:numId="4">
    <w:abstractNumId w:val="3"/>
  </w:num>
  <w:num w:numId="5">
    <w:abstractNumId w:val="13"/>
  </w:num>
  <w:num w:numId="6">
    <w:abstractNumId w:val="27"/>
  </w:num>
  <w:num w:numId="7">
    <w:abstractNumId w:val="11"/>
  </w:num>
  <w:num w:numId="8">
    <w:abstractNumId w:val="14"/>
  </w:num>
  <w:num w:numId="9">
    <w:abstractNumId w:val="22"/>
  </w:num>
  <w:num w:numId="10">
    <w:abstractNumId w:val="6"/>
  </w:num>
  <w:num w:numId="11">
    <w:abstractNumId w:val="12"/>
  </w:num>
  <w:num w:numId="12">
    <w:abstractNumId w:val="2"/>
  </w:num>
  <w:num w:numId="13">
    <w:abstractNumId w:val="4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8"/>
  </w:num>
  <w:num w:numId="21">
    <w:abstractNumId w:val="20"/>
  </w:num>
  <w:num w:numId="22">
    <w:abstractNumId w:val="17"/>
  </w:num>
  <w:num w:numId="23">
    <w:abstractNumId w:val="18"/>
  </w:num>
  <w:num w:numId="24">
    <w:abstractNumId w:val="7"/>
  </w:num>
  <w:num w:numId="25">
    <w:abstractNumId w:val="21"/>
  </w:num>
  <w:num w:numId="26">
    <w:abstractNumId w:val="16"/>
  </w:num>
  <w:num w:numId="27">
    <w:abstractNumId w:val="31"/>
  </w:num>
  <w:num w:numId="28">
    <w:abstractNumId w:val="15"/>
  </w:num>
  <w:num w:numId="29">
    <w:abstractNumId w:val="5"/>
  </w:num>
  <w:num w:numId="30">
    <w:abstractNumId w:val="30"/>
  </w:num>
  <w:num w:numId="31">
    <w:abstractNumId w:val="10"/>
  </w:num>
  <w:num w:numId="32">
    <w:abstractNumId w:val="2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7050"/>
    <w:rsid w:val="000D52F2"/>
    <w:rsid w:val="00240B75"/>
    <w:rsid w:val="00427AFD"/>
    <w:rsid w:val="00487050"/>
    <w:rsid w:val="007C3CB0"/>
    <w:rsid w:val="00862770"/>
    <w:rsid w:val="009D474C"/>
    <w:rsid w:val="00C41975"/>
    <w:rsid w:val="00C8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04E551-A0E4-4FFD-B828-E433A0F8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050"/>
    <w:pPr>
      <w:spacing w:line="360" w:lineRule="auto"/>
      <w:jc w:val="both"/>
    </w:pPr>
    <w:rPr>
      <w:rFonts w:ascii="Calibri" w:eastAsia="TimesNewRoman" w:hAnsi="Calibri" w:cs="TimesNewRoman"/>
      <w:bCs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8705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noProof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705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noProof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87050"/>
    <w:pPr>
      <w:keepNext/>
      <w:keepLines/>
      <w:spacing w:before="200" w:after="0" w:line="240" w:lineRule="auto"/>
      <w:outlineLvl w:val="2"/>
    </w:pPr>
    <w:rPr>
      <w:rFonts w:eastAsia="Times New Roman" w:cs="Times New Roman"/>
      <w:b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7050"/>
    <w:rPr>
      <w:rFonts w:ascii="Arial" w:eastAsia="Times New Roman" w:hAnsi="Arial" w:cs="Times New Roman"/>
      <w:b/>
      <w:bCs/>
      <w:noProof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487050"/>
    <w:rPr>
      <w:rFonts w:ascii="Arial" w:eastAsia="Times New Roman" w:hAnsi="Arial" w:cs="Times New Roman"/>
      <w:b/>
      <w:bCs/>
      <w:noProof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487050"/>
    <w:rPr>
      <w:rFonts w:ascii="Calibri" w:eastAsia="Times New Roman" w:hAnsi="Calibri" w:cs="Times New Roman"/>
      <w:b/>
      <w:bCs/>
      <w:color w:val="4F81BD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48705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87050"/>
    <w:pPr>
      <w:spacing w:after="0" w:line="240" w:lineRule="auto"/>
      <w:ind w:left="720"/>
      <w:contextualSpacing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rsid w:val="0048705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87050"/>
    <w:rPr>
      <w:rFonts w:ascii="Lucida Grande" w:eastAsia="TimesNewRoman" w:hAnsi="Lucida Grande" w:cs="TimesNewRoman"/>
      <w:bCs/>
      <w:sz w:val="18"/>
      <w:szCs w:val="18"/>
      <w:lang w:val="en-US"/>
    </w:rPr>
  </w:style>
  <w:style w:type="paragraph" w:customStyle="1" w:styleId="MediumGrid1-Accent21">
    <w:name w:val="Medium Grid 1 - Accent 21"/>
    <w:basedOn w:val="Normal"/>
    <w:uiPriority w:val="99"/>
    <w:rsid w:val="00487050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rsid w:val="00487050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87050"/>
    <w:rPr>
      <w:rFonts w:ascii="Cambria" w:eastAsia="Times New Roman" w:hAnsi="Cambria" w:cs="Times New Roman"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87050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87050"/>
    <w:rPr>
      <w:rFonts w:ascii="Cambria" w:eastAsia="Times New Roman" w:hAnsi="Cambria" w:cs="Times New Roman"/>
      <w:bCs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487050"/>
    <w:pPr>
      <w:spacing w:after="0" w:line="240" w:lineRule="auto"/>
    </w:pPr>
    <w:rPr>
      <w:rFonts w:ascii="Cambria" w:eastAsia="Calibri" w:hAnsi="Cambria" w:cs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me">
    <w:name w:val="time"/>
    <w:basedOn w:val="Normal"/>
    <w:uiPriority w:val="99"/>
    <w:rsid w:val="00487050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timesm">
    <w:name w:val="times m"/>
    <w:basedOn w:val="time"/>
    <w:uiPriority w:val="99"/>
    <w:rsid w:val="00487050"/>
  </w:style>
  <w:style w:type="paragraph" w:styleId="PlainText">
    <w:name w:val="Plain Text"/>
    <w:basedOn w:val="Normal"/>
    <w:link w:val="PlainTextChar"/>
    <w:uiPriority w:val="99"/>
    <w:rsid w:val="00487050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7050"/>
    <w:rPr>
      <w:rFonts w:ascii="Consolas" w:eastAsia="Calibri" w:hAnsi="Consolas" w:cs="Times New Roman"/>
      <w:bCs/>
      <w:sz w:val="21"/>
      <w:szCs w:val="21"/>
      <w:lang w:val="en-US"/>
    </w:rPr>
  </w:style>
  <w:style w:type="paragraph" w:styleId="BodyText3">
    <w:name w:val="Body Text 3"/>
    <w:basedOn w:val="Normal"/>
    <w:link w:val="BodyText3Char"/>
    <w:uiPriority w:val="99"/>
    <w:rsid w:val="00487050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487050"/>
    <w:rPr>
      <w:rFonts w:ascii="Times New Roman" w:eastAsia="Times New Roman" w:hAnsi="Times New Roman" w:cs="Times New Roman"/>
      <w:bCs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487050"/>
    <w:rPr>
      <w:rFonts w:cs="Times New Roman"/>
      <w:i/>
    </w:rPr>
  </w:style>
  <w:style w:type="paragraph" w:styleId="HTMLPreformatted">
    <w:name w:val="HTML Preformatted"/>
    <w:basedOn w:val="Normal"/>
    <w:link w:val="HTMLPreformattedChar"/>
    <w:uiPriority w:val="99"/>
    <w:rsid w:val="00487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7050"/>
    <w:rPr>
      <w:rFonts w:ascii="Courier New" w:eastAsia="Times New Roman" w:hAnsi="Courier New" w:cs="Times New Roman"/>
      <w:bCs/>
      <w:sz w:val="20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rsid w:val="0048705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87050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050"/>
    <w:rPr>
      <w:rFonts w:ascii="Cambria" w:eastAsia="Times New Roman" w:hAnsi="Cambria" w:cs="Times New Roman"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8705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87050"/>
    <w:rPr>
      <w:rFonts w:ascii="Cambria" w:eastAsia="Times New Roman" w:hAnsi="Cambria" w:cs="Times New Roman"/>
      <w:b/>
      <w:bCs/>
      <w:sz w:val="20"/>
      <w:szCs w:val="20"/>
      <w:lang w:val="en-US"/>
    </w:rPr>
  </w:style>
  <w:style w:type="character" w:customStyle="1" w:styleId="citation">
    <w:name w:val="citation"/>
    <w:uiPriority w:val="99"/>
    <w:rsid w:val="00487050"/>
  </w:style>
  <w:style w:type="paragraph" w:styleId="EndnoteText">
    <w:name w:val="endnote text"/>
    <w:basedOn w:val="Normal"/>
    <w:link w:val="EndnoteTextChar"/>
    <w:uiPriority w:val="99"/>
    <w:rsid w:val="00487050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87050"/>
    <w:rPr>
      <w:rFonts w:ascii="Cambria" w:eastAsia="Times New Roman" w:hAnsi="Cambria" w:cs="Times New Roman"/>
      <w:bCs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rsid w:val="00487050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487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HTMLAddress">
    <w:name w:val="HTML Address"/>
    <w:basedOn w:val="Normal"/>
    <w:link w:val="HTMLAddressChar"/>
    <w:uiPriority w:val="99"/>
    <w:rsid w:val="00487050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487050"/>
    <w:rPr>
      <w:rFonts w:ascii="Times New Roman" w:eastAsia="Times New Roman" w:hAnsi="Times New Roman" w:cs="Times New Roman"/>
      <w:bCs/>
      <w:i/>
      <w:iCs/>
      <w:sz w:val="20"/>
      <w:szCs w:val="20"/>
      <w:lang w:val="en-US" w:eastAsia="en-GB"/>
    </w:rPr>
  </w:style>
  <w:style w:type="character" w:customStyle="1" w:styleId="gd40030cbr">
    <w:name w:val="gd40030cbr"/>
    <w:basedOn w:val="DefaultParagraphFont"/>
    <w:uiPriority w:val="99"/>
    <w:rsid w:val="00487050"/>
    <w:rPr>
      <w:rFonts w:cs="Times New Roman"/>
    </w:rPr>
  </w:style>
  <w:style w:type="character" w:customStyle="1" w:styleId="gd40030cnr">
    <w:name w:val="gd40030cnr"/>
    <w:basedOn w:val="DefaultParagraphFont"/>
    <w:uiPriority w:val="99"/>
    <w:rsid w:val="00487050"/>
    <w:rPr>
      <w:rFonts w:cs="Times New Roman"/>
    </w:rPr>
  </w:style>
  <w:style w:type="character" w:customStyle="1" w:styleId="gg9i85cnk">
    <w:name w:val="gg9i85cnk"/>
    <w:basedOn w:val="DefaultParagraphFont"/>
    <w:uiPriority w:val="99"/>
    <w:rsid w:val="00487050"/>
    <w:rPr>
      <w:rFonts w:cs="Times New Roman"/>
    </w:rPr>
  </w:style>
  <w:style w:type="character" w:customStyle="1" w:styleId="gg9i85cbk">
    <w:name w:val="gg9i85cbk"/>
    <w:basedOn w:val="DefaultParagraphFont"/>
    <w:uiPriority w:val="99"/>
    <w:rsid w:val="00487050"/>
    <w:rPr>
      <w:rFonts w:cs="Times New Roman"/>
    </w:rPr>
  </w:style>
  <w:style w:type="character" w:customStyle="1" w:styleId="gg9i85cfk">
    <w:name w:val="gg9i85cfk"/>
    <w:basedOn w:val="DefaultParagraphFont"/>
    <w:uiPriority w:val="99"/>
    <w:rsid w:val="00487050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487050"/>
    <w:rPr>
      <w:rFonts w:cs="Times New Roman"/>
      <w:color w:val="800080"/>
      <w:u w:val="single"/>
    </w:rPr>
  </w:style>
  <w:style w:type="character" w:styleId="LineNumber">
    <w:name w:val="line number"/>
    <w:basedOn w:val="DefaultParagraphFont"/>
    <w:uiPriority w:val="99"/>
    <w:rsid w:val="00487050"/>
    <w:rPr>
      <w:rFonts w:cs="Times New Roman"/>
    </w:rPr>
  </w:style>
  <w:style w:type="paragraph" w:customStyle="1" w:styleId="MTDisplayEquation">
    <w:name w:val="MTDisplayEquation"/>
    <w:basedOn w:val="Normal"/>
    <w:next w:val="Normal"/>
    <w:link w:val="MTDisplayEquationChar"/>
    <w:uiPriority w:val="99"/>
    <w:rsid w:val="00487050"/>
    <w:pPr>
      <w:widowControl w:val="0"/>
      <w:tabs>
        <w:tab w:val="center" w:pos="4820"/>
        <w:tab w:val="right" w:pos="9640"/>
      </w:tabs>
      <w:autoSpaceDE w:val="0"/>
      <w:autoSpaceDN w:val="0"/>
      <w:adjustRightInd w:val="0"/>
      <w:spacing w:after="0" w:line="480" w:lineRule="auto"/>
    </w:pPr>
    <w:rPr>
      <w:rFonts w:ascii="Times New Roman" w:eastAsia="Calibri" w:hAnsi="Times New Roman" w:cs="Times New Roman"/>
      <w:bCs w:val="0"/>
      <w:sz w:val="24"/>
      <w:szCs w:val="20"/>
    </w:rPr>
  </w:style>
  <w:style w:type="character" w:customStyle="1" w:styleId="MTDisplayEquationChar">
    <w:name w:val="MTDisplayEquation Char"/>
    <w:link w:val="MTDisplayEquation"/>
    <w:uiPriority w:val="99"/>
    <w:locked/>
    <w:rsid w:val="00487050"/>
    <w:rPr>
      <w:rFonts w:ascii="Times New Roman" w:eastAsia="Calibri" w:hAnsi="Times New Roman" w:cs="Times New Roman"/>
      <w:sz w:val="24"/>
      <w:szCs w:val="20"/>
      <w:lang w:val="en-US"/>
    </w:rPr>
  </w:style>
  <w:style w:type="character" w:customStyle="1" w:styleId="apple-converted-space">
    <w:name w:val="apple-converted-space"/>
    <w:uiPriority w:val="99"/>
    <w:rsid w:val="00487050"/>
  </w:style>
  <w:style w:type="character" w:customStyle="1" w:styleId="texhtml">
    <w:name w:val="texhtml"/>
    <w:uiPriority w:val="99"/>
    <w:rsid w:val="00487050"/>
  </w:style>
  <w:style w:type="paragraph" w:styleId="Revision">
    <w:name w:val="Revision"/>
    <w:hidden/>
    <w:uiPriority w:val="99"/>
    <w:rsid w:val="00487050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487050"/>
    <w:rPr>
      <w:rFonts w:cs="Times New Roman"/>
    </w:rPr>
  </w:style>
  <w:style w:type="character" w:styleId="Strong">
    <w:name w:val="Strong"/>
    <w:basedOn w:val="DefaultParagraphFont"/>
    <w:uiPriority w:val="22"/>
    <w:qFormat/>
    <w:rsid w:val="00487050"/>
    <w:rPr>
      <w:rFonts w:ascii="Times New Roman" w:hAnsi="Times New Roman" w:cs="Times New Roman"/>
      <w:b/>
    </w:rPr>
  </w:style>
  <w:style w:type="character" w:customStyle="1" w:styleId="st1">
    <w:name w:val="st1"/>
    <w:basedOn w:val="DefaultParagraphFont"/>
    <w:uiPriority w:val="99"/>
    <w:rsid w:val="00487050"/>
    <w:rPr>
      <w:rFonts w:cs="Times New Roman"/>
    </w:rPr>
  </w:style>
  <w:style w:type="paragraph" w:customStyle="1" w:styleId="Default">
    <w:name w:val="Default"/>
    <w:uiPriority w:val="99"/>
    <w:rsid w:val="00487050"/>
    <w:pPr>
      <w:autoSpaceDE w:val="0"/>
      <w:autoSpaceDN w:val="0"/>
      <w:adjustRightInd w:val="0"/>
      <w:spacing w:after="0" w:line="240" w:lineRule="auto"/>
    </w:pPr>
    <w:rPr>
      <w:rFonts w:ascii="Adobe Garamond Pro" w:eastAsia="Calibri" w:hAnsi="Adobe Garamond Pro" w:cs="Adobe Garamond Pro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487050"/>
    <w:pPr>
      <w:spacing w:after="0" w:line="240" w:lineRule="auto"/>
      <w:jc w:val="left"/>
    </w:pPr>
    <w:rPr>
      <w:rFonts w:eastAsia="Times New Roman" w:cs="Cordia New"/>
      <w:bCs w:val="0"/>
      <w:sz w:val="20"/>
      <w:szCs w:val="25"/>
      <w:lang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7050"/>
    <w:rPr>
      <w:rFonts w:ascii="Calibri" w:eastAsia="Times New Roman" w:hAnsi="Calibri" w:cs="Cordia New"/>
      <w:sz w:val="20"/>
      <w:szCs w:val="25"/>
      <w:lang w:val="en-US" w:bidi="th-TH"/>
    </w:rPr>
  </w:style>
  <w:style w:type="character" w:styleId="FootnoteReference">
    <w:name w:val="footnote reference"/>
    <w:basedOn w:val="DefaultParagraphFont"/>
    <w:uiPriority w:val="99"/>
    <w:rsid w:val="00487050"/>
    <w:rPr>
      <w:rFonts w:cs="Times New Roman"/>
      <w:vertAlign w:val="superscript"/>
    </w:rPr>
  </w:style>
  <w:style w:type="character" w:customStyle="1" w:styleId="article-citation">
    <w:name w:val="article-citation"/>
    <w:basedOn w:val="DefaultParagraphFont"/>
    <w:rsid w:val="00487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Kasia</cp:lastModifiedBy>
  <cp:revision>2</cp:revision>
  <dcterms:created xsi:type="dcterms:W3CDTF">2015-09-08T20:56:00Z</dcterms:created>
  <dcterms:modified xsi:type="dcterms:W3CDTF">2015-09-08T20:56:00Z</dcterms:modified>
</cp:coreProperties>
</file>