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052" w:rsidRPr="005A4052" w:rsidRDefault="005A4052" w:rsidP="005A4052">
      <w:pPr>
        <w:spacing w:line="360" w:lineRule="auto"/>
        <w:rPr>
          <w:rFonts w:asciiTheme="majorHAnsi" w:hAnsiTheme="majorHAnsi" w:cstheme="minorHAnsi"/>
          <w:b/>
          <w:sz w:val="20"/>
          <w:szCs w:val="18"/>
          <w:u w:val="single"/>
          <w:lang w:val="en-GB"/>
        </w:rPr>
      </w:pPr>
      <w:r w:rsidRPr="005A4052">
        <w:rPr>
          <w:rFonts w:asciiTheme="majorHAnsi" w:eastAsiaTheme="minorHAnsi" w:hAnsiTheme="majorHAnsi" w:cstheme="minorHAnsi"/>
          <w:b/>
          <w:sz w:val="20"/>
          <w:szCs w:val="18"/>
          <w:lang w:val="en-US"/>
        </w:rPr>
        <w:t xml:space="preserve">Table </w:t>
      </w:r>
      <w:r w:rsidR="00D51C86">
        <w:rPr>
          <w:rFonts w:asciiTheme="majorHAnsi" w:eastAsiaTheme="minorHAnsi" w:hAnsiTheme="majorHAnsi" w:cstheme="minorHAnsi"/>
          <w:b/>
          <w:sz w:val="20"/>
          <w:szCs w:val="18"/>
          <w:lang w:val="en-US"/>
        </w:rPr>
        <w:t>S</w:t>
      </w:r>
      <w:r w:rsidRPr="005A4052">
        <w:rPr>
          <w:rFonts w:asciiTheme="majorHAnsi" w:eastAsiaTheme="minorHAnsi" w:hAnsiTheme="majorHAnsi" w:cstheme="minorHAnsi"/>
          <w:b/>
          <w:sz w:val="20"/>
          <w:szCs w:val="18"/>
          <w:lang w:val="en-US"/>
        </w:rPr>
        <w:t>1.</w:t>
      </w:r>
      <w:r w:rsidRPr="005A4052">
        <w:rPr>
          <w:rFonts w:asciiTheme="majorHAnsi" w:eastAsiaTheme="minorHAnsi" w:hAnsiTheme="majorHAnsi" w:cstheme="minorHAnsi"/>
          <w:sz w:val="20"/>
          <w:szCs w:val="18"/>
          <w:lang w:val="en-US"/>
        </w:rPr>
        <w:t xml:space="preserve"> </w:t>
      </w:r>
      <w:proofErr w:type="spellStart"/>
      <w:r w:rsidRPr="005A4052">
        <w:rPr>
          <w:rFonts w:asciiTheme="majorHAnsi" w:eastAsiaTheme="minorHAnsi" w:hAnsiTheme="majorHAnsi" w:cstheme="minorHAnsi"/>
          <w:b/>
          <w:sz w:val="20"/>
          <w:szCs w:val="18"/>
          <w:lang w:val="en-US"/>
        </w:rPr>
        <w:t>KDIGO</w:t>
      </w:r>
      <w:proofErr w:type="spellEnd"/>
      <w:r w:rsidRPr="005A4052">
        <w:rPr>
          <w:rFonts w:asciiTheme="majorHAnsi" w:eastAsiaTheme="minorHAnsi" w:hAnsiTheme="majorHAnsi" w:cstheme="minorHAnsi"/>
          <w:b/>
          <w:sz w:val="20"/>
          <w:szCs w:val="18"/>
          <w:lang w:val="en-US"/>
        </w:rPr>
        <w:t xml:space="preserve"> criteria</w:t>
      </w:r>
    </w:p>
    <w:tbl>
      <w:tblPr>
        <w:tblStyle w:val="TableGrid"/>
        <w:tblpPr w:leftFromText="141" w:rightFromText="141" w:vertAnchor="text" w:horzAnchor="margin" w:tblpY="8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002"/>
        <w:gridCol w:w="4142"/>
        <w:gridCol w:w="4144"/>
      </w:tblGrid>
      <w:tr w:rsidR="005A4052" w:rsidRPr="005A4052" w:rsidTr="00461B17">
        <w:tc>
          <w:tcPr>
            <w:tcW w:w="539" w:type="pct"/>
            <w:tcBorders>
              <w:top w:val="single" w:sz="4" w:space="0" w:color="auto"/>
              <w:bottom w:val="single" w:sz="4" w:space="0" w:color="auto"/>
            </w:tcBorders>
          </w:tcPr>
          <w:p w:rsidR="005A4052" w:rsidRPr="005A4052" w:rsidRDefault="005A4052" w:rsidP="00461B17">
            <w:pPr>
              <w:jc w:val="both"/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5A4052"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  <w:t>Stage</w:t>
            </w:r>
          </w:p>
        </w:tc>
        <w:tc>
          <w:tcPr>
            <w:tcW w:w="2230" w:type="pct"/>
            <w:tcBorders>
              <w:top w:val="single" w:sz="4" w:space="0" w:color="auto"/>
              <w:bottom w:val="single" w:sz="4" w:space="0" w:color="auto"/>
            </w:tcBorders>
          </w:tcPr>
          <w:p w:rsidR="005A4052" w:rsidRPr="005A4052" w:rsidRDefault="005A4052" w:rsidP="00461B17">
            <w:pPr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5A4052"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  <w:t>Serum creatinine</w:t>
            </w:r>
          </w:p>
        </w:tc>
        <w:tc>
          <w:tcPr>
            <w:tcW w:w="2230" w:type="pct"/>
            <w:tcBorders>
              <w:top w:val="single" w:sz="4" w:space="0" w:color="auto"/>
              <w:bottom w:val="single" w:sz="4" w:space="0" w:color="auto"/>
            </w:tcBorders>
          </w:tcPr>
          <w:p w:rsidR="005A4052" w:rsidRPr="005A4052" w:rsidRDefault="005A4052" w:rsidP="00461B17">
            <w:pPr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5A4052"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  <w:t>Urine output</w:t>
            </w:r>
          </w:p>
        </w:tc>
      </w:tr>
      <w:tr w:rsidR="005A4052" w:rsidRPr="005A4052" w:rsidTr="00461B17">
        <w:tc>
          <w:tcPr>
            <w:tcW w:w="539" w:type="pct"/>
            <w:tcBorders>
              <w:top w:val="single" w:sz="4" w:space="0" w:color="auto"/>
            </w:tcBorders>
          </w:tcPr>
          <w:p w:rsidR="005A4052" w:rsidRPr="005A4052" w:rsidRDefault="005A4052" w:rsidP="00461B17">
            <w:pPr>
              <w:jc w:val="both"/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5A4052"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2230" w:type="pct"/>
            <w:tcBorders>
              <w:top w:val="single" w:sz="4" w:space="0" w:color="auto"/>
            </w:tcBorders>
          </w:tcPr>
          <w:p w:rsidR="005A4052" w:rsidRPr="005A4052" w:rsidRDefault="005A4052" w:rsidP="00461B17">
            <w:pPr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 w:eastAsia="zh-CN"/>
              </w:rPr>
            </w:pPr>
            <w:r w:rsidRPr="005A4052"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 w:eastAsia="zh-CN"/>
              </w:rPr>
              <w:t>1.5–1.9 times baseline OR</w:t>
            </w:r>
          </w:p>
          <w:p w:rsidR="005A4052" w:rsidRPr="005A4052" w:rsidRDefault="005A4052" w:rsidP="00461B17">
            <w:pPr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 w:eastAsia="zh-CN"/>
              </w:rPr>
            </w:pPr>
            <w:r w:rsidRPr="005A4052"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 w:eastAsia="zh-CN"/>
              </w:rPr>
              <w:t>≥0.3 mg/dl (≥26.5 mmol/l) increase</w:t>
            </w:r>
          </w:p>
        </w:tc>
        <w:tc>
          <w:tcPr>
            <w:tcW w:w="2230" w:type="pct"/>
            <w:tcBorders>
              <w:top w:val="single" w:sz="4" w:space="0" w:color="auto"/>
            </w:tcBorders>
          </w:tcPr>
          <w:p w:rsidR="005A4052" w:rsidRPr="005A4052" w:rsidRDefault="005A4052" w:rsidP="00461B17">
            <w:pPr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 w:eastAsia="zh-CN"/>
              </w:rPr>
            </w:pPr>
            <w:r w:rsidRPr="005A4052"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 w:eastAsia="zh-CN"/>
              </w:rPr>
              <w:t>&lt; 0.5 ml/kg/h for 6–12 hours</w:t>
            </w:r>
          </w:p>
        </w:tc>
      </w:tr>
      <w:tr w:rsidR="005A4052" w:rsidRPr="005A4052" w:rsidTr="00461B17">
        <w:tc>
          <w:tcPr>
            <w:tcW w:w="539" w:type="pct"/>
            <w:tcBorders>
              <w:bottom w:val="single" w:sz="4" w:space="0" w:color="auto"/>
            </w:tcBorders>
          </w:tcPr>
          <w:p w:rsidR="005A4052" w:rsidRPr="005A4052" w:rsidRDefault="005A4052" w:rsidP="00461B17">
            <w:pPr>
              <w:jc w:val="both"/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5A4052"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2230" w:type="pct"/>
            <w:tcBorders>
              <w:bottom w:val="single" w:sz="4" w:space="0" w:color="auto"/>
            </w:tcBorders>
          </w:tcPr>
          <w:p w:rsidR="005A4052" w:rsidRPr="005A4052" w:rsidRDefault="005A4052" w:rsidP="00461B17">
            <w:pPr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5A4052"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  <w:t>2.0–2.9 times baseline</w:t>
            </w:r>
          </w:p>
        </w:tc>
        <w:tc>
          <w:tcPr>
            <w:tcW w:w="2230" w:type="pct"/>
            <w:tcBorders>
              <w:bottom w:val="single" w:sz="4" w:space="0" w:color="auto"/>
            </w:tcBorders>
          </w:tcPr>
          <w:p w:rsidR="005A4052" w:rsidRPr="005A4052" w:rsidRDefault="005A4052" w:rsidP="00461B17">
            <w:pPr>
              <w:pStyle w:val="NormalWeb"/>
              <w:rPr>
                <w:rFonts w:asciiTheme="majorHAnsi" w:hAnsiTheme="majorHAnsi"/>
                <w:sz w:val="18"/>
                <w:szCs w:val="18"/>
              </w:rPr>
            </w:pPr>
            <w:r w:rsidRPr="005A4052">
              <w:rPr>
                <w:rFonts w:asciiTheme="majorHAnsi" w:eastAsia="MS Gothic" w:hAnsiTheme="majorHAnsi"/>
                <w:sz w:val="18"/>
                <w:szCs w:val="18"/>
              </w:rPr>
              <w:t>&lt;</w:t>
            </w:r>
            <w:r w:rsidRPr="005A4052">
              <w:rPr>
                <w:rFonts w:asciiTheme="majorHAnsi" w:hAnsiTheme="majorHAnsi"/>
                <w:sz w:val="18"/>
                <w:szCs w:val="18"/>
              </w:rPr>
              <w:t xml:space="preserve"> 0.5 ml/kg/h for </w:t>
            </w:r>
            <w:r w:rsidRPr="005A4052">
              <w:rPr>
                <w:rFonts w:asciiTheme="majorHAnsi" w:eastAsia="MS Gothic" w:hAnsiTheme="majorHAnsi"/>
                <w:sz w:val="18"/>
                <w:szCs w:val="18"/>
              </w:rPr>
              <w:t>≥</w:t>
            </w:r>
            <w:r w:rsidRPr="005A4052">
              <w:rPr>
                <w:rFonts w:asciiTheme="majorHAnsi" w:hAnsiTheme="majorHAnsi"/>
                <w:sz w:val="18"/>
                <w:szCs w:val="18"/>
              </w:rPr>
              <w:t xml:space="preserve">12 hours </w:t>
            </w:r>
          </w:p>
          <w:p w:rsidR="005A4052" w:rsidRPr="005A4052" w:rsidRDefault="005A4052" w:rsidP="00461B17">
            <w:pPr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5A4052" w:rsidRPr="005A4052" w:rsidTr="00461B17">
        <w:tc>
          <w:tcPr>
            <w:tcW w:w="539" w:type="pct"/>
            <w:tcBorders>
              <w:top w:val="single" w:sz="4" w:space="0" w:color="auto"/>
              <w:bottom w:val="single" w:sz="4" w:space="0" w:color="auto"/>
            </w:tcBorders>
          </w:tcPr>
          <w:p w:rsidR="005A4052" w:rsidRPr="005A4052" w:rsidRDefault="005A4052" w:rsidP="00461B17">
            <w:pPr>
              <w:jc w:val="both"/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5A4052"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  <w:p w:rsidR="005A4052" w:rsidRPr="005A4052" w:rsidRDefault="005A4052" w:rsidP="00461B17">
            <w:pPr>
              <w:rPr>
                <w:rFonts w:asciiTheme="majorHAnsi" w:eastAsiaTheme="minorHAnsi" w:hAnsiTheme="majorHAnsi" w:cstheme="minorHAnsi"/>
                <w:sz w:val="18"/>
                <w:szCs w:val="18"/>
                <w:lang w:val="en-GB"/>
              </w:rPr>
            </w:pPr>
          </w:p>
          <w:p w:rsidR="005A4052" w:rsidRPr="005A4052" w:rsidRDefault="005A4052" w:rsidP="00461B17">
            <w:pPr>
              <w:rPr>
                <w:rFonts w:asciiTheme="majorHAnsi" w:eastAsiaTheme="minorHAnsi" w:hAnsiTheme="majorHAnsi" w:cstheme="minorHAnsi"/>
                <w:sz w:val="18"/>
                <w:szCs w:val="18"/>
                <w:lang w:val="en-GB"/>
              </w:rPr>
            </w:pPr>
          </w:p>
          <w:p w:rsidR="005A4052" w:rsidRPr="005A4052" w:rsidRDefault="005A4052" w:rsidP="00461B17">
            <w:pPr>
              <w:rPr>
                <w:rFonts w:asciiTheme="majorHAnsi" w:eastAsiaTheme="minorHAnsi" w:hAnsiTheme="majorHAnsi" w:cstheme="minorHAnsi"/>
                <w:sz w:val="18"/>
                <w:szCs w:val="18"/>
                <w:lang w:val="en-GB"/>
              </w:rPr>
            </w:pPr>
          </w:p>
          <w:p w:rsidR="005A4052" w:rsidRPr="005A4052" w:rsidRDefault="005A4052" w:rsidP="00461B17">
            <w:pPr>
              <w:jc w:val="both"/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230" w:type="pct"/>
            <w:tcBorders>
              <w:top w:val="single" w:sz="4" w:space="0" w:color="auto"/>
              <w:bottom w:val="single" w:sz="4" w:space="0" w:color="auto"/>
            </w:tcBorders>
          </w:tcPr>
          <w:p w:rsidR="005A4052" w:rsidRPr="005A4052" w:rsidRDefault="005A4052" w:rsidP="00461B17">
            <w:pPr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5A4052"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  <w:t>3.0 times baseline OR</w:t>
            </w:r>
          </w:p>
          <w:p w:rsidR="005A4052" w:rsidRPr="005A4052" w:rsidRDefault="005A4052" w:rsidP="00461B17">
            <w:pPr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5A4052"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  <w:t>Increase in serum creatinine to ≥4.0 mg/dl (≥353.6 mmol/l) OR</w:t>
            </w:r>
          </w:p>
          <w:p w:rsidR="005A4052" w:rsidRPr="005A4052" w:rsidRDefault="005A4052" w:rsidP="00461B17">
            <w:pPr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5A4052"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  <w:t>Initiation of renal replacement therapy</w:t>
            </w:r>
          </w:p>
          <w:p w:rsidR="005A4052" w:rsidRPr="005A4052" w:rsidRDefault="005A4052" w:rsidP="00461B17">
            <w:pPr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5A4052"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  <w:t xml:space="preserve">OR, In patients &lt;18 years, decrease in </w:t>
            </w:r>
            <w:proofErr w:type="spellStart"/>
            <w:r w:rsidRPr="005A4052"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  <w:t>eGFR</w:t>
            </w:r>
            <w:proofErr w:type="spellEnd"/>
            <w:r w:rsidRPr="005A4052"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  <w:t xml:space="preserve"> to &lt;35 ml/min per 1.73 </w:t>
            </w:r>
            <w:proofErr w:type="spellStart"/>
            <w:r w:rsidRPr="005A4052"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  <w:t>m2</w:t>
            </w:r>
            <w:proofErr w:type="spellEnd"/>
          </w:p>
        </w:tc>
        <w:tc>
          <w:tcPr>
            <w:tcW w:w="2230" w:type="pct"/>
            <w:tcBorders>
              <w:top w:val="single" w:sz="4" w:space="0" w:color="auto"/>
              <w:bottom w:val="single" w:sz="4" w:space="0" w:color="auto"/>
            </w:tcBorders>
          </w:tcPr>
          <w:p w:rsidR="005A4052" w:rsidRPr="005A4052" w:rsidRDefault="005A4052" w:rsidP="00461B17">
            <w:pPr>
              <w:pStyle w:val="NormalWeb"/>
              <w:rPr>
                <w:rFonts w:asciiTheme="majorHAnsi" w:hAnsiTheme="majorHAnsi"/>
                <w:sz w:val="18"/>
                <w:szCs w:val="18"/>
              </w:rPr>
            </w:pPr>
            <w:r w:rsidRPr="005A4052">
              <w:rPr>
                <w:rFonts w:asciiTheme="majorHAnsi" w:eastAsia="MS Gothic" w:hAnsiTheme="majorHAnsi"/>
                <w:sz w:val="18"/>
                <w:szCs w:val="18"/>
              </w:rPr>
              <w:t>&lt;</w:t>
            </w:r>
            <w:r w:rsidRPr="005A4052">
              <w:rPr>
                <w:rFonts w:asciiTheme="majorHAnsi" w:hAnsiTheme="majorHAnsi"/>
                <w:sz w:val="18"/>
                <w:szCs w:val="18"/>
              </w:rPr>
              <w:t xml:space="preserve">0.3 ml/kg/h for </w:t>
            </w:r>
            <w:r w:rsidRPr="005A4052">
              <w:rPr>
                <w:rFonts w:asciiTheme="majorHAnsi" w:eastAsia="MS Gothic" w:hAnsiTheme="majorHAnsi"/>
                <w:sz w:val="18"/>
                <w:szCs w:val="18"/>
              </w:rPr>
              <w:t>≥</w:t>
            </w:r>
            <w:r w:rsidRPr="005A4052">
              <w:rPr>
                <w:rFonts w:asciiTheme="majorHAnsi" w:hAnsiTheme="majorHAnsi"/>
                <w:sz w:val="18"/>
                <w:szCs w:val="18"/>
              </w:rPr>
              <w:t xml:space="preserve">24 hours OR </w:t>
            </w:r>
          </w:p>
          <w:p w:rsidR="005A4052" w:rsidRPr="005A4052" w:rsidRDefault="005A4052" w:rsidP="00461B17">
            <w:pPr>
              <w:pStyle w:val="NormalWeb"/>
              <w:rPr>
                <w:rFonts w:asciiTheme="majorHAnsi" w:hAnsiTheme="majorHAnsi"/>
                <w:sz w:val="18"/>
                <w:szCs w:val="18"/>
              </w:rPr>
            </w:pPr>
            <w:r w:rsidRPr="005A4052">
              <w:rPr>
                <w:rFonts w:asciiTheme="majorHAnsi" w:hAnsiTheme="majorHAnsi"/>
                <w:sz w:val="18"/>
                <w:szCs w:val="18"/>
              </w:rPr>
              <w:t xml:space="preserve">Anuria for </w:t>
            </w:r>
            <w:r w:rsidRPr="005A4052">
              <w:rPr>
                <w:rFonts w:asciiTheme="majorHAnsi" w:eastAsia="MS Gothic" w:hAnsiTheme="majorHAnsi"/>
                <w:sz w:val="18"/>
                <w:szCs w:val="18"/>
              </w:rPr>
              <w:t>≥</w:t>
            </w:r>
            <w:r w:rsidRPr="005A4052">
              <w:rPr>
                <w:rFonts w:asciiTheme="majorHAnsi" w:hAnsiTheme="majorHAnsi"/>
                <w:sz w:val="18"/>
                <w:szCs w:val="18"/>
              </w:rPr>
              <w:t>12 hours</w:t>
            </w:r>
          </w:p>
          <w:p w:rsidR="005A4052" w:rsidRPr="005A4052" w:rsidRDefault="005A4052" w:rsidP="00461B17">
            <w:pPr>
              <w:pStyle w:val="NormalWeb"/>
              <w:rPr>
                <w:rFonts w:asciiTheme="majorHAnsi" w:eastAsia="MS Gothic" w:hAnsiTheme="majorHAnsi"/>
                <w:sz w:val="18"/>
                <w:szCs w:val="18"/>
              </w:rPr>
            </w:pPr>
          </w:p>
        </w:tc>
      </w:tr>
      <w:tr w:rsidR="005A4052" w:rsidRPr="005A4052" w:rsidTr="00461B17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A4052" w:rsidRPr="005A4052" w:rsidRDefault="005A4052" w:rsidP="00461B17">
            <w:pPr>
              <w:rPr>
                <w:rFonts w:asciiTheme="majorHAnsi" w:eastAsiaTheme="minorHAnsi" w:hAnsiTheme="maj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5A4052">
              <w:rPr>
                <w:rFonts w:asciiTheme="majorHAnsi" w:eastAsiaTheme="minorHAnsi" w:hAnsiTheme="majorHAnsi" w:cstheme="minorHAnsi"/>
                <w:sz w:val="18"/>
                <w:szCs w:val="18"/>
                <w:lang w:val="en-GB"/>
              </w:rPr>
              <w:t>Table adapted from [16]</w:t>
            </w:r>
          </w:p>
        </w:tc>
      </w:tr>
    </w:tbl>
    <w:p w:rsidR="005A4052" w:rsidRPr="005A4052" w:rsidRDefault="005A4052" w:rsidP="005A4052">
      <w:pPr>
        <w:spacing w:line="360" w:lineRule="auto"/>
        <w:rPr>
          <w:rFonts w:asciiTheme="majorHAnsi" w:hAnsiTheme="majorHAnsi" w:cstheme="minorHAnsi"/>
          <w:b/>
          <w:sz w:val="18"/>
          <w:szCs w:val="18"/>
          <w:u w:val="single"/>
          <w:lang w:val="en-GB"/>
        </w:rPr>
      </w:pPr>
    </w:p>
    <w:sectPr w:rsidR="005A4052" w:rsidRPr="005A4052" w:rsidSect="000A46B2">
      <w:footerReference w:type="default" r:id="rId6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E05" w:rsidRDefault="00EA5E05" w:rsidP="00EA5E05">
      <w:r>
        <w:separator/>
      </w:r>
    </w:p>
  </w:endnote>
  <w:endnote w:type="continuationSeparator" w:id="0">
    <w:p w:rsidR="00EA5E05" w:rsidRDefault="00EA5E05" w:rsidP="00EA5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00000000" w:usb2="01000407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Mincho"/>
    <w:charset w:val="4E"/>
    <w:family w:val="auto"/>
    <w:pitch w:val="variable"/>
    <w:sig w:usb0="00000000" w:usb1="00000000" w:usb2="01000407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82164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6C78" w:rsidRDefault="00D8468F">
        <w:pPr>
          <w:pStyle w:val="Footer"/>
          <w:jc w:val="center"/>
        </w:pPr>
        <w:r>
          <w:fldChar w:fldCharType="begin"/>
        </w:r>
        <w:r w:rsidR="005A4052">
          <w:instrText xml:space="preserve"> PAGE   \* MERGEFORMAT </w:instrText>
        </w:r>
        <w:r>
          <w:fldChar w:fldCharType="separate"/>
        </w:r>
        <w:r w:rsidR="00D51C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B6C78" w:rsidRDefault="00D51C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E05" w:rsidRDefault="00EA5E05" w:rsidP="00EA5E05">
      <w:r>
        <w:separator/>
      </w:r>
    </w:p>
  </w:footnote>
  <w:footnote w:type="continuationSeparator" w:id="0">
    <w:p w:rsidR="00EA5E05" w:rsidRDefault="00EA5E05" w:rsidP="00EA5E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5A4052"/>
    <w:rsid w:val="005A4052"/>
    <w:rsid w:val="00831E12"/>
    <w:rsid w:val="00A57C8F"/>
    <w:rsid w:val="00D51C86"/>
    <w:rsid w:val="00D8468F"/>
    <w:rsid w:val="00D858AD"/>
    <w:rsid w:val="00EA5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052"/>
    <w:rPr>
      <w:rFonts w:ascii="Times New Roman" w:eastAsia="Times New Roman" w:hAnsi="Times New Roman" w:cs="Times New Roman"/>
      <w:sz w:val="2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A4052"/>
    <w:pPr>
      <w:spacing w:after="80"/>
    </w:pPr>
    <w:rPr>
      <w:rFonts w:ascii="Times New Roman" w:eastAsia="Times New Roman" w:hAnsi="Times New Roman" w:cs="Times New Roman"/>
      <w:sz w:val="22"/>
      <w:szCs w:val="20"/>
      <w:lang w:eastAsia="en-US"/>
    </w:rPr>
  </w:style>
  <w:style w:type="table" w:styleId="TableGrid">
    <w:name w:val="Table Grid"/>
    <w:basedOn w:val="TableNormal"/>
    <w:uiPriority w:val="59"/>
    <w:rsid w:val="005A4052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5A4052"/>
    <w:rPr>
      <w:rFonts w:ascii="Times New Roman" w:eastAsia="Times New Roman" w:hAnsi="Times New Roman" w:cs="Times New Roman"/>
      <w:sz w:val="22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A40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4052"/>
    <w:rPr>
      <w:rFonts w:ascii="Times New Roman" w:eastAsia="Times New Roman" w:hAnsi="Times New Roman" w:cs="Times New Roman"/>
      <w:sz w:val="22"/>
      <w:szCs w:val="20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A4052"/>
    <w:pPr>
      <w:spacing w:before="100" w:beforeAutospacing="1" w:after="100" w:afterAutospacing="1"/>
    </w:pPr>
    <w:rPr>
      <w:rFonts w:ascii="Times" w:eastAsiaTheme="minorHAnsi" w:hAnsi="Times"/>
      <w:sz w:val="20"/>
      <w:lang w:val="en-US" w:eastAsia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5A4052"/>
    <w:rPr>
      <w:rFonts w:ascii="Times New Roman" w:eastAsia="Times New Roman" w:hAnsi="Times New Roman" w:cs="Times New Roman"/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Teken"/>
    <w:uiPriority w:val="1"/>
    <w:qFormat/>
    <w:rsid w:val="005A4052"/>
    <w:pPr>
      <w:spacing w:after="80"/>
    </w:pPr>
    <w:rPr>
      <w:rFonts w:ascii="Times New Roman" w:eastAsia="Times New Roman" w:hAnsi="Times New Roman" w:cs="Times New Roman"/>
      <w:sz w:val="22"/>
      <w:szCs w:val="20"/>
      <w:lang w:eastAsia="en-US"/>
    </w:rPr>
  </w:style>
  <w:style w:type="table" w:styleId="Tabelraster">
    <w:name w:val="Table Grid"/>
    <w:basedOn w:val="Standaardtabel"/>
    <w:uiPriority w:val="59"/>
    <w:rsid w:val="005A4052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eenafstandTeken">
    <w:name w:val="Geen afstand Teken"/>
    <w:basedOn w:val="Standaardalinea-lettertype"/>
    <w:link w:val="Geenafstand"/>
    <w:uiPriority w:val="1"/>
    <w:rsid w:val="005A4052"/>
    <w:rPr>
      <w:rFonts w:ascii="Times New Roman" w:eastAsia="Times New Roman" w:hAnsi="Times New Roman" w:cs="Times New Roman"/>
      <w:sz w:val="22"/>
      <w:szCs w:val="20"/>
      <w:lang w:eastAsia="en-US"/>
    </w:rPr>
  </w:style>
  <w:style w:type="paragraph" w:styleId="Voettekst">
    <w:name w:val="footer"/>
    <w:basedOn w:val="Normaal"/>
    <w:link w:val="VoettekstTeken"/>
    <w:uiPriority w:val="99"/>
    <w:unhideWhenUsed/>
    <w:rsid w:val="005A4052"/>
    <w:pPr>
      <w:tabs>
        <w:tab w:val="center" w:pos="4513"/>
        <w:tab w:val="right" w:pos="9026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5A4052"/>
    <w:rPr>
      <w:rFonts w:ascii="Times New Roman" w:eastAsia="Times New Roman" w:hAnsi="Times New Roman" w:cs="Times New Roman"/>
      <w:sz w:val="22"/>
      <w:szCs w:val="20"/>
      <w:lang w:eastAsia="en-US"/>
    </w:rPr>
  </w:style>
  <w:style w:type="paragraph" w:styleId="Normaalweb">
    <w:name w:val="Normal (Web)"/>
    <w:basedOn w:val="Normaal"/>
    <w:uiPriority w:val="99"/>
    <w:semiHidden/>
    <w:unhideWhenUsed/>
    <w:rsid w:val="005A4052"/>
    <w:pPr>
      <w:spacing w:before="100" w:beforeAutospacing="1" w:after="100" w:afterAutospacing="1"/>
    </w:pPr>
    <w:rPr>
      <w:rFonts w:ascii="Times" w:eastAsiaTheme="minorHAnsi" w:hAnsi="Times"/>
      <w:sz w:val="20"/>
      <w:lang w:val="en-US"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Marlies</dc:creator>
  <cp:keywords/>
  <dc:description/>
  <cp:lastModifiedBy>0004163</cp:lastModifiedBy>
  <cp:revision>3</cp:revision>
  <dcterms:created xsi:type="dcterms:W3CDTF">2015-12-10T08:17:00Z</dcterms:created>
  <dcterms:modified xsi:type="dcterms:W3CDTF">2015-12-18T10:10:00Z</dcterms:modified>
</cp:coreProperties>
</file>