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E78" w:rsidRPr="00C37259" w:rsidRDefault="00687E78" w:rsidP="00687E78">
      <w:pPr>
        <w:spacing w:after="240" w:line="240" w:lineRule="auto"/>
        <w:ind w:left="720" w:hanging="720"/>
        <w:rPr>
          <w:b/>
        </w:rPr>
      </w:pPr>
      <w:r>
        <w:rPr>
          <w:b/>
        </w:rPr>
        <w:t>Additional File 3: Availability of anti-malarials among all private sector screened outlets</w:t>
      </w:r>
    </w:p>
    <w:p w:rsidR="00C75202" w:rsidRDefault="000C178A">
      <w:bookmarkStart w:id="0" w:name="_GoBack"/>
      <w:bookmarkEnd w:id="0"/>
      <w:r w:rsidRPr="00C95123"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18AB685E" wp14:editId="02CF9214">
            <wp:simplePos x="0" y="0"/>
            <wp:positionH relativeFrom="column">
              <wp:posOffset>0</wp:posOffset>
            </wp:positionH>
            <wp:positionV relativeFrom="paragraph">
              <wp:posOffset>279400</wp:posOffset>
            </wp:positionV>
            <wp:extent cx="6708775" cy="3253105"/>
            <wp:effectExtent l="0" t="0" r="0" b="0"/>
            <wp:wrapSquare wrapText="bothSides"/>
            <wp:docPr id="72" name="Chart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5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8A"/>
    <w:rsid w:val="000C178A"/>
    <w:rsid w:val="00317BEA"/>
    <w:rsid w:val="005841FC"/>
    <w:rsid w:val="00687E78"/>
    <w:rsid w:val="009267A5"/>
    <w:rsid w:val="00A63A72"/>
    <w:rsid w:val="00C75202"/>
    <w:rsid w:val="00CB0BAF"/>
    <w:rsid w:val="00CB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81459-7A2F-44F1-9E3B-8FDEED01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E78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3543866056023694E-2"/>
          <c:y val="4.5492440618688998E-2"/>
          <c:w val="0.87823827747986805"/>
          <c:h val="0.69009493813273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Sheet1!$A$3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rgbClr val="64BCD6"/>
            </a:solidFill>
            <a:ln w="25352"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Sheet1!$B$12:$I$12</c:f>
                <c:numCache>
                  <c:formatCode>General</c:formatCode>
                  <c:ptCount val="6"/>
                  <c:pt idx="0">
                    <c:v>25</c:v>
                  </c:pt>
                  <c:pt idx="1">
                    <c:v>6.3999999999999915</c:v>
                  </c:pt>
                  <c:pt idx="2">
                    <c:v>3.5999999999999943</c:v>
                  </c:pt>
                  <c:pt idx="3">
                    <c:v>3.7999999999999972</c:v>
                  </c:pt>
                  <c:pt idx="4">
                    <c:v>2.6999999999999997</c:v>
                  </c:pt>
                  <c:pt idx="5">
                    <c:v>3.2000000000000011</c:v>
                  </c:pt>
                </c:numCache>
              </c:numRef>
            </c:plus>
            <c:minus>
              <c:numRef>
                <c:f>Sheet1!$B$10:$I$10</c:f>
                <c:numCache>
                  <c:formatCode>General</c:formatCode>
                  <c:ptCount val="6"/>
                  <c:pt idx="0">
                    <c:v>38.400000000000006</c:v>
                  </c:pt>
                  <c:pt idx="1">
                    <c:v>12.5</c:v>
                  </c:pt>
                  <c:pt idx="2">
                    <c:v>11</c:v>
                  </c:pt>
                  <c:pt idx="3">
                    <c:v>5.3000000000000114</c:v>
                  </c:pt>
                  <c:pt idx="4">
                    <c:v>1.5</c:v>
                  </c:pt>
                  <c:pt idx="5">
                    <c:v>2.5999999999999996</c:v>
                  </c:pt>
                </c:numCache>
              </c:numRef>
            </c:minus>
            <c:spPr>
              <a:ln w="3169">
                <a:solidFill>
                  <a:sysClr val="windowText" lastClr="000000">
                    <a:lumMod val="65000"/>
                    <a:lumOff val="35000"/>
                  </a:sysClr>
                </a:solidFill>
                <a:prstDash val="solid"/>
              </a:ln>
            </c:spPr>
          </c:errBars>
          <c:cat>
            <c:strRef>
              <c:f>Sheet1!$B$2:$I$2</c:f>
              <c:strCache>
                <c:ptCount val="6"/>
                <c:pt idx="0">
                  <c:v>Private For-Profit Health Facility 
N=205</c:v>
                </c:pt>
                <c:pt idx="1">
                  <c:v>Pharmacy 
N=61</c:v>
                </c:pt>
                <c:pt idx="2">
                  <c:v>ADDO 
N=1503</c:v>
                </c:pt>
                <c:pt idx="3">
                  <c:v>DLDB 
N=148</c:v>
                </c:pt>
                <c:pt idx="4">
                  <c:v>General Retailer 
N=3541</c:v>
                </c:pt>
                <c:pt idx="5">
                  <c:v>All Private 
N=5462</c:v>
                </c:pt>
              </c:strCache>
            </c:strRef>
          </c:cat>
          <c:val>
            <c:numRef>
              <c:f>Sheet1!$B$3:$I$3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9C-48B5-8C7E-AAA8EA7D6EE1}"/>
            </c:ext>
          </c:extLst>
        </c:ser>
        <c:ser>
          <c:idx val="1"/>
          <c:order val="1"/>
          <c:tx>
            <c:strRef>
              <c:f>Sheet1!$A$4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C6DF94"/>
            </a:solidFill>
            <a:ln w="25352"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Sheet1!$B$19:$J$19</c:f>
                <c:numCache>
                  <c:formatCode>General</c:formatCode>
                  <c:ptCount val="7"/>
                  <c:pt idx="1">
                    <c:v>0.29999999999999716</c:v>
                  </c:pt>
                  <c:pt idx="3">
                    <c:v>0.79999999999999716</c:v>
                  </c:pt>
                  <c:pt idx="4">
                    <c:v>2.2000000000000002</c:v>
                  </c:pt>
                  <c:pt idx="5">
                    <c:v>2.0999999999999996</c:v>
                  </c:pt>
                </c:numCache>
              </c:numRef>
            </c:plus>
            <c:minus>
              <c:numRef>
                <c:f>Sheet1!$B$17:$J$17</c:f>
                <c:numCache>
                  <c:formatCode>General</c:formatCode>
                  <c:ptCount val="7"/>
                  <c:pt idx="1">
                    <c:v>1.7000000000000028</c:v>
                  </c:pt>
                  <c:pt idx="3">
                    <c:v>3.0999999999999943</c:v>
                  </c:pt>
                  <c:pt idx="4">
                    <c:v>0.7</c:v>
                  </c:pt>
                  <c:pt idx="5">
                    <c:v>1.6999999999999993</c:v>
                  </c:pt>
                </c:numCache>
              </c:numRef>
            </c:minus>
            <c:spPr>
              <a:ln w="3169">
                <a:solidFill>
                  <a:sysClr val="windowText" lastClr="000000">
                    <a:lumMod val="65000"/>
                    <a:lumOff val="35000"/>
                  </a:sysClr>
                </a:solidFill>
                <a:prstDash val="solid"/>
              </a:ln>
            </c:spPr>
          </c:errBars>
          <c:cat>
            <c:strRef>
              <c:f>Sheet1!$B$2:$I$2</c:f>
              <c:strCache>
                <c:ptCount val="6"/>
                <c:pt idx="0">
                  <c:v>Private For-Profit Health Facility 
N=205</c:v>
                </c:pt>
                <c:pt idx="1">
                  <c:v>Pharmacy 
N=61</c:v>
                </c:pt>
                <c:pt idx="2">
                  <c:v>ADDO 
N=1503</c:v>
                </c:pt>
                <c:pt idx="3">
                  <c:v>DLDB 
N=148</c:v>
                </c:pt>
                <c:pt idx="4">
                  <c:v>General Retailer 
N=3541</c:v>
                </c:pt>
                <c:pt idx="5">
                  <c:v>All Private 
N=5462</c:v>
                </c:pt>
              </c:strCache>
            </c:strRef>
          </c:cat>
          <c:val>
            <c:numRef>
              <c:f>Sheet1!$B$4:$I$4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9C-48B5-8C7E-AAA8EA7D6EE1}"/>
            </c:ext>
          </c:extLst>
        </c:ser>
        <c:ser>
          <c:idx val="2"/>
          <c:order val="2"/>
          <c:tx>
            <c:strRef>
              <c:f>Sheet1!$A$5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30879C"/>
            </a:solidFill>
            <a:ln w="25352"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Sheet1!$B$26:$J$26</c:f>
                <c:numCache>
                  <c:formatCode>General</c:formatCode>
                  <c:ptCount val="7"/>
                  <c:pt idx="0">
                    <c:v>5.5999999999999943</c:v>
                  </c:pt>
                  <c:pt idx="1">
                    <c:v>0.5</c:v>
                  </c:pt>
                  <c:pt idx="2">
                    <c:v>0.5</c:v>
                  </c:pt>
                  <c:pt idx="3">
                    <c:v>1.1999999999999886</c:v>
                  </c:pt>
                  <c:pt idx="4">
                    <c:v>1.1000000000000001</c:v>
                  </c:pt>
                  <c:pt idx="5">
                    <c:v>2.9000000000000021</c:v>
                  </c:pt>
                </c:numCache>
              </c:numRef>
            </c:plus>
            <c:minus>
              <c:numRef>
                <c:f>Sheet1!$B$24:$J$24</c:f>
                <c:numCache>
                  <c:formatCode>General</c:formatCode>
                  <c:ptCount val="7"/>
                  <c:pt idx="0">
                    <c:v>10</c:v>
                  </c:pt>
                  <c:pt idx="1">
                    <c:v>2.3000000000000114</c:v>
                  </c:pt>
                  <c:pt idx="2">
                    <c:v>1.7999999999999972</c:v>
                  </c:pt>
                  <c:pt idx="3">
                    <c:v>4.7000000000000028</c:v>
                  </c:pt>
                  <c:pt idx="4">
                    <c:v>0.5</c:v>
                  </c:pt>
                  <c:pt idx="5">
                    <c:v>2.5</c:v>
                  </c:pt>
                </c:numCache>
              </c:numRef>
            </c:minus>
            <c:spPr>
              <a:ln w="3169">
                <a:solidFill>
                  <a:sysClr val="windowText" lastClr="000000">
                    <a:lumMod val="65000"/>
                    <a:lumOff val="35000"/>
                  </a:sysClr>
                </a:solidFill>
                <a:prstDash val="solid"/>
              </a:ln>
            </c:spPr>
          </c:errBars>
          <c:cat>
            <c:strRef>
              <c:f>Sheet1!$B$2:$I$2</c:f>
              <c:strCache>
                <c:ptCount val="6"/>
                <c:pt idx="0">
                  <c:v>Private For-Profit Health Facility 
N=205</c:v>
                </c:pt>
                <c:pt idx="1">
                  <c:v>Pharmacy 
N=61</c:v>
                </c:pt>
                <c:pt idx="2">
                  <c:v>ADDO 
N=1503</c:v>
                </c:pt>
                <c:pt idx="3">
                  <c:v>DLDB 
N=148</c:v>
                </c:pt>
                <c:pt idx="4">
                  <c:v>General Retailer 
N=3541</c:v>
                </c:pt>
                <c:pt idx="5">
                  <c:v>All Private 
N=5462</c:v>
                </c:pt>
              </c:strCache>
            </c:strRef>
          </c:cat>
          <c:val>
            <c:numRef>
              <c:f>Sheet1!$B$5:$I$5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C9C-48B5-8C7E-AAA8EA7D6EE1}"/>
            </c:ext>
          </c:extLst>
        </c:ser>
        <c:ser>
          <c:idx val="3"/>
          <c:order val="3"/>
          <c:tx>
            <c:strRef>
              <c:f>Sheet1!$A$6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002060"/>
            </a:solidFill>
            <a:ln w="25352"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Sheet1!$B$33:$J$33</c:f>
                <c:numCache>
                  <c:formatCode>General</c:formatCode>
                  <c:ptCount val="7"/>
                  <c:pt idx="0">
                    <c:v>16.5</c:v>
                  </c:pt>
                  <c:pt idx="1">
                    <c:v>0.70000000000000284</c:v>
                  </c:pt>
                  <c:pt idx="2">
                    <c:v>1.6999999999999886</c:v>
                  </c:pt>
                  <c:pt idx="3">
                    <c:v>3.0999999999999943</c:v>
                  </c:pt>
                  <c:pt idx="4">
                    <c:v>0.60000000000000009</c:v>
                  </c:pt>
                  <c:pt idx="5">
                    <c:v>3.4000000000000021</c:v>
                  </c:pt>
                </c:numCache>
              </c:numRef>
            </c:plus>
            <c:minus>
              <c:numRef>
                <c:f>Sheet1!$B$31:$J$31</c:f>
                <c:numCache>
                  <c:formatCode>General</c:formatCode>
                  <c:ptCount val="7"/>
                  <c:pt idx="0">
                    <c:v>20.299999999999997</c:v>
                  </c:pt>
                  <c:pt idx="1">
                    <c:v>4.2000000000000028</c:v>
                  </c:pt>
                  <c:pt idx="2">
                    <c:v>3.7000000000000028</c:v>
                  </c:pt>
                  <c:pt idx="3">
                    <c:v>6.7999999999999972</c:v>
                  </c:pt>
                  <c:pt idx="4">
                    <c:v>0.3</c:v>
                  </c:pt>
                  <c:pt idx="5">
                    <c:v>2.7999999999999989</c:v>
                  </c:pt>
                </c:numCache>
              </c:numRef>
            </c:minus>
            <c:spPr>
              <a:ln w="3169">
                <a:solidFill>
                  <a:sysClr val="windowText" lastClr="000000">
                    <a:lumMod val="65000"/>
                    <a:lumOff val="35000"/>
                  </a:sysClr>
                </a:solidFill>
                <a:prstDash val="solid"/>
              </a:ln>
            </c:spPr>
          </c:errBars>
          <c:cat>
            <c:strRef>
              <c:f>Sheet1!$B$2:$I$2</c:f>
              <c:strCache>
                <c:ptCount val="6"/>
                <c:pt idx="0">
                  <c:v>Private For-Profit Health Facility 
N=205</c:v>
                </c:pt>
                <c:pt idx="1">
                  <c:v>Pharmacy 
N=61</c:v>
                </c:pt>
                <c:pt idx="2">
                  <c:v>ADDO 
N=1503</c:v>
                </c:pt>
                <c:pt idx="3">
                  <c:v>DLDB 
N=148</c:v>
                </c:pt>
                <c:pt idx="4">
                  <c:v>General Retailer 
N=3541</c:v>
                </c:pt>
                <c:pt idx="5">
                  <c:v>All Private 
N=5462</c:v>
                </c:pt>
              </c:strCache>
            </c:strRef>
          </c:cat>
          <c:val>
            <c:numRef>
              <c:f>Sheet1!$B$6:$I$6</c:f>
              <c:numCache>
                <c:formatCode>General</c:formatCode>
                <c:ptCount val="6"/>
                <c:pt idx="0">
                  <c:v>63</c:v>
                </c:pt>
                <c:pt idx="1">
                  <c:v>99.2</c:v>
                </c:pt>
                <c:pt idx="2">
                  <c:v>96.9</c:v>
                </c:pt>
                <c:pt idx="3">
                  <c:v>94.7</c:v>
                </c:pt>
                <c:pt idx="4">
                  <c:v>0.5</c:v>
                </c:pt>
                <c:pt idx="5">
                  <c:v>15.7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C9C-48B5-8C7E-AAA8EA7D6E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-1488701344"/>
        <c:axId val="-1488718752"/>
      </c:barChart>
      <c:catAx>
        <c:axId val="-148870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9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98" b="0" i="0" u="none" strike="noStrike" baseline="0">
                <a:solidFill>
                  <a:sysClr val="windowText" lastClr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-1488718752"/>
        <c:crosses val="autoZero"/>
        <c:auto val="1"/>
        <c:lblAlgn val="ctr"/>
        <c:lblOffset val="100"/>
        <c:noMultiLvlLbl val="0"/>
      </c:catAx>
      <c:valAx>
        <c:axId val="-1488718752"/>
        <c:scaling>
          <c:orientation val="minMax"/>
          <c:max val="100"/>
          <c:min val="0"/>
        </c:scaling>
        <c:delete val="0"/>
        <c:axPos val="l"/>
        <c:majorGridlines>
          <c:spPr>
            <a:ln w="3169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Percentage of outlets</a:t>
                </a:r>
              </a:p>
            </c:rich>
          </c:tx>
          <c:layout>
            <c:manualLayout>
              <c:xMode val="edge"/>
              <c:yMode val="edge"/>
              <c:x val="1.3056481995595301E-2"/>
              <c:y val="0.17444079490063699"/>
            </c:manualLayout>
          </c:layout>
          <c:overlay val="0"/>
          <c:spPr>
            <a:noFill/>
            <a:ln w="25352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3169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98" b="0" i="0" u="none" strike="noStrike" baseline="0">
                <a:solidFill>
                  <a:sysClr val="windowText" lastClr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-1488701344"/>
        <c:crosses val="autoZero"/>
        <c:crossBetween val="between"/>
        <c:majorUnit val="10"/>
      </c:valAx>
      <c:spPr>
        <a:noFill/>
        <a:ln w="12676">
          <a:noFill/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8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O'Connell</dc:creator>
  <cp:keywords/>
  <dc:description/>
  <cp:lastModifiedBy>Kate O'Connell</cp:lastModifiedBy>
  <cp:revision>5</cp:revision>
  <dcterms:created xsi:type="dcterms:W3CDTF">2017-02-23T09:32:00Z</dcterms:created>
  <dcterms:modified xsi:type="dcterms:W3CDTF">2017-03-01T09:37:00Z</dcterms:modified>
</cp:coreProperties>
</file>