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53C" w:rsidRDefault="00AF0913">
      <w:r>
        <w:rPr>
          <w:noProof/>
        </w:rPr>
        <w:drawing>
          <wp:inline distT="0" distB="0" distL="0" distR="0">
            <wp:extent cx="4681855" cy="4681855"/>
            <wp:effectExtent l="0" t="0" r="4445" b="4445"/>
            <wp:docPr id="1" name="Picture 1" descr="\\cdc.gov\private\L157\jev8\Malawi\NetDurability\Manuscripts\Methods\Figure S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dc.gov\private\L157\jev8\Malawi\NetDurability\Manuscripts\Methods\Figure S2.tif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468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913" w:rsidRDefault="00AF0913" w:rsidP="00AF0913">
      <w:pPr>
        <w:spacing w:line="480" w:lineRule="auto"/>
        <w:rPr>
          <w:rStyle w:val="Heading1Char"/>
          <w:rFonts w:ascii="Times New Roman" w:eastAsiaTheme="minorHAnsi" w:hAnsi="Times New Roman" w:cs="Times New Roman"/>
          <w:kern w:val="0"/>
          <w:sz w:val="24"/>
          <w:szCs w:val="24"/>
        </w:rPr>
      </w:pPr>
    </w:p>
    <w:p w:rsidR="00AF0913" w:rsidRPr="00C36B32" w:rsidRDefault="00AF0913" w:rsidP="00AF0913">
      <w:pPr>
        <w:spacing w:line="480" w:lineRule="auto"/>
        <w:rPr>
          <w:rStyle w:val="Heading1Char"/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</w:rPr>
      </w:pPr>
      <w:r w:rsidRPr="00C36B32">
        <w:rPr>
          <w:rStyle w:val="Heading1Char"/>
          <w:rFonts w:ascii="Times New Roman" w:eastAsiaTheme="minorHAnsi" w:hAnsi="Times New Roman" w:cs="Times New Roman"/>
          <w:kern w:val="0"/>
          <w:sz w:val="24"/>
          <w:szCs w:val="24"/>
        </w:rPr>
        <w:t>Figure S2: Circularity of holes measured using image analysis.</w:t>
      </w:r>
    </w:p>
    <w:p w:rsidR="00AF0913" w:rsidRDefault="00AF0913" w:rsidP="00AF091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F0913">
        <w:rPr>
          <w:rFonts w:ascii="Times New Roman" w:hAnsi="Times New Roman" w:cs="Times New Roman"/>
          <w:sz w:val="24"/>
          <w:szCs w:val="24"/>
        </w:rPr>
        <w:t>Jitter plot with box and whisker plot overlay displaying the distribution of the circularity of holes as measured by image analysis (shown separately for the different WHOPES hole size categories, d = diameter). The jitter plots sho</w:t>
      </w:r>
      <w:bookmarkStart w:id="0" w:name="_GoBack"/>
      <w:bookmarkEnd w:id="0"/>
      <w:r w:rsidRPr="00AF0913">
        <w:rPr>
          <w:rFonts w:ascii="Times New Roman" w:hAnsi="Times New Roman" w:cs="Times New Roman"/>
          <w:sz w:val="24"/>
          <w:szCs w:val="24"/>
        </w:rPr>
        <w:t xml:space="preserve">w the distribution of circularity (each hole </w:t>
      </w:r>
      <w:proofErr w:type="gramStart"/>
      <w:r w:rsidRPr="00AF0913">
        <w:rPr>
          <w:rFonts w:ascii="Times New Roman" w:hAnsi="Times New Roman" w:cs="Times New Roman"/>
          <w:sz w:val="24"/>
          <w:szCs w:val="24"/>
        </w:rPr>
        <w:t>is represented</w:t>
      </w:r>
      <w:proofErr w:type="gramEnd"/>
      <w:r w:rsidRPr="00AF0913">
        <w:rPr>
          <w:rFonts w:ascii="Times New Roman" w:hAnsi="Times New Roman" w:cs="Times New Roman"/>
          <w:sz w:val="24"/>
          <w:szCs w:val="24"/>
        </w:rPr>
        <w:t xml:space="preserve"> by a dot).  The box in the box and whisker plot show the 75</w:t>
      </w:r>
      <w:r w:rsidRPr="00AF091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F0913">
        <w:rPr>
          <w:rFonts w:ascii="Times New Roman" w:hAnsi="Times New Roman" w:cs="Times New Roman"/>
          <w:sz w:val="24"/>
          <w:szCs w:val="24"/>
        </w:rPr>
        <w:t xml:space="preserve"> percentile, median, and 25</w:t>
      </w:r>
      <w:r w:rsidRPr="00AF091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F0913">
        <w:rPr>
          <w:rFonts w:ascii="Times New Roman" w:hAnsi="Times New Roman" w:cs="Times New Roman"/>
          <w:sz w:val="24"/>
          <w:szCs w:val="24"/>
        </w:rPr>
        <w:t xml:space="preserve"> percentile, respectively</w:t>
      </w:r>
      <w:proofErr w:type="gramStart"/>
      <w:r w:rsidRPr="00AF0913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AF0913">
        <w:rPr>
          <w:rFonts w:ascii="Times New Roman" w:hAnsi="Times New Roman" w:cs="Times New Roman"/>
          <w:sz w:val="24"/>
          <w:szCs w:val="24"/>
        </w:rPr>
        <w:t xml:space="preserve"> whereas the whiskers identify the extremes, including the minimum and maximum. </w:t>
      </w:r>
    </w:p>
    <w:p w:rsidR="00AF0913" w:rsidRPr="00AF0913" w:rsidRDefault="00AF0913" w:rsidP="00AF091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F0913">
        <w:rPr>
          <w:rFonts w:ascii="Times New Roman" w:hAnsi="Times New Roman" w:cs="Times New Roman"/>
          <w:sz w:val="24"/>
          <w:szCs w:val="24"/>
        </w:rPr>
        <w:lastRenderedPageBreak/>
        <w:t>Circularity indicates the amount of elongation of the hole (</w:t>
      </w:r>
      <w:proofErr w:type="gramStart"/>
      <w:r w:rsidRPr="00AF091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F0913">
        <w:rPr>
          <w:rFonts w:ascii="Times New Roman" w:hAnsi="Times New Roman" w:cs="Times New Roman"/>
          <w:sz w:val="24"/>
          <w:szCs w:val="24"/>
        </w:rPr>
        <w:t xml:space="preserve"> indicates a perfect circle, values closer to 0 indicate more elongation).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913">
        <w:rPr>
          <w:rFonts w:ascii="Times New Roman" w:hAnsi="Times New Roman" w:cs="Times New Roman"/>
          <w:sz w:val="24"/>
          <w:szCs w:val="24"/>
        </w:rPr>
        <w:t>The average circularity of all holes was 0.43 (standard deviation = 0.18). Larger holes tended to be less circular than smaller holes (mean circularity = 0.25 for holes with diameter &gt; 25.0 cm; and circularity = 0.46 for holes with a diameter between 0.5 and 2 cm; Table 4). Circularity was significantly associated with hole area (linear regression p-value &lt; 0.0001), with a 0.002 unit decrease in circularity for every 10 cm</w:t>
      </w:r>
      <w:r w:rsidRPr="00AF091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increase in area.</w:t>
      </w:r>
    </w:p>
    <w:p w:rsidR="00AF0913" w:rsidRDefault="00AF0913"/>
    <w:sectPr w:rsidR="00AF09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DF6"/>
    <w:rsid w:val="003B553C"/>
    <w:rsid w:val="00AF0913"/>
    <w:rsid w:val="00BD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2D1F5"/>
  <w15:chartTrackingRefBased/>
  <w15:docId w15:val="{7C9B02A6-5870-496F-AC6B-BEAFC1CB5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F091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09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0913"/>
    <w:rPr>
      <w:rFonts w:ascii="Arial" w:eastAsia="Times New Roman" w:hAnsi="Arial" w:cs="Arial"/>
      <w:b/>
      <w:bCs/>
      <w:kern w:val="32"/>
      <w:sz w:val="32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091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9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Vanden Eng, Jodi (CDC/CGH/GID)</dc:creator>
  <cp:keywords/>
  <dc:description/>
  <cp:lastModifiedBy>Vanden Eng, Jodi (CDC/CGH/GID)</cp:lastModifiedBy>
  <cp:revision>2</cp:revision>
  <dcterms:created xsi:type="dcterms:W3CDTF">2017-09-27T17:49:00Z</dcterms:created>
  <dcterms:modified xsi:type="dcterms:W3CDTF">2017-09-27T17:55:00Z</dcterms:modified>
</cp:coreProperties>
</file>