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6E" w:rsidRPr="00851743" w:rsidRDefault="00E81E6E" w:rsidP="00E81E6E">
      <w:pPr>
        <w:rPr>
          <w:rFonts w:ascii="Times New Roman" w:hAnsi="Times New Roman" w:cs="Times New Roman"/>
          <w:b/>
        </w:rPr>
      </w:pPr>
      <w:r w:rsidRPr="00851743">
        <w:rPr>
          <w:rFonts w:ascii="Times New Roman" w:hAnsi="Times New Roman" w:cs="Times New Roman"/>
          <w:b/>
        </w:rPr>
        <w:t xml:space="preserve">Table S1. </w:t>
      </w:r>
      <w:r w:rsidR="00267F37" w:rsidRPr="00EA297F">
        <w:rPr>
          <w:rFonts w:ascii="Times New Roman" w:hAnsi="Times New Roman" w:cs="Times New Roman"/>
          <w:b/>
        </w:rPr>
        <w:t xml:space="preserve">Sample sizes and </w:t>
      </w:r>
      <w:bookmarkStart w:id="0" w:name="_GoBack"/>
      <w:bookmarkEnd w:id="0"/>
      <w:r w:rsidR="00267F37">
        <w:rPr>
          <w:rFonts w:ascii="Times New Roman" w:hAnsi="Times New Roman" w:cs="Times New Roman"/>
          <w:b/>
        </w:rPr>
        <w:t>mean environmental</w:t>
      </w:r>
      <w:r w:rsidR="00267F37" w:rsidRPr="00EA297F">
        <w:rPr>
          <w:rFonts w:ascii="Times New Roman" w:hAnsi="Times New Roman" w:cs="Times New Roman"/>
          <w:b/>
        </w:rPr>
        <w:t xml:space="preserve"> conditions</w:t>
      </w:r>
      <w:r w:rsidR="00267F37">
        <w:rPr>
          <w:rFonts w:ascii="Times New Roman" w:hAnsi="Times New Roman" w:cs="Times New Roman"/>
          <w:b/>
        </w:rPr>
        <w:t xml:space="preserve"> for each individual test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1163"/>
        <w:gridCol w:w="1347"/>
        <w:gridCol w:w="995"/>
        <w:gridCol w:w="1382"/>
        <w:gridCol w:w="1126"/>
        <w:gridCol w:w="858"/>
        <w:gridCol w:w="1161"/>
        <w:gridCol w:w="609"/>
        <w:gridCol w:w="609"/>
        <w:gridCol w:w="721"/>
        <w:gridCol w:w="609"/>
        <w:gridCol w:w="606"/>
        <w:gridCol w:w="606"/>
        <w:gridCol w:w="717"/>
        <w:gridCol w:w="667"/>
      </w:tblGrid>
      <w:tr w:rsidR="00E81E6E" w:rsidRPr="00D77713" w:rsidTr="004374AA">
        <w:tc>
          <w:tcPr>
            <w:tcW w:w="11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01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 xml:space="preserve">n (# of females) </w:t>
            </w:r>
          </w:p>
        </w:tc>
        <w:tc>
          <w:tcPr>
            <w:tcW w:w="254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Temperature (°C)</w:t>
            </w:r>
          </w:p>
        </w:tc>
        <w:tc>
          <w:tcPr>
            <w:tcW w:w="259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RH (%)</w:t>
            </w:r>
          </w:p>
        </w:tc>
      </w:tr>
      <w:tr w:rsidR="00E81E6E" w:rsidRPr="00D77713" w:rsidTr="004374AA">
        <w:tc>
          <w:tcPr>
            <w:tcW w:w="1163" w:type="dxa"/>
            <w:tcBorders>
              <w:left w:val="single" w:sz="18" w:space="0" w:color="auto"/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  <w:r w:rsidRPr="00D77713">
              <w:rPr>
                <w:rFonts w:ascii="Helvetica" w:hAnsi="Helvetica"/>
                <w:i/>
                <w:sz w:val="20"/>
                <w:szCs w:val="20"/>
              </w:rPr>
              <w:t>Anopheles spp.</w:t>
            </w:r>
          </w:p>
        </w:tc>
        <w:tc>
          <w:tcPr>
            <w:tcW w:w="1347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 xml:space="preserve">Insecticide </w:t>
            </w:r>
          </w:p>
        </w:tc>
        <w:tc>
          <w:tcPr>
            <w:tcW w:w="995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Strain</w:t>
            </w:r>
          </w:p>
        </w:tc>
        <w:tc>
          <w:tcPr>
            <w:tcW w:w="1382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Experimental replicate</w:t>
            </w:r>
          </w:p>
        </w:tc>
        <w:tc>
          <w:tcPr>
            <w:tcW w:w="1126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Treatment</w:t>
            </w:r>
          </w:p>
        </w:tc>
        <w:tc>
          <w:tcPr>
            <w:tcW w:w="858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Control</w:t>
            </w:r>
          </w:p>
        </w:tc>
        <w:tc>
          <w:tcPr>
            <w:tcW w:w="1161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Insecticide</w:t>
            </w:r>
          </w:p>
        </w:tc>
        <w:tc>
          <w:tcPr>
            <w:tcW w:w="609" w:type="dxa"/>
            <w:tcBorders>
              <w:left w:val="single" w:sz="18" w:space="0" w:color="auto"/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Min</w:t>
            </w:r>
          </w:p>
        </w:tc>
        <w:tc>
          <w:tcPr>
            <w:tcW w:w="609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Max</w:t>
            </w:r>
          </w:p>
        </w:tc>
        <w:tc>
          <w:tcPr>
            <w:tcW w:w="721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Mean</w:t>
            </w:r>
          </w:p>
        </w:tc>
        <w:tc>
          <w:tcPr>
            <w:tcW w:w="609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SD</w:t>
            </w:r>
          </w:p>
        </w:tc>
        <w:tc>
          <w:tcPr>
            <w:tcW w:w="606" w:type="dxa"/>
            <w:tcBorders>
              <w:left w:val="single" w:sz="18" w:space="0" w:color="auto"/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Min</w:t>
            </w:r>
          </w:p>
        </w:tc>
        <w:tc>
          <w:tcPr>
            <w:tcW w:w="606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Max</w:t>
            </w:r>
          </w:p>
        </w:tc>
        <w:tc>
          <w:tcPr>
            <w:tcW w:w="717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Mean</w:t>
            </w:r>
          </w:p>
        </w:tc>
        <w:tc>
          <w:tcPr>
            <w:tcW w:w="667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SD</w:t>
            </w:r>
          </w:p>
        </w:tc>
      </w:tr>
      <w:tr w:rsidR="00E81E6E" w:rsidRPr="00D77713" w:rsidTr="004374AA">
        <w:tc>
          <w:tcPr>
            <w:tcW w:w="1163" w:type="dxa"/>
            <w:vMerge w:val="restart"/>
            <w:tcBorders>
              <w:top w:val="thickThinSmallGap" w:sz="24" w:space="0" w:color="auto"/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  <w:proofErr w:type="spellStart"/>
            <w:r w:rsidRPr="00D77713">
              <w:rPr>
                <w:rFonts w:ascii="Helvetica" w:hAnsi="Helvetica"/>
                <w:i/>
                <w:sz w:val="20"/>
                <w:szCs w:val="20"/>
              </w:rPr>
              <w:t>arabiensis</w:t>
            </w:r>
            <w:proofErr w:type="spellEnd"/>
          </w:p>
        </w:tc>
        <w:tc>
          <w:tcPr>
            <w:tcW w:w="1347" w:type="dxa"/>
            <w:vMerge w:val="restart"/>
            <w:tcBorders>
              <w:top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Deltamethrin</w:t>
            </w:r>
          </w:p>
        </w:tc>
        <w:tc>
          <w:tcPr>
            <w:tcW w:w="995" w:type="dxa"/>
            <w:vMerge w:val="restart"/>
            <w:tcBorders>
              <w:top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SENN</w:t>
            </w:r>
          </w:p>
        </w:tc>
        <w:tc>
          <w:tcPr>
            <w:tcW w:w="1382" w:type="dxa"/>
            <w:vMerge w:val="restart"/>
            <w:tcBorders>
              <w:top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</w:t>
            </w:r>
            <w:r>
              <w:rPr>
                <w:rFonts w:ascii="Helvetica" w:hAnsi="Helvetica"/>
                <w:sz w:val="20"/>
                <w:szCs w:val="20"/>
              </w:rPr>
              <w:t>(29Nov)</w:t>
            </w:r>
          </w:p>
        </w:tc>
        <w:tc>
          <w:tcPr>
            <w:tcW w:w="1126" w:type="dxa"/>
            <w:tcBorders>
              <w:top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45</w:t>
            </w:r>
          </w:p>
        </w:tc>
        <w:tc>
          <w:tcPr>
            <w:tcW w:w="1161" w:type="dxa"/>
            <w:tcBorders>
              <w:top w:val="thickThinSmallGap" w:sz="2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95</w:t>
            </w:r>
          </w:p>
        </w:tc>
        <w:tc>
          <w:tcPr>
            <w:tcW w:w="609" w:type="dxa"/>
            <w:tcBorders>
              <w:top w:val="thickThinSmallGap" w:sz="24" w:space="0" w:color="auto"/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09" w:type="dxa"/>
            <w:tcBorders>
              <w:top w:val="thickThinSmallGap" w:sz="2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22.5</w:t>
            </w:r>
          </w:p>
        </w:tc>
        <w:tc>
          <w:tcPr>
            <w:tcW w:w="721" w:type="dxa"/>
            <w:tcBorders>
              <w:top w:val="thickThinSmallGap" w:sz="2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18.16</w:t>
            </w:r>
          </w:p>
        </w:tc>
        <w:tc>
          <w:tcPr>
            <w:tcW w:w="609" w:type="dxa"/>
            <w:tcBorders>
              <w:top w:val="thickThinSmallGap" w:sz="2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0.37</w:t>
            </w:r>
          </w:p>
        </w:tc>
        <w:tc>
          <w:tcPr>
            <w:tcW w:w="606" w:type="dxa"/>
            <w:tcBorders>
              <w:top w:val="thickThinSmallGap" w:sz="24" w:space="0" w:color="auto"/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606" w:type="dxa"/>
            <w:tcBorders>
              <w:top w:val="thickThinSmallGap" w:sz="2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717" w:type="dxa"/>
            <w:tcBorders>
              <w:top w:val="thickThinSmallGap" w:sz="2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92.08</w:t>
            </w:r>
          </w:p>
        </w:tc>
        <w:tc>
          <w:tcPr>
            <w:tcW w:w="667" w:type="dxa"/>
            <w:tcBorders>
              <w:top w:val="thickThinSmallGap" w:sz="2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3.79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48</w:t>
            </w:r>
          </w:p>
        </w:tc>
        <w:tc>
          <w:tcPr>
            <w:tcW w:w="1161" w:type="dxa"/>
            <w:tcBorders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88</w:t>
            </w:r>
          </w:p>
        </w:tc>
        <w:tc>
          <w:tcPr>
            <w:tcW w:w="609" w:type="dxa"/>
            <w:tcBorders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24.3</w:t>
            </w:r>
          </w:p>
        </w:tc>
        <w:tc>
          <w:tcPr>
            <w:tcW w:w="609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21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26.58</w:t>
            </w:r>
          </w:p>
        </w:tc>
        <w:tc>
          <w:tcPr>
            <w:tcW w:w="609" w:type="dxa"/>
            <w:tcBorders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1.67</w:t>
            </w:r>
          </w:p>
        </w:tc>
        <w:tc>
          <w:tcPr>
            <w:tcW w:w="606" w:type="dxa"/>
            <w:tcBorders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06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88.1</w:t>
            </w:r>
          </w:p>
        </w:tc>
        <w:tc>
          <w:tcPr>
            <w:tcW w:w="717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76.41</w:t>
            </w:r>
          </w:p>
        </w:tc>
        <w:tc>
          <w:tcPr>
            <w:tcW w:w="667" w:type="dxa"/>
            <w:tcBorders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5.98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bottom w:val="dashSmallGap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bottom w:val="dashSmallGap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bottom w:val="dashSmallGap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44</w:t>
            </w:r>
          </w:p>
        </w:tc>
        <w:tc>
          <w:tcPr>
            <w:tcW w:w="1161" w:type="dxa"/>
            <w:tcBorders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89</w:t>
            </w:r>
          </w:p>
        </w:tc>
        <w:tc>
          <w:tcPr>
            <w:tcW w:w="609" w:type="dxa"/>
            <w:tcBorders>
              <w:left w:val="single" w:sz="18" w:space="0" w:color="auto"/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27.5</w:t>
            </w:r>
          </w:p>
        </w:tc>
        <w:tc>
          <w:tcPr>
            <w:tcW w:w="609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32.1</w:t>
            </w:r>
          </w:p>
        </w:tc>
        <w:tc>
          <w:tcPr>
            <w:tcW w:w="721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30.11</w:t>
            </w:r>
          </w:p>
        </w:tc>
        <w:tc>
          <w:tcPr>
            <w:tcW w:w="609" w:type="dxa"/>
            <w:tcBorders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606" w:type="dxa"/>
            <w:tcBorders>
              <w:left w:val="single" w:sz="18" w:space="0" w:color="auto"/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606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717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92.41</w:t>
            </w:r>
          </w:p>
        </w:tc>
        <w:tc>
          <w:tcPr>
            <w:tcW w:w="667" w:type="dxa"/>
            <w:tcBorders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5.38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2</w:t>
            </w:r>
            <w:r>
              <w:rPr>
                <w:rFonts w:ascii="Helvetica" w:hAnsi="Helvetica"/>
                <w:sz w:val="20"/>
                <w:szCs w:val="20"/>
              </w:rPr>
              <w:t>(31Aug)</w:t>
            </w:r>
          </w:p>
        </w:tc>
        <w:tc>
          <w:tcPr>
            <w:tcW w:w="112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54</w:t>
            </w:r>
          </w:p>
        </w:tc>
        <w:tc>
          <w:tcPr>
            <w:tcW w:w="1161" w:type="dxa"/>
            <w:tcBorders>
              <w:top w:val="dashSmallGap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104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18.2</w:t>
            </w:r>
          </w:p>
        </w:tc>
        <w:tc>
          <w:tcPr>
            <w:tcW w:w="609" w:type="dxa"/>
            <w:tcBorders>
              <w:top w:val="dashSmallGap" w:sz="4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18.9</w:t>
            </w:r>
          </w:p>
        </w:tc>
        <w:tc>
          <w:tcPr>
            <w:tcW w:w="721" w:type="dxa"/>
            <w:tcBorders>
              <w:top w:val="dashSmallGap" w:sz="4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18.33</w:t>
            </w:r>
          </w:p>
        </w:tc>
        <w:tc>
          <w:tcPr>
            <w:tcW w:w="609" w:type="dxa"/>
            <w:tcBorders>
              <w:top w:val="dashSmallGap" w:sz="4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606" w:type="dxa"/>
            <w:tcBorders>
              <w:top w:val="dashSmallGap" w:sz="4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717" w:type="dxa"/>
            <w:tcBorders>
              <w:top w:val="dashSmallGap" w:sz="4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87.78</w:t>
            </w:r>
          </w:p>
        </w:tc>
        <w:tc>
          <w:tcPr>
            <w:tcW w:w="667" w:type="dxa"/>
            <w:tcBorders>
              <w:top w:val="dashSmallGap" w:sz="4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420498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</w:pPr>
            <w:r w:rsidRPr="00420498">
              <w:rPr>
                <w:rFonts w:ascii="Helvetica" w:eastAsia="Times New Roman" w:hAnsi="Helvetica" w:cs="Times New Roman"/>
                <w:color w:val="000000"/>
                <w:sz w:val="18"/>
                <w:szCs w:val="18"/>
              </w:rPr>
              <w:t>10.20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48</w:t>
            </w: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24.5</w:t>
            </w:r>
          </w:p>
        </w:tc>
        <w:tc>
          <w:tcPr>
            <w:tcW w:w="6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26.0</w:t>
            </w:r>
          </w:p>
        </w:tc>
        <w:tc>
          <w:tcPr>
            <w:tcW w:w="72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25.00</w:t>
            </w:r>
          </w:p>
        </w:tc>
        <w:tc>
          <w:tcPr>
            <w:tcW w:w="609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82.12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3.18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bottom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8" w:space="0" w:color="auto"/>
              <w:bottom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bottom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bottom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55</w:t>
            </w:r>
          </w:p>
        </w:tc>
        <w:tc>
          <w:tcPr>
            <w:tcW w:w="1161" w:type="dxa"/>
            <w:tcBorders>
              <w:top w:val="single" w:sz="8" w:space="0" w:color="auto"/>
              <w:bottom w:val="dashSmallGap" w:sz="1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102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30.2</w:t>
            </w:r>
          </w:p>
        </w:tc>
        <w:tc>
          <w:tcPr>
            <w:tcW w:w="609" w:type="dxa"/>
            <w:tcBorders>
              <w:top w:val="single" w:sz="8" w:space="0" w:color="auto"/>
              <w:bottom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30.8</w:t>
            </w:r>
          </w:p>
        </w:tc>
        <w:tc>
          <w:tcPr>
            <w:tcW w:w="721" w:type="dxa"/>
            <w:tcBorders>
              <w:top w:val="single" w:sz="8" w:space="0" w:color="auto"/>
              <w:bottom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30.36</w:t>
            </w:r>
          </w:p>
        </w:tc>
        <w:tc>
          <w:tcPr>
            <w:tcW w:w="609" w:type="dxa"/>
            <w:tcBorders>
              <w:top w:val="single" w:sz="8" w:space="0" w:color="auto"/>
              <w:bottom w:val="dashSmallGap" w:sz="1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606" w:type="dxa"/>
            <w:tcBorders>
              <w:top w:val="single" w:sz="8" w:space="0" w:color="auto"/>
              <w:bottom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717" w:type="dxa"/>
            <w:tcBorders>
              <w:top w:val="single" w:sz="8" w:space="0" w:color="auto"/>
              <w:bottom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90.09</w:t>
            </w:r>
          </w:p>
        </w:tc>
        <w:tc>
          <w:tcPr>
            <w:tcW w:w="667" w:type="dxa"/>
            <w:tcBorders>
              <w:top w:val="single" w:sz="8" w:space="0" w:color="auto"/>
              <w:bottom w:val="dashSmallGap" w:sz="1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4.82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SENN-DDT</w:t>
            </w:r>
          </w:p>
        </w:tc>
        <w:tc>
          <w:tcPr>
            <w:tcW w:w="1382" w:type="dxa"/>
            <w:vMerge w:val="restart"/>
            <w:tcBorders>
              <w:top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</w:t>
            </w:r>
            <w:r>
              <w:rPr>
                <w:rFonts w:ascii="Helvetica" w:hAnsi="Helvetica"/>
                <w:sz w:val="20"/>
                <w:szCs w:val="20"/>
              </w:rPr>
              <w:t xml:space="preserve"> (2Dec)</w:t>
            </w:r>
          </w:p>
        </w:tc>
        <w:tc>
          <w:tcPr>
            <w:tcW w:w="1126" w:type="dxa"/>
            <w:tcBorders>
              <w:top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161" w:type="dxa"/>
            <w:tcBorders>
              <w:top w:val="dashSmallGap" w:sz="1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77</w:t>
            </w:r>
          </w:p>
        </w:tc>
        <w:tc>
          <w:tcPr>
            <w:tcW w:w="609" w:type="dxa"/>
            <w:tcBorders>
              <w:top w:val="dashSmallGap" w:sz="18" w:space="0" w:color="auto"/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609" w:type="dxa"/>
            <w:tcBorders>
              <w:top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721" w:type="dxa"/>
            <w:tcBorders>
              <w:top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18.13</w:t>
            </w:r>
          </w:p>
        </w:tc>
        <w:tc>
          <w:tcPr>
            <w:tcW w:w="609" w:type="dxa"/>
            <w:tcBorders>
              <w:top w:val="dashSmallGap" w:sz="1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06" w:type="dxa"/>
            <w:tcBorders>
              <w:top w:val="dashSmallGap" w:sz="18" w:space="0" w:color="auto"/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606" w:type="dxa"/>
            <w:tcBorders>
              <w:top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717" w:type="dxa"/>
            <w:tcBorders>
              <w:top w:val="dashSmallGap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89.34</w:t>
            </w:r>
          </w:p>
        </w:tc>
        <w:tc>
          <w:tcPr>
            <w:tcW w:w="667" w:type="dxa"/>
            <w:tcBorders>
              <w:top w:val="dashSmallGap" w:sz="1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6.07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53</w:t>
            </w:r>
          </w:p>
        </w:tc>
        <w:tc>
          <w:tcPr>
            <w:tcW w:w="1161" w:type="dxa"/>
            <w:tcBorders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98</w:t>
            </w:r>
          </w:p>
        </w:tc>
        <w:tc>
          <w:tcPr>
            <w:tcW w:w="609" w:type="dxa"/>
            <w:tcBorders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09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721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26.03</w:t>
            </w:r>
          </w:p>
        </w:tc>
        <w:tc>
          <w:tcPr>
            <w:tcW w:w="609" w:type="dxa"/>
            <w:tcBorders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606" w:type="dxa"/>
            <w:tcBorders>
              <w:lef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606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717" w:type="dxa"/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81.85</w:t>
            </w:r>
          </w:p>
        </w:tc>
        <w:tc>
          <w:tcPr>
            <w:tcW w:w="667" w:type="dxa"/>
            <w:tcBorders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4.74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bottom w:val="dashSmallGap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bottom w:val="dashSmallGap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bottom w:val="dashSmallGap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161" w:type="dxa"/>
            <w:tcBorders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99</w:t>
            </w:r>
          </w:p>
        </w:tc>
        <w:tc>
          <w:tcPr>
            <w:tcW w:w="609" w:type="dxa"/>
            <w:tcBorders>
              <w:left w:val="single" w:sz="18" w:space="0" w:color="auto"/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09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721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29.50</w:t>
            </w:r>
          </w:p>
        </w:tc>
        <w:tc>
          <w:tcPr>
            <w:tcW w:w="609" w:type="dxa"/>
            <w:tcBorders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06" w:type="dxa"/>
            <w:tcBorders>
              <w:left w:val="single" w:sz="18" w:space="0" w:color="auto"/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06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717" w:type="dxa"/>
            <w:tcBorders>
              <w:bottom w:val="dashSmallGap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75.90</w:t>
            </w:r>
          </w:p>
        </w:tc>
        <w:tc>
          <w:tcPr>
            <w:tcW w:w="667" w:type="dxa"/>
            <w:tcBorders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7.36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2</w:t>
            </w:r>
            <w:r>
              <w:rPr>
                <w:rFonts w:ascii="Helvetica" w:hAnsi="Helvetica"/>
                <w:sz w:val="20"/>
                <w:szCs w:val="20"/>
              </w:rPr>
              <w:t xml:space="preserve"> (9Dec)</w:t>
            </w:r>
          </w:p>
        </w:tc>
        <w:tc>
          <w:tcPr>
            <w:tcW w:w="112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53</w:t>
            </w:r>
          </w:p>
        </w:tc>
        <w:tc>
          <w:tcPr>
            <w:tcW w:w="116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72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18.23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61.2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71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86.02</w:t>
            </w:r>
          </w:p>
        </w:tc>
        <w:tc>
          <w:tcPr>
            <w:tcW w:w="66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6.06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50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94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26.29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78.81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5.68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53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29.33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94.97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5.88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3</w:t>
            </w:r>
            <w:r>
              <w:rPr>
                <w:rFonts w:ascii="Helvetica" w:hAnsi="Helvetica"/>
                <w:sz w:val="20"/>
                <w:szCs w:val="20"/>
              </w:rPr>
              <w:t xml:space="preserve"> (25Aug)</w:t>
            </w:r>
          </w:p>
        </w:tc>
        <w:tc>
          <w:tcPr>
            <w:tcW w:w="112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56</w:t>
            </w:r>
          </w:p>
        </w:tc>
        <w:tc>
          <w:tcPr>
            <w:tcW w:w="116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101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18.0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18.9</w:t>
            </w:r>
          </w:p>
        </w:tc>
        <w:tc>
          <w:tcPr>
            <w:tcW w:w="72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18.16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0.11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56.0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98.4</w:t>
            </w:r>
          </w:p>
        </w:tc>
        <w:tc>
          <w:tcPr>
            <w:tcW w:w="71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89.73</w:t>
            </w:r>
          </w:p>
        </w:tc>
        <w:tc>
          <w:tcPr>
            <w:tcW w:w="66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7.21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105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23.7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26.7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25.25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0.88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70.7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86.2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80.13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3.13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57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97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29.9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31.3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30.40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0.36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37.1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96.4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90.52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5.44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 (17Jun)</w:t>
            </w:r>
          </w:p>
          <w:p w:rsidR="00E81E6E" w:rsidRPr="00D77713" w:rsidRDefault="00E81E6E" w:rsidP="004374AA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     </w:t>
            </w:r>
            <w:r w:rsidRPr="000C2670">
              <w:rPr>
                <w:rFonts w:ascii="Helvetica" w:hAnsi="Helvetica"/>
                <w:sz w:val="20"/>
                <w:szCs w:val="20"/>
                <w:highlight w:val="lightGray"/>
              </w:rPr>
              <w:t>+PBO*</w:t>
            </w:r>
          </w:p>
        </w:tc>
        <w:tc>
          <w:tcPr>
            <w:tcW w:w="1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27</w:t>
            </w:r>
          </w:p>
        </w:tc>
        <w:tc>
          <w:tcPr>
            <w:tcW w:w="116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102</w:t>
            </w:r>
          </w:p>
        </w:tc>
        <w:tc>
          <w:tcPr>
            <w:tcW w:w="609" w:type="dxa"/>
            <w:vMerge w:val="restart"/>
            <w:tcBorders>
              <w:top w:val="dashSmallGap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13.5</w:t>
            </w:r>
          </w:p>
        </w:tc>
        <w:tc>
          <w:tcPr>
            <w:tcW w:w="609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21.2</w:t>
            </w:r>
          </w:p>
        </w:tc>
        <w:tc>
          <w:tcPr>
            <w:tcW w:w="721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19.16</w:t>
            </w:r>
          </w:p>
        </w:tc>
        <w:tc>
          <w:tcPr>
            <w:tcW w:w="609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1.11</w:t>
            </w:r>
          </w:p>
        </w:tc>
        <w:tc>
          <w:tcPr>
            <w:tcW w:w="606" w:type="dxa"/>
            <w:vMerge w:val="restart"/>
            <w:tcBorders>
              <w:top w:val="dashSmallGap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57.5</w:t>
            </w:r>
          </w:p>
        </w:tc>
        <w:tc>
          <w:tcPr>
            <w:tcW w:w="60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95.1</w:t>
            </w: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65.33</w:t>
            </w:r>
          </w:p>
        </w:tc>
        <w:tc>
          <w:tcPr>
            <w:tcW w:w="667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4.63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99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22.7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27.6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25.31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1.62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68.2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88.4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78.87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5.2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97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30.0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30.8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30.42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0.11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40.1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90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79.43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5.58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 (12Aug)</w:t>
            </w:r>
          </w:p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0C2670">
              <w:rPr>
                <w:rFonts w:ascii="Helvetica" w:hAnsi="Helvetica"/>
                <w:sz w:val="20"/>
                <w:szCs w:val="20"/>
                <w:highlight w:val="lightGray"/>
              </w:rPr>
              <w:t>+PBO*</w:t>
            </w:r>
          </w:p>
        </w:tc>
        <w:tc>
          <w:tcPr>
            <w:tcW w:w="1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29</w:t>
            </w:r>
          </w:p>
        </w:tc>
        <w:tc>
          <w:tcPr>
            <w:tcW w:w="116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94</w:t>
            </w:r>
          </w:p>
        </w:tc>
        <w:tc>
          <w:tcPr>
            <w:tcW w:w="609" w:type="dxa"/>
            <w:vMerge w:val="restart"/>
            <w:tcBorders>
              <w:top w:val="dashSmallGap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17.3</w:t>
            </w:r>
          </w:p>
        </w:tc>
        <w:tc>
          <w:tcPr>
            <w:tcW w:w="609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19.2</w:t>
            </w:r>
          </w:p>
        </w:tc>
        <w:tc>
          <w:tcPr>
            <w:tcW w:w="721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18.74</w:t>
            </w:r>
          </w:p>
        </w:tc>
        <w:tc>
          <w:tcPr>
            <w:tcW w:w="609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0.32</w:t>
            </w:r>
          </w:p>
        </w:tc>
        <w:tc>
          <w:tcPr>
            <w:tcW w:w="606" w:type="dxa"/>
            <w:vMerge w:val="restart"/>
            <w:tcBorders>
              <w:top w:val="dashSmallGap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40.5</w:t>
            </w:r>
          </w:p>
        </w:tc>
        <w:tc>
          <w:tcPr>
            <w:tcW w:w="60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83.5</w:t>
            </w: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56.44</w:t>
            </w:r>
          </w:p>
        </w:tc>
        <w:tc>
          <w:tcPr>
            <w:tcW w:w="667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7.37</w:t>
            </w:r>
          </w:p>
        </w:tc>
      </w:tr>
      <w:tr w:rsidR="00E81E6E" w:rsidRPr="00D77713" w:rsidTr="004374AA">
        <w:trPr>
          <w:trHeight w:val="152"/>
        </w:trPr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104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106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22.4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27.4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25.02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1.37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73.4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85.0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79.74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2.88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102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30.0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30.6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30.34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0.11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39.5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98.7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90.48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9.09</w:t>
            </w:r>
          </w:p>
        </w:tc>
      </w:tr>
      <w:tr w:rsidR="00E81E6E" w:rsidRPr="00D77713" w:rsidTr="004374AA">
        <w:tc>
          <w:tcPr>
            <w:tcW w:w="116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bottom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bottom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95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:rsidR="00E81E6E" w:rsidRDefault="00E81E6E" w:rsidP="00E81E6E"/>
    <w:p w:rsidR="00E81E6E" w:rsidRDefault="00E81E6E" w:rsidP="00E81E6E"/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1188"/>
        <w:gridCol w:w="1322"/>
        <w:gridCol w:w="995"/>
        <w:gridCol w:w="1382"/>
        <w:gridCol w:w="1126"/>
        <w:gridCol w:w="858"/>
        <w:gridCol w:w="1161"/>
        <w:gridCol w:w="609"/>
        <w:gridCol w:w="609"/>
        <w:gridCol w:w="721"/>
        <w:gridCol w:w="609"/>
        <w:gridCol w:w="606"/>
        <w:gridCol w:w="606"/>
        <w:gridCol w:w="717"/>
        <w:gridCol w:w="667"/>
      </w:tblGrid>
      <w:tr w:rsidR="00E81E6E" w:rsidRPr="00D77713" w:rsidTr="004374AA">
        <w:tc>
          <w:tcPr>
            <w:tcW w:w="11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01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 xml:space="preserve">n (# of females) </w:t>
            </w:r>
          </w:p>
        </w:tc>
        <w:tc>
          <w:tcPr>
            <w:tcW w:w="254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Temperature (°C)</w:t>
            </w:r>
          </w:p>
        </w:tc>
        <w:tc>
          <w:tcPr>
            <w:tcW w:w="259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RH (%)</w:t>
            </w:r>
          </w:p>
        </w:tc>
      </w:tr>
      <w:tr w:rsidR="00E81E6E" w:rsidRPr="00D77713" w:rsidTr="004374AA">
        <w:tc>
          <w:tcPr>
            <w:tcW w:w="1188" w:type="dxa"/>
            <w:tcBorders>
              <w:left w:val="single" w:sz="18" w:space="0" w:color="auto"/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  <w:r w:rsidRPr="00D77713">
              <w:rPr>
                <w:rFonts w:ascii="Helvetica" w:hAnsi="Helvetica"/>
                <w:i/>
                <w:sz w:val="20"/>
                <w:szCs w:val="20"/>
              </w:rPr>
              <w:t>Anopheles spp.</w:t>
            </w:r>
          </w:p>
        </w:tc>
        <w:tc>
          <w:tcPr>
            <w:tcW w:w="1322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 xml:space="preserve">Insecticide </w:t>
            </w:r>
          </w:p>
        </w:tc>
        <w:tc>
          <w:tcPr>
            <w:tcW w:w="995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Strain</w:t>
            </w:r>
          </w:p>
        </w:tc>
        <w:tc>
          <w:tcPr>
            <w:tcW w:w="1382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Experimental replicate</w:t>
            </w:r>
          </w:p>
        </w:tc>
        <w:tc>
          <w:tcPr>
            <w:tcW w:w="1126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Treatment</w:t>
            </w:r>
          </w:p>
        </w:tc>
        <w:tc>
          <w:tcPr>
            <w:tcW w:w="858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Control</w:t>
            </w:r>
          </w:p>
        </w:tc>
        <w:tc>
          <w:tcPr>
            <w:tcW w:w="1161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Insecticide</w:t>
            </w:r>
          </w:p>
        </w:tc>
        <w:tc>
          <w:tcPr>
            <w:tcW w:w="609" w:type="dxa"/>
            <w:tcBorders>
              <w:left w:val="single" w:sz="18" w:space="0" w:color="auto"/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Min</w:t>
            </w:r>
          </w:p>
        </w:tc>
        <w:tc>
          <w:tcPr>
            <w:tcW w:w="609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Max</w:t>
            </w:r>
          </w:p>
        </w:tc>
        <w:tc>
          <w:tcPr>
            <w:tcW w:w="721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Mean</w:t>
            </w:r>
          </w:p>
        </w:tc>
        <w:tc>
          <w:tcPr>
            <w:tcW w:w="609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SD</w:t>
            </w:r>
          </w:p>
        </w:tc>
        <w:tc>
          <w:tcPr>
            <w:tcW w:w="606" w:type="dxa"/>
            <w:tcBorders>
              <w:left w:val="single" w:sz="18" w:space="0" w:color="auto"/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Min</w:t>
            </w:r>
          </w:p>
        </w:tc>
        <w:tc>
          <w:tcPr>
            <w:tcW w:w="606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Max</w:t>
            </w:r>
          </w:p>
        </w:tc>
        <w:tc>
          <w:tcPr>
            <w:tcW w:w="717" w:type="dxa"/>
            <w:tcBorders>
              <w:bottom w:val="thickThinSmallGap" w:sz="2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Mean</w:t>
            </w:r>
          </w:p>
        </w:tc>
        <w:tc>
          <w:tcPr>
            <w:tcW w:w="667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SD</w:t>
            </w:r>
          </w:p>
        </w:tc>
      </w:tr>
      <w:tr w:rsidR="00E81E6E" w:rsidRPr="00D77713" w:rsidTr="004374AA">
        <w:tc>
          <w:tcPr>
            <w:tcW w:w="11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  <w:r w:rsidRPr="00D77713">
              <w:rPr>
                <w:rFonts w:ascii="Helvetica" w:hAnsi="Helvetica"/>
                <w:i/>
                <w:sz w:val="20"/>
                <w:szCs w:val="20"/>
              </w:rPr>
              <w:t>funestus</w:t>
            </w:r>
          </w:p>
        </w:tc>
        <w:tc>
          <w:tcPr>
            <w:tcW w:w="1322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144CEA">
              <w:rPr>
                <w:rFonts w:ascii="Helvetica" w:hAnsi="Helvetica"/>
                <w:sz w:val="18"/>
                <w:szCs w:val="20"/>
              </w:rPr>
              <w:t>Deltamethrin</w:t>
            </w:r>
          </w:p>
        </w:tc>
        <w:tc>
          <w:tcPr>
            <w:tcW w:w="99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FUMOZ</w:t>
            </w:r>
          </w:p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</w:t>
            </w:r>
            <w:r>
              <w:rPr>
                <w:rFonts w:ascii="Helvetica" w:hAnsi="Helvetica"/>
                <w:sz w:val="20"/>
                <w:szCs w:val="20"/>
              </w:rPr>
              <w:t>(20Aug)</w:t>
            </w:r>
            <w:r w:rsidRPr="005215D1">
              <w:rPr>
                <w:rFonts w:ascii="Helvetica" w:hAnsi="Helvetica"/>
                <w:sz w:val="20"/>
                <w:szCs w:val="20"/>
                <w:vertAlign w:val="superscript"/>
              </w:rPr>
              <w:t>+</w:t>
            </w:r>
          </w:p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14.5</w:t>
            </w:r>
          </w:p>
        </w:tc>
        <w:tc>
          <w:tcPr>
            <w:tcW w:w="6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21.2</w:t>
            </w:r>
          </w:p>
        </w:tc>
        <w:tc>
          <w:tcPr>
            <w:tcW w:w="72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19.43</w:t>
            </w:r>
          </w:p>
        </w:tc>
        <w:tc>
          <w:tcPr>
            <w:tcW w:w="6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1.38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54.5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99.6</w:t>
            </w:r>
          </w:p>
        </w:tc>
        <w:tc>
          <w:tcPr>
            <w:tcW w:w="7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93.35</w:t>
            </w:r>
          </w:p>
        </w:tc>
        <w:tc>
          <w:tcPr>
            <w:tcW w:w="66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8.53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E2342D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52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96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23.9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26.6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25.21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0.81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67.5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84.1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79.69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3.53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bottom w:val="dashSmallGap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50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95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28.5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31.2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30.47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0.36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34.5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99.0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90.06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18"/>
                <w:szCs w:val="18"/>
              </w:rPr>
              <w:t>14</w:t>
            </w:r>
            <w:r w:rsidRPr="0048241B">
              <w:rPr>
                <w:rFonts w:ascii="Helvetica" w:hAnsi="Helvetica"/>
                <w:sz w:val="18"/>
                <w:szCs w:val="18"/>
              </w:rPr>
              <w:t>.</w:t>
            </w:r>
            <w:r>
              <w:rPr>
                <w:rFonts w:ascii="Helvetica" w:hAnsi="Helvetica"/>
                <w:sz w:val="18"/>
                <w:szCs w:val="18"/>
              </w:rPr>
              <w:t>32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 (27Aug)</w:t>
            </w:r>
          </w:p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48</w:t>
            </w:r>
          </w:p>
        </w:tc>
        <w:tc>
          <w:tcPr>
            <w:tcW w:w="116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110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18.0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25.1</w:t>
            </w:r>
          </w:p>
        </w:tc>
        <w:tc>
          <w:tcPr>
            <w:tcW w:w="72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18.34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0.94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33.9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98.7</w:t>
            </w:r>
          </w:p>
        </w:tc>
        <w:tc>
          <w:tcPr>
            <w:tcW w:w="7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88.14</w:t>
            </w:r>
          </w:p>
        </w:tc>
        <w:tc>
          <w:tcPr>
            <w:tcW w:w="66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81E6E" w:rsidRPr="0048241B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48241B">
              <w:rPr>
                <w:rFonts w:ascii="Helvetica" w:hAnsi="Helvetica"/>
                <w:sz w:val="18"/>
                <w:szCs w:val="18"/>
              </w:rPr>
              <w:t>12.</w:t>
            </w:r>
            <w:r>
              <w:rPr>
                <w:rFonts w:ascii="Helvetica" w:hAnsi="Helvetica"/>
                <w:sz w:val="18"/>
                <w:szCs w:val="18"/>
              </w:rPr>
              <w:t>38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23.9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26.6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25.13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0.69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38.8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85.4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81.2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3.04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31.2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30.65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0.22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31.2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86.96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996306">
              <w:rPr>
                <w:rFonts w:ascii="Helvetica" w:hAnsi="Helvetica"/>
                <w:sz w:val="18"/>
                <w:szCs w:val="18"/>
              </w:rPr>
              <w:t>16.</w:t>
            </w:r>
            <w:r>
              <w:rPr>
                <w:rFonts w:ascii="Helvetica" w:hAnsi="Helvetica"/>
                <w:sz w:val="18"/>
                <w:szCs w:val="18"/>
              </w:rPr>
              <w:t>67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 (22Feb)</w:t>
            </w:r>
          </w:p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9D552F">
              <w:rPr>
                <w:rFonts w:ascii="Helvetica" w:hAnsi="Helvetica"/>
                <w:sz w:val="20"/>
                <w:szCs w:val="20"/>
                <w:highlight w:val="lightGray"/>
              </w:rPr>
              <w:t>+PB</w:t>
            </w:r>
            <w:r>
              <w:rPr>
                <w:rFonts w:ascii="Helvetica" w:hAnsi="Helvetica"/>
                <w:sz w:val="20"/>
                <w:szCs w:val="20"/>
                <w:highlight w:val="lightGray"/>
              </w:rPr>
              <w:t>O*</w:t>
            </w:r>
          </w:p>
        </w:tc>
        <w:tc>
          <w:tcPr>
            <w:tcW w:w="1126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22</w:t>
            </w:r>
          </w:p>
        </w:tc>
        <w:tc>
          <w:tcPr>
            <w:tcW w:w="1161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108</w:t>
            </w:r>
          </w:p>
        </w:tc>
        <w:tc>
          <w:tcPr>
            <w:tcW w:w="609" w:type="dxa"/>
            <w:vMerge w:val="restart"/>
            <w:tcBorders>
              <w:top w:val="dashSmallGap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18.7</w:t>
            </w:r>
          </w:p>
        </w:tc>
        <w:tc>
          <w:tcPr>
            <w:tcW w:w="609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18.8</w:t>
            </w:r>
          </w:p>
        </w:tc>
        <w:tc>
          <w:tcPr>
            <w:tcW w:w="721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18.70</w:t>
            </w:r>
          </w:p>
        </w:tc>
        <w:tc>
          <w:tcPr>
            <w:tcW w:w="609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0.03</w:t>
            </w:r>
          </w:p>
        </w:tc>
        <w:tc>
          <w:tcPr>
            <w:tcW w:w="606" w:type="dxa"/>
            <w:vMerge w:val="restart"/>
            <w:tcBorders>
              <w:top w:val="dashSmallGap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95.4</w:t>
            </w:r>
          </w:p>
        </w:tc>
        <w:tc>
          <w:tcPr>
            <w:tcW w:w="606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99.7</w:t>
            </w:r>
          </w:p>
        </w:tc>
        <w:tc>
          <w:tcPr>
            <w:tcW w:w="717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E7A04">
              <w:rPr>
                <w:rFonts w:ascii="Helvetica" w:hAnsi="Helvetica"/>
                <w:sz w:val="20"/>
                <w:szCs w:val="20"/>
              </w:rPr>
              <w:t>98.78</w:t>
            </w:r>
          </w:p>
        </w:tc>
        <w:tc>
          <w:tcPr>
            <w:tcW w:w="667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EE7A04">
              <w:rPr>
                <w:rFonts w:ascii="Helvetica" w:hAnsi="Helvetica"/>
                <w:sz w:val="20"/>
                <w:szCs w:val="20"/>
              </w:rPr>
              <w:t>0.88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28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101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28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24.6</w:t>
            </w:r>
          </w:p>
        </w:tc>
        <w:tc>
          <w:tcPr>
            <w:tcW w:w="6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26.8</w:t>
            </w:r>
          </w:p>
        </w:tc>
        <w:tc>
          <w:tcPr>
            <w:tcW w:w="72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25.68</w:t>
            </w:r>
          </w:p>
        </w:tc>
        <w:tc>
          <w:tcPr>
            <w:tcW w:w="609" w:type="dxa"/>
            <w:vMerge w:val="restart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0.43</w:t>
            </w:r>
          </w:p>
        </w:tc>
        <w:tc>
          <w:tcPr>
            <w:tcW w:w="606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77.8</w:t>
            </w:r>
          </w:p>
        </w:tc>
        <w:tc>
          <w:tcPr>
            <w:tcW w:w="60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83.0</w:t>
            </w:r>
          </w:p>
        </w:tc>
        <w:tc>
          <w:tcPr>
            <w:tcW w:w="71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E7A04">
              <w:rPr>
                <w:rFonts w:ascii="Helvetica" w:hAnsi="Helvetica"/>
                <w:sz w:val="20"/>
                <w:szCs w:val="20"/>
              </w:rPr>
              <w:t>81.00</w:t>
            </w:r>
          </w:p>
        </w:tc>
        <w:tc>
          <w:tcPr>
            <w:tcW w:w="667" w:type="dxa"/>
            <w:vMerge w:val="restart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EE7A04">
              <w:rPr>
                <w:rFonts w:ascii="Helvetica" w:hAnsi="Helvetica"/>
                <w:sz w:val="20"/>
                <w:szCs w:val="20"/>
              </w:rPr>
              <w:t>1.04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27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107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106</w:t>
            </w:r>
          </w:p>
        </w:tc>
        <w:tc>
          <w:tcPr>
            <w:tcW w:w="609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30.3</w:t>
            </w:r>
          </w:p>
        </w:tc>
        <w:tc>
          <w:tcPr>
            <w:tcW w:w="6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30.8</w:t>
            </w:r>
          </w:p>
        </w:tc>
        <w:tc>
          <w:tcPr>
            <w:tcW w:w="72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30.49</w:t>
            </w:r>
          </w:p>
        </w:tc>
        <w:tc>
          <w:tcPr>
            <w:tcW w:w="609" w:type="dxa"/>
            <w:vMerge w:val="restart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0.11</w:t>
            </w:r>
          </w:p>
        </w:tc>
        <w:tc>
          <w:tcPr>
            <w:tcW w:w="606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65.7</w:t>
            </w:r>
          </w:p>
        </w:tc>
        <w:tc>
          <w:tcPr>
            <w:tcW w:w="60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81.9</w:t>
            </w:r>
          </w:p>
        </w:tc>
        <w:tc>
          <w:tcPr>
            <w:tcW w:w="71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E7A04">
              <w:rPr>
                <w:rFonts w:ascii="Helvetica" w:hAnsi="Helvetica"/>
                <w:sz w:val="20"/>
                <w:szCs w:val="20"/>
              </w:rPr>
              <w:t>77.23</w:t>
            </w:r>
          </w:p>
        </w:tc>
        <w:tc>
          <w:tcPr>
            <w:tcW w:w="667" w:type="dxa"/>
            <w:vMerge w:val="restart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EE7A04">
              <w:rPr>
                <w:rFonts w:ascii="Helvetica" w:hAnsi="Helvetica"/>
                <w:sz w:val="20"/>
                <w:szCs w:val="20"/>
              </w:rPr>
              <w:t>2.41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dashSmallGap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FUMOZ-R</w:t>
            </w:r>
          </w:p>
        </w:tc>
        <w:tc>
          <w:tcPr>
            <w:tcW w:w="1382" w:type="dxa"/>
            <w:vMerge w:val="restart"/>
            <w:tcBorders>
              <w:top w:val="dashSmallGap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 (11Dec)</w:t>
            </w:r>
          </w:p>
        </w:tc>
        <w:tc>
          <w:tcPr>
            <w:tcW w:w="1126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59</w:t>
            </w:r>
          </w:p>
        </w:tc>
        <w:tc>
          <w:tcPr>
            <w:tcW w:w="1161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114</w:t>
            </w:r>
          </w:p>
        </w:tc>
        <w:tc>
          <w:tcPr>
            <w:tcW w:w="609" w:type="dxa"/>
            <w:tcBorders>
              <w:top w:val="dashSmallGap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14.4</w:t>
            </w:r>
          </w:p>
        </w:tc>
        <w:tc>
          <w:tcPr>
            <w:tcW w:w="609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18.9</w:t>
            </w:r>
          </w:p>
        </w:tc>
        <w:tc>
          <w:tcPr>
            <w:tcW w:w="721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17.97</w:t>
            </w:r>
          </w:p>
        </w:tc>
        <w:tc>
          <w:tcPr>
            <w:tcW w:w="609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1.13</w:t>
            </w:r>
          </w:p>
        </w:tc>
        <w:tc>
          <w:tcPr>
            <w:tcW w:w="606" w:type="dxa"/>
            <w:tcBorders>
              <w:top w:val="dashSmallGap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65.6</w:t>
            </w:r>
          </w:p>
        </w:tc>
        <w:tc>
          <w:tcPr>
            <w:tcW w:w="606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98.8</w:t>
            </w:r>
          </w:p>
        </w:tc>
        <w:tc>
          <w:tcPr>
            <w:tcW w:w="717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87.56</w:t>
            </w:r>
          </w:p>
        </w:tc>
        <w:tc>
          <w:tcPr>
            <w:tcW w:w="667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20"/>
                <w:szCs w:val="20"/>
              </w:rPr>
              <w:t>4.41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45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115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24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26.9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25.61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0.89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78.1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91.7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86.91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20"/>
                <w:szCs w:val="20"/>
              </w:rPr>
              <w:t>2.42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60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118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29.67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AB6A2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74.6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AB6A2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AB6A2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AB6A23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2.39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 (16Feb)</w:t>
            </w:r>
          </w:p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+PBO</w:t>
            </w:r>
          </w:p>
        </w:tc>
        <w:tc>
          <w:tcPr>
            <w:tcW w:w="1126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29</w:t>
            </w:r>
          </w:p>
        </w:tc>
        <w:tc>
          <w:tcPr>
            <w:tcW w:w="1161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101</w:t>
            </w:r>
          </w:p>
        </w:tc>
        <w:tc>
          <w:tcPr>
            <w:tcW w:w="609" w:type="dxa"/>
            <w:vMerge w:val="restart"/>
            <w:tcBorders>
              <w:top w:val="dashSmallGap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17.2</w:t>
            </w:r>
          </w:p>
        </w:tc>
        <w:tc>
          <w:tcPr>
            <w:tcW w:w="609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19.0</w:t>
            </w:r>
          </w:p>
        </w:tc>
        <w:tc>
          <w:tcPr>
            <w:tcW w:w="721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18.74</w:t>
            </w:r>
          </w:p>
        </w:tc>
        <w:tc>
          <w:tcPr>
            <w:tcW w:w="609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0.24</w:t>
            </w:r>
          </w:p>
        </w:tc>
        <w:tc>
          <w:tcPr>
            <w:tcW w:w="606" w:type="dxa"/>
            <w:vMerge w:val="restart"/>
            <w:tcBorders>
              <w:top w:val="dashSmallGap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81.1</w:t>
            </w:r>
          </w:p>
        </w:tc>
        <w:tc>
          <w:tcPr>
            <w:tcW w:w="606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717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97.73</w:t>
            </w:r>
          </w:p>
        </w:tc>
        <w:tc>
          <w:tcPr>
            <w:tcW w:w="667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20"/>
                <w:szCs w:val="20"/>
              </w:rPr>
              <w:t>2.87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101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25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101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21.8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26.3</w:t>
            </w:r>
          </w:p>
        </w:tc>
        <w:tc>
          <w:tcPr>
            <w:tcW w:w="7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24.44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0.91</w:t>
            </w:r>
          </w:p>
        </w:tc>
        <w:tc>
          <w:tcPr>
            <w:tcW w:w="606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74.5</w:t>
            </w:r>
          </w:p>
        </w:tc>
        <w:tc>
          <w:tcPr>
            <w:tcW w:w="6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83.0</w:t>
            </w:r>
          </w:p>
        </w:tc>
        <w:tc>
          <w:tcPr>
            <w:tcW w:w="7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79.93</w:t>
            </w: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20"/>
                <w:szCs w:val="20"/>
              </w:rPr>
              <w:t>1.83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28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104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26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104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30.3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30.8</w:t>
            </w:r>
          </w:p>
        </w:tc>
        <w:tc>
          <w:tcPr>
            <w:tcW w:w="7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30.49</w:t>
            </w:r>
          </w:p>
        </w:tc>
        <w:tc>
          <w:tcPr>
            <w:tcW w:w="609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0.16</w:t>
            </w:r>
          </w:p>
        </w:tc>
        <w:tc>
          <w:tcPr>
            <w:tcW w:w="606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57.5</w:t>
            </w:r>
          </w:p>
        </w:tc>
        <w:tc>
          <w:tcPr>
            <w:tcW w:w="6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88.9</w:t>
            </w:r>
          </w:p>
        </w:tc>
        <w:tc>
          <w:tcPr>
            <w:tcW w:w="7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81.90</w:t>
            </w: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20"/>
                <w:szCs w:val="20"/>
              </w:rPr>
              <w:t>4.78</w:t>
            </w:r>
          </w:p>
        </w:tc>
      </w:tr>
      <w:tr w:rsidR="00E81E6E" w:rsidRPr="00D77713" w:rsidTr="004374AA">
        <w:tc>
          <w:tcPr>
            <w:tcW w:w="1188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23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81E6E" w:rsidRPr="00996306" w:rsidRDefault="00E81E6E" w:rsidP="004374AA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</w:tbl>
    <w:p w:rsidR="00E81E6E" w:rsidRDefault="00E81E6E" w:rsidP="00E81E6E"/>
    <w:p w:rsidR="00E81E6E" w:rsidRDefault="00E81E6E" w:rsidP="00E81E6E"/>
    <w:p w:rsidR="00E81E6E" w:rsidRDefault="00E81E6E" w:rsidP="00E81E6E"/>
    <w:p w:rsidR="00E81E6E" w:rsidRDefault="00E81E6E" w:rsidP="00E81E6E"/>
    <w:p w:rsidR="00E81E6E" w:rsidRDefault="00E81E6E" w:rsidP="00E81E6E"/>
    <w:p w:rsidR="00E81E6E" w:rsidRDefault="00E81E6E" w:rsidP="00E81E6E"/>
    <w:tbl>
      <w:tblPr>
        <w:tblStyle w:val="Tablaconcuadrcula"/>
        <w:tblpPr w:leftFromText="180" w:rightFromText="180" w:vertAnchor="text" w:horzAnchor="page" w:tblpX="1442" w:tblpY="313"/>
        <w:tblW w:w="13176" w:type="dxa"/>
        <w:tblLayout w:type="fixed"/>
        <w:tblLook w:val="04A0" w:firstRow="1" w:lastRow="0" w:firstColumn="1" w:lastColumn="0" w:noHBand="0" w:noVBand="1"/>
      </w:tblPr>
      <w:tblGrid>
        <w:gridCol w:w="1255"/>
        <w:gridCol w:w="1255"/>
        <w:gridCol w:w="995"/>
        <w:gridCol w:w="1382"/>
        <w:gridCol w:w="1126"/>
        <w:gridCol w:w="858"/>
        <w:gridCol w:w="1161"/>
        <w:gridCol w:w="609"/>
        <w:gridCol w:w="609"/>
        <w:gridCol w:w="721"/>
        <w:gridCol w:w="609"/>
        <w:gridCol w:w="606"/>
        <w:gridCol w:w="606"/>
        <w:gridCol w:w="717"/>
        <w:gridCol w:w="667"/>
      </w:tblGrid>
      <w:tr w:rsidR="00E81E6E" w:rsidRPr="00D77713" w:rsidTr="004374AA">
        <w:tc>
          <w:tcPr>
            <w:tcW w:w="12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2019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n (# of females)</w:t>
            </w:r>
          </w:p>
        </w:tc>
        <w:tc>
          <w:tcPr>
            <w:tcW w:w="254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Temperature (°C)</w:t>
            </w:r>
          </w:p>
        </w:tc>
        <w:tc>
          <w:tcPr>
            <w:tcW w:w="2596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RH (%)</w:t>
            </w:r>
          </w:p>
        </w:tc>
      </w:tr>
      <w:tr w:rsidR="00E81E6E" w:rsidRPr="00D77713" w:rsidTr="004374AA">
        <w:tc>
          <w:tcPr>
            <w:tcW w:w="1255" w:type="dxa"/>
            <w:tcBorders>
              <w:top w:val="single" w:sz="8" w:space="0" w:color="auto"/>
              <w:left w:val="single" w:sz="1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i/>
                <w:sz w:val="20"/>
                <w:szCs w:val="20"/>
              </w:rPr>
            </w:pPr>
            <w:r w:rsidRPr="00D77713">
              <w:rPr>
                <w:rFonts w:ascii="Helvetica" w:hAnsi="Helvetica"/>
                <w:i/>
                <w:sz w:val="20"/>
                <w:szCs w:val="20"/>
              </w:rPr>
              <w:t>Anopheles spp.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 xml:space="preserve">Insecticide 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Strain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Experimental replicate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Treatment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Control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Insecticide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Min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Max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Mean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SD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Min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Max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Mean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D77713">
              <w:rPr>
                <w:rFonts w:ascii="Helvetica" w:hAnsi="Helvetica"/>
                <w:sz w:val="20"/>
                <w:szCs w:val="20"/>
              </w:rPr>
              <w:t>SD</w:t>
            </w:r>
          </w:p>
        </w:tc>
      </w:tr>
      <w:tr w:rsidR="00E81E6E" w:rsidRPr="00D77713" w:rsidTr="004374AA">
        <w:tc>
          <w:tcPr>
            <w:tcW w:w="1255" w:type="dxa"/>
            <w:vMerge w:val="restart"/>
            <w:tcBorders>
              <w:top w:val="thickThinSmallGap" w:sz="24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i/>
                <w:sz w:val="20"/>
                <w:szCs w:val="20"/>
              </w:rPr>
              <w:t>funestus</w:t>
            </w:r>
          </w:p>
        </w:tc>
        <w:tc>
          <w:tcPr>
            <w:tcW w:w="1255" w:type="dxa"/>
            <w:vMerge w:val="restart"/>
            <w:tcBorders>
              <w:top w:val="thickThinSmallGap" w:sz="2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Bendiocarb</w:t>
            </w:r>
          </w:p>
        </w:tc>
        <w:tc>
          <w:tcPr>
            <w:tcW w:w="995" w:type="dxa"/>
            <w:vMerge w:val="restart"/>
            <w:tcBorders>
              <w:top w:val="thickThinSmallGap" w:sz="2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FUMOZ</w:t>
            </w:r>
          </w:p>
        </w:tc>
        <w:tc>
          <w:tcPr>
            <w:tcW w:w="1382" w:type="dxa"/>
            <w:vMerge w:val="restart"/>
            <w:tcBorders>
              <w:top w:val="thickThinSmallGap" w:sz="2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1(17Apr)</w:t>
            </w:r>
          </w:p>
        </w:tc>
        <w:tc>
          <w:tcPr>
            <w:tcW w:w="1126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49</w:t>
            </w:r>
          </w:p>
        </w:tc>
        <w:tc>
          <w:tcPr>
            <w:tcW w:w="1161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95</w:t>
            </w:r>
          </w:p>
        </w:tc>
        <w:tc>
          <w:tcPr>
            <w:tcW w:w="609" w:type="dxa"/>
            <w:tcBorders>
              <w:top w:val="thickThinSmallGap" w:sz="2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09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721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18.31</w:t>
            </w:r>
          </w:p>
        </w:tc>
        <w:tc>
          <w:tcPr>
            <w:tcW w:w="609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06" w:type="dxa"/>
            <w:tcBorders>
              <w:top w:val="thickThinSmallGap" w:sz="2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76.1</w:t>
            </w:r>
          </w:p>
        </w:tc>
        <w:tc>
          <w:tcPr>
            <w:tcW w:w="606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717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95.03</w:t>
            </w:r>
          </w:p>
        </w:tc>
        <w:tc>
          <w:tcPr>
            <w:tcW w:w="667" w:type="dxa"/>
            <w:tcBorders>
              <w:top w:val="thickThinSmallGap" w:sz="2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2.03</w:t>
            </w:r>
          </w:p>
        </w:tc>
      </w:tr>
      <w:tr w:rsidR="00E81E6E" w:rsidRPr="005215D1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52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24.62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74.0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89.54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3.78</w:t>
            </w:r>
          </w:p>
        </w:tc>
      </w:tr>
      <w:tr w:rsidR="00E81E6E" w:rsidRPr="005215D1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bottom w:val="dashSmallGap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54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27.79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85.55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4.40</w:t>
            </w:r>
          </w:p>
        </w:tc>
      </w:tr>
      <w:tr w:rsidR="00E81E6E" w:rsidRPr="005215D1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2(29Apr)</w:t>
            </w:r>
          </w:p>
        </w:tc>
        <w:tc>
          <w:tcPr>
            <w:tcW w:w="112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40</w:t>
            </w:r>
          </w:p>
        </w:tc>
        <w:tc>
          <w:tcPr>
            <w:tcW w:w="116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72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18.41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71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92.70</w:t>
            </w:r>
          </w:p>
        </w:tc>
        <w:tc>
          <w:tcPr>
            <w:tcW w:w="66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5215D1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215D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2.07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49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25.16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74.5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87.43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3.69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30.39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87.15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5.78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dashSmallGap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FUMOZ-R</w:t>
            </w:r>
          </w:p>
        </w:tc>
        <w:tc>
          <w:tcPr>
            <w:tcW w:w="1382" w:type="dxa"/>
            <w:vMerge w:val="restart"/>
            <w:tcBorders>
              <w:top w:val="dashSmallGap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1(18Dec)</w:t>
            </w:r>
          </w:p>
        </w:tc>
        <w:tc>
          <w:tcPr>
            <w:tcW w:w="1126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48</w:t>
            </w:r>
          </w:p>
        </w:tc>
        <w:tc>
          <w:tcPr>
            <w:tcW w:w="1161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</w:t>
            </w:r>
          </w:p>
        </w:tc>
        <w:tc>
          <w:tcPr>
            <w:tcW w:w="609" w:type="dxa"/>
            <w:tcBorders>
              <w:top w:val="dashSmallGap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09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721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18.42</w:t>
            </w:r>
          </w:p>
        </w:tc>
        <w:tc>
          <w:tcPr>
            <w:tcW w:w="609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06" w:type="dxa"/>
            <w:tcBorders>
              <w:top w:val="dashSmallGap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606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717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88.20</w:t>
            </w:r>
          </w:p>
        </w:tc>
        <w:tc>
          <w:tcPr>
            <w:tcW w:w="667" w:type="dxa"/>
            <w:tcBorders>
              <w:top w:val="dashSmallGap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5.98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49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26.28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85.2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74.45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4.64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38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29.40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93.44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7F520D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4.86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2 (23Apr)</w:t>
            </w:r>
          </w:p>
        </w:tc>
        <w:tc>
          <w:tcPr>
            <w:tcW w:w="112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16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101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72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18.37</w:t>
            </w:r>
          </w:p>
        </w:tc>
        <w:tc>
          <w:tcPr>
            <w:tcW w:w="60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76.6</w:t>
            </w:r>
          </w:p>
        </w:tc>
        <w:tc>
          <w:tcPr>
            <w:tcW w:w="60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71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93.06</w:t>
            </w:r>
          </w:p>
        </w:tc>
        <w:tc>
          <w:tcPr>
            <w:tcW w:w="66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1.47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48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24.70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89.96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3.40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91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30.64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D7771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83.5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90.91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Pr="00AB6A23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2.21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dashSmallGap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3 (1May)</w:t>
            </w:r>
          </w:p>
        </w:tc>
        <w:tc>
          <w:tcPr>
            <w:tcW w:w="1126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18</w:t>
            </w:r>
          </w:p>
        </w:tc>
        <w:tc>
          <w:tcPr>
            <w:tcW w:w="858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40</w:t>
            </w:r>
          </w:p>
        </w:tc>
        <w:tc>
          <w:tcPr>
            <w:tcW w:w="1161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111</w:t>
            </w:r>
          </w:p>
        </w:tc>
        <w:tc>
          <w:tcPr>
            <w:tcW w:w="609" w:type="dxa"/>
            <w:tcBorders>
              <w:top w:val="dashSmallGap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609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721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18.46</w:t>
            </w:r>
          </w:p>
        </w:tc>
        <w:tc>
          <w:tcPr>
            <w:tcW w:w="609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06" w:type="dxa"/>
            <w:tcBorders>
              <w:top w:val="dashSmallGap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606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717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88.97</w:t>
            </w:r>
          </w:p>
        </w:tc>
        <w:tc>
          <w:tcPr>
            <w:tcW w:w="667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2.96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50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98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24.56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88.42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3.52</w:t>
            </w:r>
          </w:p>
        </w:tc>
      </w:tr>
      <w:tr w:rsidR="00E81E6E" w:rsidRPr="00D77713" w:rsidTr="004374AA">
        <w:tc>
          <w:tcPr>
            <w:tcW w:w="125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Pr="00D77713" w:rsidRDefault="00E81E6E" w:rsidP="004374AA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D77713">
              <w:rPr>
                <w:rFonts w:ascii="Helvetica" w:hAnsi="Helvetica"/>
                <w:b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44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81E6E" w:rsidRDefault="00E81E6E" w:rsidP="004374AA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106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30.59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87.3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84.40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81E6E" w:rsidRDefault="00E81E6E" w:rsidP="004374AA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5.67</w:t>
            </w:r>
          </w:p>
        </w:tc>
      </w:tr>
    </w:tbl>
    <w:p w:rsidR="00E81E6E" w:rsidRPr="00226636" w:rsidRDefault="00E81E6E" w:rsidP="00E81E6E">
      <w:pPr>
        <w:rPr>
          <w:rFonts w:ascii="Times New Roman" w:hAnsi="Times New Roman" w:cs="Times New Roman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51743" w:rsidRDefault="00851743" w:rsidP="00E81E6E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E81E6E" w:rsidRPr="00267F37" w:rsidRDefault="00E81E6E" w:rsidP="00E81E6E">
      <w:pPr>
        <w:rPr>
          <w:rFonts w:ascii="Times New Roman" w:hAnsi="Times New Roman" w:cs="Times New Roman"/>
        </w:rPr>
      </w:pPr>
      <w:r w:rsidRPr="00267F37">
        <w:rPr>
          <w:rFonts w:ascii="Times New Roman" w:hAnsi="Times New Roman" w:cs="Times New Roman"/>
          <w:vertAlign w:val="superscript"/>
        </w:rPr>
        <w:t>+</w:t>
      </w:r>
      <w:r w:rsidRPr="00267F37">
        <w:rPr>
          <w:rFonts w:ascii="Times New Roman" w:hAnsi="Times New Roman" w:cs="Times New Roman"/>
        </w:rPr>
        <w:t xml:space="preserve"> 20 August measurements in 25°C conditions were every thirty minutes, rather than every five minutes</w:t>
      </w:r>
    </w:p>
    <w:p w:rsidR="00E81E6E" w:rsidRPr="00267F37" w:rsidRDefault="00E81E6E" w:rsidP="00E81E6E">
      <w:pPr>
        <w:rPr>
          <w:rFonts w:ascii="Times New Roman" w:hAnsi="Times New Roman" w:cs="Times New Roman"/>
        </w:rPr>
      </w:pPr>
      <w:r w:rsidRPr="00267F37">
        <w:rPr>
          <w:rFonts w:ascii="Times New Roman" w:hAnsi="Times New Roman" w:cs="Times New Roman"/>
          <w:vertAlign w:val="superscript"/>
        </w:rPr>
        <w:t>*</w:t>
      </w:r>
      <w:r w:rsidRPr="00267F37">
        <w:rPr>
          <w:rFonts w:ascii="Times New Roman" w:hAnsi="Times New Roman" w:cs="Times New Roman"/>
        </w:rPr>
        <w:t xml:space="preserve"> In experiments that included PBO treatments, the shaded “Control” column is the positive control, or the mosquitoes exposed to PBO-only, and the shaded “Insecticide” column are those mosquitoes exposed to </w:t>
      </w:r>
      <w:proofErr w:type="spellStart"/>
      <w:r w:rsidRPr="00267F37">
        <w:rPr>
          <w:rFonts w:ascii="Times New Roman" w:hAnsi="Times New Roman" w:cs="Times New Roman"/>
        </w:rPr>
        <w:t>deltamethrin+PBO</w:t>
      </w:r>
      <w:proofErr w:type="spellEnd"/>
      <w:r w:rsidRPr="00267F37">
        <w:rPr>
          <w:rFonts w:ascii="Times New Roman" w:hAnsi="Times New Roman" w:cs="Times New Roman"/>
        </w:rPr>
        <w:t xml:space="preserve">. </w:t>
      </w:r>
    </w:p>
    <w:p w:rsidR="00616942" w:rsidRDefault="00616942"/>
    <w:sectPr w:rsidR="00616942" w:rsidSect="00E81E6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DC06208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1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0" w:firstLine="0"/>
      </w:pPr>
      <w:rPr>
        <w:rFonts w:hint="default"/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5C020A75"/>
    <w:multiLevelType w:val="hybridMultilevel"/>
    <w:tmpl w:val="C3B0F1F4"/>
    <w:lvl w:ilvl="0" w:tplc="3F70235A">
      <w:start w:val="1"/>
      <w:numFmt w:val="decimal"/>
      <w:pStyle w:val="Ttulo2"/>
      <w:lvlText w:val="%1.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E6E"/>
    <w:rsid w:val="00267F37"/>
    <w:rsid w:val="00616942"/>
    <w:rsid w:val="00851743"/>
    <w:rsid w:val="009925ED"/>
    <w:rsid w:val="00D361F3"/>
    <w:rsid w:val="00DE28C8"/>
    <w:rsid w:val="00E8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E6E"/>
    <w:pPr>
      <w:spacing w:line="240" w:lineRule="auto"/>
    </w:pPr>
    <w:rPr>
      <w:rFonts w:eastAsiaTheme="minorEastAsia"/>
      <w:sz w:val="24"/>
      <w:szCs w:val="24"/>
      <w:lang w:val="en-US" w:eastAsia="ja-JP"/>
    </w:rPr>
  </w:style>
  <w:style w:type="paragraph" w:styleId="Ttulo1">
    <w:name w:val="heading 1"/>
    <w:basedOn w:val="Normal"/>
    <w:next w:val="Normal"/>
    <w:link w:val="Ttulo1Car"/>
    <w:qFormat/>
    <w:rsid w:val="00D361F3"/>
    <w:pPr>
      <w:keepNext/>
      <w:numPr>
        <w:numId w:val="1"/>
      </w:numPr>
      <w:tabs>
        <w:tab w:val="left" w:pos="1152"/>
      </w:tabs>
      <w:spacing w:after="0"/>
      <w:outlineLvl w:val="0"/>
    </w:pPr>
    <w:rPr>
      <w:rFonts w:ascii="Arial" w:eastAsia="Times New Roman" w:hAnsi="Arial" w:cs="Arial"/>
      <w:b/>
      <w:bCs/>
      <w:caps/>
      <w:color w:val="1F497D"/>
      <w:szCs w:val="28"/>
      <w:lang w:val="pt-PT" w:eastAsia="en-US"/>
    </w:rPr>
  </w:style>
  <w:style w:type="paragraph" w:styleId="Ttulo2">
    <w:name w:val="heading 2"/>
    <w:basedOn w:val="Ttulo1"/>
    <w:next w:val="Normal"/>
    <w:link w:val="Ttulo2Car"/>
    <w:qFormat/>
    <w:rsid w:val="00D361F3"/>
    <w:pPr>
      <w:numPr>
        <w:numId w:val="5"/>
      </w:numPr>
      <w:outlineLvl w:val="1"/>
    </w:pPr>
    <w:rPr>
      <w:caps w:val="0"/>
      <w:sz w:val="22"/>
      <w:szCs w:val="26"/>
    </w:rPr>
  </w:style>
  <w:style w:type="paragraph" w:styleId="Ttulo3">
    <w:name w:val="heading 3"/>
    <w:basedOn w:val="Ttulo2"/>
    <w:next w:val="Normal"/>
    <w:link w:val="Ttulo3Car"/>
    <w:qFormat/>
    <w:rsid w:val="00D361F3"/>
    <w:pPr>
      <w:numPr>
        <w:numId w:val="0"/>
      </w:numPr>
      <w:ind w:left="2160" w:hanging="180"/>
      <w:outlineLvl w:val="2"/>
    </w:pPr>
    <w:rPr>
      <w:szCs w:val="24"/>
    </w:rPr>
  </w:style>
  <w:style w:type="paragraph" w:styleId="Ttulo4">
    <w:name w:val="heading 4"/>
    <w:basedOn w:val="Ttulo3"/>
    <w:next w:val="Normal"/>
    <w:link w:val="Ttulo4Car"/>
    <w:qFormat/>
    <w:rsid w:val="00D361F3"/>
    <w:pPr>
      <w:numPr>
        <w:ilvl w:val="3"/>
      </w:numPr>
      <w:ind w:left="2880" w:hanging="360"/>
      <w:outlineLvl w:val="3"/>
    </w:pPr>
    <w:rPr>
      <w:szCs w:val="22"/>
    </w:rPr>
  </w:style>
  <w:style w:type="paragraph" w:styleId="Ttulo5">
    <w:name w:val="heading 5"/>
    <w:aliases w:val=" Car"/>
    <w:basedOn w:val="Ttulo4"/>
    <w:next w:val="Normal"/>
    <w:link w:val="Ttulo5Car"/>
    <w:qFormat/>
    <w:rsid w:val="00D361F3"/>
    <w:pPr>
      <w:numPr>
        <w:ilvl w:val="4"/>
      </w:numPr>
      <w:ind w:left="3600" w:hanging="360"/>
      <w:outlineLvl w:val="4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61F3"/>
    <w:rPr>
      <w:rFonts w:ascii="Arial" w:eastAsia="Times New Roman" w:hAnsi="Arial" w:cs="Arial"/>
      <w:b/>
      <w:bCs/>
      <w:caps/>
      <w:color w:val="1F497D"/>
      <w:sz w:val="24"/>
      <w:szCs w:val="28"/>
      <w:lang w:val="pt-PT"/>
    </w:rPr>
  </w:style>
  <w:style w:type="character" w:customStyle="1" w:styleId="Ttulo2Car">
    <w:name w:val="Título 2 Car"/>
    <w:basedOn w:val="Fuentedeprrafopredeter"/>
    <w:link w:val="Ttulo2"/>
    <w:rsid w:val="00D361F3"/>
    <w:rPr>
      <w:rFonts w:ascii="Arial" w:eastAsia="Times New Roman" w:hAnsi="Arial" w:cs="Arial"/>
      <w:b/>
      <w:bCs/>
      <w:color w:val="1F497D"/>
      <w:szCs w:val="26"/>
      <w:lang w:val="pt-PT"/>
    </w:rPr>
  </w:style>
  <w:style w:type="character" w:customStyle="1" w:styleId="Ttulo3Car">
    <w:name w:val="Título 3 Car"/>
    <w:basedOn w:val="Fuentedeprrafopredeter"/>
    <w:link w:val="Ttulo3"/>
    <w:rsid w:val="00D361F3"/>
    <w:rPr>
      <w:rFonts w:ascii="Arial" w:eastAsia="Times New Roman" w:hAnsi="Arial" w:cs="Arial"/>
      <w:b/>
      <w:bCs/>
      <w:color w:val="1F497D"/>
      <w:szCs w:val="24"/>
      <w:lang w:val="pt-PT"/>
    </w:rPr>
  </w:style>
  <w:style w:type="character" w:customStyle="1" w:styleId="Ttulo4Car">
    <w:name w:val="Título 4 Car"/>
    <w:basedOn w:val="Fuentedeprrafopredeter"/>
    <w:link w:val="Ttulo4"/>
    <w:rsid w:val="00D361F3"/>
    <w:rPr>
      <w:rFonts w:ascii="Arial" w:eastAsia="Times New Roman" w:hAnsi="Arial" w:cs="Arial"/>
      <w:b/>
      <w:bCs/>
      <w:color w:val="1F497D"/>
      <w:lang w:val="pt-PT"/>
    </w:rPr>
  </w:style>
  <w:style w:type="character" w:customStyle="1" w:styleId="Ttulo5Car">
    <w:name w:val="Título 5 Car"/>
    <w:aliases w:val=" Car Car"/>
    <w:basedOn w:val="Fuentedeprrafopredeter"/>
    <w:link w:val="Ttulo5"/>
    <w:rsid w:val="00D361F3"/>
    <w:rPr>
      <w:rFonts w:ascii="Arial" w:eastAsia="Times New Roman" w:hAnsi="Arial" w:cs="Arial"/>
      <w:b/>
      <w:bCs/>
      <w:i/>
      <w:iCs/>
      <w:color w:val="1F497D"/>
      <w:lang w:val="pt-PT"/>
    </w:rPr>
  </w:style>
  <w:style w:type="paragraph" w:styleId="Prrafodelista">
    <w:name w:val="List Paragraph"/>
    <w:basedOn w:val="Normal"/>
    <w:uiPriority w:val="34"/>
    <w:qFormat/>
    <w:rsid w:val="00D361F3"/>
    <w:pPr>
      <w:widowControl w:val="0"/>
      <w:autoSpaceDN w:val="0"/>
      <w:adjustRightInd w:val="0"/>
      <w:spacing w:after="0"/>
      <w:ind w:left="720"/>
      <w:contextualSpacing/>
    </w:pPr>
    <w:rPr>
      <w:rFonts w:ascii="DejaVu Sans" w:eastAsia="SimSun" w:hAnsi="DejaVu Sans" w:cs="DejaVu Sans"/>
      <w:sz w:val="22"/>
      <w:szCs w:val="22"/>
      <w:lang w:val="es-ES" w:eastAsia="zh-CN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361F3"/>
    <w:pPr>
      <w:keepLines/>
      <w:numPr>
        <w:numId w:val="0"/>
      </w:numPr>
      <w:tabs>
        <w:tab w:val="clear" w:pos="1152"/>
      </w:tabs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lang w:val="en-US"/>
    </w:rPr>
  </w:style>
  <w:style w:type="table" w:styleId="Tablaconcuadrcula">
    <w:name w:val="Table Grid"/>
    <w:basedOn w:val="Tablanormal"/>
    <w:uiPriority w:val="59"/>
    <w:rsid w:val="00E81E6E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E6E"/>
    <w:pPr>
      <w:spacing w:line="240" w:lineRule="auto"/>
    </w:pPr>
    <w:rPr>
      <w:rFonts w:eastAsiaTheme="minorEastAsia"/>
      <w:sz w:val="24"/>
      <w:szCs w:val="24"/>
      <w:lang w:val="en-US" w:eastAsia="ja-JP"/>
    </w:rPr>
  </w:style>
  <w:style w:type="paragraph" w:styleId="Ttulo1">
    <w:name w:val="heading 1"/>
    <w:basedOn w:val="Normal"/>
    <w:next w:val="Normal"/>
    <w:link w:val="Ttulo1Car"/>
    <w:qFormat/>
    <w:rsid w:val="00D361F3"/>
    <w:pPr>
      <w:keepNext/>
      <w:numPr>
        <w:numId w:val="1"/>
      </w:numPr>
      <w:tabs>
        <w:tab w:val="left" w:pos="1152"/>
      </w:tabs>
      <w:spacing w:after="0"/>
      <w:outlineLvl w:val="0"/>
    </w:pPr>
    <w:rPr>
      <w:rFonts w:ascii="Arial" w:eastAsia="Times New Roman" w:hAnsi="Arial" w:cs="Arial"/>
      <w:b/>
      <w:bCs/>
      <w:caps/>
      <w:color w:val="1F497D"/>
      <w:szCs w:val="28"/>
      <w:lang w:val="pt-PT" w:eastAsia="en-US"/>
    </w:rPr>
  </w:style>
  <w:style w:type="paragraph" w:styleId="Ttulo2">
    <w:name w:val="heading 2"/>
    <w:basedOn w:val="Ttulo1"/>
    <w:next w:val="Normal"/>
    <w:link w:val="Ttulo2Car"/>
    <w:qFormat/>
    <w:rsid w:val="00D361F3"/>
    <w:pPr>
      <w:numPr>
        <w:numId w:val="5"/>
      </w:numPr>
      <w:outlineLvl w:val="1"/>
    </w:pPr>
    <w:rPr>
      <w:caps w:val="0"/>
      <w:sz w:val="22"/>
      <w:szCs w:val="26"/>
    </w:rPr>
  </w:style>
  <w:style w:type="paragraph" w:styleId="Ttulo3">
    <w:name w:val="heading 3"/>
    <w:basedOn w:val="Ttulo2"/>
    <w:next w:val="Normal"/>
    <w:link w:val="Ttulo3Car"/>
    <w:qFormat/>
    <w:rsid w:val="00D361F3"/>
    <w:pPr>
      <w:numPr>
        <w:numId w:val="0"/>
      </w:numPr>
      <w:ind w:left="2160" w:hanging="180"/>
      <w:outlineLvl w:val="2"/>
    </w:pPr>
    <w:rPr>
      <w:szCs w:val="24"/>
    </w:rPr>
  </w:style>
  <w:style w:type="paragraph" w:styleId="Ttulo4">
    <w:name w:val="heading 4"/>
    <w:basedOn w:val="Ttulo3"/>
    <w:next w:val="Normal"/>
    <w:link w:val="Ttulo4Car"/>
    <w:qFormat/>
    <w:rsid w:val="00D361F3"/>
    <w:pPr>
      <w:numPr>
        <w:ilvl w:val="3"/>
      </w:numPr>
      <w:ind w:left="2880" w:hanging="360"/>
      <w:outlineLvl w:val="3"/>
    </w:pPr>
    <w:rPr>
      <w:szCs w:val="22"/>
    </w:rPr>
  </w:style>
  <w:style w:type="paragraph" w:styleId="Ttulo5">
    <w:name w:val="heading 5"/>
    <w:aliases w:val=" Car"/>
    <w:basedOn w:val="Ttulo4"/>
    <w:next w:val="Normal"/>
    <w:link w:val="Ttulo5Car"/>
    <w:qFormat/>
    <w:rsid w:val="00D361F3"/>
    <w:pPr>
      <w:numPr>
        <w:ilvl w:val="4"/>
      </w:numPr>
      <w:ind w:left="3600" w:hanging="360"/>
      <w:outlineLvl w:val="4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61F3"/>
    <w:rPr>
      <w:rFonts w:ascii="Arial" w:eastAsia="Times New Roman" w:hAnsi="Arial" w:cs="Arial"/>
      <w:b/>
      <w:bCs/>
      <w:caps/>
      <w:color w:val="1F497D"/>
      <w:sz w:val="24"/>
      <w:szCs w:val="28"/>
      <w:lang w:val="pt-PT"/>
    </w:rPr>
  </w:style>
  <w:style w:type="character" w:customStyle="1" w:styleId="Ttulo2Car">
    <w:name w:val="Título 2 Car"/>
    <w:basedOn w:val="Fuentedeprrafopredeter"/>
    <w:link w:val="Ttulo2"/>
    <w:rsid w:val="00D361F3"/>
    <w:rPr>
      <w:rFonts w:ascii="Arial" w:eastAsia="Times New Roman" w:hAnsi="Arial" w:cs="Arial"/>
      <w:b/>
      <w:bCs/>
      <w:color w:val="1F497D"/>
      <w:szCs w:val="26"/>
      <w:lang w:val="pt-PT"/>
    </w:rPr>
  </w:style>
  <w:style w:type="character" w:customStyle="1" w:styleId="Ttulo3Car">
    <w:name w:val="Título 3 Car"/>
    <w:basedOn w:val="Fuentedeprrafopredeter"/>
    <w:link w:val="Ttulo3"/>
    <w:rsid w:val="00D361F3"/>
    <w:rPr>
      <w:rFonts w:ascii="Arial" w:eastAsia="Times New Roman" w:hAnsi="Arial" w:cs="Arial"/>
      <w:b/>
      <w:bCs/>
      <w:color w:val="1F497D"/>
      <w:szCs w:val="24"/>
      <w:lang w:val="pt-PT"/>
    </w:rPr>
  </w:style>
  <w:style w:type="character" w:customStyle="1" w:styleId="Ttulo4Car">
    <w:name w:val="Título 4 Car"/>
    <w:basedOn w:val="Fuentedeprrafopredeter"/>
    <w:link w:val="Ttulo4"/>
    <w:rsid w:val="00D361F3"/>
    <w:rPr>
      <w:rFonts w:ascii="Arial" w:eastAsia="Times New Roman" w:hAnsi="Arial" w:cs="Arial"/>
      <w:b/>
      <w:bCs/>
      <w:color w:val="1F497D"/>
      <w:lang w:val="pt-PT"/>
    </w:rPr>
  </w:style>
  <w:style w:type="character" w:customStyle="1" w:styleId="Ttulo5Car">
    <w:name w:val="Título 5 Car"/>
    <w:aliases w:val=" Car Car"/>
    <w:basedOn w:val="Fuentedeprrafopredeter"/>
    <w:link w:val="Ttulo5"/>
    <w:rsid w:val="00D361F3"/>
    <w:rPr>
      <w:rFonts w:ascii="Arial" w:eastAsia="Times New Roman" w:hAnsi="Arial" w:cs="Arial"/>
      <w:b/>
      <w:bCs/>
      <w:i/>
      <w:iCs/>
      <w:color w:val="1F497D"/>
      <w:lang w:val="pt-PT"/>
    </w:rPr>
  </w:style>
  <w:style w:type="paragraph" w:styleId="Prrafodelista">
    <w:name w:val="List Paragraph"/>
    <w:basedOn w:val="Normal"/>
    <w:uiPriority w:val="34"/>
    <w:qFormat/>
    <w:rsid w:val="00D361F3"/>
    <w:pPr>
      <w:widowControl w:val="0"/>
      <w:autoSpaceDN w:val="0"/>
      <w:adjustRightInd w:val="0"/>
      <w:spacing w:after="0"/>
      <w:ind w:left="720"/>
      <w:contextualSpacing/>
    </w:pPr>
    <w:rPr>
      <w:rFonts w:ascii="DejaVu Sans" w:eastAsia="SimSun" w:hAnsi="DejaVu Sans" w:cs="DejaVu Sans"/>
      <w:sz w:val="22"/>
      <w:szCs w:val="22"/>
      <w:lang w:val="es-ES" w:eastAsia="zh-CN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361F3"/>
    <w:pPr>
      <w:keepLines/>
      <w:numPr>
        <w:numId w:val="0"/>
      </w:numPr>
      <w:tabs>
        <w:tab w:val="clear" w:pos="1152"/>
      </w:tabs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lang w:val="en-US"/>
    </w:rPr>
  </w:style>
  <w:style w:type="table" w:styleId="Tablaconcuadrcula">
    <w:name w:val="Table Grid"/>
    <w:basedOn w:val="Tablanormal"/>
    <w:uiPriority w:val="59"/>
    <w:rsid w:val="00E81E6E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Paaijmans</dc:creator>
  <cp:lastModifiedBy>Paaijmans</cp:lastModifiedBy>
  <cp:revision>2</cp:revision>
  <dcterms:created xsi:type="dcterms:W3CDTF">2017-10-25T12:48:00Z</dcterms:created>
  <dcterms:modified xsi:type="dcterms:W3CDTF">2017-10-25T12:48:00Z</dcterms:modified>
</cp:coreProperties>
</file>