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90" w:rsidRPr="00681A3D" w:rsidRDefault="00C30090" w:rsidP="00C30090">
      <w:pPr>
        <w:spacing w:after="0"/>
        <w:contextualSpacing/>
        <w:rPr>
          <w:rFonts w:cs="Times New Roman"/>
          <w:b/>
        </w:rPr>
      </w:pPr>
      <w:r w:rsidRPr="00681A3D">
        <w:rPr>
          <w:rFonts w:cs="Times New Roman"/>
          <w:b/>
        </w:rPr>
        <w:t xml:space="preserve">Table </w:t>
      </w:r>
      <w:r w:rsidR="007C5642">
        <w:rPr>
          <w:rFonts w:cs="Times New Roman"/>
          <w:b/>
        </w:rPr>
        <w:t>S</w:t>
      </w:r>
      <w:r w:rsidRPr="00681A3D">
        <w:rPr>
          <w:rFonts w:cs="Times New Roman"/>
          <w:b/>
        </w:rPr>
        <w:t>1</w:t>
      </w:r>
    </w:p>
    <w:tbl>
      <w:tblPr>
        <w:tblStyle w:val="TableGrid"/>
        <w:tblW w:w="9209" w:type="dxa"/>
        <w:tblCellMar>
          <w:left w:w="57" w:type="dxa"/>
          <w:right w:w="57" w:type="dxa"/>
        </w:tblCellMar>
        <w:tblLook w:val="04A0"/>
      </w:tblPr>
      <w:tblGrid>
        <w:gridCol w:w="455"/>
        <w:gridCol w:w="3651"/>
        <w:gridCol w:w="990"/>
        <w:gridCol w:w="848"/>
        <w:gridCol w:w="1042"/>
        <w:gridCol w:w="2223"/>
      </w:tblGrid>
      <w:tr w:rsidR="00C30090" w:rsidRPr="00681A3D" w:rsidTr="00056C06">
        <w:tc>
          <w:tcPr>
            <w:tcW w:w="455" w:type="dxa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  <w:b/>
              </w:rPr>
            </w:pPr>
            <w:r w:rsidRPr="00681A3D">
              <w:rPr>
                <w:rFonts w:cs="Times New Roman"/>
                <w:b/>
              </w:rPr>
              <w:t>#</w:t>
            </w:r>
          </w:p>
        </w:tc>
        <w:tc>
          <w:tcPr>
            <w:tcW w:w="3651" w:type="dxa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  <w:b/>
              </w:rPr>
            </w:pPr>
            <w:r w:rsidRPr="00681A3D">
              <w:rPr>
                <w:rFonts w:cs="Times New Roman"/>
                <w:b/>
              </w:rPr>
              <w:t>KEGG pathway</w:t>
            </w:r>
          </w:p>
        </w:tc>
        <w:tc>
          <w:tcPr>
            <w:tcW w:w="990" w:type="dxa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  <w:b/>
              </w:rPr>
            </w:pPr>
            <w:r w:rsidRPr="00681A3D">
              <w:rPr>
                <w:rFonts w:cs="Times New Roman"/>
                <w:b/>
              </w:rPr>
              <w:t>p-value</w:t>
            </w:r>
          </w:p>
        </w:tc>
        <w:tc>
          <w:tcPr>
            <w:tcW w:w="848" w:type="dxa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  <w:b/>
              </w:rPr>
            </w:pPr>
            <w:r w:rsidRPr="00681A3D">
              <w:rPr>
                <w:rFonts w:cs="Times New Roman"/>
                <w:b/>
              </w:rPr>
              <w:t># genes</w:t>
            </w:r>
          </w:p>
        </w:tc>
        <w:tc>
          <w:tcPr>
            <w:tcW w:w="1042" w:type="dxa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  <w:b/>
              </w:rPr>
            </w:pPr>
            <w:r w:rsidRPr="00681A3D">
              <w:rPr>
                <w:rFonts w:cs="Times New Roman"/>
                <w:b/>
              </w:rPr>
              <w:t># miRNA</w:t>
            </w:r>
          </w:p>
        </w:tc>
        <w:tc>
          <w:tcPr>
            <w:tcW w:w="2223" w:type="dxa"/>
            <w:tcBorders>
              <w:bottom w:val="single" w:sz="18" w:space="0" w:color="auto"/>
            </w:tcBorders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  <w:b/>
              </w:rPr>
            </w:pPr>
            <w:r w:rsidRPr="00681A3D">
              <w:rPr>
                <w:rFonts w:cs="Times New Roman"/>
                <w:b/>
              </w:rPr>
              <w:t>miRNA controlling pathway</w:t>
            </w:r>
          </w:p>
        </w:tc>
      </w:tr>
      <w:tr w:rsidR="00C30090" w:rsidRPr="00681A3D" w:rsidTr="00056C06">
        <w:tc>
          <w:tcPr>
            <w:tcW w:w="455" w:type="dxa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</w:t>
            </w:r>
          </w:p>
        </w:tc>
        <w:tc>
          <w:tcPr>
            <w:tcW w:w="3651" w:type="dxa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Prion diseases (mmu05020)</w:t>
            </w:r>
          </w:p>
        </w:tc>
        <w:tc>
          <w:tcPr>
            <w:tcW w:w="990" w:type="dxa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2.22e</w:t>
            </w:r>
            <w:r w:rsidRPr="00681A3D">
              <w:rPr>
                <w:rFonts w:cs="Times New Roman"/>
                <w:vertAlign w:val="superscript"/>
              </w:rPr>
              <w:t>-20</w:t>
            </w:r>
          </w:p>
        </w:tc>
        <w:tc>
          <w:tcPr>
            <w:tcW w:w="848" w:type="dxa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7</w:t>
            </w:r>
          </w:p>
        </w:tc>
        <w:tc>
          <w:tcPr>
            <w:tcW w:w="1042" w:type="dxa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5</w:t>
            </w:r>
          </w:p>
        </w:tc>
        <w:tc>
          <w:tcPr>
            <w:tcW w:w="2223" w:type="dxa"/>
            <w:tcBorders>
              <w:top w:val="single" w:sz="18" w:space="0" w:color="auto"/>
            </w:tcBorders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mmu-miR-16*, 146a, 150, 193b, 328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2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Lysine degradation (mmu00310)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8.61e</w:t>
            </w:r>
            <w:r w:rsidRPr="00681A3D">
              <w:rPr>
                <w:rFonts w:cs="Times New Roman"/>
                <w:vertAlign w:val="superscript"/>
              </w:rPr>
              <w:t>-6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16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7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mmu-miR-10b, 16*, 146a, 150, 193b, 215, 467a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3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Valine, leucine and isoleucine degradation (mmu00280)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0.015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14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5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mmu-miR-146a, 150, 193b, 215, 328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4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Estrogen signaling pathway (mmu04915)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0.015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20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8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mmu-miR-146a, 150, 193b, 205, 215, 328, 335*, 467a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5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Regulation of actin cytoskeleton (mmu04810)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0.025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41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8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mmu-miR-16*, 146a, 150, 193b, 205, 328, 335*, 467a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6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Neurotrophin signaling pathway (mmu04722)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0.038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25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6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mmu-miR-146a, 150, 193b, 205, 215, 467a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7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Renal cell carcinoma (mmu05211)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0.042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15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4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mmu-miR-146a, 150, 193b, 467a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8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Pyruvate metabolism (mmu00620)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0.042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11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5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mmu-miR-146a, 150, 193b, 215, 328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9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Fatty acid metabolism (mmu01212)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0.042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11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5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mmu-miR-16*, 146a, 150, 193b, 328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10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Dorso-ventral axis formation (mmu04320)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0.042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9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5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“</w:t>
            </w:r>
          </w:p>
        </w:tc>
      </w:tr>
      <w:tr w:rsidR="00C30090" w:rsidRPr="00681A3D" w:rsidTr="00056C06">
        <w:trPr>
          <w:trHeight w:val="285"/>
        </w:trPr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11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Gap junction (mmu04540)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0.042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14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5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mmu-miR-146a, 150, 193b, 328, 467a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12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Terpenoid backbone synthesis (mmu00900)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0.042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8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6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mmu-miR-16*, 146a, 150, 193b, 215, 328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13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GABAergic synapse (mmu04727)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0.042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19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6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mmu-miR-146a, 150, 193b, 215, 328, 467a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14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Chagas disease (African trypanosomiasis) (mmu05142)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0.042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21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6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“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15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Central carbon metabolism in cancer (mmu05230)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0.042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12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6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mmu-miR-146a, 150, 193b, 205, 328, 467a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16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Bacterial invasion of epithelial cells (mmu05100)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0.042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16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7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mmu-miR-16*, 146a, 150, 193b, 205, 328, 467a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17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Toxoplasmosis (mmu05145)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0.042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22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8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mmu-miR-16*, 146a, 150, 193b, 205, 215, 328, 467a</w:t>
            </w:r>
          </w:p>
        </w:tc>
      </w:tr>
      <w:tr w:rsidR="00C30090" w:rsidRPr="00681A3D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18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Protein processing in endoplasmic reticulum (mmu04141)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0.042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37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9</w:t>
            </w:r>
          </w:p>
        </w:tc>
        <w:tc>
          <w:tcPr>
            <w:tcW w:w="2223" w:type="dxa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mmu-miR-16*, 146a, 150, 193b, 205, 215, 328, 335*, 467a</w:t>
            </w:r>
          </w:p>
        </w:tc>
      </w:tr>
      <w:tr w:rsidR="00C30090" w:rsidRPr="008C0FD2" w:rsidTr="00056C06">
        <w:tc>
          <w:tcPr>
            <w:tcW w:w="455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19</w:t>
            </w:r>
          </w:p>
        </w:tc>
        <w:tc>
          <w:tcPr>
            <w:tcW w:w="3651" w:type="dxa"/>
            <w:tcMar>
              <w:left w:w="57" w:type="dxa"/>
              <w:right w:w="57" w:type="dxa"/>
            </w:tcMar>
          </w:tcPr>
          <w:p w:rsidR="00C30090" w:rsidRPr="00681A3D" w:rsidRDefault="00C30090" w:rsidP="00056C06">
            <w:pPr>
              <w:contextualSpacing/>
              <w:rPr>
                <w:rFonts w:cs="Times New Roman"/>
              </w:rPr>
            </w:pPr>
            <w:r w:rsidRPr="00681A3D">
              <w:rPr>
                <w:rFonts w:cs="Times New Roman"/>
              </w:rPr>
              <w:t>Steroid biosynthesis (mmu00100)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0.048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3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 w:rsidR="00C30090" w:rsidRPr="00681A3D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3</w:t>
            </w:r>
          </w:p>
        </w:tc>
        <w:tc>
          <w:tcPr>
            <w:tcW w:w="2223" w:type="dxa"/>
          </w:tcPr>
          <w:p w:rsidR="00C30090" w:rsidRPr="008C0FD2" w:rsidRDefault="00C30090" w:rsidP="00056C06">
            <w:pPr>
              <w:contextualSpacing/>
              <w:jc w:val="center"/>
              <w:rPr>
                <w:rFonts w:cs="Times New Roman"/>
              </w:rPr>
            </w:pPr>
            <w:r w:rsidRPr="00681A3D">
              <w:rPr>
                <w:rFonts w:cs="Times New Roman"/>
              </w:rPr>
              <w:t>mmu-miR-146a, 193b, 215</w:t>
            </w:r>
          </w:p>
        </w:tc>
      </w:tr>
    </w:tbl>
    <w:p w:rsidR="006B1620" w:rsidRPr="00C30090" w:rsidRDefault="006B1620" w:rsidP="00C30090"/>
    <w:sectPr w:rsidR="006B1620" w:rsidRPr="00C30090" w:rsidSect="00C30090">
      <w:pgSz w:w="11900" w:h="16840"/>
      <w:pgMar w:top="851" w:right="1418" w:bottom="851" w:left="1418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drawingGridHorizontalSpacing w:val="110"/>
  <w:displayHorizontalDrawingGridEvery w:val="2"/>
  <w:characterSpacingControl w:val="doNotCompress"/>
  <w:compat/>
  <w:rsids>
    <w:rsidRoot w:val="00CD6A7D"/>
    <w:rsid w:val="00016324"/>
    <w:rsid w:val="000238E9"/>
    <w:rsid w:val="00023D56"/>
    <w:rsid w:val="000E3EEA"/>
    <w:rsid w:val="0010366F"/>
    <w:rsid w:val="001164BD"/>
    <w:rsid w:val="001828A8"/>
    <w:rsid w:val="001B37DF"/>
    <w:rsid w:val="001C5ED2"/>
    <w:rsid w:val="001E07FC"/>
    <w:rsid w:val="001E71AC"/>
    <w:rsid w:val="00245626"/>
    <w:rsid w:val="00273CCE"/>
    <w:rsid w:val="00280FA0"/>
    <w:rsid w:val="00281C91"/>
    <w:rsid w:val="002B4124"/>
    <w:rsid w:val="002B63D5"/>
    <w:rsid w:val="002E4242"/>
    <w:rsid w:val="002F2B1B"/>
    <w:rsid w:val="00310782"/>
    <w:rsid w:val="00337F72"/>
    <w:rsid w:val="00351F94"/>
    <w:rsid w:val="003747C4"/>
    <w:rsid w:val="003903B9"/>
    <w:rsid w:val="00394DC9"/>
    <w:rsid w:val="003D3F82"/>
    <w:rsid w:val="004034A7"/>
    <w:rsid w:val="00432D35"/>
    <w:rsid w:val="00507AF3"/>
    <w:rsid w:val="00545824"/>
    <w:rsid w:val="00546FA4"/>
    <w:rsid w:val="0055545C"/>
    <w:rsid w:val="00587429"/>
    <w:rsid w:val="005B1EBE"/>
    <w:rsid w:val="005B4CEA"/>
    <w:rsid w:val="005D5333"/>
    <w:rsid w:val="005E000A"/>
    <w:rsid w:val="0060632D"/>
    <w:rsid w:val="00612CDF"/>
    <w:rsid w:val="00682641"/>
    <w:rsid w:val="006873EA"/>
    <w:rsid w:val="0069098B"/>
    <w:rsid w:val="006B1620"/>
    <w:rsid w:val="006D0A59"/>
    <w:rsid w:val="007213E9"/>
    <w:rsid w:val="0074254E"/>
    <w:rsid w:val="007C2980"/>
    <w:rsid w:val="007C38EE"/>
    <w:rsid w:val="007C5642"/>
    <w:rsid w:val="0085290A"/>
    <w:rsid w:val="00853B0A"/>
    <w:rsid w:val="00885CDA"/>
    <w:rsid w:val="008B5758"/>
    <w:rsid w:val="008C7BA6"/>
    <w:rsid w:val="008D4762"/>
    <w:rsid w:val="008D552B"/>
    <w:rsid w:val="008D69D5"/>
    <w:rsid w:val="009254A4"/>
    <w:rsid w:val="0092615F"/>
    <w:rsid w:val="00936FB8"/>
    <w:rsid w:val="009F30DC"/>
    <w:rsid w:val="00A20B46"/>
    <w:rsid w:val="00A31F02"/>
    <w:rsid w:val="00A41CB8"/>
    <w:rsid w:val="00A5782B"/>
    <w:rsid w:val="00A631C0"/>
    <w:rsid w:val="00A916E3"/>
    <w:rsid w:val="00AC55E9"/>
    <w:rsid w:val="00B170BA"/>
    <w:rsid w:val="00B25D51"/>
    <w:rsid w:val="00B62C64"/>
    <w:rsid w:val="00B74147"/>
    <w:rsid w:val="00B972B5"/>
    <w:rsid w:val="00BA1CEF"/>
    <w:rsid w:val="00BA368A"/>
    <w:rsid w:val="00BE5D02"/>
    <w:rsid w:val="00C155AF"/>
    <w:rsid w:val="00C30090"/>
    <w:rsid w:val="00C51DF5"/>
    <w:rsid w:val="00C537E2"/>
    <w:rsid w:val="00CC0CBB"/>
    <w:rsid w:val="00CD037A"/>
    <w:rsid w:val="00CD6A7D"/>
    <w:rsid w:val="00D033D7"/>
    <w:rsid w:val="00D13639"/>
    <w:rsid w:val="00D15F48"/>
    <w:rsid w:val="00D26DCD"/>
    <w:rsid w:val="00D54F20"/>
    <w:rsid w:val="00D90324"/>
    <w:rsid w:val="00DC0287"/>
    <w:rsid w:val="00DE0487"/>
    <w:rsid w:val="00DE083D"/>
    <w:rsid w:val="00E021A1"/>
    <w:rsid w:val="00E16331"/>
    <w:rsid w:val="00E246EA"/>
    <w:rsid w:val="00E637BB"/>
    <w:rsid w:val="00EB686D"/>
    <w:rsid w:val="00EC732A"/>
    <w:rsid w:val="00EF1D0C"/>
    <w:rsid w:val="00EF3EC7"/>
    <w:rsid w:val="00F46967"/>
    <w:rsid w:val="00F60FE5"/>
    <w:rsid w:val="00F66D17"/>
    <w:rsid w:val="00FA5EC7"/>
    <w:rsid w:val="00FB6ADE"/>
    <w:rsid w:val="00FD03DC"/>
    <w:rsid w:val="00FD03FC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0090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C300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2</cp:revision>
  <dcterms:created xsi:type="dcterms:W3CDTF">2018-04-24T00:42:00Z</dcterms:created>
  <dcterms:modified xsi:type="dcterms:W3CDTF">2018-04-27T05:14:00Z</dcterms:modified>
</cp:coreProperties>
</file>