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49" w:rsidRDefault="000B3F2F" w:rsidP="00987349">
      <w:pPr>
        <w:spacing w:after="0" w:line="240" w:lineRule="auto"/>
        <w:jc w:val="center"/>
        <w:rPr>
          <w:rFonts w:ascii="Arial" w:hAnsi="Arial" w:cs="Arial"/>
          <w:b/>
          <w:bCs/>
          <w:sz w:val="22"/>
          <w:lang w:val="en-GB"/>
        </w:rPr>
      </w:pPr>
      <w:bookmarkStart w:id="0" w:name="_Hlk523245236"/>
      <w:r>
        <w:rPr>
          <w:rFonts w:ascii="Arial" w:hAnsi="Arial" w:cs="Arial"/>
          <w:b/>
          <w:bCs/>
          <w:sz w:val="22"/>
          <w:lang w:val="en-GB"/>
        </w:rPr>
        <w:t>Additional File</w:t>
      </w:r>
      <w:r w:rsidR="006B6A87">
        <w:rPr>
          <w:rFonts w:ascii="Arial" w:hAnsi="Arial" w:cs="Arial"/>
          <w:b/>
          <w:bCs/>
          <w:sz w:val="22"/>
          <w:lang w:val="en-GB"/>
        </w:rPr>
        <w:t xml:space="preserve"> </w:t>
      </w:r>
      <w:r w:rsidR="006B6A87" w:rsidRPr="00EF3A20">
        <w:rPr>
          <w:rFonts w:ascii="Arial" w:hAnsi="Arial" w:cs="Arial"/>
          <w:b/>
          <w:bCs/>
          <w:sz w:val="22"/>
          <w:lang w:val="en-GB"/>
        </w:rPr>
        <w:t>1</w:t>
      </w:r>
    </w:p>
    <w:bookmarkEnd w:id="0"/>
    <w:p w:rsidR="00987349" w:rsidRDefault="00987349" w:rsidP="00987349">
      <w:pPr>
        <w:spacing w:after="0" w:line="240" w:lineRule="auto"/>
        <w:rPr>
          <w:rFonts w:ascii="Arial" w:hAnsi="Arial" w:cs="Arial"/>
          <w:b/>
          <w:bCs/>
          <w:sz w:val="22"/>
          <w:lang w:val="en-GB"/>
        </w:rPr>
      </w:pPr>
    </w:p>
    <w:p w:rsidR="00987349" w:rsidRPr="00DA64D9" w:rsidRDefault="00987349" w:rsidP="00987349">
      <w:pPr>
        <w:spacing w:after="0" w:line="240" w:lineRule="auto"/>
        <w:jc w:val="both"/>
        <w:rPr>
          <w:rFonts w:ascii="Arial" w:hAnsi="Arial" w:cs="Arial"/>
          <w:bCs/>
          <w:sz w:val="22"/>
          <w:lang w:val="en-GB"/>
        </w:rPr>
      </w:pPr>
    </w:p>
    <w:p w:rsidR="00987349" w:rsidRPr="000B3F2F" w:rsidRDefault="00987349" w:rsidP="006B6A87">
      <w:pPr>
        <w:spacing w:after="0" w:line="240" w:lineRule="auto"/>
        <w:jc w:val="center"/>
        <w:rPr>
          <w:rFonts w:ascii="Arial" w:hAnsi="Arial" w:cs="Arial"/>
          <w:b/>
          <w:bCs/>
          <w:szCs w:val="24"/>
          <w:lang w:val="en-GB"/>
        </w:rPr>
      </w:pPr>
      <w:r w:rsidRPr="000B3F2F">
        <w:rPr>
          <w:rFonts w:ascii="Arial" w:hAnsi="Arial" w:cs="Arial"/>
          <w:b/>
          <w:bCs/>
          <w:szCs w:val="24"/>
          <w:lang w:val="en-GB"/>
        </w:rPr>
        <w:t xml:space="preserve">Data </w:t>
      </w:r>
      <w:r w:rsidR="006B6A87" w:rsidRPr="000B3F2F">
        <w:rPr>
          <w:rFonts w:ascii="Arial" w:hAnsi="Arial" w:cs="Arial"/>
          <w:b/>
          <w:bCs/>
          <w:szCs w:val="24"/>
          <w:lang w:val="en-GB"/>
        </w:rPr>
        <w:t>summary</w:t>
      </w:r>
    </w:p>
    <w:p w:rsidR="00987349" w:rsidRPr="00DA64D9" w:rsidRDefault="00987349" w:rsidP="00987349">
      <w:pPr>
        <w:spacing w:after="0" w:line="240" w:lineRule="auto"/>
        <w:jc w:val="both"/>
        <w:rPr>
          <w:rFonts w:ascii="Arial" w:hAnsi="Arial" w:cs="Arial"/>
          <w:b/>
          <w:bCs/>
          <w:sz w:val="22"/>
          <w:lang w:val="en-GB"/>
        </w:rPr>
      </w:pPr>
    </w:p>
    <w:p w:rsidR="000B3F2F" w:rsidRDefault="00987349" w:rsidP="000B3F2F">
      <w:pPr>
        <w:spacing w:line="360" w:lineRule="auto"/>
        <w:rPr>
          <w:rFonts w:ascii="Arial" w:hAnsi="Arial" w:cs="Arial"/>
          <w:szCs w:val="24"/>
        </w:rPr>
      </w:pPr>
      <w:r w:rsidRPr="000B3F2F">
        <w:rPr>
          <w:rFonts w:ascii="Arial" w:hAnsi="Arial" w:cs="Arial"/>
          <w:szCs w:val="24"/>
          <w:lang w:val="en-GB"/>
        </w:rPr>
        <w:t xml:space="preserve">Among all survey data located between 1980 and 2015, </w:t>
      </w:r>
      <w:r w:rsidR="0015521E" w:rsidRPr="000B3F2F">
        <w:rPr>
          <w:rFonts w:ascii="Arial" w:hAnsi="Arial" w:cs="Arial"/>
          <w:szCs w:val="24"/>
          <w:lang w:val="en-GB"/>
        </w:rPr>
        <w:t>spatial coordinates of four survey data points (0.08%),</w:t>
      </w:r>
      <w:r w:rsidR="0015521E">
        <w:rPr>
          <w:rFonts w:ascii="Arial" w:hAnsi="Arial" w:cs="Arial"/>
          <w:szCs w:val="24"/>
          <w:lang w:val="en-GB"/>
        </w:rPr>
        <w:t xml:space="preserve"> three in 1992 and one in 1994 could not able identified.</w:t>
      </w:r>
      <w:r w:rsidRPr="000B3F2F">
        <w:rPr>
          <w:rFonts w:ascii="Arial" w:hAnsi="Arial" w:cs="Arial"/>
          <w:szCs w:val="24"/>
          <w:lang w:val="en-GB"/>
        </w:rPr>
        <w:t xml:space="preserve"> 87 surveys classified as wide areas</w:t>
      </w:r>
      <w:r w:rsidR="0015521E">
        <w:rPr>
          <w:rFonts w:ascii="Arial" w:hAnsi="Arial" w:cs="Arial"/>
          <w:szCs w:val="24"/>
          <w:lang w:val="en-GB"/>
        </w:rPr>
        <w:t xml:space="preserve"> were excluded</w:t>
      </w:r>
      <w:r w:rsidRPr="000B3F2F">
        <w:rPr>
          <w:rFonts w:ascii="Arial" w:hAnsi="Arial" w:cs="Arial"/>
          <w:szCs w:val="24"/>
          <w:lang w:val="en-GB"/>
        </w:rPr>
        <w:t xml:space="preserve">. </w:t>
      </w:r>
      <w:r w:rsidRPr="000B3F2F">
        <w:rPr>
          <w:rFonts w:ascii="Arial" w:hAnsi="Arial" w:cs="Arial"/>
          <w:szCs w:val="24"/>
        </w:rPr>
        <w:t xml:space="preserve">The 5020 geo-coded surveys were sourced from peer-reviewed journals (17.5%), conference abstracts (7.1%), postgraduate theses (2.3%), malaria indicator surveys of 2007, 2010 and 2015 (13.3%), Ministry of Health reports of schools and nutritional surveys (24.6%) and other archived non-governmental or research reports (35.2%). Over </w:t>
      </w:r>
      <w:r w:rsidRPr="000B3F2F">
        <w:rPr>
          <w:rFonts w:ascii="Arial" w:hAnsi="Arial" w:cs="Arial"/>
          <w:szCs w:val="24"/>
          <w:lang w:val="pt-PT"/>
        </w:rPr>
        <w:t>76.7%</w:t>
      </w:r>
      <w:r w:rsidRPr="000B3F2F">
        <w:rPr>
          <w:rFonts w:ascii="Arial" w:hAnsi="Arial" w:cs="Arial"/>
          <w:szCs w:val="24"/>
        </w:rPr>
        <w:t xml:space="preserve"> of the survey data were further disaggregated or provided as unpublished reports. </w:t>
      </w:r>
    </w:p>
    <w:p w:rsidR="000B3F2F" w:rsidRDefault="000B3F2F" w:rsidP="000B3F2F">
      <w:pPr>
        <w:spacing w:after="0" w:line="360" w:lineRule="auto"/>
        <w:rPr>
          <w:rFonts w:ascii="Arial" w:hAnsi="Arial" w:cs="Arial"/>
          <w:szCs w:val="24"/>
        </w:rPr>
      </w:pPr>
    </w:p>
    <w:p w:rsidR="00003AB6" w:rsidRPr="000B3F2F" w:rsidRDefault="0015521E" w:rsidP="000B3F2F">
      <w:pPr>
        <w:spacing w:line="360" w:lineRule="auto"/>
        <w:rPr>
          <w:szCs w:val="24"/>
        </w:rPr>
      </w:pPr>
      <w:r>
        <w:rPr>
          <w:rFonts w:ascii="Arial" w:hAnsi="Arial" w:cs="Arial"/>
          <w:szCs w:val="24"/>
          <w:lang w:val="en-GB"/>
        </w:rPr>
        <w:t>T</w:t>
      </w:r>
      <w:r w:rsidR="00987349" w:rsidRPr="000B3F2F">
        <w:rPr>
          <w:rFonts w:ascii="Arial" w:hAnsi="Arial" w:cs="Arial"/>
          <w:szCs w:val="24"/>
          <w:lang w:val="en-GB"/>
        </w:rPr>
        <w:t xml:space="preserve">he locations </w:t>
      </w:r>
      <w:r w:rsidR="00987349" w:rsidRPr="000B3F2F">
        <w:rPr>
          <w:rFonts w:ascii="Arial" w:hAnsi="Arial" w:cs="Arial"/>
          <w:szCs w:val="24"/>
        </w:rPr>
        <w:t xml:space="preserve">of the surveyed communities </w:t>
      </w:r>
      <w:r>
        <w:rPr>
          <w:rFonts w:ascii="Arial" w:hAnsi="Arial" w:cs="Arial"/>
          <w:szCs w:val="24"/>
        </w:rPr>
        <w:t xml:space="preserve">were located </w:t>
      </w:r>
      <w:r w:rsidR="00987349" w:rsidRPr="000B3F2F">
        <w:rPr>
          <w:rFonts w:ascii="Arial" w:hAnsi="Arial" w:cs="Arial"/>
          <w:szCs w:val="24"/>
        </w:rPr>
        <w:t>usi</w:t>
      </w:r>
      <w:bookmarkStart w:id="1" w:name="_GoBack"/>
      <w:bookmarkEnd w:id="1"/>
      <w:r w:rsidR="00987349" w:rsidRPr="000B3F2F">
        <w:rPr>
          <w:rFonts w:ascii="Arial" w:hAnsi="Arial" w:cs="Arial"/>
          <w:szCs w:val="24"/>
        </w:rPr>
        <w:t xml:space="preserve">ng GPS recordings (76.7%), national digital place name gazetteers (28%), Google earth (2.7%), Encarta (1.6%) and personal communication (0.1%). </w:t>
      </w:r>
      <w:r w:rsidR="00987349" w:rsidRPr="000B3F2F">
        <w:rPr>
          <w:rFonts w:ascii="Arial" w:hAnsi="Arial" w:cs="Arial"/>
          <w:szCs w:val="24"/>
          <w:lang w:val="en-GB"/>
        </w:rPr>
        <w:t xml:space="preserve">3687 (73.5%) of the surveys had a sample size of 50 or more, 2285 (45.5%) a population of 100 or more while only 296 (5.9%) had a sample size of </w:t>
      </w:r>
      <w:r w:rsidR="00987349" w:rsidRPr="000B3F2F">
        <w:rPr>
          <w:rFonts w:ascii="Arial" w:hAnsi="Arial" w:cs="Arial"/>
          <w:noProof/>
          <w:szCs w:val="24"/>
          <w:lang w:val="en-GB"/>
        </w:rPr>
        <w:t>fewer</w:t>
      </w:r>
      <w:r w:rsidR="00987349" w:rsidRPr="000B3F2F">
        <w:rPr>
          <w:rFonts w:ascii="Arial" w:hAnsi="Arial" w:cs="Arial"/>
          <w:szCs w:val="24"/>
          <w:lang w:val="en-GB"/>
        </w:rPr>
        <w:t xml:space="preserve"> than 20 individuals. The median sample size across all 5020 surveys was 90 (IQR: 47,110). 1691 (33.7%) of the surveys used Rapid Diagnostics Kits (RDTs): Paracheck (Device and dipstick) (1190); CareStart (263); Rapid Uni-Gold (103); OptiMal (91); ICT (26) and SD Bioline (18) with 636 (37.6%) of the total RDTs confirmed by slide.</w:t>
      </w:r>
      <w:r w:rsidR="00987349" w:rsidRPr="000B3F2F">
        <w:rPr>
          <w:rFonts w:ascii="Arial" w:hAnsi="Arial" w:cs="Arial"/>
          <w:color w:val="FF0000"/>
          <w:szCs w:val="24"/>
          <w:lang w:val="en-GB"/>
        </w:rPr>
        <w:t xml:space="preserve"> </w:t>
      </w:r>
      <w:r w:rsidR="00987349" w:rsidRPr="000B3F2F">
        <w:rPr>
          <w:rFonts w:ascii="Arial" w:hAnsi="Arial" w:cs="Arial"/>
          <w:szCs w:val="24"/>
        </w:rPr>
        <w:t xml:space="preserve">66.3% (3329) of the surveys employed microscopy with one confirmed by Polymerase Chain Reaction (PCR). The maximum and minimum recorded </w:t>
      </w:r>
      <w:r w:rsidR="00987349" w:rsidRPr="000B3F2F">
        <w:rPr>
          <w:rFonts w:ascii="Arial" w:hAnsi="Arial" w:cs="Arial"/>
          <w:i/>
          <w:szCs w:val="24"/>
        </w:rPr>
        <w:t>Pf</w:t>
      </w:r>
      <w:r w:rsidR="00987349" w:rsidRPr="000B3F2F">
        <w:rPr>
          <w:rFonts w:ascii="Arial" w:hAnsi="Arial" w:cs="Arial"/>
          <w:szCs w:val="24"/>
        </w:rPr>
        <w:t>PR</w:t>
      </w:r>
      <w:r w:rsidR="00987349" w:rsidRPr="000B3F2F">
        <w:rPr>
          <w:rFonts w:ascii="Arial" w:hAnsi="Arial" w:cs="Arial"/>
          <w:szCs w:val="24"/>
          <w:vertAlign w:val="subscript"/>
        </w:rPr>
        <w:t xml:space="preserve">2-10 </w:t>
      </w:r>
      <w:r w:rsidR="00987349" w:rsidRPr="000B3F2F">
        <w:rPr>
          <w:rFonts w:ascii="Arial" w:hAnsi="Arial" w:cs="Arial"/>
          <w:szCs w:val="24"/>
        </w:rPr>
        <w:t xml:space="preserve">were 99.8% and 0.0 % respectively while the median was 11.8% (IQR: 0.0,36.1%). </w:t>
      </w:r>
    </w:p>
    <w:sectPr w:rsidR="00003AB6" w:rsidRPr="000B3F2F" w:rsidSect="00135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87349"/>
    <w:rsid w:val="00003AB6"/>
    <w:rsid w:val="000B3F2F"/>
    <w:rsid w:val="0013523A"/>
    <w:rsid w:val="0015521E"/>
    <w:rsid w:val="0061175A"/>
    <w:rsid w:val="006B6A87"/>
    <w:rsid w:val="006C3673"/>
    <w:rsid w:val="007309C9"/>
    <w:rsid w:val="008A26B4"/>
    <w:rsid w:val="00987349"/>
    <w:rsid w:val="00A91256"/>
    <w:rsid w:val="00B26586"/>
    <w:rsid w:val="00BC2DC4"/>
    <w:rsid w:val="00C52EF3"/>
    <w:rsid w:val="00EF0A81"/>
    <w:rsid w:val="00F4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349"/>
    <w:rPr>
      <w:rFonts w:ascii="Cambria" w:eastAsia="Calibri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Macharia</dc:creator>
  <cp:keywords/>
  <dc:description/>
  <cp:lastModifiedBy>0013434</cp:lastModifiedBy>
  <cp:revision>5</cp:revision>
  <dcterms:created xsi:type="dcterms:W3CDTF">2018-08-28T15:43:00Z</dcterms:created>
  <dcterms:modified xsi:type="dcterms:W3CDTF">2018-09-21T11:06:00Z</dcterms:modified>
</cp:coreProperties>
</file>