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050" w:rsidRDefault="00124E82" w:rsidP="009C1050">
      <w:pPr>
        <w:spacing w:after="0" w:line="240" w:lineRule="auto"/>
        <w:jc w:val="center"/>
        <w:rPr>
          <w:rFonts w:ascii="Arial" w:hAnsi="Arial" w:cs="Arial"/>
          <w:b/>
          <w:bCs/>
          <w:sz w:val="22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Additional File</w:t>
      </w:r>
      <w:r w:rsidR="009C1050">
        <w:rPr>
          <w:rFonts w:ascii="Arial" w:hAnsi="Arial" w:cs="Arial"/>
          <w:b/>
          <w:bCs/>
          <w:sz w:val="22"/>
          <w:lang w:val="en-GB"/>
        </w:rPr>
        <w:t xml:space="preserve"> 2</w:t>
      </w:r>
    </w:p>
    <w:p w:rsidR="009C1050" w:rsidRDefault="009C1050" w:rsidP="008438CF">
      <w:pPr>
        <w:spacing w:line="360" w:lineRule="auto"/>
        <w:rPr>
          <w:rFonts w:ascii="Arial" w:hAnsi="Arial" w:cs="Arial"/>
          <w:sz w:val="22"/>
        </w:rPr>
      </w:pPr>
    </w:p>
    <w:p w:rsidR="009C1050" w:rsidRPr="00124E82" w:rsidRDefault="00C9389D" w:rsidP="00124E82">
      <w:pPr>
        <w:spacing w:line="360" w:lineRule="auto"/>
        <w:rPr>
          <w:rFonts w:ascii="Arial" w:hAnsi="Arial" w:cs="Arial"/>
          <w:szCs w:val="24"/>
        </w:rPr>
      </w:pPr>
      <w:r w:rsidRPr="00203E30">
        <w:rPr>
          <w:rFonts w:ascii="Arial" w:hAnsi="Arial" w:cs="Arial"/>
          <w:b/>
          <w:szCs w:val="24"/>
        </w:rPr>
        <w:t xml:space="preserve">Figure </w:t>
      </w:r>
      <w:r>
        <w:rPr>
          <w:rFonts w:ascii="Arial" w:hAnsi="Arial" w:cs="Arial"/>
          <w:b/>
          <w:szCs w:val="24"/>
        </w:rPr>
        <w:t>S1</w:t>
      </w:r>
      <w:bookmarkStart w:id="0" w:name="_GoBack"/>
      <w:bookmarkEnd w:id="0"/>
      <w:r w:rsidRPr="00203E30">
        <w:rPr>
          <w:rFonts w:ascii="Arial" w:hAnsi="Arial" w:cs="Arial"/>
          <w:b/>
          <w:szCs w:val="24"/>
        </w:rPr>
        <w:t xml:space="preserve">: </w:t>
      </w:r>
      <w:r w:rsidR="009C1050" w:rsidRPr="00124E82">
        <w:rPr>
          <w:rFonts w:ascii="Arial" w:hAnsi="Arial" w:cs="Arial"/>
          <w:szCs w:val="24"/>
        </w:rPr>
        <w:t>The frequency and temporal distribution of 5020 communities surveyed for malaria infection between 1980 and 2015 at 3701 unique locations selected for analysis in Kenya</w:t>
      </w:r>
    </w:p>
    <w:p w:rsidR="009C1050" w:rsidRDefault="009C1050" w:rsidP="008438CF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35A95DF7" wp14:editId="3D86ABD1">
            <wp:extent cx="8181900" cy="3200400"/>
            <wp:effectExtent l="0" t="0" r="0" b="0"/>
            <wp:docPr id="1" name="Picture 1" descr="Macharia Figure 2 Sup Material (0901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haria Figure 2 Sup Material (090118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395" cy="32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B6" w:rsidRDefault="00003AB6"/>
    <w:sectPr w:rsidR="00003AB6" w:rsidSect="009C10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50"/>
    <w:rsid w:val="00003AB6"/>
    <w:rsid w:val="00124E82"/>
    <w:rsid w:val="0061175A"/>
    <w:rsid w:val="007309C9"/>
    <w:rsid w:val="008438CF"/>
    <w:rsid w:val="008A26B4"/>
    <w:rsid w:val="009C1050"/>
    <w:rsid w:val="00A91256"/>
    <w:rsid w:val="00B26586"/>
    <w:rsid w:val="00BC2DC4"/>
    <w:rsid w:val="00C52EF3"/>
    <w:rsid w:val="00C9389D"/>
    <w:rsid w:val="00EF0A81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AC168"/>
  <w15:chartTrackingRefBased/>
  <w15:docId w15:val="{ADBA8A77-EE2E-4539-B697-ECDACC59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050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Peter Macharia</cp:lastModifiedBy>
  <cp:revision>4</cp:revision>
  <dcterms:created xsi:type="dcterms:W3CDTF">2018-08-28T15:43:00Z</dcterms:created>
  <dcterms:modified xsi:type="dcterms:W3CDTF">2018-09-24T06:34:00Z</dcterms:modified>
</cp:coreProperties>
</file>