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FCC" w:rsidRPr="00484FCC" w:rsidRDefault="000122EC" w:rsidP="00484FCC">
      <w:pPr>
        <w:spacing w:after="0" w:line="240" w:lineRule="auto"/>
        <w:jc w:val="center"/>
        <w:rPr>
          <w:rFonts w:ascii="Arial" w:hAnsi="Arial" w:cs="Arial"/>
          <w:b/>
          <w:bCs/>
          <w:szCs w:val="24"/>
          <w:lang w:val="en-GB"/>
        </w:rPr>
      </w:pPr>
      <w:bookmarkStart w:id="0" w:name="_Hlk523245236"/>
      <w:r>
        <w:rPr>
          <w:rFonts w:ascii="Arial" w:hAnsi="Arial" w:cs="Arial"/>
          <w:b/>
          <w:bCs/>
          <w:szCs w:val="24"/>
          <w:lang w:val="en-GB"/>
        </w:rPr>
        <w:t>Additional File</w:t>
      </w:r>
      <w:r w:rsidR="00484FCC" w:rsidRPr="00484FCC">
        <w:rPr>
          <w:rFonts w:ascii="Arial" w:hAnsi="Arial" w:cs="Arial"/>
          <w:b/>
          <w:bCs/>
          <w:szCs w:val="24"/>
          <w:lang w:val="en-GB"/>
        </w:rPr>
        <w:t xml:space="preserve"> </w:t>
      </w:r>
      <w:r w:rsidR="00484FCC">
        <w:rPr>
          <w:rFonts w:ascii="Arial" w:hAnsi="Arial" w:cs="Arial"/>
          <w:b/>
          <w:bCs/>
          <w:szCs w:val="24"/>
          <w:lang w:val="en-GB"/>
        </w:rPr>
        <w:t>7</w:t>
      </w:r>
    </w:p>
    <w:bookmarkEnd w:id="0"/>
    <w:p w:rsidR="00484FCC" w:rsidRDefault="00484FCC" w:rsidP="002926C9">
      <w:pPr>
        <w:rPr>
          <w:rFonts w:ascii="Arial" w:hAnsi="Arial" w:cs="Arial"/>
          <w:szCs w:val="24"/>
        </w:rPr>
      </w:pPr>
    </w:p>
    <w:p w:rsidR="002926C9" w:rsidRPr="00E337CB" w:rsidRDefault="002926C9" w:rsidP="00E337CB">
      <w:pPr>
        <w:rPr>
          <w:rFonts w:ascii="Arial" w:hAnsi="Arial" w:cs="Arial"/>
          <w:szCs w:val="24"/>
        </w:rPr>
      </w:pPr>
      <w:r w:rsidRPr="00E337CB">
        <w:rPr>
          <w:rFonts w:ascii="Arial" w:hAnsi="Arial" w:cs="Arial"/>
          <w:b/>
          <w:szCs w:val="24"/>
        </w:rPr>
        <w:t xml:space="preserve">Table </w:t>
      </w:r>
      <w:r w:rsidR="0025069A" w:rsidRPr="00E337CB">
        <w:rPr>
          <w:rFonts w:ascii="Arial" w:hAnsi="Arial" w:cs="Arial"/>
          <w:b/>
          <w:szCs w:val="24"/>
        </w:rPr>
        <w:t>S</w:t>
      </w:r>
      <w:r w:rsidRPr="00E337CB">
        <w:rPr>
          <w:rFonts w:ascii="Arial" w:hAnsi="Arial" w:cs="Arial"/>
          <w:b/>
          <w:szCs w:val="24"/>
        </w:rPr>
        <w:t>1</w:t>
      </w:r>
      <w:r w:rsidR="00E337CB">
        <w:rPr>
          <w:rFonts w:ascii="Arial" w:hAnsi="Arial" w:cs="Arial"/>
          <w:szCs w:val="24"/>
        </w:rPr>
        <w:t>: T</w:t>
      </w:r>
      <w:r w:rsidRPr="00C76970">
        <w:rPr>
          <w:rFonts w:ascii="Arial" w:hAnsi="Arial" w:cs="Arial"/>
          <w:szCs w:val="24"/>
        </w:rPr>
        <w:t xml:space="preserve">he Monte Carlo maximum likelihood </w:t>
      </w:r>
      <w:r>
        <w:rPr>
          <w:rFonts w:ascii="Arial" w:hAnsi="Arial" w:cs="Arial"/>
          <w:szCs w:val="24"/>
        </w:rPr>
        <w:t xml:space="preserve">parameters </w:t>
      </w:r>
      <w:r w:rsidRPr="00C76970">
        <w:rPr>
          <w:rFonts w:ascii="Arial" w:hAnsi="Arial" w:cs="Arial"/>
          <w:szCs w:val="24"/>
        </w:rPr>
        <w:t>and the</w:t>
      </w:r>
      <w:r>
        <w:rPr>
          <w:rFonts w:ascii="Arial" w:hAnsi="Arial" w:cs="Arial"/>
          <w:szCs w:val="24"/>
        </w:rPr>
        <w:t>ir</w:t>
      </w:r>
      <w:r w:rsidRPr="00C76970">
        <w:rPr>
          <w:rFonts w:ascii="Arial" w:hAnsi="Arial" w:cs="Arial"/>
          <w:szCs w:val="24"/>
        </w:rPr>
        <w:t xml:space="preserve"> corresponding 95% confi</w:t>
      </w:r>
      <w:r>
        <w:rPr>
          <w:rFonts w:ascii="Arial" w:hAnsi="Arial" w:cs="Arial"/>
          <w:szCs w:val="24"/>
        </w:rPr>
        <w:t xml:space="preserve">dence intervals from the fitted spatio-temporal geostatistical </w:t>
      </w:r>
      <w:r w:rsidR="00E337CB">
        <w:rPr>
          <w:rFonts w:ascii="Arial" w:hAnsi="Arial" w:cs="Arial"/>
          <w:szCs w:val="24"/>
        </w:rPr>
        <w:t>model.</w:t>
      </w:r>
      <w:bookmarkStart w:id="1" w:name="_GoBack"/>
      <w:bookmarkEnd w:id="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2926C9" w:rsidRPr="00A7596B" w:rsidTr="008B7CE4">
        <w:trPr>
          <w:jc w:val="center"/>
        </w:trPr>
        <w:tc>
          <w:tcPr>
            <w:tcW w:w="3192" w:type="dxa"/>
            <w:shd w:val="clear" w:color="auto" w:fill="auto"/>
          </w:tcPr>
          <w:p w:rsidR="002926C9" w:rsidRPr="00CF179F" w:rsidRDefault="002926C9" w:rsidP="008B7CE4">
            <w:pPr>
              <w:rPr>
                <w:rFonts w:ascii="Arial" w:hAnsi="Arial" w:cs="Arial"/>
                <w:szCs w:val="24"/>
              </w:rPr>
            </w:pPr>
            <w:r w:rsidRPr="00CF179F">
              <w:rPr>
                <w:rFonts w:ascii="Arial" w:hAnsi="Arial" w:cs="Arial"/>
                <w:szCs w:val="24"/>
              </w:rPr>
              <w:t xml:space="preserve">Parameter </w:t>
            </w:r>
          </w:p>
        </w:tc>
        <w:tc>
          <w:tcPr>
            <w:tcW w:w="3192" w:type="dxa"/>
            <w:shd w:val="clear" w:color="auto" w:fill="auto"/>
          </w:tcPr>
          <w:p w:rsidR="002926C9" w:rsidRPr="00CF179F" w:rsidRDefault="002926C9" w:rsidP="008B7CE4">
            <w:pPr>
              <w:rPr>
                <w:rFonts w:ascii="Arial" w:hAnsi="Arial" w:cs="Arial"/>
                <w:b/>
                <w:szCs w:val="24"/>
              </w:rPr>
            </w:pPr>
            <w:r w:rsidRPr="00CF179F">
              <w:rPr>
                <w:rFonts w:ascii="Arial" w:hAnsi="Arial" w:cs="Arial"/>
                <w:b/>
                <w:szCs w:val="24"/>
              </w:rPr>
              <w:t xml:space="preserve">Estimate </w:t>
            </w:r>
          </w:p>
        </w:tc>
        <w:tc>
          <w:tcPr>
            <w:tcW w:w="3192" w:type="dxa"/>
            <w:shd w:val="clear" w:color="auto" w:fill="auto"/>
          </w:tcPr>
          <w:p w:rsidR="002926C9" w:rsidRPr="00CF179F" w:rsidRDefault="002926C9" w:rsidP="008B7CE4">
            <w:pPr>
              <w:rPr>
                <w:rFonts w:ascii="Arial" w:hAnsi="Arial" w:cs="Arial"/>
                <w:b/>
                <w:szCs w:val="24"/>
              </w:rPr>
            </w:pPr>
            <w:r w:rsidRPr="00CF179F">
              <w:rPr>
                <w:rFonts w:ascii="Arial" w:hAnsi="Arial" w:cs="Arial"/>
                <w:b/>
                <w:szCs w:val="24"/>
              </w:rPr>
              <w:t>95% CI</w:t>
            </w:r>
          </w:p>
        </w:tc>
      </w:tr>
      <w:tr w:rsidR="002926C9" w:rsidRPr="00CF179F" w:rsidTr="008B7CE4">
        <w:trPr>
          <w:jc w:val="center"/>
        </w:trPr>
        <w:tc>
          <w:tcPr>
            <w:tcW w:w="3192" w:type="dxa"/>
            <w:shd w:val="clear" w:color="auto" w:fill="auto"/>
          </w:tcPr>
          <w:p w:rsidR="002926C9" w:rsidRPr="00CF179F" w:rsidRDefault="002926C9" w:rsidP="008B7CE4">
            <w:pPr>
              <w:rPr>
                <w:rFonts w:ascii="Arial" w:hAnsi="Arial" w:cs="Arial"/>
                <w:szCs w:val="24"/>
              </w:rPr>
            </w:pPr>
            <w:r w:rsidRPr="00CF179F">
              <w:rPr>
                <w:rFonts w:ascii="Arial" w:hAnsi="Arial" w:cs="Arial"/>
                <w:szCs w:val="24"/>
              </w:rPr>
              <w:t>Intercept</w:t>
            </w:r>
          </w:p>
        </w:tc>
        <w:tc>
          <w:tcPr>
            <w:tcW w:w="3192" w:type="dxa"/>
            <w:shd w:val="clear" w:color="auto" w:fill="auto"/>
          </w:tcPr>
          <w:p w:rsidR="002926C9" w:rsidRPr="00CF179F" w:rsidRDefault="002926C9" w:rsidP="008B7CE4">
            <w:pPr>
              <w:rPr>
                <w:rFonts w:ascii="Arial" w:hAnsi="Arial" w:cs="Arial"/>
                <w:b/>
                <w:szCs w:val="24"/>
              </w:rPr>
            </w:pPr>
            <w:r w:rsidRPr="00CF179F">
              <w:rPr>
                <w:rFonts w:ascii="Arial" w:eastAsia="Times New Roman" w:hAnsi="Arial" w:cs="Arial"/>
                <w:color w:val="000000"/>
                <w:szCs w:val="24"/>
              </w:rPr>
              <w:t>-3.733 </w:t>
            </w:r>
          </w:p>
        </w:tc>
        <w:tc>
          <w:tcPr>
            <w:tcW w:w="3192" w:type="dxa"/>
            <w:shd w:val="clear" w:color="auto" w:fill="auto"/>
          </w:tcPr>
          <w:p w:rsidR="002926C9" w:rsidRPr="00CF179F" w:rsidRDefault="002926C9" w:rsidP="008B7CE4">
            <w:pPr>
              <w:rPr>
                <w:rFonts w:ascii="Arial" w:hAnsi="Arial" w:cs="Arial"/>
                <w:b/>
                <w:szCs w:val="24"/>
              </w:rPr>
            </w:pPr>
            <w:r w:rsidRPr="00CF179F">
              <w:rPr>
                <w:rFonts w:ascii="Arial" w:eastAsia="Times New Roman" w:hAnsi="Arial" w:cs="Arial"/>
                <w:color w:val="000000"/>
                <w:szCs w:val="24"/>
              </w:rPr>
              <w:t>-5.031 to -2.435</w:t>
            </w:r>
          </w:p>
        </w:tc>
      </w:tr>
      <w:tr w:rsidR="002926C9" w:rsidRPr="00CF179F" w:rsidTr="008B7CE4">
        <w:trPr>
          <w:jc w:val="center"/>
        </w:trPr>
        <w:tc>
          <w:tcPr>
            <w:tcW w:w="3192" w:type="dxa"/>
            <w:shd w:val="clear" w:color="auto" w:fill="auto"/>
          </w:tcPr>
          <w:p w:rsidR="002926C9" w:rsidRPr="00CF179F" w:rsidRDefault="002926C9" w:rsidP="008B7CE4">
            <w:pPr>
              <w:rPr>
                <w:rFonts w:ascii="Arial" w:hAnsi="Arial" w:cs="Arial"/>
                <w:szCs w:val="24"/>
              </w:rPr>
            </w:pPr>
            <w:r w:rsidRPr="00CF179F">
              <w:rPr>
                <w:rFonts w:ascii="Arial" w:hAnsi="Arial" w:cs="Arial"/>
                <w:szCs w:val="24"/>
              </w:rPr>
              <w:t xml:space="preserve">Lower Age </w:t>
            </w:r>
          </w:p>
        </w:tc>
        <w:tc>
          <w:tcPr>
            <w:tcW w:w="3192" w:type="dxa"/>
            <w:shd w:val="clear" w:color="auto" w:fill="auto"/>
          </w:tcPr>
          <w:p w:rsidR="002926C9" w:rsidRPr="00CF179F" w:rsidRDefault="002926C9" w:rsidP="008B7CE4">
            <w:pPr>
              <w:rPr>
                <w:rFonts w:ascii="Arial" w:eastAsia="Times New Roman" w:hAnsi="Arial" w:cs="Arial"/>
                <w:color w:val="000000"/>
                <w:szCs w:val="24"/>
              </w:rPr>
            </w:pPr>
            <w:r w:rsidRPr="00CF179F">
              <w:rPr>
                <w:rFonts w:ascii="Arial" w:eastAsia="Times New Roman" w:hAnsi="Arial" w:cs="Arial"/>
                <w:color w:val="000000"/>
                <w:szCs w:val="24"/>
              </w:rPr>
              <w:t>-0.065 </w:t>
            </w:r>
          </w:p>
        </w:tc>
        <w:tc>
          <w:tcPr>
            <w:tcW w:w="3192" w:type="dxa"/>
            <w:shd w:val="clear" w:color="auto" w:fill="auto"/>
          </w:tcPr>
          <w:p w:rsidR="002926C9" w:rsidRPr="00CF179F" w:rsidRDefault="002926C9" w:rsidP="008B7CE4">
            <w:pPr>
              <w:rPr>
                <w:rFonts w:ascii="Arial" w:eastAsia="Times New Roman" w:hAnsi="Arial" w:cs="Arial"/>
                <w:color w:val="000000"/>
                <w:szCs w:val="24"/>
              </w:rPr>
            </w:pPr>
            <w:r w:rsidRPr="00CF179F">
              <w:rPr>
                <w:rFonts w:ascii="Arial" w:eastAsia="Times New Roman" w:hAnsi="Arial" w:cs="Arial"/>
                <w:color w:val="000000"/>
                <w:szCs w:val="24"/>
              </w:rPr>
              <w:t>-0.085 to -0.045</w:t>
            </w:r>
          </w:p>
        </w:tc>
      </w:tr>
      <w:tr w:rsidR="002926C9" w:rsidRPr="00CF179F" w:rsidTr="008B7CE4">
        <w:trPr>
          <w:jc w:val="center"/>
        </w:trPr>
        <w:tc>
          <w:tcPr>
            <w:tcW w:w="3192" w:type="dxa"/>
            <w:shd w:val="clear" w:color="auto" w:fill="auto"/>
          </w:tcPr>
          <w:p w:rsidR="002926C9" w:rsidRPr="00CF179F" w:rsidRDefault="002926C9" w:rsidP="008B7CE4">
            <w:pPr>
              <w:rPr>
                <w:rFonts w:ascii="Arial" w:hAnsi="Arial" w:cs="Arial"/>
                <w:szCs w:val="24"/>
              </w:rPr>
            </w:pPr>
            <w:r w:rsidRPr="00CF179F">
              <w:rPr>
                <w:rFonts w:ascii="Arial" w:hAnsi="Arial" w:cs="Arial"/>
                <w:szCs w:val="24"/>
              </w:rPr>
              <w:t>Upper Age</w:t>
            </w:r>
          </w:p>
        </w:tc>
        <w:tc>
          <w:tcPr>
            <w:tcW w:w="3192" w:type="dxa"/>
            <w:shd w:val="clear" w:color="auto" w:fill="auto"/>
          </w:tcPr>
          <w:p w:rsidR="002926C9" w:rsidRPr="00CF179F" w:rsidRDefault="002926C9" w:rsidP="008B7CE4">
            <w:pPr>
              <w:rPr>
                <w:rFonts w:ascii="Arial" w:eastAsia="Times New Roman" w:hAnsi="Arial" w:cs="Arial"/>
                <w:color w:val="000000"/>
                <w:szCs w:val="24"/>
              </w:rPr>
            </w:pPr>
            <w:r w:rsidRPr="00CF179F">
              <w:rPr>
                <w:rFonts w:ascii="Arial" w:eastAsia="Times New Roman" w:hAnsi="Arial" w:cs="Arial"/>
                <w:color w:val="000000"/>
                <w:szCs w:val="24"/>
              </w:rPr>
              <w:t xml:space="preserve">-0.003  </w:t>
            </w:r>
          </w:p>
        </w:tc>
        <w:tc>
          <w:tcPr>
            <w:tcW w:w="3192" w:type="dxa"/>
            <w:shd w:val="clear" w:color="auto" w:fill="auto"/>
          </w:tcPr>
          <w:p w:rsidR="002926C9" w:rsidRPr="00CF179F" w:rsidRDefault="002926C9" w:rsidP="008B7CE4">
            <w:pPr>
              <w:rPr>
                <w:rFonts w:ascii="Arial" w:eastAsia="Times New Roman" w:hAnsi="Arial" w:cs="Arial"/>
                <w:color w:val="000000"/>
                <w:szCs w:val="24"/>
              </w:rPr>
            </w:pPr>
            <w:r w:rsidRPr="00CF179F">
              <w:rPr>
                <w:rFonts w:ascii="Arial" w:eastAsia="Times New Roman" w:hAnsi="Arial" w:cs="Arial"/>
                <w:color w:val="000000"/>
                <w:szCs w:val="24"/>
              </w:rPr>
              <w:t>-0.004 to -0.001</w:t>
            </w:r>
          </w:p>
        </w:tc>
      </w:tr>
      <w:tr w:rsidR="002926C9" w:rsidRPr="00CF179F" w:rsidTr="008B7CE4">
        <w:trPr>
          <w:jc w:val="center"/>
        </w:trPr>
        <w:tc>
          <w:tcPr>
            <w:tcW w:w="3192" w:type="dxa"/>
            <w:shd w:val="clear" w:color="auto" w:fill="auto"/>
          </w:tcPr>
          <w:p w:rsidR="002926C9" w:rsidRPr="00CF179F" w:rsidRDefault="002926C9" w:rsidP="008B7CE4">
            <w:pPr>
              <w:rPr>
                <w:rFonts w:ascii="Arial" w:hAnsi="Arial" w:cs="Arial"/>
                <w:b/>
                <w:szCs w:val="24"/>
              </w:rPr>
            </w:pPr>
            <w:r w:rsidRPr="00CF179F">
              <w:rPr>
                <w:rFonts w:ascii="Arial" w:hAnsi="Arial" w:cs="Arial"/>
                <w:szCs w:val="24"/>
              </w:rPr>
              <w:t>Sigma Squared (</w:t>
            </w:r>
            <w:r w:rsidRPr="00CF179F">
              <w:rPr>
                <w:rFonts w:ascii="Arial" w:hAnsi="Arial" w:cs="Arial"/>
                <w:position w:val="-6"/>
                <w:szCs w:val="24"/>
              </w:rPr>
              <w:object w:dxaOrig="32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.25pt;height:17.25pt" o:ole="">
                  <v:imagedata r:id="rId4" o:title=""/>
                </v:shape>
                <o:OLEObject Type="Embed" ProgID="Equation.DSMT4" ShapeID="_x0000_i1025" DrawAspect="Content" ObjectID="_1599287617" r:id="rId5"/>
              </w:object>
            </w:r>
            <w:r w:rsidRPr="00CF179F">
              <w:rPr>
                <w:rFonts w:ascii="Arial" w:hAnsi="Arial" w:cs="Arial"/>
                <w:b/>
                <w:szCs w:val="24"/>
              </w:rPr>
              <w:t>)</w:t>
            </w:r>
          </w:p>
        </w:tc>
        <w:tc>
          <w:tcPr>
            <w:tcW w:w="3192" w:type="dxa"/>
            <w:shd w:val="clear" w:color="auto" w:fill="auto"/>
          </w:tcPr>
          <w:p w:rsidR="002926C9" w:rsidRPr="00CF179F" w:rsidRDefault="002926C9" w:rsidP="008B7CE4">
            <w:pPr>
              <w:rPr>
                <w:rFonts w:ascii="Arial" w:hAnsi="Arial" w:cs="Arial"/>
                <w:b/>
                <w:szCs w:val="24"/>
              </w:rPr>
            </w:pPr>
            <w:r w:rsidRPr="00CF179F">
              <w:rPr>
                <w:rFonts w:ascii="Arial" w:eastAsia="Times New Roman" w:hAnsi="Arial" w:cs="Arial"/>
                <w:color w:val="000000"/>
                <w:szCs w:val="24"/>
              </w:rPr>
              <w:t>7.868  </w:t>
            </w:r>
          </w:p>
        </w:tc>
        <w:tc>
          <w:tcPr>
            <w:tcW w:w="3192" w:type="dxa"/>
            <w:shd w:val="clear" w:color="auto" w:fill="auto"/>
          </w:tcPr>
          <w:p w:rsidR="002926C9" w:rsidRPr="00CF179F" w:rsidRDefault="002926C9" w:rsidP="008B7CE4">
            <w:pPr>
              <w:rPr>
                <w:rFonts w:ascii="Arial" w:hAnsi="Arial" w:cs="Arial"/>
                <w:b/>
                <w:szCs w:val="24"/>
              </w:rPr>
            </w:pPr>
            <w:r w:rsidRPr="00CF179F">
              <w:rPr>
                <w:rFonts w:ascii="Arial" w:eastAsia="Times New Roman" w:hAnsi="Arial" w:cs="Arial"/>
                <w:color w:val="000000"/>
                <w:szCs w:val="24"/>
              </w:rPr>
              <w:t>5.703 to 10.854</w:t>
            </w:r>
          </w:p>
        </w:tc>
      </w:tr>
      <w:tr w:rsidR="002926C9" w:rsidRPr="00CF179F" w:rsidTr="008B7CE4">
        <w:trPr>
          <w:jc w:val="center"/>
        </w:trPr>
        <w:tc>
          <w:tcPr>
            <w:tcW w:w="3192" w:type="dxa"/>
            <w:shd w:val="clear" w:color="auto" w:fill="auto"/>
          </w:tcPr>
          <w:p w:rsidR="002926C9" w:rsidRPr="00CF179F" w:rsidRDefault="002926C9" w:rsidP="008B7CE4">
            <w:pPr>
              <w:rPr>
                <w:rFonts w:ascii="Arial" w:hAnsi="Arial" w:cs="Arial"/>
                <w:szCs w:val="24"/>
              </w:rPr>
            </w:pPr>
            <w:r w:rsidRPr="00CF179F">
              <w:rPr>
                <w:rFonts w:ascii="Arial" w:hAnsi="Arial" w:cs="Arial"/>
                <w:szCs w:val="24"/>
              </w:rPr>
              <w:t>Phi (</w:t>
            </w:r>
            <w:r w:rsidRPr="00CF179F">
              <w:rPr>
                <w:position w:val="-10"/>
              </w:rPr>
              <w:object w:dxaOrig="200" w:dyaOrig="300">
                <v:shape id="_x0000_i1026" type="#_x0000_t75" style="width:9.75pt;height:15pt" o:ole="">
                  <v:imagedata r:id="rId6" o:title=""/>
                </v:shape>
                <o:OLEObject Type="Embed" ProgID="Equation.DSMT4" ShapeID="_x0000_i1026" DrawAspect="Content" ObjectID="_1599287618" r:id="rId7"/>
              </w:object>
            </w:r>
            <w:r w:rsidRPr="00CF179F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3192" w:type="dxa"/>
            <w:shd w:val="clear" w:color="auto" w:fill="auto"/>
          </w:tcPr>
          <w:p w:rsidR="002926C9" w:rsidRPr="00CF179F" w:rsidRDefault="002926C9" w:rsidP="008B7CE4">
            <w:pPr>
              <w:rPr>
                <w:rFonts w:ascii="Arial" w:hAnsi="Arial" w:cs="Arial"/>
                <w:szCs w:val="24"/>
              </w:rPr>
            </w:pPr>
            <w:r w:rsidRPr="00CF179F">
              <w:rPr>
                <w:rFonts w:ascii="Arial" w:hAnsi="Arial" w:cs="Arial"/>
                <w:szCs w:val="24"/>
              </w:rPr>
              <w:t xml:space="preserve">150.971 </w:t>
            </w:r>
          </w:p>
        </w:tc>
        <w:tc>
          <w:tcPr>
            <w:tcW w:w="3192" w:type="dxa"/>
            <w:shd w:val="clear" w:color="auto" w:fill="auto"/>
          </w:tcPr>
          <w:p w:rsidR="002926C9" w:rsidRPr="00CF179F" w:rsidRDefault="002926C9" w:rsidP="008B7CE4">
            <w:pPr>
              <w:rPr>
                <w:rFonts w:ascii="Arial" w:hAnsi="Arial" w:cs="Arial"/>
                <w:szCs w:val="24"/>
              </w:rPr>
            </w:pPr>
            <w:r w:rsidRPr="00CF179F">
              <w:rPr>
                <w:rFonts w:ascii="Arial" w:hAnsi="Arial" w:cs="Arial"/>
                <w:szCs w:val="24"/>
              </w:rPr>
              <w:t>113.412 to 200.969</w:t>
            </w:r>
          </w:p>
        </w:tc>
      </w:tr>
      <w:tr w:rsidR="002926C9" w:rsidRPr="00CF179F" w:rsidTr="008B7CE4">
        <w:trPr>
          <w:jc w:val="center"/>
        </w:trPr>
        <w:tc>
          <w:tcPr>
            <w:tcW w:w="3192" w:type="dxa"/>
            <w:shd w:val="clear" w:color="auto" w:fill="auto"/>
          </w:tcPr>
          <w:p w:rsidR="002926C9" w:rsidRPr="00CF179F" w:rsidRDefault="002926C9" w:rsidP="008B7CE4">
            <w:pPr>
              <w:rPr>
                <w:rFonts w:ascii="Arial" w:hAnsi="Arial" w:cs="Arial"/>
                <w:szCs w:val="24"/>
              </w:rPr>
            </w:pPr>
            <w:r w:rsidRPr="00CF179F">
              <w:rPr>
                <w:rFonts w:ascii="Arial" w:hAnsi="Arial" w:cs="Arial"/>
                <w:szCs w:val="24"/>
              </w:rPr>
              <w:t>Tau squared (</w:t>
            </w:r>
            <w:r w:rsidRPr="00CF179F">
              <w:rPr>
                <w:rFonts w:ascii="Arial" w:hAnsi="Arial" w:cs="Arial"/>
                <w:position w:val="-6"/>
                <w:szCs w:val="24"/>
              </w:rPr>
              <w:object w:dxaOrig="279" w:dyaOrig="320">
                <v:shape id="_x0000_i1027" type="#_x0000_t75" style="width:13.5pt;height:17.25pt" o:ole="">
                  <v:imagedata r:id="rId8" o:title=""/>
                </v:shape>
                <o:OLEObject Type="Embed" ProgID="Equation.DSMT4" ShapeID="_x0000_i1027" DrawAspect="Content" ObjectID="_1599287619" r:id="rId9"/>
              </w:object>
            </w:r>
            <w:r w:rsidRPr="00CF179F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3192" w:type="dxa"/>
            <w:shd w:val="clear" w:color="auto" w:fill="auto"/>
          </w:tcPr>
          <w:p w:rsidR="002926C9" w:rsidRPr="00CF179F" w:rsidRDefault="002926C9" w:rsidP="008B7CE4">
            <w:pPr>
              <w:rPr>
                <w:rFonts w:ascii="Arial" w:hAnsi="Arial" w:cs="Arial"/>
                <w:szCs w:val="24"/>
              </w:rPr>
            </w:pPr>
            <w:r w:rsidRPr="00CF179F">
              <w:rPr>
                <w:rFonts w:ascii="Arial" w:hAnsi="Arial" w:cs="Arial"/>
                <w:szCs w:val="24"/>
              </w:rPr>
              <w:t>0.403  </w:t>
            </w:r>
          </w:p>
        </w:tc>
        <w:tc>
          <w:tcPr>
            <w:tcW w:w="3192" w:type="dxa"/>
            <w:shd w:val="clear" w:color="auto" w:fill="auto"/>
          </w:tcPr>
          <w:p w:rsidR="002926C9" w:rsidRPr="00CF179F" w:rsidRDefault="002926C9" w:rsidP="008B7CE4">
            <w:pPr>
              <w:rPr>
                <w:rFonts w:ascii="Arial" w:hAnsi="Arial" w:cs="Arial"/>
                <w:szCs w:val="24"/>
              </w:rPr>
            </w:pPr>
            <w:r w:rsidRPr="00CF179F">
              <w:rPr>
                <w:rFonts w:ascii="Arial" w:hAnsi="Arial" w:cs="Arial"/>
                <w:szCs w:val="24"/>
              </w:rPr>
              <w:t>0.285 to 0.569</w:t>
            </w:r>
          </w:p>
        </w:tc>
      </w:tr>
      <w:tr w:rsidR="002926C9" w:rsidRPr="00CF179F" w:rsidTr="008B7CE4">
        <w:trPr>
          <w:jc w:val="center"/>
        </w:trPr>
        <w:tc>
          <w:tcPr>
            <w:tcW w:w="3192" w:type="dxa"/>
            <w:shd w:val="clear" w:color="auto" w:fill="auto"/>
          </w:tcPr>
          <w:p w:rsidR="002926C9" w:rsidRPr="00CF179F" w:rsidRDefault="002926C9" w:rsidP="008B7CE4">
            <w:pPr>
              <w:rPr>
                <w:rFonts w:ascii="Arial" w:hAnsi="Arial" w:cs="Arial"/>
                <w:szCs w:val="24"/>
              </w:rPr>
            </w:pPr>
            <w:r w:rsidRPr="00CF179F">
              <w:rPr>
                <w:rFonts w:ascii="Arial" w:hAnsi="Arial" w:cs="Arial"/>
                <w:szCs w:val="24"/>
              </w:rPr>
              <w:t>Psi (</w:t>
            </w:r>
            <w:r w:rsidRPr="00CF179F">
              <w:rPr>
                <w:position w:val="-10"/>
              </w:rPr>
              <w:object w:dxaOrig="240" w:dyaOrig="260">
                <v:shape id="_x0000_i1028" type="#_x0000_t75" style="width:12pt;height:13.5pt" o:ole="">
                  <v:imagedata r:id="rId10" o:title=""/>
                </v:shape>
                <o:OLEObject Type="Embed" ProgID="Equation.DSMT4" ShapeID="_x0000_i1028" DrawAspect="Content" ObjectID="_1599287620" r:id="rId11"/>
              </w:object>
            </w:r>
            <w:r w:rsidRPr="00CF179F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3192" w:type="dxa"/>
            <w:shd w:val="clear" w:color="auto" w:fill="auto"/>
          </w:tcPr>
          <w:p w:rsidR="002926C9" w:rsidRPr="00CF179F" w:rsidRDefault="002926C9" w:rsidP="008B7CE4">
            <w:pPr>
              <w:rPr>
                <w:rFonts w:ascii="Arial" w:hAnsi="Arial" w:cs="Arial"/>
                <w:b/>
                <w:szCs w:val="24"/>
              </w:rPr>
            </w:pPr>
            <w:r w:rsidRPr="00CF179F">
              <w:rPr>
                <w:rFonts w:ascii="Arial" w:hAnsi="Arial" w:cs="Arial"/>
                <w:color w:val="000000"/>
                <w:szCs w:val="24"/>
              </w:rPr>
              <w:t xml:space="preserve">12.539   </w:t>
            </w:r>
          </w:p>
        </w:tc>
        <w:tc>
          <w:tcPr>
            <w:tcW w:w="3192" w:type="dxa"/>
            <w:shd w:val="clear" w:color="auto" w:fill="auto"/>
          </w:tcPr>
          <w:p w:rsidR="002926C9" w:rsidRPr="00CF179F" w:rsidRDefault="002926C9" w:rsidP="008B7CE4">
            <w:pPr>
              <w:rPr>
                <w:rFonts w:ascii="Arial" w:hAnsi="Arial" w:cs="Arial"/>
                <w:b/>
                <w:szCs w:val="24"/>
              </w:rPr>
            </w:pPr>
            <w:r w:rsidRPr="00CF179F">
              <w:rPr>
                <w:rFonts w:ascii="Arial" w:hAnsi="Arial" w:cs="Arial"/>
                <w:color w:val="000000"/>
                <w:szCs w:val="24"/>
              </w:rPr>
              <w:t>9.582 to 16.408</w:t>
            </w:r>
          </w:p>
        </w:tc>
      </w:tr>
    </w:tbl>
    <w:p w:rsidR="00003AB6" w:rsidRDefault="00003AB6"/>
    <w:sectPr w:rsidR="00003AB6" w:rsidSect="00B718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26C9"/>
    <w:rsid w:val="00003AB6"/>
    <w:rsid w:val="000122EC"/>
    <w:rsid w:val="0025069A"/>
    <w:rsid w:val="002926C9"/>
    <w:rsid w:val="00484FCC"/>
    <w:rsid w:val="0061175A"/>
    <w:rsid w:val="007309C9"/>
    <w:rsid w:val="008A26B4"/>
    <w:rsid w:val="00A91256"/>
    <w:rsid w:val="00B26586"/>
    <w:rsid w:val="00B718A9"/>
    <w:rsid w:val="00BC2DC4"/>
    <w:rsid w:val="00C52EF3"/>
    <w:rsid w:val="00E337CB"/>
    <w:rsid w:val="00EF0A81"/>
    <w:rsid w:val="00F4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685A5"/>
  <w15:docId w15:val="{A2C05DC1-AFD2-4673-93EB-44F734AED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26C9"/>
    <w:rPr>
      <w:rFonts w:ascii="Cambria" w:eastAsia="Calibri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926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Macharia</dc:creator>
  <cp:keywords/>
  <dc:description/>
  <cp:lastModifiedBy>Peter Macharia</cp:lastModifiedBy>
  <cp:revision>5</cp:revision>
  <dcterms:created xsi:type="dcterms:W3CDTF">2018-08-28T16:03:00Z</dcterms:created>
  <dcterms:modified xsi:type="dcterms:W3CDTF">2018-09-24T06:47:00Z</dcterms:modified>
</cp:coreProperties>
</file>