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CA" w:rsidRDefault="006921CA" w:rsidP="006921CA">
      <w:pPr>
        <w:rPr>
          <w:sz w:val="20"/>
          <w:szCs w:val="20"/>
          <w:lang w:val="en-GB"/>
        </w:rPr>
      </w:pPr>
      <w:bookmarkStart w:id="0" w:name="_GoBack"/>
      <w:bookmarkEnd w:id="0"/>
      <w:r>
        <w:rPr>
          <w:b/>
          <w:sz w:val="20"/>
          <w:szCs w:val="20"/>
          <w:lang w:val="en-GB"/>
        </w:rPr>
        <w:t>Additional</w:t>
      </w:r>
      <w:r w:rsidRPr="00B25570">
        <w:rPr>
          <w:b/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  <w:lang w:val="en-GB"/>
        </w:rPr>
        <w:t xml:space="preserve">file </w:t>
      </w:r>
      <w:r w:rsidR="00C858C5">
        <w:rPr>
          <w:b/>
          <w:sz w:val="20"/>
          <w:szCs w:val="20"/>
          <w:lang w:val="en-GB"/>
        </w:rPr>
        <w:t>S</w:t>
      </w:r>
      <w:r>
        <w:rPr>
          <w:b/>
          <w:sz w:val="20"/>
          <w:szCs w:val="20"/>
          <w:lang w:val="en-GB"/>
        </w:rPr>
        <w:t>6</w:t>
      </w:r>
      <w:r w:rsidRPr="00B25570">
        <w:rPr>
          <w:b/>
          <w:sz w:val="20"/>
          <w:szCs w:val="20"/>
          <w:lang w:val="en-GB"/>
        </w:rPr>
        <w:t>:</w:t>
      </w:r>
      <w:r w:rsidRPr="00B25570">
        <w:rPr>
          <w:sz w:val="20"/>
          <w:szCs w:val="20"/>
          <w:lang w:val="en-GB"/>
        </w:rPr>
        <w:t xml:space="preserve"> Sequence features of the </w:t>
      </w:r>
      <w:r w:rsidRPr="00B25570">
        <w:rPr>
          <w:i/>
          <w:sz w:val="20"/>
          <w:szCs w:val="20"/>
          <w:lang w:val="en-GB"/>
        </w:rPr>
        <w:t xml:space="preserve">18S </w:t>
      </w:r>
      <w:r w:rsidRPr="00B25570">
        <w:rPr>
          <w:sz w:val="20"/>
          <w:szCs w:val="20"/>
          <w:lang w:val="en-GB"/>
        </w:rPr>
        <w:t>rDNAs analyzed.</w:t>
      </w:r>
    </w:p>
    <w:tbl>
      <w:tblPr>
        <w:tblpPr w:leftFromText="180" w:rightFromText="180" w:vertAnchor="page" w:horzAnchor="margin" w:tblpY="1156"/>
        <w:tblW w:w="9781" w:type="dxa"/>
        <w:tblLayout w:type="fixed"/>
        <w:tblLook w:val="04A0" w:firstRow="1" w:lastRow="0" w:firstColumn="1" w:lastColumn="0" w:noHBand="0" w:noVBand="1"/>
      </w:tblPr>
      <w:tblGrid>
        <w:gridCol w:w="815"/>
        <w:gridCol w:w="1312"/>
        <w:gridCol w:w="2551"/>
        <w:gridCol w:w="851"/>
        <w:gridCol w:w="1417"/>
        <w:gridCol w:w="1701"/>
        <w:gridCol w:w="1134"/>
      </w:tblGrid>
      <w:tr w:rsidR="00F8739B" w:rsidRPr="00C30A8F" w:rsidTr="00F8739B">
        <w:trPr>
          <w:trHeight w:val="227"/>
        </w:trPr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>ID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>MalAvi lineage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/>
              </w:rPr>
              <w:t>Species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>No. clones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  <w:lang w:val="en-GB"/>
              </w:rPr>
              <w:t>18S</w:t>
            </w: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rDNA lengths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>GC content mean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/>
              </w:rPr>
              <w:t>Max. dist. (%)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AH0013P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SGS1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Plasmodium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relictum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2124–2131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2.5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AH0069P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SGS1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relictum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2124–2134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2.5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AH0392P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SGS1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relictum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2125–2130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2.5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AH0792P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AFTRU5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matutinum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2106–2164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AH0524P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LINN1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matutinum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2110–2162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AH0079P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LINN1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Haemamoeba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matutinum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2111–2164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AH0012P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ERIRUB01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Huffia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elongatum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2103–2162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14.9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AH0420P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GRW06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Huffia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elongatum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2101–2140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14.9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AH0808P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GRW06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Huffia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elongatum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2100–2154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14.9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AH0846P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GRW06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Huffia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elongatum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2101–2154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14.9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AH0011P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COLL6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Novyella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delichoni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2116–2119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0.6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AH0551P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SYAT05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Novyella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vaughani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2127–2177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AH0824P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SYAT05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Novyella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vaughani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2126–2176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AH0010P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COLL4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Giovannolaia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homocircumflexum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2116–2140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7.2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AH0017P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WW12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Giovannolaia</w:t>
            </w:r>
            <w:r w:rsidRPr="00C30A8F">
              <w:rPr>
                <w:sz w:val="16"/>
                <w:szCs w:val="16"/>
              </w:rPr>
              <w:t>) 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2117–2120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1.7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AH0018P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WW12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P.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Giovannolaia</w:t>
            </w:r>
            <w:r w:rsidRPr="00C30A8F">
              <w:rPr>
                <w:sz w:val="16"/>
                <w:szCs w:val="16"/>
              </w:rPr>
              <w:t>) sp</w:t>
            </w:r>
            <w:r w:rsidRPr="00C30A8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2116–2121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1.7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CL017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COLIV03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>Haemoproteus</w:t>
            </w:r>
            <w:r w:rsidRPr="00C30A8F">
              <w:rPr>
                <w:sz w:val="16"/>
                <w:szCs w:val="16"/>
              </w:rPr>
              <w:t xml:space="preserve"> (</w:t>
            </w:r>
            <w:r w:rsidRPr="00C30A8F">
              <w:rPr>
                <w:i/>
                <w:sz w:val="16"/>
                <w:szCs w:val="16"/>
              </w:rPr>
              <w:t>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columbae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2282–2282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AH0004H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ROBIN1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balmorali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2125–2126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AH0002H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RBS06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lanii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2181–2185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AH0014H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TURDUS2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minutus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1939–1939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0.1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AH0775H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CULKIB01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syrnii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2173–2178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AH0005H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SISKIN1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 xml:space="preserve">) </w:t>
            </w:r>
            <w:r w:rsidRPr="00C30A8F">
              <w:rPr>
                <w:i/>
                <w:sz w:val="16"/>
                <w:szCs w:val="16"/>
              </w:rPr>
              <w:t>tartakovskyi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2042–2093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AH0141H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STAL2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>) 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2137–2143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AH0776H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STAL2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>) 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2137–2142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AH0460H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sz w:val="16"/>
                <w:szCs w:val="16"/>
              </w:rPr>
              <w:t>LK03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sz w:val="16"/>
                <w:szCs w:val="16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>) sp.</w:t>
            </w:r>
            <w:r w:rsidRPr="00C30A8F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2003–2004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1.0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AH0608H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EMCIR01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H.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Parahaemoproteus</w:t>
            </w:r>
            <w:r w:rsidRPr="00C30A8F">
              <w:rPr>
                <w:sz w:val="16"/>
                <w:szCs w:val="16"/>
              </w:rPr>
              <w:t>) 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2108–2109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0.6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AH0255L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CIAE02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>Leucocytozoon</w:t>
            </w:r>
            <w:r w:rsidRPr="00C30A8F">
              <w:rPr>
                <w:sz w:val="16"/>
                <w:szCs w:val="16"/>
              </w:rPr>
              <w:t xml:space="preserve"> cf.</w:t>
            </w:r>
            <w:r w:rsidRPr="00C30A8F">
              <w:rPr>
                <w:i/>
                <w:sz w:val="16"/>
                <w:szCs w:val="16"/>
              </w:rPr>
              <w:t xml:space="preserve"> californicus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2106–2106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AH0040L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STAL3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2116–2133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5.4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AH0053L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TUPHI06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2102–2171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0.2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AH0110L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PARUS20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2102–2103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AH0145L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STAL5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2127–2132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AH0232L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MILVUS02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2179–2183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0.5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AH0286L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COCOR09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2107–2111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AH0439L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COCOR18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2095–2101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0.8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AH0441L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COCOR13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2094–2096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1.0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AH0517L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ASOT06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2103–2117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2.3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AH0856L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BT1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2098–2098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1.6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AH0932L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SYCON05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2108–2108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0.4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AH0994L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BUBO01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 xml:space="preserve">Leucocytozoon </w:t>
            </w:r>
            <w:r w:rsidRPr="00C30A8F">
              <w:rPr>
                <w:sz w:val="16"/>
                <w:szCs w:val="16"/>
              </w:rPr>
              <w:t>sp.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2111–2111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0.9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AH0555L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BUTBUT03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>Leucocytozoon</w:t>
            </w:r>
            <w:r w:rsidRPr="00C30A8F">
              <w:rPr>
                <w:sz w:val="16"/>
                <w:szCs w:val="16"/>
              </w:rPr>
              <w:t xml:space="preserve"> sp.</w:t>
            </w:r>
            <w:r w:rsidRPr="00C30A8F">
              <w:rPr>
                <w:i/>
                <w:sz w:val="16"/>
                <w:szCs w:val="16"/>
              </w:rPr>
              <w:t xml:space="preserve">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L. toddi</w:t>
            </w:r>
            <w:r w:rsidRPr="00C30A8F">
              <w:rPr>
                <w:sz w:val="16"/>
                <w:szCs w:val="16"/>
              </w:rPr>
              <w:t xml:space="preserve"> complex)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2162–2276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17.0</w:t>
            </w:r>
          </w:p>
        </w:tc>
      </w:tr>
      <w:tr w:rsidR="00F8739B" w:rsidRPr="00C30A8F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AH0799L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ACNI03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>Leucocytozoon</w:t>
            </w:r>
            <w:r w:rsidRPr="00C30A8F">
              <w:rPr>
                <w:sz w:val="16"/>
                <w:szCs w:val="16"/>
              </w:rPr>
              <w:t xml:space="preserve"> sp. (</w:t>
            </w:r>
            <w:r w:rsidRPr="00C30A8F">
              <w:rPr>
                <w:i/>
                <w:sz w:val="16"/>
                <w:szCs w:val="16"/>
              </w:rPr>
              <w:t>L. toddi</w:t>
            </w:r>
            <w:r w:rsidRPr="00C30A8F">
              <w:rPr>
                <w:sz w:val="16"/>
                <w:szCs w:val="16"/>
              </w:rPr>
              <w:t xml:space="preserve"> complex)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2125–2308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17.4</w:t>
            </w:r>
          </w:p>
        </w:tc>
      </w:tr>
      <w:tr w:rsidR="00F8739B" w:rsidRPr="008D30E7" w:rsidTr="00F8739B">
        <w:trPr>
          <w:trHeight w:hRule="exact" w:val="198"/>
        </w:trPr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AH1003L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</w:pPr>
            <w:r w:rsidRPr="00C30A8F">
              <w:rPr>
                <w:sz w:val="16"/>
                <w:szCs w:val="16"/>
              </w:rPr>
              <w:t>CIAE03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i/>
                <w:sz w:val="16"/>
                <w:szCs w:val="16"/>
              </w:rPr>
              <w:t>Leucocytozoon</w:t>
            </w:r>
            <w:r w:rsidRPr="00C30A8F">
              <w:rPr>
                <w:sz w:val="16"/>
                <w:szCs w:val="16"/>
              </w:rPr>
              <w:t xml:space="preserve"> sp.</w:t>
            </w:r>
            <w:r w:rsidRPr="00C30A8F">
              <w:rPr>
                <w:i/>
                <w:sz w:val="16"/>
                <w:szCs w:val="16"/>
              </w:rPr>
              <w:t xml:space="preserve"> </w:t>
            </w:r>
            <w:r w:rsidRPr="00C30A8F">
              <w:rPr>
                <w:sz w:val="16"/>
                <w:szCs w:val="16"/>
              </w:rPr>
              <w:t>(</w:t>
            </w:r>
            <w:r w:rsidRPr="00C30A8F">
              <w:rPr>
                <w:i/>
                <w:sz w:val="16"/>
                <w:szCs w:val="16"/>
              </w:rPr>
              <w:t>L. toddi</w:t>
            </w:r>
            <w:r w:rsidRPr="00C30A8F">
              <w:rPr>
                <w:sz w:val="16"/>
                <w:szCs w:val="16"/>
              </w:rPr>
              <w:t xml:space="preserve"> complex)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2193–2306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C30A8F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739B" w:rsidRPr="00AF76B5" w:rsidRDefault="00F8739B" w:rsidP="00F873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</w:pPr>
            <w:r w:rsidRPr="00C30A8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/>
              </w:rPr>
              <w:t>18.4</w:t>
            </w:r>
          </w:p>
        </w:tc>
      </w:tr>
    </w:tbl>
    <w:p w:rsidR="00C96BB6" w:rsidRDefault="00C96BB6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Default="006921CA">
      <w:pPr>
        <w:rPr>
          <w:lang w:val="en-GB"/>
        </w:rPr>
      </w:pPr>
    </w:p>
    <w:p w:rsidR="006921CA" w:rsidRPr="006921CA" w:rsidRDefault="006921CA">
      <w:pPr>
        <w:rPr>
          <w:lang w:val="en-GB"/>
        </w:rPr>
      </w:pPr>
      <w:r w:rsidRPr="008827B4">
        <w:rPr>
          <w:sz w:val="20"/>
          <w:szCs w:val="20"/>
          <w:lang w:val="en-GB"/>
        </w:rPr>
        <w:t xml:space="preserve">Mean GC-content (in percent), approximate total lengths, and maximum </w:t>
      </w:r>
      <w:r w:rsidRPr="008827B4">
        <w:rPr>
          <w:i/>
          <w:sz w:val="20"/>
          <w:szCs w:val="20"/>
          <w:lang w:val="en-GB"/>
        </w:rPr>
        <w:t>p</w:t>
      </w:r>
      <w:r w:rsidRPr="008827B4">
        <w:rPr>
          <w:sz w:val="20"/>
          <w:szCs w:val="20"/>
          <w:lang w:val="en-GB"/>
        </w:rPr>
        <w:t xml:space="preserve">-distances between </w:t>
      </w:r>
      <w:r w:rsidRPr="008827B4">
        <w:rPr>
          <w:i/>
          <w:sz w:val="20"/>
          <w:szCs w:val="20"/>
          <w:lang w:val="en-GB"/>
        </w:rPr>
        <w:t>18S</w:t>
      </w:r>
      <w:r w:rsidRPr="008827B4">
        <w:rPr>
          <w:sz w:val="20"/>
          <w:szCs w:val="20"/>
          <w:lang w:val="en-GB"/>
        </w:rPr>
        <w:t xml:space="preserve"> rDNA variants.</w:t>
      </w:r>
    </w:p>
    <w:sectPr w:rsidR="006921CA" w:rsidRPr="006921CA" w:rsidSect="006921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CA"/>
    <w:rsid w:val="004B49F9"/>
    <w:rsid w:val="006921CA"/>
    <w:rsid w:val="00C858C5"/>
    <w:rsid w:val="00C96BB6"/>
    <w:rsid w:val="00F8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DEBD1-08EC-4852-92AA-2F10A539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921CA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Weißenböck Herbert</cp:lastModifiedBy>
  <cp:revision>2</cp:revision>
  <dcterms:created xsi:type="dcterms:W3CDTF">2019-07-26T09:02:00Z</dcterms:created>
  <dcterms:modified xsi:type="dcterms:W3CDTF">2019-07-26T09:02:00Z</dcterms:modified>
</cp:coreProperties>
</file>