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800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86"/>
        <w:gridCol w:w="1072"/>
        <w:gridCol w:w="1147"/>
        <w:gridCol w:w="981"/>
        <w:gridCol w:w="1200"/>
        <w:gridCol w:w="985"/>
        <w:gridCol w:w="1430"/>
      </w:tblGrid>
      <w:tr w:rsidR="00C900B1" w:rsidRPr="002179F8" w:rsidTr="00A91599">
        <w:trPr>
          <w:trHeight w:val="1142"/>
          <w:jc w:val="center"/>
        </w:trPr>
        <w:tc>
          <w:tcPr>
            <w:tcW w:w="6377" w:type="dxa"/>
            <w:gridSpan w:val="6"/>
            <w:tcBorders>
              <w:top w:val="nil"/>
              <w:bottom w:val="single" w:sz="4" w:space="0" w:color="000000"/>
            </w:tcBorders>
            <w:noWrap/>
          </w:tcPr>
          <w:p w:rsidR="00C900B1" w:rsidRPr="002179F8" w:rsidRDefault="00C900B1" w:rsidP="00A91599">
            <w:pPr>
              <w:pStyle w:val="Caption"/>
              <w:rPr>
                <w:rStyle w:val="SubtleReference"/>
                <w:smallCaps w:val="0"/>
                <w:color w:val="44546A" w:themeColor="text2"/>
                <w:lang w:val="en-GB"/>
              </w:rPr>
            </w:pPr>
            <w:bookmarkStart w:id="0" w:name="_Ref6208775"/>
          </w:p>
          <w:p w:rsidR="00C900B1" w:rsidRPr="002179F8" w:rsidRDefault="00C900B1" w:rsidP="00A91599">
            <w:pPr>
              <w:pStyle w:val="Caption"/>
              <w:rPr>
                <w:lang w:val="en-GB"/>
              </w:rPr>
            </w:pPr>
            <w:bookmarkStart w:id="1" w:name="_Ref6209310"/>
            <w:r w:rsidRPr="002179F8">
              <w:rPr>
                <w:rStyle w:val="SubtleReference"/>
                <w:smallCaps w:val="0"/>
                <w:color w:val="44546A" w:themeColor="text2"/>
                <w:lang w:val="en-GB"/>
              </w:rPr>
              <w:t xml:space="preserve">Table </w:t>
            </w:r>
            <w:r w:rsidR="00E04851">
              <w:rPr>
                <w:rStyle w:val="SubtleReference"/>
                <w:smallCaps w:val="0"/>
                <w:color w:val="44546A" w:themeColor="text2"/>
                <w:lang w:val="en-GB"/>
              </w:rPr>
              <w:t>S</w:t>
            </w:r>
            <w:r w:rsidR="00F71560" w:rsidRPr="002179F8">
              <w:rPr>
                <w:rStyle w:val="SubtleReference"/>
                <w:smallCaps w:val="0"/>
                <w:color w:val="44546A" w:themeColor="text2"/>
                <w:lang w:val="en-GB"/>
              </w:rPr>
              <w:fldChar w:fldCharType="begin"/>
            </w:r>
            <w:r w:rsidRPr="002179F8">
              <w:rPr>
                <w:rStyle w:val="SubtleReference"/>
                <w:smallCaps w:val="0"/>
                <w:color w:val="44546A" w:themeColor="text2"/>
                <w:lang w:val="en-GB"/>
              </w:rPr>
              <w:instrText xml:space="preserve"> SEQ Table \* ARABIC \r 1 </w:instrText>
            </w:r>
            <w:r w:rsidR="00F71560" w:rsidRPr="002179F8">
              <w:rPr>
                <w:rStyle w:val="SubtleReference"/>
                <w:smallCaps w:val="0"/>
                <w:color w:val="44546A" w:themeColor="text2"/>
                <w:lang w:val="en-GB"/>
              </w:rPr>
              <w:fldChar w:fldCharType="separate"/>
            </w:r>
            <w:r>
              <w:rPr>
                <w:rStyle w:val="SubtleReference"/>
                <w:smallCaps w:val="0"/>
                <w:noProof/>
                <w:color w:val="44546A" w:themeColor="text2"/>
                <w:lang w:val="en-GB"/>
              </w:rPr>
              <w:t>1</w:t>
            </w:r>
            <w:r w:rsidR="00F71560" w:rsidRPr="002179F8">
              <w:rPr>
                <w:rStyle w:val="SubtleReference"/>
                <w:smallCaps w:val="0"/>
                <w:color w:val="44546A" w:themeColor="text2"/>
                <w:lang w:val="en-GB"/>
              </w:rPr>
              <w:fldChar w:fldCharType="end"/>
            </w:r>
            <w:bookmarkEnd w:id="1"/>
            <w:r w:rsidRPr="002179F8">
              <w:rPr>
                <w:rStyle w:val="SubtleReference"/>
                <w:smallCaps w:val="0"/>
                <w:color w:val="44546A" w:themeColor="text2"/>
                <w:lang w:val="en-GB"/>
              </w:rPr>
              <w:t xml:space="preserve">: </w:t>
            </w:r>
            <w:r w:rsidRPr="002179F8">
              <w:rPr>
                <w:lang w:val="en-GB"/>
              </w:rPr>
              <w:t xml:space="preserve">Genotyping of </w:t>
            </w:r>
            <w:r w:rsidRPr="004C3656">
              <w:rPr>
                <w:i/>
                <w:lang w:val="en-GB"/>
              </w:rPr>
              <w:t>Plasmodium vivax</w:t>
            </w:r>
            <w:r w:rsidRPr="002179F8">
              <w:rPr>
                <w:lang w:val="en-GB"/>
              </w:rPr>
              <w:t xml:space="preserve"> polymorphic loci from patients during initial infection and recurrence</w:t>
            </w:r>
            <w:bookmarkEnd w:id="0"/>
          </w:p>
        </w:tc>
        <w:tc>
          <w:tcPr>
            <w:tcW w:w="1388" w:type="dxa"/>
            <w:tcBorders>
              <w:top w:val="nil"/>
              <w:bottom w:val="single" w:sz="4" w:space="0" w:color="000000"/>
            </w:tcBorders>
          </w:tcPr>
          <w:p w:rsidR="00C900B1" w:rsidRPr="002179F8" w:rsidRDefault="00C900B1" w:rsidP="00A91599">
            <w:pPr>
              <w:pStyle w:val="Caption"/>
              <w:ind w:left="-496" w:firstLine="496"/>
              <w:rPr>
                <w:rStyle w:val="SubtleReference"/>
                <w:smallCaps w:val="0"/>
                <w:color w:val="44546A" w:themeColor="text2"/>
                <w:lang w:val="en-GB"/>
              </w:rPr>
            </w:pPr>
          </w:p>
        </w:tc>
      </w:tr>
      <w:tr w:rsidR="00C900B1" w:rsidRPr="00622913" w:rsidTr="00A91599">
        <w:trPr>
          <w:trHeight w:val="510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b/>
                <w:sz w:val="18"/>
                <w:szCs w:val="18"/>
                <w:lang w:val="en-GB" w:eastAsia="pt-BR"/>
              </w:rPr>
            </w:pPr>
            <w:r w:rsidRPr="00622913">
              <w:rPr>
                <w:b/>
                <w:sz w:val="18"/>
                <w:szCs w:val="18"/>
                <w:lang w:val="en-GB" w:eastAsia="pt-BR"/>
              </w:rPr>
              <w:t>ID sample#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b/>
                <w:sz w:val="18"/>
                <w:szCs w:val="18"/>
                <w:lang w:val="en-GB" w:eastAsia="pt-BR"/>
              </w:rPr>
            </w:pPr>
            <w:r w:rsidRPr="00622913">
              <w:rPr>
                <w:b/>
                <w:sz w:val="18"/>
                <w:szCs w:val="18"/>
                <w:lang w:val="en-GB" w:eastAsia="pt-BR"/>
              </w:rPr>
              <w:t>MS2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b/>
                <w:sz w:val="18"/>
                <w:szCs w:val="18"/>
                <w:lang w:val="en-GB" w:eastAsia="pt-BR"/>
              </w:rPr>
            </w:pPr>
            <w:r w:rsidRPr="00622913">
              <w:rPr>
                <w:b/>
                <w:sz w:val="18"/>
                <w:szCs w:val="18"/>
                <w:lang w:val="en-GB" w:eastAsia="pt-BR"/>
              </w:rPr>
              <w:t>MS6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b/>
                <w:sz w:val="18"/>
                <w:szCs w:val="18"/>
                <w:lang w:val="en-GB" w:eastAsia="pt-BR"/>
              </w:rPr>
            </w:pPr>
            <w:r w:rsidRPr="00622913">
              <w:rPr>
                <w:b/>
                <w:sz w:val="18"/>
                <w:szCs w:val="18"/>
                <w:lang w:val="en-GB" w:eastAsia="pt-BR"/>
              </w:rPr>
              <w:t>MS7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b/>
                <w:sz w:val="18"/>
                <w:szCs w:val="18"/>
                <w:lang w:val="en-GB" w:eastAsia="pt-BR"/>
              </w:rPr>
            </w:pPr>
            <w:r w:rsidRPr="00622913">
              <w:rPr>
                <w:b/>
                <w:sz w:val="18"/>
                <w:szCs w:val="18"/>
                <w:lang w:val="en-GB" w:eastAsia="pt-BR"/>
              </w:rPr>
              <w:t>MSP1B2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ind w:right="-274"/>
              <w:rPr>
                <w:b/>
                <w:sz w:val="18"/>
                <w:szCs w:val="18"/>
                <w:lang w:val="en-GB" w:eastAsia="pt-BR"/>
              </w:rPr>
            </w:pPr>
            <w:r w:rsidRPr="00622913">
              <w:rPr>
                <w:b/>
                <w:sz w:val="18"/>
                <w:szCs w:val="18"/>
                <w:lang w:val="en-GB" w:eastAsia="pt-BR"/>
              </w:rPr>
              <w:t>MSP1B10</w:t>
            </w:r>
          </w:p>
        </w:tc>
        <w:tc>
          <w:tcPr>
            <w:tcW w:w="1388" w:type="dxa"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/>
              <w:jc w:val="center"/>
              <w:rPr>
                <w:b/>
                <w:sz w:val="18"/>
                <w:szCs w:val="18"/>
                <w:lang w:val="en-GB" w:eastAsia="pt-BR"/>
              </w:rPr>
            </w:pPr>
            <w:r>
              <w:rPr>
                <w:b/>
                <w:sz w:val="18"/>
                <w:szCs w:val="18"/>
                <w:lang w:val="en-GB" w:eastAsia="pt-BR"/>
              </w:rPr>
              <w:t>Classification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11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294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233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3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11 d42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294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233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255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hanging="29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 d63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255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24 d7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342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199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385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NA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255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right="-26" w:hanging="29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Unrelated (heterologous)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24 d63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199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223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33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255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hanging="33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(similar)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33 d62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385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255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292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355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38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Unrelated (heterologous)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 d62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300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257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358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255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  <w:bottom w:val="nil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43 d0</w:t>
            </w:r>
          </w:p>
        </w:tc>
        <w:tc>
          <w:tcPr>
            <w:tcW w:w="1040" w:type="dxa"/>
            <w:tcBorders>
              <w:top w:val="single" w:sz="4" w:space="0" w:color="000000"/>
              <w:bottom w:val="nil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294 bp</w:t>
            </w:r>
          </w:p>
        </w:tc>
        <w:tc>
          <w:tcPr>
            <w:tcW w:w="1113" w:type="dxa"/>
            <w:tcBorders>
              <w:top w:val="single" w:sz="4" w:space="0" w:color="000000"/>
              <w:bottom w:val="nil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233 bp</w:t>
            </w:r>
          </w:p>
        </w:tc>
        <w:tc>
          <w:tcPr>
            <w:tcW w:w="952" w:type="dxa"/>
            <w:tcBorders>
              <w:top w:val="single" w:sz="4" w:space="0" w:color="000000"/>
              <w:bottom w:val="nil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top w:val="single" w:sz="4" w:space="0" w:color="000000"/>
              <w:bottom w:val="nil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top w:val="single" w:sz="4" w:space="0" w:color="000000"/>
              <w:bottom w:val="nil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hanging="29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nil"/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43 d51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294 pb</w:t>
            </w:r>
          </w:p>
        </w:tc>
        <w:tc>
          <w:tcPr>
            <w:tcW w:w="1113" w:type="dxa"/>
            <w:tcBorders>
              <w:top w:val="nil"/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233 bp</w:t>
            </w:r>
          </w:p>
        </w:tc>
        <w:tc>
          <w:tcPr>
            <w:tcW w:w="952" w:type="dxa"/>
            <w:tcBorders>
              <w:top w:val="nil"/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top w:val="nil"/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top w:val="nil"/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/>
            <w:tcBorders>
              <w:bottom w:val="single" w:sz="4" w:space="0" w:color="auto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50 d0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312 bp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361 bp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397 bp</w:t>
            </w:r>
          </w:p>
        </w:tc>
        <w:tc>
          <w:tcPr>
            <w:tcW w:w="956" w:type="dxa"/>
            <w:tcBorders>
              <w:top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242 bp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</w:tcBorders>
          </w:tcPr>
          <w:p w:rsidR="00C900B1" w:rsidRPr="00622913" w:rsidRDefault="00C900B1" w:rsidP="00A91599">
            <w:pPr>
              <w:spacing w:line="240" w:lineRule="auto"/>
              <w:ind w:left="33" w:hanging="33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Unrelated (heterologous)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50 d41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302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355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237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53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361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397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233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hanging="29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53 d49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361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397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233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60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361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397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242bp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hanging="33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Unrelated (heterologous)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60 d63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292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199 bp*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388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397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255 bp*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67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294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230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67 d54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294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230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69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414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223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69 d28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414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223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73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292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358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397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255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73 d37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292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358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397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255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102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223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102 d63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223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103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294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230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103 d40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294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230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111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300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355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237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38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Unrelated (heterologous)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111 d50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292 bp*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409 bp*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237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119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300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408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119 d27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300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408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lastRenderedPageBreak/>
              <w:t>126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355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237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38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(similar)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126 d47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355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bp*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237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133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355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237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133 d62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355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237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136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355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237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136 d63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355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237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153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358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397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242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38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(similar)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153 d63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292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358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397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242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156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300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397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255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156 d63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300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397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255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157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361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381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242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38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Unrelated (heterologous)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157 d63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199 bp*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358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NA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242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160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230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255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160 d61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230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255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162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294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397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242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38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(similar)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162 d56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292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397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242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163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361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405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223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163 d42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361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405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223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166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294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230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392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38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(similar)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166 d57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294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230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182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224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343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255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182 d21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224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343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255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198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292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358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397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255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hanging="29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198 d62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292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358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397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255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207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300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393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hanging="29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(similar)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207 d56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300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390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214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352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264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hanging="29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214 d42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352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264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216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199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427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397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327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38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Unrelated (heterologous)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216 d55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292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430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414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249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231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355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hanging="29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231 d63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355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246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352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223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hanging="29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246 d39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352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223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250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352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264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38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(similar)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250 d63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298 bp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233 bp</w:t>
            </w:r>
          </w:p>
        </w:tc>
        <w:tc>
          <w:tcPr>
            <w:tcW w:w="952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352 bp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426 bp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264 bp</w:t>
            </w:r>
          </w:p>
        </w:tc>
        <w:tc>
          <w:tcPr>
            <w:tcW w:w="1388" w:type="dxa"/>
            <w:vMerge/>
            <w:tcBorders>
              <w:bottom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lastRenderedPageBreak/>
              <w:t>251 d0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294 bp</w:t>
            </w:r>
          </w:p>
        </w:tc>
        <w:tc>
          <w:tcPr>
            <w:tcW w:w="1113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209 bp</w:t>
            </w:r>
          </w:p>
        </w:tc>
        <w:tc>
          <w:tcPr>
            <w:tcW w:w="952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349 bp</w:t>
            </w:r>
          </w:p>
        </w:tc>
        <w:tc>
          <w:tcPr>
            <w:tcW w:w="1165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top w:val="single" w:sz="4" w:space="0" w:color="000000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</w:tcBorders>
          </w:tcPr>
          <w:p w:rsidR="00C900B1" w:rsidRPr="00622913" w:rsidRDefault="00C900B1" w:rsidP="00A91599">
            <w:pPr>
              <w:spacing w:line="240" w:lineRule="auto"/>
              <w:ind w:left="33" w:hanging="29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Related (homologous)</w:t>
            </w:r>
          </w:p>
        </w:tc>
      </w:tr>
      <w:tr w:rsidR="00C900B1" w:rsidRPr="00622913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251 d63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294 bp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199 bp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340 bp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410 bp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 w:rsidRPr="00622913">
              <w:rPr>
                <w:sz w:val="18"/>
                <w:szCs w:val="18"/>
                <w:lang w:val="en-GB" w:eastAsia="pt-BR"/>
              </w:rPr>
              <w:t>290 bp</w:t>
            </w:r>
          </w:p>
        </w:tc>
        <w:tc>
          <w:tcPr>
            <w:tcW w:w="1388" w:type="dxa"/>
            <w:vMerge/>
            <w:tcBorders>
              <w:bottom w:val="single" w:sz="4" w:space="0" w:color="auto"/>
            </w:tcBorders>
          </w:tcPr>
          <w:p w:rsidR="00C900B1" w:rsidRPr="00622913" w:rsidRDefault="00C900B1" w:rsidP="00A91599">
            <w:pPr>
              <w:spacing w:line="240" w:lineRule="auto"/>
              <w:ind w:left="33" w:firstLine="496"/>
              <w:jc w:val="center"/>
              <w:rPr>
                <w:sz w:val="18"/>
                <w:szCs w:val="18"/>
                <w:lang w:val="en-GB" w:eastAsia="pt-BR"/>
              </w:rPr>
            </w:pPr>
          </w:p>
        </w:tc>
      </w:tr>
      <w:tr w:rsidR="00C900B1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Number of alleles/Total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7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6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13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9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9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C900B1" w:rsidRDefault="00C900B1" w:rsidP="00A91599">
            <w:pPr>
              <w:spacing w:line="240" w:lineRule="auto"/>
              <w:ind w:left="33" w:firstLine="38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43</w:t>
            </w:r>
          </w:p>
        </w:tc>
      </w:tr>
      <w:tr w:rsidR="00C900B1" w:rsidTr="00A91599">
        <w:trPr>
          <w:trHeight w:val="315"/>
          <w:jc w:val="center"/>
        </w:trPr>
        <w:tc>
          <w:tcPr>
            <w:tcW w:w="1151" w:type="dxa"/>
            <w:tcBorders>
              <w:bottom w:val="single" w:sz="4" w:space="0" w:color="auto"/>
            </w:tcBorders>
            <w:noWrap/>
            <w:hideMark/>
          </w:tcPr>
          <w:p w:rsidR="00C900B1" w:rsidRDefault="00C900B1" w:rsidP="00A91599">
            <w:pPr>
              <w:spacing w:line="240" w:lineRule="auto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H</w:t>
            </w:r>
            <w:r w:rsidRPr="00611C9C">
              <w:rPr>
                <w:i/>
                <w:sz w:val="18"/>
                <w:szCs w:val="18"/>
                <w:vertAlign w:val="subscript"/>
                <w:lang w:val="en-GB" w:eastAsia="pt-BR"/>
              </w:rPr>
              <w:t>E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0.68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0.51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0.79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0.76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noWrap/>
            <w:hideMark/>
          </w:tcPr>
          <w:p w:rsidR="00C900B1" w:rsidRPr="00622913" w:rsidRDefault="00C900B1" w:rsidP="00A91599">
            <w:pPr>
              <w:spacing w:line="240" w:lineRule="auto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>0.82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C900B1" w:rsidRDefault="00C900B1" w:rsidP="00A91599">
            <w:pPr>
              <w:spacing w:line="240" w:lineRule="auto"/>
              <w:ind w:left="33" w:firstLine="38"/>
              <w:jc w:val="center"/>
              <w:rPr>
                <w:sz w:val="18"/>
                <w:szCs w:val="18"/>
                <w:lang w:val="en-GB" w:eastAsia="pt-BR"/>
              </w:rPr>
            </w:pPr>
            <w:r>
              <w:rPr>
                <w:sz w:val="18"/>
                <w:szCs w:val="18"/>
                <w:lang w:val="en-GB" w:eastAsia="pt-BR"/>
              </w:rPr>
              <w:t xml:space="preserve">0.71 </w:t>
            </w:r>
          </w:p>
        </w:tc>
      </w:tr>
      <w:tr w:rsidR="00C900B1" w:rsidRPr="006F554F" w:rsidTr="00A91599">
        <w:trPr>
          <w:trHeight w:val="315"/>
          <w:jc w:val="center"/>
        </w:trPr>
        <w:tc>
          <w:tcPr>
            <w:tcW w:w="7765" w:type="dxa"/>
            <w:gridSpan w:val="7"/>
            <w:tcBorders>
              <w:top w:val="single" w:sz="4" w:space="0" w:color="auto"/>
              <w:bottom w:val="nil"/>
            </w:tcBorders>
            <w:noWrap/>
          </w:tcPr>
          <w:p w:rsidR="00C900B1" w:rsidRPr="006F554F" w:rsidRDefault="00C900B1" w:rsidP="00A91599">
            <w:pPr>
              <w:spacing w:line="240" w:lineRule="auto"/>
              <w:rPr>
                <w:lang w:val="en-GB" w:eastAsia="pt-BR"/>
              </w:rPr>
            </w:pPr>
            <w:r w:rsidRPr="006F554F">
              <w:rPr>
                <w:lang w:val="en-GB" w:eastAsia="pt-BR"/>
              </w:rPr>
              <w:t>Size of PCR products in base pairs (bp). #Number of patient and day of sample collection: d0 – dia</w:t>
            </w:r>
            <w:r w:rsidRPr="00F05CDA">
              <w:rPr>
                <w:lang w:val="en-GB" w:eastAsia="pt-BR"/>
              </w:rPr>
              <w:t xml:space="preserve">gnosis and treatment, dX – </w:t>
            </w:r>
            <w:r>
              <w:rPr>
                <w:lang w:val="en-GB" w:eastAsia="pt-BR"/>
              </w:rPr>
              <w:t xml:space="preserve">the </w:t>
            </w:r>
            <w:r w:rsidRPr="00F05CDA">
              <w:rPr>
                <w:lang w:val="en-GB" w:eastAsia="pt-BR"/>
              </w:rPr>
              <w:t>day of recurrence. *Allele similar to initial infection present in lower intensity. NA – non-amplified.</w:t>
            </w:r>
            <w:r>
              <w:rPr>
                <w:lang w:val="en-GB" w:eastAsia="pt-BR"/>
              </w:rPr>
              <w:t xml:space="preserve"> H</w:t>
            </w:r>
            <w:r w:rsidRPr="00F02138">
              <w:rPr>
                <w:i/>
                <w:vertAlign w:val="subscript"/>
                <w:lang w:val="en-GB" w:eastAsia="pt-BR"/>
              </w:rPr>
              <w:t>E</w:t>
            </w:r>
            <w:r>
              <w:rPr>
                <w:lang w:val="en-GB" w:eastAsia="pt-BR"/>
              </w:rPr>
              <w:t xml:space="preserve"> – heterozigosity expected calculated in Arlequin software.</w:t>
            </w:r>
          </w:p>
        </w:tc>
      </w:tr>
    </w:tbl>
    <w:p w:rsidR="00C40DB2" w:rsidRDefault="00C40DB2">
      <w:bookmarkStart w:id="2" w:name="_GoBack"/>
      <w:bookmarkEnd w:id="2"/>
    </w:p>
    <w:sectPr w:rsidR="00C40DB2" w:rsidSect="007A365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hyphenationZone w:val="425"/>
  <w:characterSpacingControl w:val="doNotCompress"/>
  <w:compat/>
  <w:rsids>
    <w:rsidRoot w:val="00C900B1"/>
    <w:rsid w:val="00033682"/>
    <w:rsid w:val="0004643C"/>
    <w:rsid w:val="00046D9C"/>
    <w:rsid w:val="00051EB3"/>
    <w:rsid w:val="00077946"/>
    <w:rsid w:val="000859AE"/>
    <w:rsid w:val="00086000"/>
    <w:rsid w:val="000878C8"/>
    <w:rsid w:val="000A1523"/>
    <w:rsid w:val="00136160"/>
    <w:rsid w:val="001A6C59"/>
    <w:rsid w:val="001E10CF"/>
    <w:rsid w:val="001E4D31"/>
    <w:rsid w:val="00215FAF"/>
    <w:rsid w:val="00240236"/>
    <w:rsid w:val="00270B7F"/>
    <w:rsid w:val="002B3029"/>
    <w:rsid w:val="002C07EC"/>
    <w:rsid w:val="002C6391"/>
    <w:rsid w:val="00331B5E"/>
    <w:rsid w:val="00366CD5"/>
    <w:rsid w:val="003B3AE0"/>
    <w:rsid w:val="00425D8C"/>
    <w:rsid w:val="004C04C7"/>
    <w:rsid w:val="004D6351"/>
    <w:rsid w:val="004D716A"/>
    <w:rsid w:val="0051107E"/>
    <w:rsid w:val="00523C2D"/>
    <w:rsid w:val="00533F8C"/>
    <w:rsid w:val="00565D74"/>
    <w:rsid w:val="00567628"/>
    <w:rsid w:val="00577A84"/>
    <w:rsid w:val="005D2714"/>
    <w:rsid w:val="005E7719"/>
    <w:rsid w:val="00601B84"/>
    <w:rsid w:val="006040A1"/>
    <w:rsid w:val="006428E2"/>
    <w:rsid w:val="006B2206"/>
    <w:rsid w:val="006E1031"/>
    <w:rsid w:val="006E517C"/>
    <w:rsid w:val="006F4A4B"/>
    <w:rsid w:val="0071449A"/>
    <w:rsid w:val="00715ED9"/>
    <w:rsid w:val="00717764"/>
    <w:rsid w:val="00737491"/>
    <w:rsid w:val="00753365"/>
    <w:rsid w:val="00754FAD"/>
    <w:rsid w:val="00791B3D"/>
    <w:rsid w:val="007A3658"/>
    <w:rsid w:val="007C2361"/>
    <w:rsid w:val="007C61DD"/>
    <w:rsid w:val="007F32A2"/>
    <w:rsid w:val="007F6AF4"/>
    <w:rsid w:val="008247AD"/>
    <w:rsid w:val="00825583"/>
    <w:rsid w:val="00845592"/>
    <w:rsid w:val="00855639"/>
    <w:rsid w:val="00875258"/>
    <w:rsid w:val="0088274B"/>
    <w:rsid w:val="00882DD6"/>
    <w:rsid w:val="00884EEA"/>
    <w:rsid w:val="008C29BB"/>
    <w:rsid w:val="008E5B30"/>
    <w:rsid w:val="008E7CB2"/>
    <w:rsid w:val="008E7F66"/>
    <w:rsid w:val="008F67B8"/>
    <w:rsid w:val="00902372"/>
    <w:rsid w:val="00903F47"/>
    <w:rsid w:val="00952B18"/>
    <w:rsid w:val="00964539"/>
    <w:rsid w:val="00983B96"/>
    <w:rsid w:val="009A0C03"/>
    <w:rsid w:val="009A4D57"/>
    <w:rsid w:val="009B2D7A"/>
    <w:rsid w:val="009C00AD"/>
    <w:rsid w:val="009D368D"/>
    <w:rsid w:val="009F1C90"/>
    <w:rsid w:val="00A43012"/>
    <w:rsid w:val="00A51186"/>
    <w:rsid w:val="00A820D7"/>
    <w:rsid w:val="00A91CDA"/>
    <w:rsid w:val="00B33A21"/>
    <w:rsid w:val="00C17776"/>
    <w:rsid w:val="00C2600A"/>
    <w:rsid w:val="00C36EB0"/>
    <w:rsid w:val="00C40DB2"/>
    <w:rsid w:val="00C801E1"/>
    <w:rsid w:val="00C900B1"/>
    <w:rsid w:val="00CA50AC"/>
    <w:rsid w:val="00CB3A8A"/>
    <w:rsid w:val="00CC2D8E"/>
    <w:rsid w:val="00CE3951"/>
    <w:rsid w:val="00CE5CF3"/>
    <w:rsid w:val="00D35634"/>
    <w:rsid w:val="00D4228A"/>
    <w:rsid w:val="00D53A6A"/>
    <w:rsid w:val="00D6275F"/>
    <w:rsid w:val="00D7475C"/>
    <w:rsid w:val="00D96C75"/>
    <w:rsid w:val="00DE61B3"/>
    <w:rsid w:val="00E04851"/>
    <w:rsid w:val="00E317A1"/>
    <w:rsid w:val="00E749E9"/>
    <w:rsid w:val="00E91D3B"/>
    <w:rsid w:val="00EA5853"/>
    <w:rsid w:val="00EE346E"/>
    <w:rsid w:val="00F0275F"/>
    <w:rsid w:val="00F10460"/>
    <w:rsid w:val="00F34126"/>
    <w:rsid w:val="00F36B0F"/>
    <w:rsid w:val="00F54DB7"/>
    <w:rsid w:val="00F642AF"/>
    <w:rsid w:val="00F71560"/>
    <w:rsid w:val="00F86897"/>
    <w:rsid w:val="00FB2A7F"/>
    <w:rsid w:val="00FE2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0B1"/>
    <w:pPr>
      <w:spacing w:after="160" w:line="259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776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76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77946"/>
    <w:pPr>
      <w:spacing w:after="200" w:line="240" w:lineRule="auto"/>
    </w:pPr>
    <w:rPr>
      <w:rFonts w:ascii="Times New Roman" w:eastAsiaTheme="minorHAnsi" w:hAnsi="Times New Roman"/>
      <w:iCs/>
      <w:color w:val="000000" w:themeColor="text1"/>
      <w:sz w:val="20"/>
      <w:szCs w:val="18"/>
    </w:rPr>
  </w:style>
  <w:style w:type="paragraph" w:customStyle="1" w:styleId="EstiloThesis">
    <w:name w:val="Estilo Thesis"/>
    <w:basedOn w:val="Heading1"/>
    <w:qFormat/>
    <w:rsid w:val="00717764"/>
    <w:rPr>
      <w:rFonts w:ascii="Times New Roman" w:hAnsi="Times New Roman"/>
      <w:b/>
      <w:color w:val="000000" w:themeColor="text1"/>
      <w:sz w:val="24"/>
      <w:lang w:val="en-GB"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7177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tulo2">
    <w:name w:val="titulo 2"/>
    <w:basedOn w:val="Heading2"/>
    <w:qFormat/>
    <w:rsid w:val="00717764"/>
    <w:pPr>
      <w:spacing w:line="480" w:lineRule="auto"/>
      <w:jc w:val="both"/>
    </w:pPr>
    <w:rPr>
      <w:rFonts w:ascii="Times New Roman" w:hAnsi="Times New Roman" w:cs="Times New Roman"/>
      <w:b/>
      <w:color w:val="000000" w:themeColor="text1"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7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900B1"/>
    <w:pPr>
      <w:spacing w:after="160" w:line="259" w:lineRule="auto"/>
    </w:pPr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Reference">
    <w:name w:val="Subtle Reference"/>
    <w:aliases w:val="Table-Fig Note"/>
    <w:basedOn w:val="DefaultParagraphFont"/>
    <w:uiPriority w:val="31"/>
    <w:qFormat/>
    <w:rsid w:val="00C900B1"/>
    <w:rPr>
      <w:smallCaps/>
      <w:color w:val="595959" w:themeColor="text1" w:themeTint="A6"/>
      <w:u w:val="none" w:color="7F7F7F" w:themeColor="text1" w:themeTint="80"/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0011692</cp:lastModifiedBy>
  <cp:revision>2</cp:revision>
  <dcterms:created xsi:type="dcterms:W3CDTF">2019-07-12T13:11:00Z</dcterms:created>
  <dcterms:modified xsi:type="dcterms:W3CDTF">2019-09-10T10:56:00Z</dcterms:modified>
</cp:coreProperties>
</file>