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08" w:type="dxa"/>
        <w:tblInd w:w="-142" w:type="dxa"/>
        <w:tblCellMar>
          <w:left w:w="70" w:type="dxa"/>
          <w:right w:w="70" w:type="dxa"/>
        </w:tblCellMar>
        <w:tblLook w:val="04A0"/>
      </w:tblPr>
      <w:tblGrid>
        <w:gridCol w:w="2552"/>
        <w:gridCol w:w="2835"/>
        <w:gridCol w:w="2977"/>
        <w:gridCol w:w="3544"/>
      </w:tblGrid>
      <w:tr w:rsidR="00E714DA" w:rsidRPr="002179F8" w:rsidTr="006A132B">
        <w:tc>
          <w:tcPr>
            <w:tcW w:w="11908" w:type="dxa"/>
            <w:gridSpan w:val="4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E714DA" w:rsidRPr="00E714DA" w:rsidRDefault="00E714DA" w:rsidP="00E714DA">
            <w:pPr>
              <w:pStyle w:val="Caption"/>
              <w:rPr>
                <w:rFonts w:asciiTheme="minorHAnsi" w:hAnsiTheme="minorHAnsi"/>
                <w:lang w:val="en-GB"/>
              </w:rPr>
            </w:pPr>
            <w:bookmarkStart w:id="0" w:name="_Ref6208517"/>
            <w:bookmarkStart w:id="1" w:name="_GoBack"/>
            <w:r w:rsidRPr="00E714DA">
              <w:rPr>
                <w:rStyle w:val="SubtleReference"/>
                <w:rFonts w:asciiTheme="minorHAnsi" w:hAnsiTheme="minorHAnsi"/>
                <w:lang w:val="en-GB"/>
              </w:rPr>
              <w:t>Table</w:t>
            </w:r>
            <w:bookmarkEnd w:id="0"/>
            <w:r>
              <w:rPr>
                <w:rStyle w:val="SubtleReference"/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83778B">
              <w:rPr>
                <w:rStyle w:val="SubtleReference"/>
                <w:rFonts w:asciiTheme="minorHAnsi" w:hAnsiTheme="minorHAnsi"/>
                <w:lang w:val="en-GB"/>
              </w:rPr>
              <w:t>S</w:t>
            </w:r>
            <w:r>
              <w:rPr>
                <w:rStyle w:val="SubtleReference"/>
                <w:rFonts w:asciiTheme="minorHAnsi" w:hAnsiTheme="minorHAnsi"/>
                <w:lang w:val="en-GB"/>
              </w:rPr>
              <w:t>4</w:t>
            </w:r>
            <w:proofErr w:type="spellEnd"/>
            <w:r w:rsidRPr="00E714DA">
              <w:rPr>
                <w:rStyle w:val="SubtleReference"/>
                <w:rFonts w:asciiTheme="minorHAnsi" w:hAnsiTheme="minorHAnsi"/>
                <w:lang w:val="en-GB"/>
              </w:rPr>
              <w:t xml:space="preserve">: </w:t>
            </w:r>
            <w:r w:rsidRPr="00E714DA">
              <w:rPr>
                <w:rFonts w:asciiTheme="minorHAnsi" w:hAnsiTheme="minorHAnsi"/>
                <w:lang w:val="en-GB"/>
              </w:rPr>
              <w:t>Evaluation of pharmacokinetics’ parameters and weight as predictors of D3 failures per treatment drug (Generalized Linear Model, binomial logit link)</w:t>
            </w:r>
            <w:bookmarkEnd w:id="1"/>
          </w:p>
        </w:tc>
      </w:tr>
      <w:tr w:rsidR="00E714DA" w:rsidRPr="00276D44" w:rsidTr="006A132B">
        <w:trPr>
          <w:gridAfter w:val="1"/>
          <w:wAfter w:w="3544" w:type="dxa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E714DA" w:rsidRPr="006F554F" w:rsidRDefault="00E714DA" w:rsidP="006A132B">
            <w:pPr>
              <w:jc w:val="center"/>
              <w:rPr>
                <w:lang w:val="en-GB" w:eastAsia="pt-BR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jc w:val="center"/>
              <w:rPr>
                <w:b/>
                <w:lang w:val="en-GB" w:eastAsia="pt-BR"/>
              </w:rPr>
            </w:pPr>
            <w:r w:rsidRPr="00276D44">
              <w:rPr>
                <w:b/>
                <w:lang w:val="en-GB" w:eastAsia="pt-BR"/>
              </w:rPr>
              <w:t>MQ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jc w:val="center"/>
              <w:rPr>
                <w:b/>
                <w:lang w:val="en-GB" w:eastAsia="pt-BR"/>
              </w:rPr>
            </w:pPr>
            <w:r w:rsidRPr="00276D44">
              <w:rPr>
                <w:b/>
                <w:lang w:val="en-GB" w:eastAsia="pt-BR"/>
              </w:rPr>
              <w:t>CQ</w:t>
            </w:r>
          </w:p>
        </w:tc>
      </w:tr>
      <w:tr w:rsidR="00E714DA" w:rsidRPr="00F05CDA" w:rsidTr="006A132B">
        <w:trPr>
          <w:gridAfter w:val="1"/>
          <w:wAfter w:w="3544" w:type="dxa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rPr>
                <w:b/>
                <w:lang w:val="en-GB" w:eastAsia="pt-BR"/>
              </w:rPr>
            </w:pPr>
            <w:r>
              <w:rPr>
                <w:b/>
                <w:lang w:val="en-GB" w:eastAsia="pt-BR"/>
              </w:rPr>
              <w:t>n failures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F05CDA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F05CDA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3 (6)</w:t>
            </w:r>
          </w:p>
        </w:tc>
      </w:tr>
      <w:tr w:rsidR="00E714DA" w:rsidRPr="00276D44" w:rsidTr="006A132B"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rPr>
                <w:b/>
                <w:lang w:val="en-GB" w:eastAsia="pt-BR"/>
              </w:rPr>
            </w:pPr>
          </w:p>
        </w:tc>
        <w:tc>
          <w:tcPr>
            <w:tcW w:w="93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jc w:val="center"/>
              <w:rPr>
                <w:b/>
                <w:lang w:val="en-GB" w:eastAsia="pt-BR"/>
              </w:rPr>
            </w:pPr>
            <w:r w:rsidRPr="00276D44">
              <w:rPr>
                <w:b/>
                <w:lang w:val="en-GB" w:eastAsia="pt-BR"/>
              </w:rPr>
              <w:t>OR (95% CI), p-value</w:t>
            </w:r>
          </w:p>
        </w:tc>
      </w:tr>
      <w:tr w:rsidR="00E714DA" w:rsidRPr="00A33CE9" w:rsidTr="006A132B">
        <w:trPr>
          <w:gridAfter w:val="1"/>
          <w:wAfter w:w="3544" w:type="dxa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rPr>
                <w:b/>
                <w:lang w:val="en-GB" w:eastAsia="pt-BR"/>
              </w:rPr>
            </w:pPr>
            <w:r w:rsidRPr="00276D44">
              <w:rPr>
                <w:b/>
                <w:lang w:val="en-GB" w:eastAsia="pt-BR"/>
              </w:rPr>
              <w:t>Weight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F05CDA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A33CE9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0.93 (0.84-1.03), p=0.18</w:t>
            </w:r>
          </w:p>
        </w:tc>
      </w:tr>
      <w:tr w:rsidR="00E714DA" w:rsidRPr="006F554F" w:rsidTr="006A132B">
        <w:trPr>
          <w:gridAfter w:val="1"/>
          <w:wAfter w:w="3544" w:type="dxa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rPr>
                <w:b/>
                <w:lang w:val="en-GB" w:eastAsia="pt-BR"/>
              </w:rPr>
            </w:pPr>
            <w:r w:rsidRPr="00276D44">
              <w:rPr>
                <w:b/>
                <w:lang w:val="en-GB" w:eastAsia="pt-BR"/>
              </w:rPr>
              <w:t>AUC (mcg)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F05CDA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6F554F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 xml:space="preserve">1.00 (0.99-1.02), </w:t>
            </w:r>
            <w:r w:rsidRPr="00A33CE9">
              <w:rPr>
                <w:lang w:val="en-GB" w:eastAsia="pt-BR"/>
              </w:rPr>
              <w:t>p=</w:t>
            </w:r>
            <w:r w:rsidRPr="006F554F">
              <w:rPr>
                <w:lang w:val="en-GB" w:eastAsia="pt-BR"/>
              </w:rPr>
              <w:t>0.70</w:t>
            </w:r>
          </w:p>
        </w:tc>
      </w:tr>
      <w:tr w:rsidR="00E714DA" w:rsidRPr="006F554F" w:rsidTr="006A132B">
        <w:trPr>
          <w:gridAfter w:val="1"/>
          <w:wAfter w:w="3544" w:type="dxa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276D44" w:rsidRDefault="00E714DA" w:rsidP="006A132B">
            <w:pPr>
              <w:rPr>
                <w:b/>
                <w:lang w:val="en-GB" w:eastAsia="pt-BR"/>
              </w:rPr>
            </w:pPr>
            <w:r w:rsidRPr="00276D44">
              <w:rPr>
                <w:b/>
                <w:lang w:val="en-GB" w:eastAsia="pt-BR"/>
              </w:rPr>
              <w:t>Half-life (days)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F05CDA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DA" w:rsidRPr="006F554F" w:rsidRDefault="00E714DA" w:rsidP="006A132B">
            <w:pPr>
              <w:jc w:val="center"/>
              <w:rPr>
                <w:lang w:val="en-GB" w:eastAsia="pt-BR"/>
              </w:rPr>
            </w:pPr>
            <w:r w:rsidRPr="00F05CDA">
              <w:rPr>
                <w:lang w:val="en-GB" w:eastAsia="pt-BR"/>
              </w:rPr>
              <w:t>1.05 (</w:t>
            </w:r>
            <w:r w:rsidRPr="00A33CE9">
              <w:rPr>
                <w:lang w:val="en-GB" w:eastAsia="pt-BR"/>
              </w:rPr>
              <w:t>0.9-1.23</w:t>
            </w:r>
            <w:r w:rsidRPr="006F554F">
              <w:rPr>
                <w:lang w:val="en-GB" w:eastAsia="pt-BR"/>
              </w:rPr>
              <w:t>), p=0.52</w:t>
            </w:r>
          </w:p>
        </w:tc>
      </w:tr>
      <w:tr w:rsidR="00E714DA" w:rsidRPr="00F05CDA" w:rsidTr="006A132B">
        <w:trPr>
          <w:trHeight w:val="428"/>
        </w:trPr>
        <w:tc>
          <w:tcPr>
            <w:tcW w:w="119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14DA" w:rsidRPr="00F05CDA" w:rsidRDefault="00E714DA" w:rsidP="006A132B">
            <w:pPr>
              <w:rPr>
                <w:lang w:val="en-GB" w:eastAsia="pt-BR"/>
              </w:rPr>
            </w:pPr>
            <w:r w:rsidRPr="006F554F">
              <w:rPr>
                <w:lang w:val="en-GB"/>
              </w:rPr>
              <w:t>Only available to chloroquine, all males. ASMQ and AL 100% presented clear</w:t>
            </w:r>
            <w:r w:rsidRPr="00F05CDA">
              <w:rPr>
                <w:lang w:val="en-GB"/>
              </w:rPr>
              <w:t>ance at D3.</w:t>
            </w:r>
          </w:p>
        </w:tc>
      </w:tr>
    </w:tbl>
    <w:p w:rsidR="00C40DB2" w:rsidRPr="00E714DA" w:rsidRDefault="00C40DB2">
      <w:pPr>
        <w:rPr>
          <w:lang w:val="en-GB"/>
        </w:rPr>
      </w:pPr>
    </w:p>
    <w:sectPr w:rsidR="00C40DB2" w:rsidRPr="00E714DA" w:rsidSect="00E714DA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714DA"/>
    <w:rsid w:val="00033682"/>
    <w:rsid w:val="0004643C"/>
    <w:rsid w:val="00046D9C"/>
    <w:rsid w:val="00051EB3"/>
    <w:rsid w:val="00077946"/>
    <w:rsid w:val="000859AE"/>
    <w:rsid w:val="00086000"/>
    <w:rsid w:val="000878C8"/>
    <w:rsid w:val="000A1523"/>
    <w:rsid w:val="00136160"/>
    <w:rsid w:val="001A6C59"/>
    <w:rsid w:val="001E10CF"/>
    <w:rsid w:val="001E4D31"/>
    <w:rsid w:val="00215FAF"/>
    <w:rsid w:val="00240236"/>
    <w:rsid w:val="00270B7F"/>
    <w:rsid w:val="002B3029"/>
    <w:rsid w:val="002C07EC"/>
    <w:rsid w:val="00331B5E"/>
    <w:rsid w:val="00366CD5"/>
    <w:rsid w:val="003B097C"/>
    <w:rsid w:val="003B3AE0"/>
    <w:rsid w:val="00425D8C"/>
    <w:rsid w:val="004C04C7"/>
    <w:rsid w:val="004D6351"/>
    <w:rsid w:val="004D716A"/>
    <w:rsid w:val="0051107E"/>
    <w:rsid w:val="00523C2D"/>
    <w:rsid w:val="00533F8C"/>
    <w:rsid w:val="00565D74"/>
    <w:rsid w:val="00567628"/>
    <w:rsid w:val="00577A84"/>
    <w:rsid w:val="005E7719"/>
    <w:rsid w:val="00601B84"/>
    <w:rsid w:val="006428E2"/>
    <w:rsid w:val="006B2206"/>
    <w:rsid w:val="006E1031"/>
    <w:rsid w:val="006E517C"/>
    <w:rsid w:val="006F4A4B"/>
    <w:rsid w:val="0071449A"/>
    <w:rsid w:val="00715ED9"/>
    <w:rsid w:val="00717764"/>
    <w:rsid w:val="00737491"/>
    <w:rsid w:val="00753365"/>
    <w:rsid w:val="00754FAD"/>
    <w:rsid w:val="00791B3D"/>
    <w:rsid w:val="007A3658"/>
    <w:rsid w:val="007C2361"/>
    <w:rsid w:val="007C61DD"/>
    <w:rsid w:val="007F32A2"/>
    <w:rsid w:val="007F6AF4"/>
    <w:rsid w:val="008247AD"/>
    <w:rsid w:val="00825583"/>
    <w:rsid w:val="0083778B"/>
    <w:rsid w:val="00845592"/>
    <w:rsid w:val="00855639"/>
    <w:rsid w:val="00875258"/>
    <w:rsid w:val="0088274B"/>
    <w:rsid w:val="00882DD6"/>
    <w:rsid w:val="008C29BB"/>
    <w:rsid w:val="008E5B30"/>
    <w:rsid w:val="008E7CB2"/>
    <w:rsid w:val="008E7F66"/>
    <w:rsid w:val="00902372"/>
    <w:rsid w:val="00903F47"/>
    <w:rsid w:val="00952B18"/>
    <w:rsid w:val="00964539"/>
    <w:rsid w:val="009A0C03"/>
    <w:rsid w:val="009A4D57"/>
    <w:rsid w:val="009B2D7A"/>
    <w:rsid w:val="009C00AD"/>
    <w:rsid w:val="009D368D"/>
    <w:rsid w:val="009F1C90"/>
    <w:rsid w:val="00A51186"/>
    <w:rsid w:val="00A820D7"/>
    <w:rsid w:val="00A91CDA"/>
    <w:rsid w:val="00B33A21"/>
    <w:rsid w:val="00C17776"/>
    <w:rsid w:val="00C2600A"/>
    <w:rsid w:val="00C36EB0"/>
    <w:rsid w:val="00C40DB2"/>
    <w:rsid w:val="00C801E1"/>
    <w:rsid w:val="00CA50AC"/>
    <w:rsid w:val="00CB3A8A"/>
    <w:rsid w:val="00CC2D8E"/>
    <w:rsid w:val="00CE3951"/>
    <w:rsid w:val="00CE5CF3"/>
    <w:rsid w:val="00D35634"/>
    <w:rsid w:val="00D4228A"/>
    <w:rsid w:val="00D53A6A"/>
    <w:rsid w:val="00D6275F"/>
    <w:rsid w:val="00D7475C"/>
    <w:rsid w:val="00D96C75"/>
    <w:rsid w:val="00DE61B3"/>
    <w:rsid w:val="00E317A1"/>
    <w:rsid w:val="00E714DA"/>
    <w:rsid w:val="00E749E9"/>
    <w:rsid w:val="00E91D3B"/>
    <w:rsid w:val="00EA5853"/>
    <w:rsid w:val="00EE346E"/>
    <w:rsid w:val="00F0275F"/>
    <w:rsid w:val="00F10460"/>
    <w:rsid w:val="00F36B0F"/>
    <w:rsid w:val="00F54DB7"/>
    <w:rsid w:val="00F642AF"/>
    <w:rsid w:val="00F86897"/>
    <w:rsid w:val="00FB2A7F"/>
    <w:rsid w:val="00FE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4DA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76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76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77946"/>
    <w:pPr>
      <w:spacing w:after="200" w:line="240" w:lineRule="auto"/>
    </w:pPr>
    <w:rPr>
      <w:rFonts w:ascii="Times New Roman" w:eastAsiaTheme="minorHAnsi" w:hAnsi="Times New Roman"/>
      <w:iCs/>
      <w:color w:val="000000" w:themeColor="text1"/>
      <w:sz w:val="20"/>
      <w:szCs w:val="18"/>
    </w:rPr>
  </w:style>
  <w:style w:type="paragraph" w:customStyle="1" w:styleId="EstiloThesis">
    <w:name w:val="Estilo Thesis"/>
    <w:basedOn w:val="Heading1"/>
    <w:qFormat/>
    <w:rsid w:val="00717764"/>
    <w:rPr>
      <w:rFonts w:ascii="Times New Roman" w:hAnsi="Times New Roman"/>
      <w:b/>
      <w:color w:val="000000" w:themeColor="text1"/>
      <w:sz w:val="24"/>
      <w:lang w:val="en-GB"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717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2">
    <w:name w:val="titulo 2"/>
    <w:basedOn w:val="Heading2"/>
    <w:qFormat/>
    <w:rsid w:val="00717764"/>
    <w:pPr>
      <w:spacing w:line="480" w:lineRule="auto"/>
      <w:jc w:val="both"/>
    </w:pPr>
    <w:rPr>
      <w:rFonts w:ascii="Times New Roman" w:hAnsi="Times New Roman" w:cs="Times New Roman"/>
      <w:b/>
      <w:color w:val="000000" w:themeColor="text1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7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Reference">
    <w:name w:val="Subtle Reference"/>
    <w:aliases w:val="Table-Fig Note"/>
    <w:basedOn w:val="DefaultParagraphFont"/>
    <w:uiPriority w:val="31"/>
    <w:qFormat/>
    <w:rsid w:val="00E714DA"/>
    <w:rPr>
      <w:smallCaps/>
      <w:color w:val="595959" w:themeColor="text1" w:themeTint="A6"/>
      <w:u w:val="none" w:color="7F7F7F" w:themeColor="text1" w:themeTint="80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0011692</cp:lastModifiedBy>
  <cp:revision>2</cp:revision>
  <dcterms:created xsi:type="dcterms:W3CDTF">2019-04-30T15:55:00Z</dcterms:created>
  <dcterms:modified xsi:type="dcterms:W3CDTF">2019-09-10T10:57:00Z</dcterms:modified>
</cp:coreProperties>
</file>