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469" w:rsidRDefault="000D6A58" w:rsidP="005621EA">
      <w:pPr>
        <w:rPr>
          <w:rFonts w:ascii="Times New Roman" w:hAnsi="Times New Roman" w:cs="Times New Roman"/>
          <w:lang w:val="en-US"/>
        </w:rPr>
      </w:pPr>
      <w:r w:rsidRPr="000D6A58">
        <w:rPr>
          <w:rFonts w:ascii="Times New Roman" w:hAnsi="Times New Roman" w:cs="Times New Roman"/>
          <w:b/>
          <w:lang w:val="en-US"/>
        </w:rPr>
        <w:t xml:space="preserve">Additional file </w:t>
      </w:r>
      <w:r w:rsidR="00B95608">
        <w:rPr>
          <w:rFonts w:ascii="Times New Roman" w:hAnsi="Times New Roman" w:cs="Times New Roman"/>
          <w:b/>
          <w:lang w:val="en-US"/>
        </w:rPr>
        <w:t>7</w:t>
      </w:r>
      <w:r w:rsidRPr="000D6A58">
        <w:rPr>
          <w:rFonts w:ascii="Times New Roman" w:hAnsi="Times New Roman" w:cs="Times New Roman"/>
          <w:b/>
          <w:lang w:val="en-US"/>
        </w:rPr>
        <w:t>.</w:t>
      </w:r>
      <w:r w:rsidR="001B5C40">
        <w:rPr>
          <w:rFonts w:ascii="Times New Roman" w:hAnsi="Times New Roman" w:cs="Times New Roman"/>
          <w:lang w:val="en-US"/>
        </w:rPr>
        <w:t xml:space="preserve"> Univariate and a</w:t>
      </w:r>
      <w:r>
        <w:rPr>
          <w:rFonts w:ascii="Times New Roman" w:hAnsi="Times New Roman" w:cs="Times New Roman"/>
          <w:lang w:val="en-US"/>
        </w:rPr>
        <w:t>djusted regression analysis for progress in malaria contr</w:t>
      </w:r>
      <w:r w:rsidR="005B2D24">
        <w:rPr>
          <w:rFonts w:ascii="Times New Roman" w:hAnsi="Times New Roman" w:cs="Times New Roman"/>
          <w:lang w:val="en-US"/>
        </w:rPr>
        <w:t xml:space="preserve">ol between 2000 and 2016, </w:t>
      </w:r>
      <w:r w:rsidR="001B5C40">
        <w:rPr>
          <w:rFonts w:ascii="Times New Roman" w:hAnsi="Times New Roman" w:cs="Times New Roman"/>
          <w:lang w:val="en-US"/>
        </w:rPr>
        <w:t>defined as percent reduction in malaria cases</w:t>
      </w:r>
      <w:r>
        <w:rPr>
          <w:rFonts w:ascii="Times New Roman" w:hAnsi="Times New Roman" w:cs="Times New Roman"/>
          <w:lang w:val="en-US"/>
        </w:rPr>
        <w:t>.</w:t>
      </w:r>
      <w:r w:rsidR="005B2D24">
        <w:rPr>
          <w:rFonts w:ascii="Times New Roman" w:hAnsi="Times New Roman" w:cs="Times New Roman"/>
          <w:lang w:val="en-US"/>
        </w:rPr>
        <w:t xml:space="preserve"> </w:t>
      </w:r>
      <w:r w:rsidR="001B5C40">
        <w:rPr>
          <w:rFonts w:ascii="Times New Roman" w:hAnsi="Times New Roman" w:cs="Times New Roman"/>
          <w:lang w:val="en-US"/>
        </w:rPr>
        <w:t>Adjusted</w:t>
      </w:r>
      <w:r w:rsidR="002B5469">
        <w:rPr>
          <w:rFonts w:ascii="Times New Roman" w:hAnsi="Times New Roman" w:cs="Times New Roman"/>
          <w:lang w:val="en-US"/>
        </w:rPr>
        <w:t xml:space="preserve"> regressions are adjusted</w:t>
      </w:r>
      <w:r w:rsidR="005B2D24">
        <w:rPr>
          <w:rFonts w:ascii="Times New Roman" w:hAnsi="Times New Roman" w:cs="Times New Roman"/>
          <w:lang w:val="en-US"/>
        </w:rPr>
        <w:t xml:space="preserve"> for initial HDI and malaria case burden in 2000.</w:t>
      </w:r>
      <w:r w:rsidR="002B5469">
        <w:rPr>
          <w:rFonts w:ascii="Times New Roman" w:hAnsi="Times New Roman" w:cs="Times New Roman"/>
          <w:lang w:val="en-US"/>
        </w:rPr>
        <w:t xml:space="preserve"> </w:t>
      </w:r>
      <w:r w:rsidR="00D16762">
        <w:rPr>
          <w:rFonts w:ascii="Times New Roman" w:hAnsi="Times New Roman" w:cs="Times New Roman"/>
          <w:lang w:val="en-US"/>
        </w:rPr>
        <w:t xml:space="preserve"> </w:t>
      </w:r>
    </w:p>
    <w:p w:rsidR="000D6A58" w:rsidRDefault="002B5469" w:rsidP="005621EA">
      <w:pPr>
        <w:rPr>
          <w:rFonts w:ascii="Times New Roman" w:hAnsi="Times New Roman" w:cs="Times New Roman"/>
          <w:lang w:val="en-US"/>
        </w:rPr>
      </w:pPr>
      <w:r>
        <w:rPr>
          <w:rFonts w:ascii="Times New Roman" w:hAnsi="Times New Roman" w:cs="Times New Roman"/>
          <w:lang w:val="en-US"/>
        </w:rPr>
        <w:t>Regression analysis was performed prior to imputing missing data, and all regressions exclude Venezuela, which was an outlier due to political instability.</w:t>
      </w:r>
    </w:p>
    <w:tbl>
      <w:tblPr>
        <w:tblStyle w:val="LightShading"/>
        <w:tblW w:w="12078" w:type="dxa"/>
        <w:tblLayout w:type="fixed"/>
        <w:tblLook w:val="04A0"/>
      </w:tblPr>
      <w:tblGrid>
        <w:gridCol w:w="571"/>
        <w:gridCol w:w="3317"/>
        <w:gridCol w:w="1350"/>
        <w:gridCol w:w="1800"/>
        <w:gridCol w:w="1080"/>
        <w:gridCol w:w="990"/>
        <w:gridCol w:w="1800"/>
        <w:gridCol w:w="1170"/>
      </w:tblGrid>
      <w:tr w:rsidR="001B5C40" w:rsidRPr="000A1F6C" w:rsidTr="00C5779F">
        <w:trPr>
          <w:cnfStyle w:val="100000000000"/>
        </w:trPr>
        <w:tc>
          <w:tcPr>
            <w:cnfStyle w:val="001000000000"/>
            <w:tcW w:w="571" w:type="dxa"/>
            <w:vMerge w:val="restart"/>
            <w:tcBorders>
              <w:top w:val="single" w:sz="4" w:space="0" w:color="auto"/>
              <w:left w:val="single" w:sz="4" w:space="0" w:color="auto"/>
              <w:bottom w:val="single" w:sz="4" w:space="0" w:color="auto"/>
            </w:tcBorders>
            <w:shd w:val="clear" w:color="auto" w:fill="auto"/>
          </w:tcPr>
          <w:p w:rsidR="001B5C40" w:rsidRPr="005B2D24" w:rsidRDefault="001B5C40" w:rsidP="000D6A58">
            <w:pPr>
              <w:rPr>
                <w:rFonts w:ascii="Times New Roman" w:hAnsi="Times New Roman" w:cs="Times New Roman"/>
                <w:lang w:val="en-US"/>
              </w:rPr>
            </w:pPr>
            <w:r w:rsidRPr="005B2D24">
              <w:rPr>
                <w:rFonts w:ascii="Times New Roman" w:hAnsi="Times New Roman" w:cs="Times New Roman"/>
                <w:lang w:val="en-US"/>
              </w:rPr>
              <w:t>No.</w:t>
            </w:r>
          </w:p>
        </w:tc>
        <w:tc>
          <w:tcPr>
            <w:tcW w:w="3317" w:type="dxa"/>
            <w:vMerge w:val="restart"/>
            <w:tcBorders>
              <w:top w:val="single" w:sz="4" w:space="0" w:color="auto"/>
              <w:bottom w:val="single" w:sz="4" w:space="0" w:color="auto"/>
              <w:right w:val="single" w:sz="4" w:space="0" w:color="auto"/>
            </w:tcBorders>
            <w:shd w:val="clear" w:color="auto" w:fill="auto"/>
          </w:tcPr>
          <w:p w:rsidR="001B5C40" w:rsidRPr="005B2D24" w:rsidRDefault="001B5C40" w:rsidP="000D6A58">
            <w:pPr>
              <w:cnfStyle w:val="100000000000"/>
              <w:rPr>
                <w:rFonts w:ascii="Times New Roman" w:hAnsi="Times New Roman" w:cs="Times New Roman"/>
                <w:lang w:val="en-US"/>
              </w:rPr>
            </w:pPr>
            <w:r w:rsidRPr="005B2D24">
              <w:rPr>
                <w:rFonts w:ascii="Times New Roman" w:hAnsi="Times New Roman" w:cs="Times New Roman"/>
                <w:lang w:val="en-US"/>
              </w:rPr>
              <w:t>Variable Name</w:t>
            </w:r>
          </w:p>
        </w:tc>
        <w:tc>
          <w:tcPr>
            <w:tcW w:w="4230" w:type="dxa"/>
            <w:gridSpan w:val="3"/>
            <w:tcBorders>
              <w:top w:val="single" w:sz="4" w:space="0" w:color="auto"/>
              <w:left w:val="single" w:sz="4" w:space="0" w:color="auto"/>
              <w:bottom w:val="single" w:sz="4" w:space="0" w:color="auto"/>
              <w:right w:val="single" w:sz="4" w:space="0" w:color="auto"/>
            </w:tcBorders>
            <w:shd w:val="clear" w:color="auto" w:fill="auto"/>
          </w:tcPr>
          <w:p w:rsidR="00C5779F" w:rsidRDefault="00C5779F" w:rsidP="00C5779F">
            <w:pPr>
              <w:cnfStyle w:val="100000000000"/>
              <w:rPr>
                <w:rFonts w:ascii="Times New Roman" w:hAnsi="Times New Roman" w:cs="Times New Roman"/>
                <w:bCs w:val="0"/>
                <w:color w:val="000000" w:themeColor="text1"/>
                <w:lang w:val="en-US"/>
              </w:rPr>
            </w:pPr>
            <w:r>
              <w:rPr>
                <w:rFonts w:ascii="Times New Roman" w:hAnsi="Times New Roman" w:cs="Times New Roman"/>
                <w:bCs w:val="0"/>
                <w:color w:val="000000" w:themeColor="text1"/>
                <w:lang w:val="en-US"/>
              </w:rPr>
              <w:t>% Reduction in Malaria Cases</w:t>
            </w:r>
          </w:p>
          <w:p w:rsidR="001B5C40" w:rsidRPr="005B2D24" w:rsidRDefault="00C5779F" w:rsidP="00C5779F">
            <w:pPr>
              <w:cnfStyle w:val="100000000000"/>
              <w:rPr>
                <w:rFonts w:ascii="Times New Roman" w:hAnsi="Times New Roman" w:cs="Times New Roman"/>
                <w:bCs w:val="0"/>
                <w:color w:val="000000"/>
                <w:lang w:val="en-US"/>
              </w:rPr>
            </w:pPr>
            <w:r>
              <w:rPr>
                <w:rFonts w:ascii="Times New Roman" w:hAnsi="Times New Roman" w:cs="Times New Roman"/>
                <w:bCs w:val="0"/>
                <w:color w:val="000000" w:themeColor="text1"/>
                <w:lang w:val="en-US"/>
              </w:rPr>
              <w:t>(Univariate)</w:t>
            </w:r>
          </w:p>
        </w:tc>
        <w:tc>
          <w:tcPr>
            <w:tcW w:w="3960" w:type="dxa"/>
            <w:gridSpan w:val="3"/>
            <w:tcBorders>
              <w:top w:val="single" w:sz="4" w:space="0" w:color="auto"/>
              <w:left w:val="single" w:sz="4" w:space="0" w:color="auto"/>
              <w:bottom w:val="single" w:sz="4" w:space="0" w:color="auto"/>
              <w:right w:val="single" w:sz="4" w:space="0" w:color="auto"/>
            </w:tcBorders>
            <w:shd w:val="clear" w:color="auto" w:fill="auto"/>
          </w:tcPr>
          <w:p w:rsidR="001B5C40" w:rsidRPr="005B2D24" w:rsidRDefault="00C5779F" w:rsidP="005B2D24">
            <w:pPr>
              <w:cnfStyle w:val="100000000000"/>
              <w:rPr>
                <w:rFonts w:ascii="Times New Roman" w:hAnsi="Times New Roman" w:cs="Times New Roman"/>
                <w:bCs w:val="0"/>
                <w:color w:val="000000"/>
                <w:lang w:val="en-US"/>
              </w:rPr>
            </w:pPr>
            <w:r>
              <w:rPr>
                <w:rFonts w:ascii="Times New Roman" w:hAnsi="Times New Roman" w:cs="Times New Roman"/>
                <w:bCs w:val="0"/>
                <w:color w:val="000000" w:themeColor="text1"/>
                <w:lang w:val="en-US"/>
              </w:rPr>
              <w:t>% Reduction in Malaria Cases (Adjusted for HDI and burden in 2000)</w:t>
            </w:r>
          </w:p>
        </w:tc>
      </w:tr>
      <w:tr w:rsidR="001B5C40" w:rsidTr="00C5779F">
        <w:trPr>
          <w:cnfStyle w:val="000000100000"/>
        </w:trPr>
        <w:tc>
          <w:tcPr>
            <w:cnfStyle w:val="001000000000"/>
            <w:tcW w:w="571" w:type="dxa"/>
            <w:vMerge/>
            <w:tcBorders>
              <w:top w:val="single" w:sz="4" w:space="0" w:color="auto"/>
              <w:left w:val="single" w:sz="4" w:space="0" w:color="auto"/>
              <w:bottom w:val="single" w:sz="4" w:space="0" w:color="auto"/>
            </w:tcBorders>
            <w:shd w:val="clear" w:color="auto" w:fill="auto"/>
          </w:tcPr>
          <w:p w:rsidR="001B5C40" w:rsidRPr="000D6A58" w:rsidRDefault="001B5C40" w:rsidP="000D6A58">
            <w:pPr>
              <w:rPr>
                <w:rFonts w:ascii="Times New Roman" w:hAnsi="Times New Roman" w:cs="Times New Roman"/>
                <w:b w:val="0"/>
                <w:lang w:val="en-US"/>
              </w:rPr>
            </w:pPr>
          </w:p>
        </w:tc>
        <w:tc>
          <w:tcPr>
            <w:tcW w:w="3317" w:type="dxa"/>
            <w:vMerge/>
            <w:tcBorders>
              <w:top w:val="single" w:sz="4" w:space="0" w:color="auto"/>
              <w:bottom w:val="single" w:sz="4" w:space="0" w:color="auto"/>
              <w:right w:val="single" w:sz="4" w:space="0" w:color="auto"/>
            </w:tcBorders>
            <w:shd w:val="clear" w:color="auto" w:fill="auto"/>
          </w:tcPr>
          <w:p w:rsidR="001B5C40" w:rsidRPr="000D6A58" w:rsidRDefault="001B5C40" w:rsidP="000D6A58">
            <w:pPr>
              <w:cnfStyle w:val="000000100000"/>
              <w:rPr>
                <w:rFonts w:ascii="Times New Roman" w:hAnsi="Times New Roman" w:cs="Times New Roman"/>
                <w:b/>
                <w:lang w:val="en-US"/>
              </w:rPr>
            </w:pPr>
          </w:p>
        </w:tc>
        <w:tc>
          <w:tcPr>
            <w:tcW w:w="1350" w:type="dxa"/>
            <w:tcBorders>
              <w:top w:val="single" w:sz="4" w:space="0" w:color="auto"/>
              <w:left w:val="single" w:sz="4" w:space="0" w:color="auto"/>
              <w:bottom w:val="single" w:sz="4" w:space="0" w:color="auto"/>
            </w:tcBorders>
            <w:shd w:val="clear" w:color="auto" w:fill="auto"/>
          </w:tcPr>
          <w:p w:rsidR="001B5C40" w:rsidRPr="000D6A58" w:rsidRDefault="001B5C40" w:rsidP="000D6A58">
            <w:pPr>
              <w:cnfStyle w:val="000000100000"/>
              <w:rPr>
                <w:rFonts w:ascii="Times New Roman" w:hAnsi="Times New Roman" w:cs="Times New Roman"/>
                <w:b/>
                <w:color w:val="000000"/>
                <w:lang w:val="en-US"/>
              </w:rPr>
            </w:pPr>
            <w:r w:rsidRPr="000D6A58">
              <w:rPr>
                <w:rFonts w:ascii="Times New Roman" w:hAnsi="Times New Roman" w:cs="Times New Roman"/>
                <w:b/>
                <w:bCs/>
                <w:color w:val="000000" w:themeColor="text1"/>
                <w:lang w:val="el-GR"/>
              </w:rPr>
              <w:t>β</w:t>
            </w:r>
          </w:p>
        </w:tc>
        <w:tc>
          <w:tcPr>
            <w:tcW w:w="1800" w:type="dxa"/>
            <w:tcBorders>
              <w:top w:val="single" w:sz="4" w:space="0" w:color="auto"/>
              <w:bottom w:val="single" w:sz="4" w:space="0" w:color="auto"/>
            </w:tcBorders>
            <w:shd w:val="clear" w:color="auto" w:fill="auto"/>
          </w:tcPr>
          <w:p w:rsidR="001B5C40" w:rsidRPr="000D6A58" w:rsidRDefault="001B5C40" w:rsidP="000D6A58">
            <w:pPr>
              <w:cnfStyle w:val="000000100000"/>
              <w:rPr>
                <w:rFonts w:ascii="Times New Roman" w:hAnsi="Times New Roman" w:cs="Times New Roman"/>
                <w:b/>
                <w:color w:val="000000"/>
                <w:lang w:val="en-US"/>
              </w:rPr>
            </w:pPr>
            <w:r w:rsidRPr="000D6A58">
              <w:rPr>
                <w:rFonts w:ascii="Times New Roman" w:hAnsi="Times New Roman" w:cs="Times New Roman"/>
                <w:b/>
                <w:bCs/>
                <w:color w:val="000000" w:themeColor="text1"/>
              </w:rPr>
              <w:t>95% CI</w:t>
            </w:r>
          </w:p>
        </w:tc>
        <w:tc>
          <w:tcPr>
            <w:tcW w:w="1080" w:type="dxa"/>
            <w:tcBorders>
              <w:top w:val="single" w:sz="4" w:space="0" w:color="auto"/>
              <w:bottom w:val="single" w:sz="4" w:space="0" w:color="auto"/>
              <w:right w:val="single" w:sz="4" w:space="0" w:color="auto"/>
            </w:tcBorders>
            <w:shd w:val="clear" w:color="auto" w:fill="auto"/>
          </w:tcPr>
          <w:p w:rsidR="001B5C40" w:rsidRPr="000D6A58" w:rsidRDefault="001B5C40" w:rsidP="000D6A58">
            <w:pPr>
              <w:cnfStyle w:val="000000100000"/>
              <w:rPr>
                <w:rFonts w:ascii="Times New Roman" w:hAnsi="Times New Roman" w:cs="Times New Roman"/>
                <w:b/>
                <w:color w:val="000000"/>
                <w:lang w:val="en-US"/>
              </w:rPr>
            </w:pPr>
            <w:r w:rsidRPr="000D6A58">
              <w:rPr>
                <w:rFonts w:ascii="Times New Roman" w:hAnsi="Times New Roman" w:cs="Times New Roman"/>
                <w:b/>
                <w:bCs/>
                <w:color w:val="000000" w:themeColor="text1"/>
              </w:rPr>
              <w:t>p</w:t>
            </w:r>
          </w:p>
        </w:tc>
        <w:tc>
          <w:tcPr>
            <w:tcW w:w="990" w:type="dxa"/>
            <w:tcBorders>
              <w:top w:val="single" w:sz="4" w:space="0" w:color="auto"/>
              <w:left w:val="single" w:sz="4" w:space="0" w:color="auto"/>
              <w:bottom w:val="single" w:sz="4" w:space="0" w:color="auto"/>
            </w:tcBorders>
            <w:shd w:val="clear" w:color="auto" w:fill="auto"/>
          </w:tcPr>
          <w:p w:rsidR="001B5C40" w:rsidRPr="000D6A58" w:rsidRDefault="001B5C40" w:rsidP="000D6A58">
            <w:pPr>
              <w:cnfStyle w:val="000000100000"/>
              <w:rPr>
                <w:rFonts w:ascii="Times New Roman" w:hAnsi="Times New Roman" w:cs="Times New Roman"/>
                <w:b/>
                <w:color w:val="000000"/>
                <w:lang w:val="en-US"/>
              </w:rPr>
            </w:pPr>
            <w:r w:rsidRPr="000D6A58">
              <w:rPr>
                <w:rFonts w:ascii="Times New Roman" w:hAnsi="Times New Roman" w:cs="Times New Roman"/>
                <w:b/>
                <w:bCs/>
                <w:color w:val="000000" w:themeColor="text1"/>
                <w:lang w:val="el-GR"/>
              </w:rPr>
              <w:t>β</w:t>
            </w:r>
          </w:p>
        </w:tc>
        <w:tc>
          <w:tcPr>
            <w:tcW w:w="1800" w:type="dxa"/>
            <w:tcBorders>
              <w:top w:val="single" w:sz="4" w:space="0" w:color="auto"/>
              <w:bottom w:val="single" w:sz="4" w:space="0" w:color="auto"/>
            </w:tcBorders>
            <w:shd w:val="clear" w:color="auto" w:fill="auto"/>
          </w:tcPr>
          <w:p w:rsidR="001B5C40" w:rsidRPr="000D6A58" w:rsidRDefault="001B5C40" w:rsidP="000D6A58">
            <w:pPr>
              <w:cnfStyle w:val="000000100000"/>
              <w:rPr>
                <w:rFonts w:ascii="Times New Roman" w:hAnsi="Times New Roman" w:cs="Times New Roman"/>
                <w:b/>
                <w:color w:val="000000"/>
                <w:lang w:val="en-US"/>
              </w:rPr>
            </w:pPr>
            <w:r w:rsidRPr="000D6A58">
              <w:rPr>
                <w:rFonts w:ascii="Times New Roman" w:hAnsi="Times New Roman" w:cs="Times New Roman"/>
                <w:b/>
                <w:bCs/>
                <w:color w:val="000000" w:themeColor="text1"/>
              </w:rPr>
              <w:t>95% CI</w:t>
            </w:r>
          </w:p>
        </w:tc>
        <w:tc>
          <w:tcPr>
            <w:tcW w:w="1170" w:type="dxa"/>
            <w:tcBorders>
              <w:top w:val="single" w:sz="4" w:space="0" w:color="auto"/>
              <w:bottom w:val="single" w:sz="4" w:space="0" w:color="auto"/>
              <w:right w:val="single" w:sz="4" w:space="0" w:color="auto"/>
            </w:tcBorders>
            <w:shd w:val="clear" w:color="auto" w:fill="auto"/>
          </w:tcPr>
          <w:p w:rsidR="001B5C40" w:rsidRPr="000D6A58" w:rsidRDefault="001B5C40" w:rsidP="000D6A58">
            <w:pPr>
              <w:cnfStyle w:val="000000100000"/>
              <w:rPr>
                <w:rFonts w:ascii="Times New Roman" w:hAnsi="Times New Roman" w:cs="Times New Roman"/>
                <w:b/>
                <w:color w:val="000000"/>
                <w:lang w:val="en-US"/>
              </w:rPr>
            </w:pPr>
            <w:r w:rsidRPr="000D6A58">
              <w:rPr>
                <w:rFonts w:ascii="Times New Roman" w:hAnsi="Times New Roman" w:cs="Times New Roman"/>
                <w:b/>
                <w:bCs/>
                <w:color w:val="000000" w:themeColor="text1"/>
              </w:rPr>
              <w:t>p</w:t>
            </w:r>
          </w:p>
        </w:tc>
      </w:tr>
      <w:tr w:rsidR="001B5C40" w:rsidTr="00C5779F">
        <w:tc>
          <w:tcPr>
            <w:cnfStyle w:val="001000000000"/>
            <w:tcW w:w="3888" w:type="dxa"/>
            <w:gridSpan w:val="2"/>
            <w:tcBorders>
              <w:top w:val="single" w:sz="4" w:space="0" w:color="auto"/>
              <w:left w:val="single" w:sz="4" w:space="0" w:color="auto"/>
              <w:right w:val="single" w:sz="4" w:space="0" w:color="auto"/>
            </w:tcBorders>
            <w:shd w:val="clear" w:color="auto" w:fill="auto"/>
          </w:tcPr>
          <w:p w:rsidR="001B5C40" w:rsidRPr="002B5469" w:rsidRDefault="001B5C40" w:rsidP="000D6A58">
            <w:pPr>
              <w:rPr>
                <w:rFonts w:ascii="Times New Roman" w:hAnsi="Times New Roman" w:cs="Times New Roman"/>
                <w:color w:val="000000"/>
              </w:rPr>
            </w:pPr>
            <w:r w:rsidRPr="002B5469">
              <w:rPr>
                <w:rFonts w:ascii="Times New Roman" w:hAnsi="Times New Roman" w:cs="Times New Roman"/>
                <w:color w:val="000000"/>
              </w:rPr>
              <w:t>Health System Financing</w:t>
            </w:r>
          </w:p>
          <w:p w:rsidR="001B5C40" w:rsidRPr="002B5469" w:rsidRDefault="001B5C40" w:rsidP="000D6A58">
            <w:pPr>
              <w:rPr>
                <w:rFonts w:ascii="Times New Roman" w:hAnsi="Times New Roman" w:cs="Times New Roman"/>
                <w:bCs w:val="0"/>
                <w:color w:val="000000"/>
                <w:sz w:val="20"/>
                <w:szCs w:val="20"/>
              </w:rPr>
            </w:pPr>
          </w:p>
        </w:tc>
        <w:tc>
          <w:tcPr>
            <w:tcW w:w="4230" w:type="dxa"/>
            <w:gridSpan w:val="3"/>
            <w:tcBorders>
              <w:top w:val="single" w:sz="4" w:space="0" w:color="auto"/>
              <w:left w:val="single" w:sz="4" w:space="0" w:color="auto"/>
              <w:right w:val="single" w:sz="4" w:space="0" w:color="auto"/>
            </w:tcBorders>
            <w:shd w:val="clear" w:color="auto" w:fill="auto"/>
          </w:tcPr>
          <w:p w:rsidR="001B5C40" w:rsidRPr="002B5469" w:rsidRDefault="001B5C40" w:rsidP="000D6A58">
            <w:pPr>
              <w:cnfStyle w:val="000000000000"/>
              <w:rPr>
                <w:rFonts w:ascii="Times New Roman" w:hAnsi="Times New Roman" w:cs="Times New Roman"/>
                <w:bCs/>
                <w:color w:val="000000"/>
                <w:sz w:val="20"/>
                <w:szCs w:val="20"/>
              </w:rPr>
            </w:pPr>
          </w:p>
        </w:tc>
        <w:tc>
          <w:tcPr>
            <w:tcW w:w="3960" w:type="dxa"/>
            <w:gridSpan w:val="3"/>
            <w:tcBorders>
              <w:top w:val="single" w:sz="4" w:space="0" w:color="auto"/>
              <w:left w:val="single" w:sz="4" w:space="0" w:color="auto"/>
              <w:right w:val="single" w:sz="4" w:space="0" w:color="auto"/>
            </w:tcBorders>
            <w:shd w:val="clear" w:color="auto" w:fill="auto"/>
          </w:tcPr>
          <w:p w:rsidR="001B5C40" w:rsidRPr="002B5469" w:rsidRDefault="001B5C40" w:rsidP="000D6A58">
            <w:pPr>
              <w:cnfStyle w:val="000000000000"/>
              <w:rPr>
                <w:rFonts w:ascii="Times New Roman" w:hAnsi="Times New Roman" w:cs="Times New Roman"/>
                <w:bCs/>
                <w:color w:val="000000"/>
                <w:sz w:val="20"/>
                <w:szCs w:val="20"/>
              </w:rPr>
            </w:pPr>
          </w:p>
        </w:tc>
      </w:tr>
      <w:tr w:rsidR="001B5C40" w:rsidRP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1</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Health expenditure per capita, PPP</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0.041***</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0.019, </w:t>
            </w:r>
            <w:r w:rsidRPr="001B5C40">
              <w:rPr>
                <w:rFonts w:ascii="Times New Roman" w:hAnsi="Times New Roman" w:cs="Times New Roman"/>
                <w:color w:val="000000"/>
              </w:rPr>
              <w:t>0.062</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-0.009</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-0.038, </w:t>
            </w:r>
            <w:r w:rsidRPr="001B5C40">
              <w:rPr>
                <w:rFonts w:ascii="Times New Roman" w:hAnsi="Times New Roman" w:cs="Times New Roman"/>
                <w:color w:val="000000"/>
              </w:rPr>
              <w:t>0.020</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0.545</w:t>
            </w:r>
          </w:p>
        </w:tc>
      </w:tr>
      <w:tr w:rsid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2</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rPr>
              <w:t>Health expenditure (% of GDP)</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0.424</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-3.692, </w:t>
            </w:r>
            <w:r w:rsidRPr="001B5C40">
              <w:rPr>
                <w:rFonts w:ascii="Times New Roman" w:hAnsi="Times New Roman" w:cs="Times New Roman"/>
                <w:color w:val="000000"/>
              </w:rPr>
              <w:t>4.541</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0.838</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1.336</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-2.119, </w:t>
            </w:r>
            <w:r w:rsidRPr="001B5C40">
              <w:rPr>
                <w:rFonts w:ascii="Times New Roman" w:hAnsi="Times New Roman" w:cs="Times New Roman"/>
                <w:color w:val="000000"/>
              </w:rPr>
              <w:t>4.790</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0.445</w:t>
            </w:r>
          </w:p>
        </w:tc>
      </w:tr>
      <w:tr w:rsidR="001B5C40" w:rsidRP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3</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Health expenditure, public (% total health expenditure)</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0.252</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-0.166, </w:t>
            </w:r>
            <w:r w:rsidRPr="001B5C40">
              <w:rPr>
                <w:rFonts w:ascii="Times New Roman" w:hAnsi="Times New Roman" w:cs="Times New Roman"/>
                <w:color w:val="000000"/>
              </w:rPr>
              <w:t>0.671</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0.235</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-0.069</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-0.437, </w:t>
            </w:r>
            <w:r w:rsidRPr="001B5C40">
              <w:rPr>
                <w:rFonts w:ascii="Times New Roman" w:hAnsi="Times New Roman" w:cs="Times New Roman"/>
                <w:color w:val="000000"/>
              </w:rPr>
              <w:t>0.299</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0.711</w:t>
            </w:r>
          </w:p>
        </w:tc>
      </w:tr>
      <w:tr w:rsidR="001B5C40" w:rsidRP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4</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External health expenditure (% total health expenditure)</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-0.978***</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-1.480, </w:t>
            </w:r>
            <w:r w:rsidRPr="001B5C40">
              <w:rPr>
                <w:rFonts w:ascii="Times New Roman" w:hAnsi="Times New Roman" w:cs="Times New Roman"/>
                <w:color w:val="000000"/>
              </w:rPr>
              <w:t>-0.477</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-0.001</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-0.608, </w:t>
            </w:r>
            <w:r w:rsidRPr="001B5C40">
              <w:rPr>
                <w:rFonts w:ascii="Times New Roman" w:hAnsi="Times New Roman" w:cs="Times New Roman"/>
                <w:color w:val="000000"/>
              </w:rPr>
              <w:t>0.607</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0.999</w:t>
            </w:r>
          </w:p>
        </w:tc>
      </w:tr>
      <w:tr w:rsidR="001B5C40" w:rsidRP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5</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Domestic government expenditure (% total health expenditure)</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0.717***</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0.338, </w:t>
            </w:r>
            <w:r w:rsidRPr="001B5C40">
              <w:rPr>
                <w:rFonts w:ascii="Times New Roman" w:hAnsi="Times New Roman" w:cs="Times New Roman"/>
                <w:color w:val="000000"/>
              </w:rPr>
              <w:t>1.095</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0.109</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-0.303, </w:t>
            </w:r>
            <w:r w:rsidRPr="001B5C40">
              <w:rPr>
                <w:rFonts w:ascii="Times New Roman" w:hAnsi="Times New Roman" w:cs="Times New Roman"/>
                <w:color w:val="000000"/>
              </w:rPr>
              <w:t>0.522</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0.6</w:t>
            </w:r>
            <w:r w:rsidR="00DC1D85">
              <w:rPr>
                <w:rFonts w:ascii="Times New Roman" w:hAnsi="Times New Roman" w:cs="Times New Roman"/>
                <w:color w:val="000000"/>
              </w:rPr>
              <w:t>00</w:t>
            </w:r>
          </w:p>
        </w:tc>
      </w:tr>
      <w:tr w:rsidR="001B5C40" w:rsidRPr="001B5C40" w:rsidTr="00C5779F">
        <w:tc>
          <w:tcPr>
            <w:cnfStyle w:val="001000000000"/>
            <w:tcW w:w="571" w:type="dxa"/>
            <w:tcBorders>
              <w:left w:val="single" w:sz="4" w:space="0" w:color="auto"/>
              <w:bottom w:val="nil"/>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6</w:t>
            </w:r>
          </w:p>
        </w:tc>
        <w:tc>
          <w:tcPr>
            <w:tcW w:w="3317" w:type="dxa"/>
            <w:tcBorders>
              <w:bottom w:val="nil"/>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Domestic private expenditure (% total health expenditure)</w:t>
            </w:r>
          </w:p>
        </w:tc>
        <w:tc>
          <w:tcPr>
            <w:tcW w:w="1350" w:type="dxa"/>
            <w:tcBorders>
              <w:left w:val="single" w:sz="4" w:space="0" w:color="auto"/>
              <w:bottom w:val="nil"/>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-0.157</w:t>
            </w:r>
          </w:p>
        </w:tc>
        <w:tc>
          <w:tcPr>
            <w:tcW w:w="1800" w:type="dxa"/>
            <w:tcBorders>
              <w:bottom w:val="nil"/>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-0.565, </w:t>
            </w:r>
            <w:r w:rsidRPr="001B5C40">
              <w:rPr>
                <w:rFonts w:ascii="Times New Roman" w:hAnsi="Times New Roman" w:cs="Times New Roman"/>
                <w:color w:val="000000"/>
              </w:rPr>
              <w:t>0.252</w:t>
            </w:r>
          </w:p>
        </w:tc>
        <w:tc>
          <w:tcPr>
            <w:tcW w:w="1080" w:type="dxa"/>
            <w:tcBorders>
              <w:bottom w:val="nil"/>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0.448</w:t>
            </w:r>
          </w:p>
        </w:tc>
        <w:tc>
          <w:tcPr>
            <w:tcW w:w="990" w:type="dxa"/>
            <w:tcBorders>
              <w:left w:val="single" w:sz="4" w:space="0" w:color="auto"/>
              <w:bottom w:val="nil"/>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-0.076</w:t>
            </w:r>
          </w:p>
        </w:tc>
        <w:tc>
          <w:tcPr>
            <w:tcW w:w="1800" w:type="dxa"/>
            <w:tcBorders>
              <w:bottom w:val="nil"/>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-0.420, </w:t>
            </w:r>
            <w:r w:rsidRPr="001B5C40">
              <w:rPr>
                <w:rFonts w:ascii="Times New Roman" w:hAnsi="Times New Roman" w:cs="Times New Roman"/>
                <w:color w:val="000000"/>
              </w:rPr>
              <w:t>0.269</w:t>
            </w:r>
          </w:p>
        </w:tc>
        <w:tc>
          <w:tcPr>
            <w:tcW w:w="1170" w:type="dxa"/>
            <w:tcBorders>
              <w:bottom w:val="nil"/>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0.665</w:t>
            </w:r>
          </w:p>
        </w:tc>
      </w:tr>
      <w:tr w:rsidR="001B5C40" w:rsidRPr="001B5C40" w:rsidTr="00C5779F">
        <w:trPr>
          <w:cnfStyle w:val="000000100000"/>
        </w:trPr>
        <w:tc>
          <w:tcPr>
            <w:cnfStyle w:val="001000000000"/>
            <w:tcW w:w="571" w:type="dxa"/>
            <w:tcBorders>
              <w:top w:val="nil"/>
              <w:left w:val="single" w:sz="4" w:space="0" w:color="auto"/>
              <w:bottom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7</w:t>
            </w:r>
          </w:p>
        </w:tc>
        <w:tc>
          <w:tcPr>
            <w:tcW w:w="3317" w:type="dxa"/>
            <w:tcBorders>
              <w:top w:val="nil"/>
              <w:bottom w:val="single" w:sz="4" w:space="0" w:color="auto"/>
              <w:right w:val="single" w:sz="4" w:space="0" w:color="auto"/>
            </w:tcBorders>
            <w:shd w:val="clear" w:color="auto" w:fill="auto"/>
          </w:tcPr>
          <w:p w:rsidR="001B5C40" w:rsidRPr="002B5469" w:rsidRDefault="001B5C40" w:rsidP="000D6A58">
            <w:pPr>
              <w:cnfStyle w:val="000000100000"/>
              <w:rPr>
                <w:rFonts w:ascii="Times New Roman" w:hAnsi="Times New Roman" w:cs="Times New Roman"/>
                <w:color w:val="000000"/>
                <w:sz w:val="20"/>
                <w:szCs w:val="20"/>
                <w:lang w:val="en-US"/>
              </w:rPr>
            </w:pPr>
            <w:r w:rsidRPr="002B5469">
              <w:rPr>
                <w:rFonts w:ascii="Times New Roman" w:hAnsi="Times New Roman" w:cs="Times New Roman"/>
                <w:color w:val="000000"/>
                <w:sz w:val="20"/>
                <w:szCs w:val="20"/>
                <w:lang w:val="en-US"/>
              </w:rPr>
              <w:t>Out-of-pocket expenditure (% total health expenditure)</w:t>
            </w:r>
          </w:p>
        </w:tc>
        <w:tc>
          <w:tcPr>
            <w:tcW w:w="1350" w:type="dxa"/>
            <w:tcBorders>
              <w:top w:val="nil"/>
              <w:left w:val="single" w:sz="4" w:space="0" w:color="auto"/>
              <w:bottom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-0.206</w:t>
            </w:r>
          </w:p>
        </w:tc>
        <w:tc>
          <w:tcPr>
            <w:tcW w:w="1800" w:type="dxa"/>
            <w:tcBorders>
              <w:top w:val="nil"/>
              <w:bottom w:val="single" w:sz="4" w:space="0" w:color="auto"/>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-0.584, </w:t>
            </w:r>
            <w:r w:rsidRPr="001B5C40">
              <w:rPr>
                <w:rFonts w:ascii="Times New Roman" w:hAnsi="Times New Roman" w:cs="Times New Roman"/>
                <w:color w:val="000000"/>
              </w:rPr>
              <w:t>0.172</w:t>
            </w:r>
          </w:p>
        </w:tc>
        <w:tc>
          <w:tcPr>
            <w:tcW w:w="1080" w:type="dxa"/>
            <w:tcBorders>
              <w:top w:val="nil"/>
              <w:bottom w:val="single" w:sz="4" w:space="0" w:color="auto"/>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0.282</w:t>
            </w:r>
          </w:p>
        </w:tc>
        <w:tc>
          <w:tcPr>
            <w:tcW w:w="990" w:type="dxa"/>
            <w:tcBorders>
              <w:top w:val="nil"/>
              <w:left w:val="single" w:sz="4" w:space="0" w:color="auto"/>
              <w:bottom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-0.096</w:t>
            </w:r>
          </w:p>
        </w:tc>
        <w:tc>
          <w:tcPr>
            <w:tcW w:w="1800" w:type="dxa"/>
            <w:tcBorders>
              <w:top w:val="nil"/>
              <w:bottom w:val="single" w:sz="4" w:space="0" w:color="auto"/>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-0.418,</w:t>
            </w:r>
            <w:r w:rsidRPr="001B5C40">
              <w:rPr>
                <w:rFonts w:ascii="Times New Roman" w:hAnsi="Times New Roman" w:cs="Times New Roman"/>
                <w:color w:val="000000"/>
              </w:rPr>
              <w:t>0.226</w:t>
            </w:r>
          </w:p>
        </w:tc>
        <w:tc>
          <w:tcPr>
            <w:tcW w:w="1170" w:type="dxa"/>
            <w:tcBorders>
              <w:top w:val="nil"/>
              <w:bottom w:val="single" w:sz="4" w:space="0" w:color="auto"/>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0.555</w:t>
            </w:r>
          </w:p>
        </w:tc>
      </w:tr>
      <w:tr w:rsidR="001B5C40" w:rsidTr="00C5779F">
        <w:tc>
          <w:tcPr>
            <w:cnfStyle w:val="001000000000"/>
            <w:tcW w:w="3888" w:type="dxa"/>
            <w:gridSpan w:val="2"/>
            <w:tcBorders>
              <w:top w:val="single" w:sz="4" w:space="0" w:color="auto"/>
              <w:left w:val="single" w:sz="4" w:space="0" w:color="auto"/>
              <w:right w:val="single" w:sz="4" w:space="0" w:color="auto"/>
            </w:tcBorders>
            <w:shd w:val="clear" w:color="auto" w:fill="auto"/>
          </w:tcPr>
          <w:p w:rsidR="001B5C40" w:rsidRPr="00B71801" w:rsidRDefault="001B5C40" w:rsidP="000D6A58">
            <w:pPr>
              <w:rPr>
                <w:rFonts w:ascii="Times New Roman" w:hAnsi="Times New Roman" w:cs="Times New Roman"/>
                <w:color w:val="000000"/>
              </w:rPr>
            </w:pPr>
            <w:r w:rsidRPr="00B71801">
              <w:rPr>
                <w:rFonts w:ascii="Times New Roman" w:hAnsi="Times New Roman" w:cs="Times New Roman"/>
                <w:color w:val="000000"/>
              </w:rPr>
              <w:t>Malaria Financing</w:t>
            </w:r>
          </w:p>
          <w:p w:rsidR="001B5C40" w:rsidRPr="00B71801" w:rsidRDefault="001B5C40" w:rsidP="000D6A58">
            <w:pPr>
              <w:rPr>
                <w:rFonts w:ascii="Times New Roman" w:hAnsi="Times New Roman" w:cs="Times New Roman"/>
                <w:bCs w:val="0"/>
                <w:color w:val="000000"/>
                <w:sz w:val="20"/>
                <w:szCs w:val="20"/>
              </w:rPr>
            </w:pPr>
          </w:p>
        </w:tc>
        <w:tc>
          <w:tcPr>
            <w:tcW w:w="4230" w:type="dxa"/>
            <w:gridSpan w:val="3"/>
            <w:tcBorders>
              <w:top w:val="single" w:sz="4" w:space="0" w:color="auto"/>
              <w:left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bCs/>
                <w:color w:val="000000"/>
              </w:rPr>
            </w:pPr>
          </w:p>
        </w:tc>
        <w:tc>
          <w:tcPr>
            <w:tcW w:w="3960" w:type="dxa"/>
            <w:gridSpan w:val="3"/>
            <w:tcBorders>
              <w:top w:val="single" w:sz="4" w:space="0" w:color="auto"/>
              <w:left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bCs/>
                <w:color w:val="000000"/>
              </w:rPr>
            </w:pPr>
          </w:p>
        </w:tc>
      </w:tr>
      <w:tr w:rsidR="000A1F6C" w:rsidTr="00C5779F">
        <w:trPr>
          <w:cnfStyle w:val="000000100000"/>
        </w:trPr>
        <w:tc>
          <w:tcPr>
            <w:cnfStyle w:val="001000000000"/>
            <w:tcW w:w="571" w:type="dxa"/>
            <w:tcBorders>
              <w:left w:val="single" w:sz="4" w:space="0" w:color="auto"/>
            </w:tcBorders>
            <w:shd w:val="clear" w:color="auto" w:fill="auto"/>
          </w:tcPr>
          <w:p w:rsidR="000A1F6C" w:rsidRPr="001B5C40" w:rsidRDefault="000A1F6C" w:rsidP="000D6A58">
            <w:pPr>
              <w:rPr>
                <w:rFonts w:ascii="Times New Roman" w:hAnsi="Times New Roman" w:cs="Times New Roman"/>
                <w:sz w:val="20"/>
                <w:szCs w:val="20"/>
                <w:lang w:val="en-US"/>
              </w:rPr>
            </w:pPr>
            <w:r w:rsidRPr="001B5C40">
              <w:rPr>
                <w:rFonts w:ascii="Times New Roman" w:hAnsi="Times New Roman" w:cs="Times New Roman"/>
                <w:sz w:val="20"/>
                <w:szCs w:val="20"/>
                <w:lang w:val="en-US"/>
              </w:rPr>
              <w:t>1</w:t>
            </w:r>
          </w:p>
        </w:tc>
        <w:tc>
          <w:tcPr>
            <w:tcW w:w="3317" w:type="dxa"/>
            <w:tcBorders>
              <w:right w:val="single" w:sz="4" w:space="0" w:color="auto"/>
            </w:tcBorders>
            <w:shd w:val="clear" w:color="auto" w:fill="auto"/>
          </w:tcPr>
          <w:p w:rsidR="000A1F6C" w:rsidRPr="000A1F6C" w:rsidRDefault="000A1F6C" w:rsidP="006B76A1">
            <w:pPr>
              <w:cnfStyle w:val="000000100000"/>
              <w:rPr>
                <w:rFonts w:ascii="Times New Roman" w:hAnsi="Times New Roman" w:cs="Times New Roman"/>
                <w:sz w:val="20"/>
                <w:szCs w:val="20"/>
                <w:lang w:val="en-US"/>
              </w:rPr>
            </w:pPr>
            <w:r w:rsidRPr="000A1F6C">
              <w:rPr>
                <w:rFonts w:ascii="Times New Roman" w:hAnsi="Times New Roman" w:cs="Times New Roman"/>
                <w:color w:val="000000"/>
                <w:sz w:val="20"/>
                <w:szCs w:val="20"/>
              </w:rPr>
              <w:t>Malaria funds per capita</w:t>
            </w:r>
          </w:p>
        </w:tc>
        <w:tc>
          <w:tcPr>
            <w:tcW w:w="1350" w:type="dxa"/>
            <w:tcBorders>
              <w:left w:val="single" w:sz="4" w:space="0" w:color="auto"/>
            </w:tcBorders>
            <w:shd w:val="clear" w:color="auto" w:fill="auto"/>
          </w:tcPr>
          <w:p w:rsidR="000A1F6C" w:rsidRPr="001B5C40" w:rsidRDefault="000A1F6C" w:rsidP="00C5779F">
            <w:pPr>
              <w:cnfStyle w:val="000000100000"/>
              <w:rPr>
                <w:rFonts w:ascii="Times New Roman" w:hAnsi="Times New Roman" w:cs="Times New Roman"/>
                <w:lang w:val="en-US"/>
              </w:rPr>
            </w:pPr>
            <w:r w:rsidRPr="001B5C40">
              <w:rPr>
                <w:rFonts w:ascii="Times New Roman" w:hAnsi="Times New Roman" w:cs="Times New Roman"/>
                <w:color w:val="000000"/>
              </w:rPr>
              <w:t>0.255</w:t>
            </w:r>
          </w:p>
        </w:tc>
        <w:tc>
          <w:tcPr>
            <w:tcW w:w="1800" w:type="dxa"/>
            <w:shd w:val="clear" w:color="auto" w:fill="auto"/>
          </w:tcPr>
          <w:p w:rsidR="000A1F6C" w:rsidRPr="001B5C40" w:rsidRDefault="000A1F6C" w:rsidP="00C5779F">
            <w:pPr>
              <w:cnfStyle w:val="000000100000"/>
              <w:rPr>
                <w:rFonts w:ascii="Times New Roman" w:hAnsi="Times New Roman" w:cs="Times New Roman"/>
                <w:color w:val="000000"/>
              </w:rPr>
            </w:pPr>
            <w:r>
              <w:rPr>
                <w:rFonts w:ascii="Times New Roman" w:hAnsi="Times New Roman" w:cs="Times New Roman"/>
                <w:color w:val="000000"/>
              </w:rPr>
              <w:t xml:space="preserve">-0.033, </w:t>
            </w:r>
            <w:r w:rsidRPr="001B5C40">
              <w:rPr>
                <w:rFonts w:ascii="Times New Roman" w:hAnsi="Times New Roman" w:cs="Times New Roman"/>
                <w:color w:val="000000"/>
              </w:rPr>
              <w:t>0.544</w:t>
            </w:r>
          </w:p>
        </w:tc>
        <w:tc>
          <w:tcPr>
            <w:tcW w:w="1080" w:type="dxa"/>
            <w:tcBorders>
              <w:right w:val="single" w:sz="4" w:space="0" w:color="auto"/>
            </w:tcBorders>
            <w:shd w:val="clear" w:color="auto" w:fill="auto"/>
          </w:tcPr>
          <w:p w:rsidR="000A1F6C" w:rsidRPr="001B5C40" w:rsidRDefault="000A1F6C" w:rsidP="00C5779F">
            <w:pPr>
              <w:cnfStyle w:val="000000100000"/>
              <w:rPr>
                <w:rFonts w:ascii="Times New Roman" w:hAnsi="Times New Roman" w:cs="Times New Roman"/>
                <w:lang w:val="en-US"/>
              </w:rPr>
            </w:pPr>
            <w:r w:rsidRPr="001B5C40">
              <w:rPr>
                <w:rFonts w:ascii="Times New Roman" w:hAnsi="Times New Roman" w:cs="Times New Roman"/>
                <w:color w:val="000000"/>
              </w:rPr>
              <w:t>0.082</w:t>
            </w:r>
          </w:p>
        </w:tc>
        <w:tc>
          <w:tcPr>
            <w:tcW w:w="990" w:type="dxa"/>
            <w:tcBorders>
              <w:left w:val="single" w:sz="4" w:space="0" w:color="auto"/>
            </w:tcBorders>
            <w:shd w:val="clear" w:color="auto" w:fill="auto"/>
          </w:tcPr>
          <w:p w:rsidR="000A1F6C" w:rsidRPr="001B5C40" w:rsidRDefault="000A1F6C" w:rsidP="00C5779F">
            <w:pPr>
              <w:cnfStyle w:val="000000100000"/>
              <w:rPr>
                <w:rFonts w:ascii="Times New Roman" w:hAnsi="Times New Roman" w:cs="Times New Roman"/>
                <w:lang w:val="en-US"/>
              </w:rPr>
            </w:pPr>
            <w:r w:rsidRPr="001B5C40">
              <w:rPr>
                <w:rFonts w:ascii="Times New Roman" w:hAnsi="Times New Roman" w:cs="Times New Roman"/>
                <w:color w:val="000000"/>
              </w:rPr>
              <w:t>0.106</w:t>
            </w:r>
          </w:p>
        </w:tc>
        <w:tc>
          <w:tcPr>
            <w:tcW w:w="1800" w:type="dxa"/>
            <w:shd w:val="clear" w:color="auto" w:fill="auto"/>
          </w:tcPr>
          <w:p w:rsidR="000A1F6C" w:rsidRPr="001B5C40" w:rsidRDefault="000A1F6C" w:rsidP="00C5779F">
            <w:pPr>
              <w:cnfStyle w:val="000000100000"/>
              <w:rPr>
                <w:rFonts w:ascii="Times New Roman" w:hAnsi="Times New Roman" w:cs="Times New Roman"/>
                <w:color w:val="000000"/>
              </w:rPr>
            </w:pPr>
            <w:r>
              <w:rPr>
                <w:rFonts w:ascii="Times New Roman" w:hAnsi="Times New Roman" w:cs="Times New Roman"/>
                <w:color w:val="000000"/>
              </w:rPr>
              <w:t xml:space="preserve">-0.146, </w:t>
            </w:r>
            <w:r w:rsidRPr="001B5C40">
              <w:rPr>
                <w:rFonts w:ascii="Times New Roman" w:hAnsi="Times New Roman" w:cs="Times New Roman"/>
                <w:color w:val="000000"/>
              </w:rPr>
              <w:t>0.358</w:t>
            </w:r>
          </w:p>
        </w:tc>
        <w:tc>
          <w:tcPr>
            <w:tcW w:w="1170" w:type="dxa"/>
            <w:tcBorders>
              <w:right w:val="single" w:sz="4" w:space="0" w:color="auto"/>
            </w:tcBorders>
            <w:shd w:val="clear" w:color="auto" w:fill="auto"/>
          </w:tcPr>
          <w:p w:rsidR="000A1F6C" w:rsidRPr="001B5C40" w:rsidRDefault="000A1F6C" w:rsidP="00C5779F">
            <w:pPr>
              <w:cnfStyle w:val="000000100000"/>
              <w:rPr>
                <w:rFonts w:ascii="Times New Roman" w:hAnsi="Times New Roman" w:cs="Times New Roman"/>
                <w:lang w:val="en-US"/>
              </w:rPr>
            </w:pPr>
            <w:r w:rsidRPr="001B5C40">
              <w:rPr>
                <w:rFonts w:ascii="Times New Roman" w:hAnsi="Times New Roman" w:cs="Times New Roman"/>
                <w:color w:val="000000"/>
              </w:rPr>
              <w:t>0.406</w:t>
            </w:r>
          </w:p>
        </w:tc>
      </w:tr>
      <w:tr w:rsidR="000A1F6C" w:rsidRPr="001B5C40" w:rsidTr="00C5779F">
        <w:tc>
          <w:tcPr>
            <w:cnfStyle w:val="001000000000"/>
            <w:tcW w:w="571" w:type="dxa"/>
            <w:tcBorders>
              <w:left w:val="single" w:sz="4" w:space="0" w:color="auto"/>
            </w:tcBorders>
            <w:shd w:val="clear" w:color="auto" w:fill="auto"/>
          </w:tcPr>
          <w:p w:rsidR="000A1F6C" w:rsidRPr="001B5C40" w:rsidRDefault="000A1F6C" w:rsidP="000D6A58">
            <w:pPr>
              <w:rPr>
                <w:rFonts w:ascii="Times New Roman" w:hAnsi="Times New Roman" w:cs="Times New Roman"/>
                <w:sz w:val="20"/>
                <w:szCs w:val="20"/>
                <w:lang w:val="en-US"/>
              </w:rPr>
            </w:pPr>
            <w:r w:rsidRPr="001B5C40">
              <w:rPr>
                <w:rFonts w:ascii="Times New Roman" w:hAnsi="Times New Roman" w:cs="Times New Roman"/>
                <w:sz w:val="20"/>
                <w:szCs w:val="20"/>
                <w:lang w:val="en-US"/>
              </w:rPr>
              <w:t>2</w:t>
            </w:r>
          </w:p>
        </w:tc>
        <w:tc>
          <w:tcPr>
            <w:tcW w:w="3317" w:type="dxa"/>
            <w:tcBorders>
              <w:right w:val="single" w:sz="4" w:space="0" w:color="auto"/>
            </w:tcBorders>
            <w:shd w:val="clear" w:color="auto" w:fill="auto"/>
          </w:tcPr>
          <w:p w:rsidR="000A1F6C" w:rsidRPr="0052077F" w:rsidRDefault="000A1F6C" w:rsidP="006B76A1">
            <w:pPr>
              <w:cnfStyle w:val="000000000000"/>
              <w:rPr>
                <w:rFonts w:ascii="Times New Roman" w:hAnsi="Times New Roman" w:cs="Times New Roman"/>
                <w:sz w:val="20"/>
                <w:szCs w:val="20"/>
                <w:lang w:val="en-US"/>
              </w:rPr>
            </w:pPr>
            <w:r w:rsidRPr="0052077F">
              <w:rPr>
                <w:rFonts w:ascii="Times New Roman" w:hAnsi="Times New Roman" w:cs="Times New Roman"/>
                <w:color w:val="000000"/>
                <w:sz w:val="20"/>
                <w:szCs w:val="20"/>
                <w:lang w:val="en-US"/>
              </w:rPr>
              <w:t>Foreign expenditure on malaria (% of total malaria expenditure)</w:t>
            </w:r>
          </w:p>
        </w:tc>
        <w:tc>
          <w:tcPr>
            <w:tcW w:w="1350" w:type="dxa"/>
            <w:tcBorders>
              <w:left w:val="single" w:sz="4" w:space="0" w:color="auto"/>
            </w:tcBorders>
            <w:shd w:val="clear" w:color="auto" w:fill="auto"/>
          </w:tcPr>
          <w:p w:rsidR="000A1F6C" w:rsidRPr="001B5C40" w:rsidRDefault="000A1F6C" w:rsidP="00C5779F">
            <w:pPr>
              <w:cnfStyle w:val="000000000000"/>
              <w:rPr>
                <w:rFonts w:ascii="Times New Roman" w:hAnsi="Times New Roman" w:cs="Times New Roman"/>
                <w:b/>
                <w:lang w:val="en-US"/>
              </w:rPr>
            </w:pPr>
            <w:r w:rsidRPr="001B5C40">
              <w:rPr>
                <w:rFonts w:ascii="Times New Roman" w:hAnsi="Times New Roman" w:cs="Times New Roman"/>
                <w:b/>
                <w:color w:val="000000"/>
              </w:rPr>
              <w:t>-0.692**</w:t>
            </w:r>
          </w:p>
        </w:tc>
        <w:tc>
          <w:tcPr>
            <w:tcW w:w="1800" w:type="dxa"/>
            <w:shd w:val="clear" w:color="auto" w:fill="auto"/>
          </w:tcPr>
          <w:p w:rsidR="000A1F6C" w:rsidRPr="001B5C40" w:rsidRDefault="000A1F6C" w:rsidP="00C5779F">
            <w:pPr>
              <w:cnfStyle w:val="000000000000"/>
              <w:rPr>
                <w:rFonts w:ascii="Times New Roman" w:hAnsi="Times New Roman" w:cs="Times New Roman"/>
                <w:color w:val="000000"/>
              </w:rPr>
            </w:pPr>
            <w:r>
              <w:rPr>
                <w:rFonts w:ascii="Times New Roman" w:hAnsi="Times New Roman" w:cs="Times New Roman"/>
                <w:color w:val="000000"/>
              </w:rPr>
              <w:t>-1.147</w:t>
            </w:r>
            <w:r w:rsidRPr="001B5C40">
              <w:rPr>
                <w:rFonts w:ascii="Times New Roman" w:hAnsi="Times New Roman" w:cs="Times New Roman"/>
                <w:color w:val="000000"/>
              </w:rPr>
              <w:t>,</w:t>
            </w:r>
            <w:r>
              <w:rPr>
                <w:rFonts w:ascii="Times New Roman" w:hAnsi="Times New Roman" w:cs="Times New Roman"/>
                <w:color w:val="000000"/>
              </w:rPr>
              <w:t xml:space="preserve"> </w:t>
            </w:r>
            <w:r w:rsidRPr="001B5C40">
              <w:rPr>
                <w:rFonts w:ascii="Times New Roman" w:hAnsi="Times New Roman" w:cs="Times New Roman"/>
                <w:color w:val="000000"/>
              </w:rPr>
              <w:t>-0.236</w:t>
            </w:r>
          </w:p>
        </w:tc>
        <w:tc>
          <w:tcPr>
            <w:tcW w:w="1080" w:type="dxa"/>
            <w:tcBorders>
              <w:right w:val="single" w:sz="4" w:space="0" w:color="auto"/>
            </w:tcBorders>
            <w:shd w:val="clear" w:color="auto" w:fill="auto"/>
          </w:tcPr>
          <w:p w:rsidR="000A1F6C" w:rsidRPr="001B5C40" w:rsidRDefault="000A1F6C" w:rsidP="00C5779F">
            <w:pPr>
              <w:cnfStyle w:val="000000000000"/>
              <w:rPr>
                <w:rFonts w:ascii="Times New Roman" w:hAnsi="Times New Roman" w:cs="Times New Roman"/>
                <w:lang w:val="en-US"/>
              </w:rPr>
            </w:pPr>
            <w:r w:rsidRPr="001B5C40">
              <w:rPr>
                <w:rFonts w:ascii="Times New Roman" w:hAnsi="Times New Roman" w:cs="Times New Roman"/>
                <w:color w:val="000000"/>
              </w:rPr>
              <w:t>0.003</w:t>
            </w:r>
          </w:p>
        </w:tc>
        <w:tc>
          <w:tcPr>
            <w:tcW w:w="990" w:type="dxa"/>
            <w:tcBorders>
              <w:left w:val="single" w:sz="4" w:space="0" w:color="auto"/>
            </w:tcBorders>
            <w:shd w:val="clear" w:color="auto" w:fill="auto"/>
          </w:tcPr>
          <w:p w:rsidR="000A1F6C" w:rsidRPr="001B5C40" w:rsidRDefault="000A1F6C" w:rsidP="00C5779F">
            <w:pPr>
              <w:cnfStyle w:val="000000000000"/>
              <w:rPr>
                <w:rFonts w:ascii="Times New Roman" w:hAnsi="Times New Roman" w:cs="Times New Roman"/>
                <w:lang w:val="en-US"/>
              </w:rPr>
            </w:pPr>
            <w:r w:rsidRPr="001B5C40">
              <w:rPr>
                <w:rFonts w:ascii="Times New Roman" w:hAnsi="Times New Roman" w:cs="Times New Roman"/>
                <w:color w:val="000000"/>
              </w:rPr>
              <w:t>0.039</w:t>
            </w:r>
          </w:p>
        </w:tc>
        <w:tc>
          <w:tcPr>
            <w:tcW w:w="1800" w:type="dxa"/>
            <w:shd w:val="clear" w:color="auto" w:fill="auto"/>
          </w:tcPr>
          <w:p w:rsidR="000A1F6C" w:rsidRPr="001B5C40" w:rsidRDefault="000A1F6C" w:rsidP="00C5779F">
            <w:pPr>
              <w:cnfStyle w:val="000000000000"/>
              <w:rPr>
                <w:rFonts w:ascii="Times New Roman" w:hAnsi="Times New Roman" w:cs="Times New Roman"/>
                <w:color w:val="000000"/>
              </w:rPr>
            </w:pPr>
            <w:r>
              <w:rPr>
                <w:rFonts w:ascii="Times New Roman" w:hAnsi="Times New Roman" w:cs="Times New Roman"/>
                <w:color w:val="000000"/>
              </w:rPr>
              <w:t xml:space="preserve">-0.514, </w:t>
            </w:r>
            <w:r w:rsidRPr="001B5C40">
              <w:rPr>
                <w:rFonts w:ascii="Times New Roman" w:hAnsi="Times New Roman" w:cs="Times New Roman"/>
                <w:color w:val="000000"/>
              </w:rPr>
              <w:t>0.592</w:t>
            </w:r>
          </w:p>
        </w:tc>
        <w:tc>
          <w:tcPr>
            <w:tcW w:w="1170" w:type="dxa"/>
            <w:tcBorders>
              <w:right w:val="single" w:sz="4" w:space="0" w:color="auto"/>
            </w:tcBorders>
            <w:shd w:val="clear" w:color="auto" w:fill="auto"/>
          </w:tcPr>
          <w:p w:rsidR="000A1F6C" w:rsidRPr="001B5C40" w:rsidRDefault="000A1F6C" w:rsidP="00C5779F">
            <w:pPr>
              <w:cnfStyle w:val="000000000000"/>
              <w:rPr>
                <w:rFonts w:ascii="Times New Roman" w:hAnsi="Times New Roman" w:cs="Times New Roman"/>
                <w:lang w:val="en-US"/>
              </w:rPr>
            </w:pPr>
            <w:r w:rsidRPr="001B5C40">
              <w:rPr>
                <w:rFonts w:ascii="Times New Roman" w:hAnsi="Times New Roman" w:cs="Times New Roman"/>
                <w:color w:val="000000"/>
              </w:rPr>
              <w:t>0.888</w:t>
            </w:r>
          </w:p>
        </w:tc>
      </w:tr>
      <w:tr w:rsidR="000A1F6C" w:rsidTr="00C5779F">
        <w:trPr>
          <w:cnfStyle w:val="000000100000"/>
        </w:trPr>
        <w:tc>
          <w:tcPr>
            <w:cnfStyle w:val="001000000000"/>
            <w:tcW w:w="571" w:type="dxa"/>
            <w:tcBorders>
              <w:left w:val="single" w:sz="4" w:space="0" w:color="auto"/>
            </w:tcBorders>
            <w:shd w:val="clear" w:color="auto" w:fill="auto"/>
          </w:tcPr>
          <w:p w:rsidR="000A1F6C" w:rsidRPr="005B2D24" w:rsidRDefault="000A1F6C"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3</w:t>
            </w:r>
          </w:p>
        </w:tc>
        <w:tc>
          <w:tcPr>
            <w:tcW w:w="3317" w:type="dxa"/>
            <w:tcBorders>
              <w:right w:val="single" w:sz="4" w:space="0" w:color="auto"/>
            </w:tcBorders>
            <w:shd w:val="clear" w:color="auto" w:fill="auto"/>
          </w:tcPr>
          <w:p w:rsidR="000A1F6C" w:rsidRPr="0052077F" w:rsidRDefault="000A1F6C" w:rsidP="006B76A1">
            <w:pPr>
              <w:cnfStyle w:val="0000001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 xml:space="preserve">DAH to malaria per capita  – </w:t>
            </w:r>
          </w:p>
          <w:p w:rsidR="000A1F6C" w:rsidRPr="0052077F" w:rsidRDefault="000A1F6C" w:rsidP="006B76A1">
            <w:pPr>
              <w:cnfStyle w:val="0000001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 xml:space="preserve">All areas (in </w:t>
            </w:r>
            <w:r w:rsidR="0052077F" w:rsidRPr="0052077F">
              <w:rPr>
                <w:rFonts w:ascii="Times New Roman" w:hAnsi="Times New Roman" w:cs="Times New Roman"/>
                <w:color w:val="000000"/>
                <w:sz w:val="20"/>
                <w:szCs w:val="20"/>
                <w:lang w:val="en-US"/>
              </w:rPr>
              <w:t xml:space="preserve">thousands of </w:t>
            </w:r>
            <w:r w:rsidRPr="0052077F">
              <w:rPr>
                <w:rFonts w:ascii="Times New Roman" w:hAnsi="Times New Roman" w:cs="Times New Roman"/>
                <w:color w:val="000000"/>
                <w:sz w:val="20"/>
                <w:szCs w:val="20"/>
                <w:lang w:val="en-US"/>
              </w:rPr>
              <w:t>USD)</w:t>
            </w:r>
          </w:p>
        </w:tc>
        <w:tc>
          <w:tcPr>
            <w:tcW w:w="1350" w:type="dxa"/>
            <w:tcBorders>
              <w:left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-4.051</w:t>
            </w:r>
          </w:p>
        </w:tc>
        <w:tc>
          <w:tcPr>
            <w:tcW w:w="1800" w:type="dxa"/>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-9.255,</w:t>
            </w:r>
            <w:r>
              <w:rPr>
                <w:rFonts w:ascii="Times New Roman" w:hAnsi="Times New Roman" w:cs="Times New Roman"/>
                <w:color w:val="000000"/>
              </w:rPr>
              <w:t xml:space="preserve"> </w:t>
            </w:r>
            <w:r w:rsidRPr="00B71801">
              <w:rPr>
                <w:rFonts w:ascii="Times New Roman" w:hAnsi="Times New Roman" w:cs="Times New Roman"/>
                <w:color w:val="000000"/>
              </w:rPr>
              <w:t>1.152</w:t>
            </w:r>
          </w:p>
        </w:tc>
        <w:tc>
          <w:tcPr>
            <w:tcW w:w="1080" w:type="dxa"/>
            <w:tcBorders>
              <w:right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0.126</w:t>
            </w:r>
          </w:p>
        </w:tc>
        <w:tc>
          <w:tcPr>
            <w:tcW w:w="990" w:type="dxa"/>
            <w:tcBorders>
              <w:left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2.103</w:t>
            </w:r>
          </w:p>
        </w:tc>
        <w:tc>
          <w:tcPr>
            <w:tcW w:w="1800" w:type="dxa"/>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-2.684,</w:t>
            </w:r>
            <w:r>
              <w:rPr>
                <w:rFonts w:ascii="Times New Roman" w:hAnsi="Times New Roman" w:cs="Times New Roman"/>
                <w:color w:val="000000"/>
              </w:rPr>
              <w:t xml:space="preserve"> </w:t>
            </w:r>
            <w:r w:rsidRPr="00DC1D85">
              <w:rPr>
                <w:rFonts w:ascii="Times New Roman" w:hAnsi="Times New Roman" w:cs="Times New Roman"/>
                <w:color w:val="000000"/>
              </w:rPr>
              <w:t>6.890</w:t>
            </w:r>
          </w:p>
        </w:tc>
        <w:tc>
          <w:tcPr>
            <w:tcW w:w="1170" w:type="dxa"/>
            <w:tcBorders>
              <w:right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0.386</w:t>
            </w:r>
          </w:p>
        </w:tc>
      </w:tr>
      <w:tr w:rsidR="000A1F6C" w:rsidTr="00C5779F">
        <w:tc>
          <w:tcPr>
            <w:cnfStyle w:val="001000000000"/>
            <w:tcW w:w="571" w:type="dxa"/>
            <w:tcBorders>
              <w:left w:val="single" w:sz="4" w:space="0" w:color="auto"/>
            </w:tcBorders>
            <w:shd w:val="clear" w:color="auto" w:fill="auto"/>
          </w:tcPr>
          <w:p w:rsidR="000A1F6C" w:rsidRPr="005B2D24" w:rsidRDefault="000A1F6C"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4</w:t>
            </w:r>
          </w:p>
        </w:tc>
        <w:tc>
          <w:tcPr>
            <w:tcW w:w="3317" w:type="dxa"/>
            <w:tcBorders>
              <w:right w:val="single" w:sz="4" w:space="0" w:color="auto"/>
            </w:tcBorders>
            <w:shd w:val="clear" w:color="auto" w:fill="auto"/>
          </w:tcPr>
          <w:p w:rsidR="000A1F6C" w:rsidRPr="0052077F" w:rsidRDefault="000A1F6C" w:rsidP="006B76A1">
            <w:pPr>
              <w:cnfStyle w:val="0000000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 xml:space="preserve">DAH to malaria per capita   – </w:t>
            </w:r>
          </w:p>
          <w:p w:rsidR="000A1F6C" w:rsidRPr="0052077F" w:rsidRDefault="000A1F6C" w:rsidP="006B76A1">
            <w:pPr>
              <w:cnfStyle w:val="0000000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Bednets (</w:t>
            </w:r>
            <w:r w:rsidR="0052077F" w:rsidRPr="0052077F">
              <w:rPr>
                <w:rFonts w:ascii="Times New Roman" w:hAnsi="Times New Roman" w:cs="Times New Roman"/>
                <w:color w:val="000000"/>
                <w:sz w:val="20"/>
                <w:szCs w:val="20"/>
                <w:lang w:val="en-US"/>
              </w:rPr>
              <w:t>in thousands of USD</w:t>
            </w:r>
            <w:r w:rsidRPr="0052077F">
              <w:rPr>
                <w:rFonts w:ascii="Times New Roman" w:hAnsi="Times New Roman" w:cs="Times New Roman"/>
                <w:color w:val="000000"/>
                <w:sz w:val="20"/>
                <w:szCs w:val="20"/>
                <w:lang w:val="en-US"/>
              </w:rPr>
              <w:t>)</w:t>
            </w:r>
          </w:p>
        </w:tc>
        <w:tc>
          <w:tcPr>
            <w:tcW w:w="1350" w:type="dxa"/>
            <w:tcBorders>
              <w:left w:val="single" w:sz="4" w:space="0" w:color="auto"/>
            </w:tcBorders>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-3.734</w:t>
            </w:r>
          </w:p>
        </w:tc>
        <w:tc>
          <w:tcPr>
            <w:tcW w:w="1800" w:type="dxa"/>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-30.099,</w:t>
            </w:r>
            <w:r>
              <w:rPr>
                <w:rFonts w:ascii="Times New Roman" w:hAnsi="Times New Roman" w:cs="Times New Roman"/>
                <w:color w:val="000000"/>
              </w:rPr>
              <w:t xml:space="preserve"> </w:t>
            </w:r>
            <w:r w:rsidRPr="00B71801">
              <w:rPr>
                <w:rFonts w:ascii="Times New Roman" w:hAnsi="Times New Roman" w:cs="Times New Roman"/>
                <w:color w:val="000000"/>
              </w:rPr>
              <w:t>22.631</w:t>
            </w:r>
          </w:p>
        </w:tc>
        <w:tc>
          <w:tcPr>
            <w:tcW w:w="1080" w:type="dxa"/>
            <w:tcBorders>
              <w:right w:val="single" w:sz="4" w:space="0" w:color="auto"/>
            </w:tcBorders>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0.779</w:t>
            </w:r>
          </w:p>
        </w:tc>
        <w:tc>
          <w:tcPr>
            <w:tcW w:w="990" w:type="dxa"/>
            <w:tcBorders>
              <w:left w:val="single" w:sz="4" w:space="0" w:color="auto"/>
            </w:tcBorders>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11.931</w:t>
            </w:r>
          </w:p>
        </w:tc>
        <w:tc>
          <w:tcPr>
            <w:tcW w:w="1800" w:type="dxa"/>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-10.640,</w:t>
            </w:r>
            <w:r>
              <w:rPr>
                <w:rFonts w:ascii="Times New Roman" w:hAnsi="Times New Roman" w:cs="Times New Roman"/>
                <w:color w:val="000000"/>
              </w:rPr>
              <w:t xml:space="preserve"> </w:t>
            </w:r>
            <w:r w:rsidRPr="00DC1D85">
              <w:rPr>
                <w:rFonts w:ascii="Times New Roman" w:hAnsi="Times New Roman" w:cs="Times New Roman"/>
                <w:color w:val="000000"/>
              </w:rPr>
              <w:t>34.501</w:t>
            </w:r>
          </w:p>
        </w:tc>
        <w:tc>
          <w:tcPr>
            <w:tcW w:w="1170" w:type="dxa"/>
            <w:tcBorders>
              <w:right w:val="single" w:sz="4" w:space="0" w:color="auto"/>
            </w:tcBorders>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0.297</w:t>
            </w:r>
          </w:p>
        </w:tc>
      </w:tr>
      <w:tr w:rsidR="000A1F6C" w:rsidTr="00C5779F">
        <w:trPr>
          <w:cnfStyle w:val="000000100000"/>
        </w:trPr>
        <w:tc>
          <w:tcPr>
            <w:cnfStyle w:val="001000000000"/>
            <w:tcW w:w="571" w:type="dxa"/>
            <w:tcBorders>
              <w:left w:val="single" w:sz="4" w:space="0" w:color="auto"/>
            </w:tcBorders>
            <w:shd w:val="clear" w:color="auto" w:fill="auto"/>
          </w:tcPr>
          <w:p w:rsidR="000A1F6C" w:rsidRPr="005B2D24" w:rsidRDefault="000A1F6C"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5</w:t>
            </w:r>
          </w:p>
        </w:tc>
        <w:tc>
          <w:tcPr>
            <w:tcW w:w="3317" w:type="dxa"/>
            <w:tcBorders>
              <w:right w:val="single" w:sz="4" w:space="0" w:color="auto"/>
            </w:tcBorders>
            <w:shd w:val="clear" w:color="auto" w:fill="auto"/>
          </w:tcPr>
          <w:p w:rsidR="000A1F6C" w:rsidRPr="0052077F" w:rsidRDefault="000A1F6C" w:rsidP="006B76A1">
            <w:pPr>
              <w:cnfStyle w:val="0000001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 xml:space="preserve">DAH to malaria per capita – </w:t>
            </w:r>
          </w:p>
          <w:p w:rsidR="000A1F6C" w:rsidRPr="0052077F" w:rsidRDefault="0052077F" w:rsidP="006B76A1">
            <w:pPr>
              <w:cnfStyle w:val="0000001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Vector Control (in thousands of USD</w:t>
            </w:r>
            <w:r w:rsidR="000A1F6C" w:rsidRPr="0052077F">
              <w:rPr>
                <w:rFonts w:ascii="Times New Roman" w:hAnsi="Times New Roman" w:cs="Times New Roman"/>
                <w:color w:val="000000"/>
                <w:sz w:val="20"/>
                <w:szCs w:val="20"/>
                <w:lang w:val="en-US"/>
              </w:rPr>
              <w:t>)</w:t>
            </w:r>
          </w:p>
        </w:tc>
        <w:tc>
          <w:tcPr>
            <w:tcW w:w="1350" w:type="dxa"/>
            <w:tcBorders>
              <w:left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-38.152</w:t>
            </w:r>
          </w:p>
        </w:tc>
        <w:tc>
          <w:tcPr>
            <w:tcW w:w="1800" w:type="dxa"/>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-99.709,</w:t>
            </w:r>
            <w:r>
              <w:rPr>
                <w:rFonts w:ascii="Times New Roman" w:hAnsi="Times New Roman" w:cs="Times New Roman"/>
                <w:color w:val="000000"/>
              </w:rPr>
              <w:t xml:space="preserve"> </w:t>
            </w:r>
            <w:r w:rsidRPr="00B71801">
              <w:rPr>
                <w:rFonts w:ascii="Times New Roman" w:hAnsi="Times New Roman" w:cs="Times New Roman"/>
                <w:color w:val="000000"/>
              </w:rPr>
              <w:t>23.405</w:t>
            </w:r>
          </w:p>
        </w:tc>
        <w:tc>
          <w:tcPr>
            <w:tcW w:w="1080" w:type="dxa"/>
            <w:tcBorders>
              <w:right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0.222</w:t>
            </w:r>
          </w:p>
        </w:tc>
        <w:tc>
          <w:tcPr>
            <w:tcW w:w="990" w:type="dxa"/>
            <w:tcBorders>
              <w:left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-0.418</w:t>
            </w:r>
          </w:p>
        </w:tc>
        <w:tc>
          <w:tcPr>
            <w:tcW w:w="1800" w:type="dxa"/>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-54.122,</w:t>
            </w:r>
            <w:r>
              <w:rPr>
                <w:rFonts w:ascii="Times New Roman" w:hAnsi="Times New Roman" w:cs="Times New Roman"/>
                <w:color w:val="000000"/>
              </w:rPr>
              <w:t xml:space="preserve"> </w:t>
            </w:r>
            <w:r w:rsidRPr="00DC1D85">
              <w:rPr>
                <w:rFonts w:ascii="Times New Roman" w:hAnsi="Times New Roman" w:cs="Times New Roman"/>
                <w:color w:val="000000"/>
              </w:rPr>
              <w:t>53.287</w:t>
            </w:r>
          </w:p>
        </w:tc>
        <w:tc>
          <w:tcPr>
            <w:tcW w:w="1170" w:type="dxa"/>
            <w:tcBorders>
              <w:right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0.988</w:t>
            </w:r>
          </w:p>
        </w:tc>
      </w:tr>
      <w:tr w:rsidR="000A1F6C" w:rsidRPr="001B5C40" w:rsidTr="00C5779F">
        <w:tc>
          <w:tcPr>
            <w:cnfStyle w:val="001000000000"/>
            <w:tcW w:w="571" w:type="dxa"/>
            <w:tcBorders>
              <w:left w:val="single" w:sz="4" w:space="0" w:color="auto"/>
            </w:tcBorders>
            <w:shd w:val="clear" w:color="auto" w:fill="auto"/>
          </w:tcPr>
          <w:p w:rsidR="000A1F6C" w:rsidRPr="005B2D24" w:rsidRDefault="000A1F6C"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6</w:t>
            </w:r>
          </w:p>
        </w:tc>
        <w:tc>
          <w:tcPr>
            <w:tcW w:w="3317" w:type="dxa"/>
            <w:tcBorders>
              <w:right w:val="single" w:sz="4" w:space="0" w:color="auto"/>
            </w:tcBorders>
            <w:shd w:val="clear" w:color="auto" w:fill="auto"/>
          </w:tcPr>
          <w:p w:rsidR="000A1F6C" w:rsidRPr="0052077F" w:rsidRDefault="000A1F6C" w:rsidP="006B76A1">
            <w:pPr>
              <w:cnfStyle w:val="0000000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DAH to malaria per capita  – Treatment</w:t>
            </w:r>
            <w:r w:rsidR="0052077F" w:rsidRPr="0052077F">
              <w:rPr>
                <w:rFonts w:ascii="Times New Roman" w:hAnsi="Times New Roman" w:cs="Times New Roman"/>
                <w:color w:val="000000"/>
                <w:sz w:val="20"/>
                <w:szCs w:val="20"/>
                <w:lang w:val="en-US"/>
              </w:rPr>
              <w:t xml:space="preserve"> (in thousands of USD)</w:t>
            </w:r>
          </w:p>
        </w:tc>
        <w:tc>
          <w:tcPr>
            <w:tcW w:w="1350" w:type="dxa"/>
            <w:tcBorders>
              <w:left w:val="single" w:sz="4" w:space="0" w:color="auto"/>
            </w:tcBorders>
            <w:shd w:val="clear" w:color="auto" w:fill="auto"/>
          </w:tcPr>
          <w:p w:rsidR="000A1F6C" w:rsidRPr="00B71801" w:rsidRDefault="000A1F6C" w:rsidP="00C5779F">
            <w:pPr>
              <w:cnfStyle w:val="000000000000"/>
              <w:rPr>
                <w:rFonts w:ascii="Times New Roman" w:hAnsi="Times New Roman" w:cs="Times New Roman"/>
                <w:b/>
                <w:color w:val="000000"/>
              </w:rPr>
            </w:pPr>
            <w:r w:rsidRPr="00B71801">
              <w:rPr>
                <w:rFonts w:ascii="Times New Roman" w:hAnsi="Times New Roman" w:cs="Times New Roman"/>
                <w:b/>
                <w:color w:val="000000"/>
              </w:rPr>
              <w:t>-38.866*</w:t>
            </w:r>
          </w:p>
        </w:tc>
        <w:tc>
          <w:tcPr>
            <w:tcW w:w="1800" w:type="dxa"/>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-70.459,</w:t>
            </w:r>
            <w:r>
              <w:rPr>
                <w:rFonts w:ascii="Times New Roman" w:hAnsi="Times New Roman" w:cs="Times New Roman"/>
                <w:color w:val="000000"/>
              </w:rPr>
              <w:t xml:space="preserve"> </w:t>
            </w:r>
            <w:r w:rsidRPr="00B71801">
              <w:rPr>
                <w:rFonts w:ascii="Times New Roman" w:hAnsi="Times New Roman" w:cs="Times New Roman"/>
                <w:color w:val="000000"/>
              </w:rPr>
              <w:t>-7.274</w:t>
            </w:r>
          </w:p>
        </w:tc>
        <w:tc>
          <w:tcPr>
            <w:tcW w:w="1080" w:type="dxa"/>
            <w:tcBorders>
              <w:right w:val="single" w:sz="4" w:space="0" w:color="auto"/>
            </w:tcBorders>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0.016</w:t>
            </w:r>
          </w:p>
        </w:tc>
        <w:tc>
          <w:tcPr>
            <w:tcW w:w="990" w:type="dxa"/>
            <w:tcBorders>
              <w:left w:val="single" w:sz="4" w:space="0" w:color="auto"/>
            </w:tcBorders>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2.751</w:t>
            </w:r>
          </w:p>
        </w:tc>
        <w:tc>
          <w:tcPr>
            <w:tcW w:w="1800" w:type="dxa"/>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-27.660,</w:t>
            </w:r>
            <w:r>
              <w:rPr>
                <w:rFonts w:ascii="Times New Roman" w:hAnsi="Times New Roman" w:cs="Times New Roman"/>
                <w:color w:val="000000"/>
              </w:rPr>
              <w:t xml:space="preserve"> </w:t>
            </w:r>
            <w:r w:rsidRPr="00DC1D85">
              <w:rPr>
                <w:rFonts w:ascii="Times New Roman" w:hAnsi="Times New Roman" w:cs="Times New Roman"/>
                <w:color w:val="000000"/>
              </w:rPr>
              <w:t>33.162</w:t>
            </w:r>
          </w:p>
        </w:tc>
        <w:tc>
          <w:tcPr>
            <w:tcW w:w="1170" w:type="dxa"/>
            <w:tcBorders>
              <w:right w:val="single" w:sz="4" w:space="0" w:color="auto"/>
            </w:tcBorders>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0.858</w:t>
            </w:r>
          </w:p>
        </w:tc>
      </w:tr>
      <w:tr w:rsidR="000A1F6C" w:rsidRPr="001B5C40" w:rsidTr="00C5779F">
        <w:trPr>
          <w:cnfStyle w:val="000000100000"/>
        </w:trPr>
        <w:tc>
          <w:tcPr>
            <w:cnfStyle w:val="001000000000"/>
            <w:tcW w:w="571" w:type="dxa"/>
            <w:tcBorders>
              <w:left w:val="single" w:sz="4" w:space="0" w:color="auto"/>
            </w:tcBorders>
            <w:shd w:val="clear" w:color="auto" w:fill="auto"/>
          </w:tcPr>
          <w:p w:rsidR="000A1F6C" w:rsidRPr="005B2D24" w:rsidRDefault="000A1F6C"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7</w:t>
            </w:r>
          </w:p>
        </w:tc>
        <w:tc>
          <w:tcPr>
            <w:tcW w:w="3317" w:type="dxa"/>
            <w:tcBorders>
              <w:right w:val="single" w:sz="4" w:space="0" w:color="auto"/>
            </w:tcBorders>
            <w:shd w:val="clear" w:color="auto" w:fill="auto"/>
          </w:tcPr>
          <w:p w:rsidR="000A1F6C" w:rsidRPr="0052077F" w:rsidRDefault="000A1F6C" w:rsidP="006B76A1">
            <w:pPr>
              <w:cnfStyle w:val="0000001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 xml:space="preserve">DAH to malaria per capita  – Diagnosis </w:t>
            </w:r>
            <w:r w:rsidR="0052077F" w:rsidRPr="0052077F">
              <w:rPr>
                <w:rFonts w:ascii="Times New Roman" w:hAnsi="Times New Roman" w:cs="Times New Roman"/>
                <w:color w:val="000000"/>
                <w:sz w:val="20"/>
                <w:szCs w:val="20"/>
                <w:lang w:val="en-US"/>
              </w:rPr>
              <w:t>(in thousands of USD)</w:t>
            </w:r>
          </w:p>
        </w:tc>
        <w:tc>
          <w:tcPr>
            <w:tcW w:w="1350" w:type="dxa"/>
            <w:tcBorders>
              <w:left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-0.01</w:t>
            </w:r>
            <w:r>
              <w:rPr>
                <w:rFonts w:ascii="Times New Roman" w:hAnsi="Times New Roman" w:cs="Times New Roman"/>
                <w:color w:val="000000"/>
              </w:rPr>
              <w:t>0</w:t>
            </w:r>
          </w:p>
        </w:tc>
        <w:tc>
          <w:tcPr>
            <w:tcW w:w="1800" w:type="dxa"/>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-75.189,</w:t>
            </w:r>
            <w:r>
              <w:rPr>
                <w:rFonts w:ascii="Times New Roman" w:hAnsi="Times New Roman" w:cs="Times New Roman"/>
                <w:color w:val="000000"/>
              </w:rPr>
              <w:t xml:space="preserve"> </w:t>
            </w:r>
            <w:r w:rsidRPr="00B71801">
              <w:rPr>
                <w:rFonts w:ascii="Times New Roman" w:hAnsi="Times New Roman" w:cs="Times New Roman"/>
                <w:color w:val="000000"/>
              </w:rPr>
              <w:t>75.169</w:t>
            </w:r>
          </w:p>
        </w:tc>
        <w:tc>
          <w:tcPr>
            <w:tcW w:w="1080" w:type="dxa"/>
            <w:tcBorders>
              <w:right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1</w:t>
            </w:r>
            <w:r>
              <w:rPr>
                <w:rFonts w:ascii="Times New Roman" w:hAnsi="Times New Roman" w:cs="Times New Roman"/>
                <w:color w:val="000000"/>
              </w:rPr>
              <w:t>.000</w:t>
            </w:r>
          </w:p>
        </w:tc>
        <w:tc>
          <w:tcPr>
            <w:tcW w:w="990" w:type="dxa"/>
            <w:tcBorders>
              <w:left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39.914</w:t>
            </w:r>
          </w:p>
        </w:tc>
        <w:tc>
          <w:tcPr>
            <w:tcW w:w="1800" w:type="dxa"/>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-23.957,</w:t>
            </w:r>
            <w:r>
              <w:rPr>
                <w:rFonts w:ascii="Times New Roman" w:hAnsi="Times New Roman" w:cs="Times New Roman"/>
                <w:color w:val="000000"/>
              </w:rPr>
              <w:t xml:space="preserve"> </w:t>
            </w:r>
            <w:r w:rsidRPr="00DC1D85">
              <w:rPr>
                <w:rFonts w:ascii="Times New Roman" w:hAnsi="Times New Roman" w:cs="Times New Roman"/>
                <w:color w:val="000000"/>
              </w:rPr>
              <w:t>103.784</w:t>
            </w:r>
          </w:p>
        </w:tc>
        <w:tc>
          <w:tcPr>
            <w:tcW w:w="1170" w:type="dxa"/>
            <w:tcBorders>
              <w:right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0.218</w:t>
            </w:r>
          </w:p>
        </w:tc>
      </w:tr>
      <w:tr w:rsidR="000A1F6C" w:rsidRPr="001B5C40" w:rsidTr="00C5779F">
        <w:tc>
          <w:tcPr>
            <w:cnfStyle w:val="001000000000"/>
            <w:tcW w:w="571" w:type="dxa"/>
            <w:tcBorders>
              <w:left w:val="single" w:sz="4" w:space="0" w:color="auto"/>
            </w:tcBorders>
            <w:shd w:val="clear" w:color="auto" w:fill="auto"/>
          </w:tcPr>
          <w:p w:rsidR="000A1F6C" w:rsidRPr="005B2D24" w:rsidRDefault="000A1F6C"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8</w:t>
            </w:r>
          </w:p>
        </w:tc>
        <w:tc>
          <w:tcPr>
            <w:tcW w:w="3317" w:type="dxa"/>
            <w:tcBorders>
              <w:right w:val="single" w:sz="4" w:space="0" w:color="auto"/>
            </w:tcBorders>
            <w:shd w:val="clear" w:color="auto" w:fill="auto"/>
          </w:tcPr>
          <w:p w:rsidR="000A1F6C" w:rsidRPr="0052077F" w:rsidRDefault="000A1F6C" w:rsidP="0052077F">
            <w:pPr>
              <w:cnfStyle w:val="0000000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DAH to malaria pe</w:t>
            </w:r>
            <w:r w:rsidR="0052077F" w:rsidRPr="0052077F">
              <w:rPr>
                <w:rFonts w:ascii="Times New Roman" w:hAnsi="Times New Roman" w:cs="Times New Roman"/>
                <w:color w:val="000000"/>
                <w:sz w:val="20"/>
                <w:szCs w:val="20"/>
                <w:lang w:val="en-US"/>
              </w:rPr>
              <w:t xml:space="preserve">r capita  – </w:t>
            </w:r>
            <w:r w:rsidR="0052077F" w:rsidRPr="0052077F">
              <w:rPr>
                <w:rFonts w:ascii="Times New Roman" w:hAnsi="Times New Roman" w:cs="Times New Roman"/>
                <w:color w:val="000000"/>
                <w:sz w:val="20"/>
                <w:szCs w:val="20"/>
                <w:lang w:val="en-US"/>
              </w:rPr>
              <w:lastRenderedPageBreak/>
              <w:t>Community Outreach (in thousands of USD)</w:t>
            </w:r>
          </w:p>
        </w:tc>
        <w:tc>
          <w:tcPr>
            <w:tcW w:w="1350" w:type="dxa"/>
            <w:tcBorders>
              <w:left w:val="single" w:sz="4" w:space="0" w:color="auto"/>
            </w:tcBorders>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lastRenderedPageBreak/>
              <w:t>4.717</w:t>
            </w:r>
          </w:p>
        </w:tc>
        <w:tc>
          <w:tcPr>
            <w:tcW w:w="1800" w:type="dxa"/>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-27.818,</w:t>
            </w:r>
            <w:r>
              <w:rPr>
                <w:rFonts w:ascii="Times New Roman" w:hAnsi="Times New Roman" w:cs="Times New Roman"/>
                <w:color w:val="000000"/>
              </w:rPr>
              <w:t xml:space="preserve"> </w:t>
            </w:r>
            <w:r w:rsidRPr="00B71801">
              <w:rPr>
                <w:rFonts w:ascii="Times New Roman" w:hAnsi="Times New Roman" w:cs="Times New Roman"/>
                <w:color w:val="000000"/>
              </w:rPr>
              <w:t>37.252</w:t>
            </w:r>
          </w:p>
        </w:tc>
        <w:tc>
          <w:tcPr>
            <w:tcW w:w="1080" w:type="dxa"/>
            <w:tcBorders>
              <w:right w:val="single" w:sz="4" w:space="0" w:color="auto"/>
            </w:tcBorders>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0.774</w:t>
            </w:r>
          </w:p>
        </w:tc>
        <w:tc>
          <w:tcPr>
            <w:tcW w:w="990" w:type="dxa"/>
            <w:tcBorders>
              <w:left w:val="single" w:sz="4" w:space="0" w:color="auto"/>
            </w:tcBorders>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17.581</w:t>
            </w:r>
          </w:p>
        </w:tc>
        <w:tc>
          <w:tcPr>
            <w:tcW w:w="1800" w:type="dxa"/>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-9.922,</w:t>
            </w:r>
            <w:r>
              <w:rPr>
                <w:rFonts w:ascii="Times New Roman" w:hAnsi="Times New Roman" w:cs="Times New Roman"/>
                <w:color w:val="000000"/>
              </w:rPr>
              <w:t xml:space="preserve"> </w:t>
            </w:r>
            <w:r w:rsidRPr="00DC1D85">
              <w:rPr>
                <w:rFonts w:ascii="Times New Roman" w:hAnsi="Times New Roman" w:cs="Times New Roman"/>
                <w:color w:val="000000"/>
              </w:rPr>
              <w:t>45.084</w:t>
            </w:r>
          </w:p>
        </w:tc>
        <w:tc>
          <w:tcPr>
            <w:tcW w:w="1170" w:type="dxa"/>
            <w:tcBorders>
              <w:right w:val="single" w:sz="4" w:space="0" w:color="auto"/>
            </w:tcBorders>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0.208</w:t>
            </w:r>
          </w:p>
        </w:tc>
      </w:tr>
      <w:tr w:rsidR="000A1F6C" w:rsidTr="00C5779F">
        <w:trPr>
          <w:cnfStyle w:val="000000100000"/>
        </w:trPr>
        <w:tc>
          <w:tcPr>
            <w:cnfStyle w:val="001000000000"/>
            <w:tcW w:w="571" w:type="dxa"/>
            <w:tcBorders>
              <w:left w:val="single" w:sz="4" w:space="0" w:color="auto"/>
            </w:tcBorders>
            <w:shd w:val="clear" w:color="auto" w:fill="auto"/>
          </w:tcPr>
          <w:p w:rsidR="000A1F6C" w:rsidRPr="005B2D24" w:rsidRDefault="000A1F6C"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lastRenderedPageBreak/>
              <w:t>9</w:t>
            </w:r>
          </w:p>
        </w:tc>
        <w:tc>
          <w:tcPr>
            <w:tcW w:w="3317" w:type="dxa"/>
            <w:tcBorders>
              <w:right w:val="single" w:sz="4" w:space="0" w:color="auto"/>
            </w:tcBorders>
            <w:shd w:val="clear" w:color="auto" w:fill="auto"/>
          </w:tcPr>
          <w:p w:rsidR="000A1F6C" w:rsidRPr="0052077F" w:rsidRDefault="000A1F6C" w:rsidP="006B76A1">
            <w:pPr>
              <w:cnfStyle w:val="0000001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 xml:space="preserve">DAH to malaria per capita  – </w:t>
            </w:r>
          </w:p>
          <w:p w:rsidR="000A1F6C" w:rsidRPr="0052077F" w:rsidRDefault="0052077F" w:rsidP="006B76A1">
            <w:pPr>
              <w:cnfStyle w:val="0000001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Other control (in thousands of USD)</w:t>
            </w:r>
          </w:p>
        </w:tc>
        <w:tc>
          <w:tcPr>
            <w:tcW w:w="1350" w:type="dxa"/>
            <w:tcBorders>
              <w:left w:val="single" w:sz="4" w:space="0" w:color="auto"/>
            </w:tcBorders>
            <w:shd w:val="clear" w:color="auto" w:fill="auto"/>
          </w:tcPr>
          <w:p w:rsidR="000A1F6C" w:rsidRPr="00B71801" w:rsidRDefault="000A1F6C" w:rsidP="00C5779F">
            <w:pPr>
              <w:cnfStyle w:val="000000100000"/>
              <w:rPr>
                <w:rFonts w:ascii="Times New Roman" w:hAnsi="Times New Roman" w:cs="Times New Roman"/>
                <w:b/>
                <w:color w:val="000000"/>
              </w:rPr>
            </w:pPr>
            <w:r w:rsidRPr="00B71801">
              <w:rPr>
                <w:rFonts w:ascii="Times New Roman" w:hAnsi="Times New Roman" w:cs="Times New Roman"/>
                <w:b/>
                <w:color w:val="000000"/>
              </w:rPr>
              <w:t>-104.454***</w:t>
            </w:r>
          </w:p>
        </w:tc>
        <w:tc>
          <w:tcPr>
            <w:tcW w:w="1800" w:type="dxa"/>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-145.437,</w:t>
            </w:r>
            <w:r>
              <w:rPr>
                <w:rFonts w:ascii="Times New Roman" w:hAnsi="Times New Roman" w:cs="Times New Roman"/>
                <w:color w:val="000000"/>
              </w:rPr>
              <w:t xml:space="preserve"> </w:t>
            </w:r>
            <w:r w:rsidRPr="00B71801">
              <w:rPr>
                <w:rFonts w:ascii="Times New Roman" w:hAnsi="Times New Roman" w:cs="Times New Roman"/>
                <w:color w:val="000000"/>
              </w:rPr>
              <w:t>-63.471</w:t>
            </w:r>
          </w:p>
        </w:tc>
        <w:tc>
          <w:tcPr>
            <w:tcW w:w="1080" w:type="dxa"/>
            <w:tcBorders>
              <w:right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0</w:t>
            </w:r>
            <w:r>
              <w:rPr>
                <w:rFonts w:ascii="Times New Roman" w:hAnsi="Times New Roman" w:cs="Times New Roman"/>
                <w:color w:val="000000"/>
              </w:rPr>
              <w:t>.000</w:t>
            </w:r>
          </w:p>
        </w:tc>
        <w:tc>
          <w:tcPr>
            <w:tcW w:w="990" w:type="dxa"/>
            <w:tcBorders>
              <w:left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-35.923</w:t>
            </w:r>
          </w:p>
        </w:tc>
        <w:tc>
          <w:tcPr>
            <w:tcW w:w="1800" w:type="dxa"/>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-85.596,</w:t>
            </w:r>
            <w:r>
              <w:rPr>
                <w:rFonts w:ascii="Times New Roman" w:hAnsi="Times New Roman" w:cs="Times New Roman"/>
                <w:color w:val="000000"/>
              </w:rPr>
              <w:t xml:space="preserve"> </w:t>
            </w:r>
            <w:r w:rsidRPr="00DC1D85">
              <w:rPr>
                <w:rFonts w:ascii="Times New Roman" w:hAnsi="Times New Roman" w:cs="Times New Roman"/>
                <w:color w:val="000000"/>
              </w:rPr>
              <w:t>13.749</w:t>
            </w:r>
          </w:p>
        </w:tc>
        <w:tc>
          <w:tcPr>
            <w:tcW w:w="1170" w:type="dxa"/>
            <w:tcBorders>
              <w:right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0.154</w:t>
            </w:r>
          </w:p>
        </w:tc>
      </w:tr>
      <w:tr w:rsidR="000A1F6C" w:rsidTr="00C5779F">
        <w:tc>
          <w:tcPr>
            <w:cnfStyle w:val="001000000000"/>
            <w:tcW w:w="571" w:type="dxa"/>
            <w:tcBorders>
              <w:left w:val="single" w:sz="4" w:space="0" w:color="auto"/>
              <w:bottom w:val="nil"/>
            </w:tcBorders>
            <w:shd w:val="clear" w:color="auto" w:fill="auto"/>
          </w:tcPr>
          <w:p w:rsidR="000A1F6C" w:rsidRPr="005B2D24" w:rsidRDefault="000A1F6C"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10</w:t>
            </w:r>
          </w:p>
        </w:tc>
        <w:tc>
          <w:tcPr>
            <w:tcW w:w="3317" w:type="dxa"/>
            <w:tcBorders>
              <w:bottom w:val="nil"/>
              <w:right w:val="single" w:sz="4" w:space="0" w:color="auto"/>
            </w:tcBorders>
            <w:shd w:val="clear" w:color="auto" w:fill="auto"/>
          </w:tcPr>
          <w:p w:rsidR="000A1F6C" w:rsidRPr="0052077F" w:rsidRDefault="000A1F6C" w:rsidP="006B76A1">
            <w:pPr>
              <w:cnfStyle w:val="0000000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 xml:space="preserve">DAH to malaria per capita  – </w:t>
            </w:r>
          </w:p>
          <w:p w:rsidR="000A1F6C" w:rsidRPr="0052077F" w:rsidRDefault="000A1F6C" w:rsidP="006B76A1">
            <w:pPr>
              <w:cnfStyle w:val="0000000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Heal</w:t>
            </w:r>
            <w:r w:rsidR="0052077F" w:rsidRPr="0052077F">
              <w:rPr>
                <w:rFonts w:ascii="Times New Roman" w:hAnsi="Times New Roman" w:cs="Times New Roman"/>
                <w:color w:val="000000"/>
                <w:sz w:val="20"/>
                <w:szCs w:val="20"/>
                <w:lang w:val="en-US"/>
              </w:rPr>
              <w:t>th System Strengthening (in thousands of USD)</w:t>
            </w:r>
          </w:p>
        </w:tc>
        <w:tc>
          <w:tcPr>
            <w:tcW w:w="1350" w:type="dxa"/>
            <w:tcBorders>
              <w:left w:val="single" w:sz="4" w:space="0" w:color="auto"/>
              <w:bottom w:val="nil"/>
            </w:tcBorders>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-6.393</w:t>
            </w:r>
          </w:p>
        </w:tc>
        <w:tc>
          <w:tcPr>
            <w:tcW w:w="1800" w:type="dxa"/>
            <w:tcBorders>
              <w:bottom w:val="nil"/>
            </w:tcBorders>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-31.834,</w:t>
            </w:r>
            <w:r>
              <w:rPr>
                <w:rFonts w:ascii="Times New Roman" w:hAnsi="Times New Roman" w:cs="Times New Roman"/>
                <w:color w:val="000000"/>
              </w:rPr>
              <w:t xml:space="preserve"> </w:t>
            </w:r>
            <w:r w:rsidRPr="00B71801">
              <w:rPr>
                <w:rFonts w:ascii="Times New Roman" w:hAnsi="Times New Roman" w:cs="Times New Roman"/>
                <w:color w:val="000000"/>
              </w:rPr>
              <w:t>19.047</w:t>
            </w:r>
          </w:p>
        </w:tc>
        <w:tc>
          <w:tcPr>
            <w:tcW w:w="1080" w:type="dxa"/>
            <w:tcBorders>
              <w:bottom w:val="nil"/>
              <w:right w:val="single" w:sz="4" w:space="0" w:color="auto"/>
            </w:tcBorders>
            <w:shd w:val="clear" w:color="auto" w:fill="auto"/>
          </w:tcPr>
          <w:p w:rsidR="000A1F6C" w:rsidRPr="00B71801" w:rsidRDefault="000A1F6C" w:rsidP="00C5779F">
            <w:pPr>
              <w:cnfStyle w:val="000000000000"/>
              <w:rPr>
                <w:rFonts w:ascii="Times New Roman" w:hAnsi="Times New Roman" w:cs="Times New Roman"/>
                <w:color w:val="000000"/>
              </w:rPr>
            </w:pPr>
            <w:r w:rsidRPr="00B71801">
              <w:rPr>
                <w:rFonts w:ascii="Times New Roman" w:hAnsi="Times New Roman" w:cs="Times New Roman"/>
                <w:color w:val="000000"/>
              </w:rPr>
              <w:t>0.619</w:t>
            </w:r>
          </w:p>
        </w:tc>
        <w:tc>
          <w:tcPr>
            <w:tcW w:w="990" w:type="dxa"/>
            <w:tcBorders>
              <w:left w:val="single" w:sz="4" w:space="0" w:color="auto"/>
              <w:bottom w:val="nil"/>
            </w:tcBorders>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14.019</w:t>
            </w:r>
          </w:p>
        </w:tc>
        <w:tc>
          <w:tcPr>
            <w:tcW w:w="1800" w:type="dxa"/>
            <w:tcBorders>
              <w:bottom w:val="nil"/>
            </w:tcBorders>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-8.235,</w:t>
            </w:r>
            <w:r>
              <w:rPr>
                <w:rFonts w:ascii="Times New Roman" w:hAnsi="Times New Roman" w:cs="Times New Roman"/>
                <w:color w:val="000000"/>
              </w:rPr>
              <w:t xml:space="preserve"> </w:t>
            </w:r>
            <w:r w:rsidRPr="00DC1D85">
              <w:rPr>
                <w:rFonts w:ascii="Times New Roman" w:hAnsi="Times New Roman" w:cs="Times New Roman"/>
                <w:color w:val="000000"/>
              </w:rPr>
              <w:t>36.274</w:t>
            </w:r>
          </w:p>
        </w:tc>
        <w:tc>
          <w:tcPr>
            <w:tcW w:w="1170" w:type="dxa"/>
            <w:tcBorders>
              <w:bottom w:val="nil"/>
              <w:right w:val="single" w:sz="4" w:space="0" w:color="auto"/>
            </w:tcBorders>
            <w:shd w:val="clear" w:color="auto" w:fill="auto"/>
          </w:tcPr>
          <w:p w:rsidR="000A1F6C" w:rsidRPr="00DC1D85" w:rsidRDefault="000A1F6C" w:rsidP="00C5779F">
            <w:pPr>
              <w:cnfStyle w:val="000000000000"/>
              <w:rPr>
                <w:rFonts w:ascii="Times New Roman" w:hAnsi="Times New Roman" w:cs="Times New Roman"/>
                <w:color w:val="000000"/>
              </w:rPr>
            </w:pPr>
            <w:r w:rsidRPr="00DC1D85">
              <w:rPr>
                <w:rFonts w:ascii="Times New Roman" w:hAnsi="Times New Roman" w:cs="Times New Roman"/>
                <w:color w:val="000000"/>
              </w:rPr>
              <w:t>0.214</w:t>
            </w:r>
          </w:p>
        </w:tc>
      </w:tr>
      <w:tr w:rsidR="000A1F6C" w:rsidTr="00C5779F">
        <w:trPr>
          <w:cnfStyle w:val="000000100000"/>
        </w:trPr>
        <w:tc>
          <w:tcPr>
            <w:cnfStyle w:val="001000000000"/>
            <w:tcW w:w="571" w:type="dxa"/>
            <w:tcBorders>
              <w:top w:val="nil"/>
              <w:left w:val="single" w:sz="4" w:space="0" w:color="auto"/>
              <w:bottom w:val="single" w:sz="4" w:space="0" w:color="auto"/>
            </w:tcBorders>
            <w:shd w:val="clear" w:color="auto" w:fill="auto"/>
          </w:tcPr>
          <w:p w:rsidR="000A1F6C" w:rsidRPr="005B2D24" w:rsidRDefault="000A1F6C"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11</w:t>
            </w:r>
          </w:p>
        </w:tc>
        <w:tc>
          <w:tcPr>
            <w:tcW w:w="3317" w:type="dxa"/>
            <w:tcBorders>
              <w:top w:val="nil"/>
              <w:bottom w:val="single" w:sz="4" w:space="0" w:color="auto"/>
              <w:right w:val="single" w:sz="4" w:space="0" w:color="auto"/>
            </w:tcBorders>
            <w:shd w:val="clear" w:color="auto" w:fill="auto"/>
          </w:tcPr>
          <w:p w:rsidR="000A1F6C" w:rsidRPr="0052077F" w:rsidRDefault="000A1F6C" w:rsidP="006B76A1">
            <w:pPr>
              <w:cnfStyle w:val="0000001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 xml:space="preserve">DAH to malaria per capita  – </w:t>
            </w:r>
          </w:p>
          <w:p w:rsidR="000A1F6C" w:rsidRPr="0052077F" w:rsidRDefault="0052077F" w:rsidP="006B76A1">
            <w:pPr>
              <w:cnfStyle w:val="000000100000"/>
              <w:rPr>
                <w:rFonts w:ascii="Times New Roman" w:hAnsi="Times New Roman" w:cs="Times New Roman"/>
                <w:color w:val="000000"/>
                <w:sz w:val="20"/>
                <w:szCs w:val="20"/>
                <w:lang w:val="en-US"/>
              </w:rPr>
            </w:pPr>
            <w:r w:rsidRPr="0052077F">
              <w:rPr>
                <w:rFonts w:ascii="Times New Roman" w:hAnsi="Times New Roman" w:cs="Times New Roman"/>
                <w:color w:val="000000"/>
                <w:sz w:val="20"/>
                <w:szCs w:val="20"/>
                <w:lang w:val="en-US"/>
              </w:rPr>
              <w:t>Other (in thousands of USD)</w:t>
            </w:r>
          </w:p>
        </w:tc>
        <w:tc>
          <w:tcPr>
            <w:tcW w:w="1350" w:type="dxa"/>
            <w:tcBorders>
              <w:top w:val="nil"/>
              <w:left w:val="single" w:sz="4" w:space="0" w:color="auto"/>
              <w:bottom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-21.61</w:t>
            </w:r>
            <w:r>
              <w:rPr>
                <w:rFonts w:ascii="Times New Roman" w:hAnsi="Times New Roman" w:cs="Times New Roman"/>
                <w:color w:val="000000"/>
              </w:rPr>
              <w:t>0</w:t>
            </w:r>
          </w:p>
        </w:tc>
        <w:tc>
          <w:tcPr>
            <w:tcW w:w="1800" w:type="dxa"/>
            <w:tcBorders>
              <w:top w:val="nil"/>
              <w:bottom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-44.693,</w:t>
            </w:r>
            <w:r>
              <w:rPr>
                <w:rFonts w:ascii="Times New Roman" w:hAnsi="Times New Roman" w:cs="Times New Roman"/>
                <w:color w:val="000000"/>
              </w:rPr>
              <w:t xml:space="preserve"> </w:t>
            </w:r>
            <w:r w:rsidRPr="00B71801">
              <w:rPr>
                <w:rFonts w:ascii="Times New Roman" w:hAnsi="Times New Roman" w:cs="Times New Roman"/>
                <w:color w:val="000000"/>
              </w:rPr>
              <w:t>1.473</w:t>
            </w:r>
          </w:p>
        </w:tc>
        <w:tc>
          <w:tcPr>
            <w:tcW w:w="1080" w:type="dxa"/>
            <w:tcBorders>
              <w:top w:val="nil"/>
              <w:bottom w:val="single" w:sz="4" w:space="0" w:color="auto"/>
              <w:right w:val="single" w:sz="4" w:space="0" w:color="auto"/>
            </w:tcBorders>
            <w:shd w:val="clear" w:color="auto" w:fill="auto"/>
          </w:tcPr>
          <w:p w:rsidR="000A1F6C" w:rsidRPr="00B71801" w:rsidRDefault="000A1F6C" w:rsidP="00C5779F">
            <w:pPr>
              <w:cnfStyle w:val="000000100000"/>
              <w:rPr>
                <w:rFonts w:ascii="Times New Roman" w:hAnsi="Times New Roman" w:cs="Times New Roman"/>
                <w:color w:val="000000"/>
              </w:rPr>
            </w:pPr>
            <w:r w:rsidRPr="00B71801">
              <w:rPr>
                <w:rFonts w:ascii="Times New Roman" w:hAnsi="Times New Roman" w:cs="Times New Roman"/>
                <w:color w:val="000000"/>
              </w:rPr>
              <w:t>0.066</w:t>
            </w:r>
          </w:p>
        </w:tc>
        <w:tc>
          <w:tcPr>
            <w:tcW w:w="990" w:type="dxa"/>
            <w:tcBorders>
              <w:top w:val="nil"/>
              <w:left w:val="single" w:sz="4" w:space="0" w:color="auto"/>
              <w:bottom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8.969</w:t>
            </w:r>
          </w:p>
        </w:tc>
        <w:tc>
          <w:tcPr>
            <w:tcW w:w="1800" w:type="dxa"/>
            <w:tcBorders>
              <w:top w:val="nil"/>
              <w:bottom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-12.898,</w:t>
            </w:r>
            <w:r>
              <w:rPr>
                <w:rFonts w:ascii="Times New Roman" w:hAnsi="Times New Roman" w:cs="Times New Roman"/>
                <w:color w:val="000000"/>
              </w:rPr>
              <w:t xml:space="preserve"> </w:t>
            </w:r>
            <w:r w:rsidRPr="00DC1D85">
              <w:rPr>
                <w:rFonts w:ascii="Times New Roman" w:hAnsi="Times New Roman" w:cs="Times New Roman"/>
                <w:color w:val="000000"/>
              </w:rPr>
              <w:t>30.836</w:t>
            </w:r>
          </w:p>
        </w:tc>
        <w:tc>
          <w:tcPr>
            <w:tcW w:w="1170" w:type="dxa"/>
            <w:tcBorders>
              <w:top w:val="nil"/>
              <w:bottom w:val="single" w:sz="4" w:space="0" w:color="auto"/>
              <w:right w:val="single" w:sz="4" w:space="0" w:color="auto"/>
            </w:tcBorders>
            <w:shd w:val="clear" w:color="auto" w:fill="auto"/>
          </w:tcPr>
          <w:p w:rsidR="000A1F6C" w:rsidRPr="00DC1D85" w:rsidRDefault="000A1F6C" w:rsidP="00C5779F">
            <w:pPr>
              <w:cnfStyle w:val="000000100000"/>
              <w:rPr>
                <w:rFonts w:ascii="Times New Roman" w:hAnsi="Times New Roman" w:cs="Times New Roman"/>
                <w:color w:val="000000"/>
              </w:rPr>
            </w:pPr>
            <w:r w:rsidRPr="00DC1D85">
              <w:rPr>
                <w:rFonts w:ascii="Times New Roman" w:hAnsi="Times New Roman" w:cs="Times New Roman"/>
                <w:color w:val="000000"/>
              </w:rPr>
              <w:t>0.418</w:t>
            </w:r>
          </w:p>
        </w:tc>
      </w:tr>
      <w:tr w:rsidR="001B5C40" w:rsidTr="00C5779F">
        <w:tc>
          <w:tcPr>
            <w:cnfStyle w:val="001000000000"/>
            <w:tcW w:w="3888" w:type="dxa"/>
            <w:gridSpan w:val="2"/>
            <w:tcBorders>
              <w:top w:val="single" w:sz="4" w:space="0" w:color="auto"/>
              <w:left w:val="single" w:sz="4" w:space="0" w:color="auto"/>
              <w:right w:val="single" w:sz="4" w:space="0" w:color="auto"/>
            </w:tcBorders>
            <w:shd w:val="clear" w:color="auto" w:fill="auto"/>
          </w:tcPr>
          <w:p w:rsidR="001B5C40" w:rsidRPr="0052077F" w:rsidRDefault="001B5C40" w:rsidP="000D6A58">
            <w:pPr>
              <w:rPr>
                <w:rFonts w:ascii="Times New Roman" w:hAnsi="Times New Roman" w:cs="Times New Roman"/>
                <w:lang w:val="en-US"/>
              </w:rPr>
            </w:pPr>
            <w:r w:rsidRPr="0052077F">
              <w:rPr>
                <w:rFonts w:ascii="Times New Roman" w:hAnsi="Times New Roman" w:cs="Times New Roman"/>
                <w:lang w:val="en-US"/>
              </w:rPr>
              <w:t>Health Service Delivery</w:t>
            </w:r>
          </w:p>
          <w:p w:rsidR="001B5C40" w:rsidRPr="0052077F" w:rsidRDefault="001B5C40" w:rsidP="000D6A58">
            <w:pPr>
              <w:rPr>
                <w:rFonts w:ascii="Times New Roman" w:hAnsi="Times New Roman" w:cs="Times New Roman"/>
                <w:b w:val="0"/>
                <w:bCs w:val="0"/>
                <w:sz w:val="20"/>
                <w:szCs w:val="20"/>
                <w:lang w:val="en-US"/>
              </w:rPr>
            </w:pPr>
          </w:p>
        </w:tc>
        <w:tc>
          <w:tcPr>
            <w:tcW w:w="4230" w:type="dxa"/>
            <w:gridSpan w:val="3"/>
            <w:tcBorders>
              <w:top w:val="single" w:sz="4" w:space="0" w:color="auto"/>
              <w:left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bCs/>
                <w:lang w:val="en-US"/>
              </w:rPr>
            </w:pPr>
          </w:p>
        </w:tc>
        <w:tc>
          <w:tcPr>
            <w:tcW w:w="3960" w:type="dxa"/>
            <w:gridSpan w:val="3"/>
            <w:tcBorders>
              <w:top w:val="single" w:sz="4" w:space="0" w:color="auto"/>
              <w:left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bCs/>
                <w:lang w:val="en-US"/>
              </w:rPr>
            </w:pPr>
          </w:p>
        </w:tc>
      </w:tr>
      <w:tr w:rsidR="001B5C40" w:rsidRP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1</w:t>
            </w:r>
          </w:p>
        </w:tc>
        <w:tc>
          <w:tcPr>
            <w:tcW w:w="3317" w:type="dxa"/>
            <w:tcBorders>
              <w:right w:val="single" w:sz="4" w:space="0" w:color="auto"/>
            </w:tcBorders>
            <w:shd w:val="clear" w:color="auto" w:fill="auto"/>
          </w:tcPr>
          <w:p w:rsidR="001B5C40" w:rsidRPr="0052077F" w:rsidRDefault="001B5C40" w:rsidP="000D6A58">
            <w:pPr>
              <w:cnfStyle w:val="000000100000"/>
              <w:rPr>
                <w:rFonts w:ascii="Times New Roman" w:hAnsi="Times New Roman" w:cs="Times New Roman"/>
                <w:sz w:val="20"/>
                <w:szCs w:val="20"/>
                <w:lang w:val="en-US"/>
              </w:rPr>
            </w:pPr>
            <w:r w:rsidRPr="0052077F">
              <w:rPr>
                <w:rFonts w:ascii="Times New Roman" w:hAnsi="Times New Roman" w:cs="Times New Roman"/>
                <w:color w:val="000000"/>
                <w:sz w:val="20"/>
                <w:szCs w:val="20"/>
                <w:lang w:val="en-US"/>
              </w:rPr>
              <w:t>Received third dose of DTP3 vaccine (% children)</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0.993***</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0.578, </w:t>
            </w:r>
            <w:r w:rsidRPr="001B5C40">
              <w:rPr>
                <w:rFonts w:ascii="Times New Roman" w:hAnsi="Times New Roman" w:cs="Times New Roman"/>
                <w:color w:val="000000"/>
              </w:rPr>
              <w:t>1.409</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0.436</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-0.006, </w:t>
            </w:r>
            <w:r w:rsidRPr="001B5C40">
              <w:rPr>
                <w:rFonts w:ascii="Times New Roman" w:hAnsi="Times New Roman" w:cs="Times New Roman"/>
                <w:color w:val="000000"/>
              </w:rPr>
              <w:t>0.878</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0.053</w:t>
            </w:r>
          </w:p>
        </w:tc>
      </w:tr>
      <w:tr w:rsidR="001B5C40" w:rsidRP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2</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Immunization, measles (% children ages 12-23 months)</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1.018***</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0.612, </w:t>
            </w:r>
            <w:r w:rsidRPr="001B5C40">
              <w:rPr>
                <w:rFonts w:ascii="Times New Roman" w:hAnsi="Times New Roman" w:cs="Times New Roman"/>
                <w:color w:val="000000"/>
              </w:rPr>
              <w:t>1.423</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0.468*</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0.021, </w:t>
            </w:r>
            <w:r w:rsidRPr="001B5C40">
              <w:rPr>
                <w:rFonts w:ascii="Times New Roman" w:hAnsi="Times New Roman" w:cs="Times New Roman"/>
                <w:color w:val="000000"/>
              </w:rPr>
              <w:t>0.914</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0.040</w:t>
            </w:r>
          </w:p>
        </w:tc>
      </w:tr>
      <w:tr w:rsidR="001B5C40" w:rsidRP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3</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Pregnant women with at least 4 ANC visits (% of pregnant women)</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0.660***</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0.357, </w:t>
            </w:r>
            <w:r w:rsidRPr="001B5C40">
              <w:rPr>
                <w:rFonts w:ascii="Times New Roman" w:hAnsi="Times New Roman" w:cs="Times New Roman"/>
                <w:color w:val="000000"/>
              </w:rPr>
              <w:t>0.963</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0.343</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-0.034, </w:t>
            </w:r>
            <w:r w:rsidRPr="001B5C40">
              <w:rPr>
                <w:rFonts w:ascii="Times New Roman" w:hAnsi="Times New Roman" w:cs="Times New Roman"/>
                <w:color w:val="000000"/>
              </w:rPr>
              <w:t>0.721</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0.074</w:t>
            </w:r>
          </w:p>
        </w:tc>
      </w:tr>
      <w:tr w:rsidR="001B5C40" w:rsidRP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4</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Births attended by skilled health staff (% of total)</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0.683***</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0.429, </w:t>
            </w:r>
            <w:r w:rsidRPr="001B5C40">
              <w:rPr>
                <w:rFonts w:ascii="Times New Roman" w:hAnsi="Times New Roman" w:cs="Times New Roman"/>
                <w:color w:val="000000"/>
              </w:rPr>
              <w:t>0.936</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0.297</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-0.053, </w:t>
            </w:r>
            <w:r w:rsidRPr="001B5C40">
              <w:rPr>
                <w:rFonts w:ascii="Times New Roman" w:hAnsi="Times New Roman" w:cs="Times New Roman"/>
                <w:color w:val="000000"/>
              </w:rPr>
              <w:t>0.647</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0.095</w:t>
            </w:r>
          </w:p>
        </w:tc>
      </w:tr>
      <w:tr w:rsidR="001B5C40" w:rsidRP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5</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TB treatment success rate (% of new cases)</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0.947*</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0.203, </w:t>
            </w:r>
            <w:r w:rsidRPr="001B5C40">
              <w:rPr>
                <w:rFonts w:ascii="Times New Roman" w:hAnsi="Times New Roman" w:cs="Times New Roman"/>
                <w:color w:val="000000"/>
              </w:rPr>
              <w:t>1.691</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0.013</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0.785*</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0.142, </w:t>
            </w:r>
            <w:r w:rsidRPr="001B5C40">
              <w:rPr>
                <w:rFonts w:ascii="Times New Roman" w:hAnsi="Times New Roman" w:cs="Times New Roman"/>
                <w:color w:val="000000"/>
              </w:rPr>
              <w:t>1.428</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0.017</w:t>
            </w:r>
          </w:p>
        </w:tc>
      </w:tr>
      <w:tr w:rsidR="001B5C40" w:rsidRP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6</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TB case detection rate (all forms)</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0.855***</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0.478, </w:t>
            </w:r>
            <w:r w:rsidRPr="001B5C40">
              <w:rPr>
                <w:rFonts w:ascii="Times New Roman" w:hAnsi="Times New Roman" w:cs="Times New Roman"/>
                <w:color w:val="000000"/>
              </w:rPr>
              <w:t>1.232</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0.247</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-0.175, </w:t>
            </w:r>
            <w:r w:rsidRPr="001B5C40">
              <w:rPr>
                <w:rFonts w:ascii="Times New Roman" w:hAnsi="Times New Roman" w:cs="Times New Roman"/>
                <w:color w:val="000000"/>
              </w:rPr>
              <w:t>0.669</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0.249</w:t>
            </w:r>
          </w:p>
        </w:tc>
      </w:tr>
      <w:tr w:rsid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7</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rPr>
              <w:t>Population protected by IRS</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0.484</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-0.048, </w:t>
            </w:r>
            <w:r w:rsidRPr="001B5C40">
              <w:rPr>
                <w:rFonts w:ascii="Times New Roman" w:hAnsi="Times New Roman" w:cs="Times New Roman"/>
                <w:color w:val="000000"/>
              </w:rPr>
              <w:t>1.017</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0.074</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0.293</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-0.196, </w:t>
            </w:r>
            <w:r w:rsidRPr="001B5C40">
              <w:rPr>
                <w:rFonts w:ascii="Times New Roman" w:hAnsi="Times New Roman" w:cs="Times New Roman"/>
                <w:color w:val="000000"/>
              </w:rPr>
              <w:t>0.783</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0.236</w:t>
            </w:r>
          </w:p>
        </w:tc>
      </w:tr>
      <w:tr w:rsid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8</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rPr>
              <w:t>ITN coverage (total population)</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0.015</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-0.016, </w:t>
            </w:r>
            <w:r w:rsidRPr="001B5C40">
              <w:rPr>
                <w:rFonts w:ascii="Times New Roman" w:hAnsi="Times New Roman" w:cs="Times New Roman"/>
                <w:color w:val="000000"/>
              </w:rPr>
              <w:t>0.047</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0.336</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0.01</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-0.018, </w:t>
            </w:r>
            <w:r w:rsidRPr="001B5C40">
              <w:rPr>
                <w:rFonts w:ascii="Times New Roman" w:hAnsi="Times New Roman" w:cs="Times New Roman"/>
                <w:color w:val="000000"/>
              </w:rPr>
              <w:t>0.037</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0.485</w:t>
            </w:r>
          </w:p>
        </w:tc>
      </w:tr>
      <w:tr w:rsidR="001B5C40" w:rsidRPr="001B5C40" w:rsidTr="00C5779F">
        <w:trPr>
          <w:cnfStyle w:val="000000100000"/>
        </w:trPr>
        <w:tc>
          <w:tcPr>
            <w:cnfStyle w:val="001000000000"/>
            <w:tcW w:w="571" w:type="dxa"/>
            <w:tcBorders>
              <w:left w:val="single" w:sz="4" w:space="0" w:color="auto"/>
              <w:bottom w:val="nil"/>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9</w:t>
            </w:r>
          </w:p>
        </w:tc>
        <w:tc>
          <w:tcPr>
            <w:tcW w:w="3317" w:type="dxa"/>
            <w:tcBorders>
              <w:bottom w:val="nil"/>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ITN coverage (high risk population)</w:t>
            </w:r>
          </w:p>
        </w:tc>
        <w:tc>
          <w:tcPr>
            <w:tcW w:w="1350" w:type="dxa"/>
            <w:tcBorders>
              <w:left w:val="single" w:sz="4" w:space="0" w:color="auto"/>
              <w:bottom w:val="nil"/>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0.164***</w:t>
            </w:r>
          </w:p>
        </w:tc>
        <w:tc>
          <w:tcPr>
            <w:tcW w:w="1800" w:type="dxa"/>
            <w:tcBorders>
              <w:bottom w:val="nil"/>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0.071, </w:t>
            </w:r>
            <w:r w:rsidRPr="001B5C40">
              <w:rPr>
                <w:rFonts w:ascii="Times New Roman" w:hAnsi="Times New Roman" w:cs="Times New Roman"/>
                <w:color w:val="000000"/>
              </w:rPr>
              <w:t>0.257</w:t>
            </w:r>
          </w:p>
        </w:tc>
        <w:tc>
          <w:tcPr>
            <w:tcW w:w="1080" w:type="dxa"/>
            <w:tcBorders>
              <w:bottom w:val="nil"/>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0.001</w:t>
            </w:r>
          </w:p>
        </w:tc>
        <w:tc>
          <w:tcPr>
            <w:tcW w:w="990" w:type="dxa"/>
            <w:tcBorders>
              <w:left w:val="single" w:sz="4" w:space="0" w:color="auto"/>
              <w:bottom w:val="nil"/>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0.131**</w:t>
            </w:r>
          </w:p>
        </w:tc>
        <w:tc>
          <w:tcPr>
            <w:tcW w:w="1800" w:type="dxa"/>
            <w:tcBorders>
              <w:bottom w:val="nil"/>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0.041, </w:t>
            </w:r>
            <w:r w:rsidRPr="001B5C40">
              <w:rPr>
                <w:rFonts w:ascii="Times New Roman" w:hAnsi="Times New Roman" w:cs="Times New Roman"/>
                <w:color w:val="000000"/>
              </w:rPr>
              <w:t>0.221</w:t>
            </w:r>
          </w:p>
        </w:tc>
        <w:tc>
          <w:tcPr>
            <w:tcW w:w="1170" w:type="dxa"/>
            <w:tcBorders>
              <w:bottom w:val="nil"/>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0.005</w:t>
            </w:r>
          </w:p>
        </w:tc>
      </w:tr>
      <w:tr w:rsidR="001B5C40" w:rsidRPr="001B5C40" w:rsidTr="00C5779F">
        <w:tc>
          <w:tcPr>
            <w:cnfStyle w:val="001000000000"/>
            <w:tcW w:w="571" w:type="dxa"/>
            <w:tcBorders>
              <w:top w:val="nil"/>
              <w:left w:val="single" w:sz="4" w:space="0" w:color="auto"/>
              <w:bottom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10</w:t>
            </w:r>
          </w:p>
        </w:tc>
        <w:tc>
          <w:tcPr>
            <w:tcW w:w="3317" w:type="dxa"/>
            <w:tcBorders>
              <w:top w:val="nil"/>
              <w:bottom w:val="single" w:sz="4" w:space="0" w:color="auto"/>
              <w:right w:val="single" w:sz="4" w:space="0" w:color="auto"/>
            </w:tcBorders>
            <w:shd w:val="clear" w:color="auto" w:fill="auto"/>
          </w:tcPr>
          <w:p w:rsidR="001B5C40" w:rsidRPr="002B5469" w:rsidRDefault="001B5C40" w:rsidP="000D6A58">
            <w:pPr>
              <w:cnfStyle w:val="000000000000"/>
              <w:rPr>
                <w:rFonts w:ascii="Times New Roman" w:hAnsi="Times New Roman" w:cs="Times New Roman"/>
                <w:color w:val="000000"/>
                <w:sz w:val="20"/>
                <w:szCs w:val="20"/>
                <w:lang w:val="en-US"/>
              </w:rPr>
            </w:pPr>
            <w:r w:rsidRPr="002B5469">
              <w:rPr>
                <w:rFonts w:ascii="Times New Roman" w:hAnsi="Times New Roman" w:cs="Times New Roman"/>
                <w:color w:val="000000"/>
                <w:sz w:val="20"/>
                <w:szCs w:val="20"/>
                <w:lang w:val="en-US"/>
              </w:rPr>
              <w:t>Malaria cases confirmed with RDT/microscopy (%)</w:t>
            </w:r>
          </w:p>
        </w:tc>
        <w:tc>
          <w:tcPr>
            <w:tcW w:w="1350" w:type="dxa"/>
            <w:tcBorders>
              <w:top w:val="nil"/>
              <w:left w:val="single" w:sz="4" w:space="0" w:color="auto"/>
              <w:bottom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0.503***</w:t>
            </w:r>
          </w:p>
        </w:tc>
        <w:tc>
          <w:tcPr>
            <w:tcW w:w="1800" w:type="dxa"/>
            <w:tcBorders>
              <w:top w:val="nil"/>
              <w:bottom w:val="single" w:sz="4" w:space="0" w:color="auto"/>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0.312, </w:t>
            </w:r>
            <w:r w:rsidRPr="001B5C40">
              <w:rPr>
                <w:rFonts w:ascii="Times New Roman" w:hAnsi="Times New Roman" w:cs="Times New Roman"/>
                <w:color w:val="000000"/>
              </w:rPr>
              <w:t>0.694</w:t>
            </w:r>
          </w:p>
        </w:tc>
        <w:tc>
          <w:tcPr>
            <w:tcW w:w="1080" w:type="dxa"/>
            <w:tcBorders>
              <w:top w:val="nil"/>
              <w:bottom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top w:val="nil"/>
              <w:left w:val="single" w:sz="4" w:space="0" w:color="auto"/>
              <w:bottom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0.131</w:t>
            </w:r>
          </w:p>
        </w:tc>
        <w:tc>
          <w:tcPr>
            <w:tcW w:w="1800" w:type="dxa"/>
            <w:tcBorders>
              <w:top w:val="nil"/>
              <w:bottom w:val="single" w:sz="4" w:space="0" w:color="auto"/>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-0.123, </w:t>
            </w:r>
            <w:r w:rsidRPr="001B5C40">
              <w:rPr>
                <w:rFonts w:ascii="Times New Roman" w:hAnsi="Times New Roman" w:cs="Times New Roman"/>
                <w:color w:val="000000"/>
              </w:rPr>
              <w:t>0.384</w:t>
            </w:r>
          </w:p>
        </w:tc>
        <w:tc>
          <w:tcPr>
            <w:tcW w:w="1170" w:type="dxa"/>
            <w:tcBorders>
              <w:top w:val="nil"/>
              <w:bottom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0.309</w:t>
            </w:r>
          </w:p>
        </w:tc>
      </w:tr>
      <w:tr w:rsidR="001B5C40" w:rsidTr="00C5779F">
        <w:trPr>
          <w:cnfStyle w:val="000000100000"/>
        </w:trPr>
        <w:tc>
          <w:tcPr>
            <w:cnfStyle w:val="001000000000"/>
            <w:tcW w:w="3888" w:type="dxa"/>
            <w:gridSpan w:val="2"/>
            <w:tcBorders>
              <w:top w:val="single" w:sz="4" w:space="0" w:color="auto"/>
              <w:left w:val="single" w:sz="4" w:space="0" w:color="auto"/>
              <w:right w:val="single" w:sz="4" w:space="0" w:color="auto"/>
            </w:tcBorders>
            <w:shd w:val="clear" w:color="auto" w:fill="auto"/>
          </w:tcPr>
          <w:p w:rsidR="001B5C40" w:rsidRPr="002B5469" w:rsidRDefault="001B5C40" w:rsidP="000D6A58">
            <w:pPr>
              <w:rPr>
                <w:rFonts w:ascii="Times New Roman" w:hAnsi="Times New Roman" w:cs="Times New Roman"/>
                <w:lang w:val="en-US"/>
              </w:rPr>
            </w:pPr>
            <w:r w:rsidRPr="002B5469">
              <w:rPr>
                <w:rFonts w:ascii="Times New Roman" w:hAnsi="Times New Roman" w:cs="Times New Roman"/>
                <w:lang w:val="en-US"/>
              </w:rPr>
              <w:t>Access to Medicines</w:t>
            </w:r>
          </w:p>
          <w:p w:rsidR="001B5C40" w:rsidRPr="002B5469" w:rsidRDefault="001B5C40" w:rsidP="000D6A58">
            <w:pPr>
              <w:rPr>
                <w:rFonts w:ascii="Times New Roman" w:hAnsi="Times New Roman" w:cs="Times New Roman"/>
                <w:b w:val="0"/>
                <w:bCs w:val="0"/>
                <w:sz w:val="20"/>
                <w:szCs w:val="20"/>
                <w:lang w:val="en-US"/>
              </w:rPr>
            </w:pPr>
          </w:p>
        </w:tc>
        <w:tc>
          <w:tcPr>
            <w:tcW w:w="4230" w:type="dxa"/>
            <w:gridSpan w:val="3"/>
            <w:tcBorders>
              <w:top w:val="single" w:sz="4" w:space="0" w:color="auto"/>
              <w:left w:val="single" w:sz="4" w:space="0" w:color="auto"/>
              <w:right w:val="single" w:sz="4" w:space="0" w:color="auto"/>
            </w:tcBorders>
            <w:shd w:val="clear" w:color="auto" w:fill="auto"/>
          </w:tcPr>
          <w:p w:rsidR="001B5C40" w:rsidRPr="001B5C40" w:rsidRDefault="001B5C40" w:rsidP="00C5779F">
            <w:pPr>
              <w:cnfStyle w:val="000000100000"/>
              <w:rPr>
                <w:rFonts w:ascii="Times New Roman" w:hAnsi="Times New Roman" w:cs="Times New Roman"/>
                <w:bCs/>
                <w:lang w:val="en-US"/>
              </w:rPr>
            </w:pPr>
          </w:p>
        </w:tc>
        <w:tc>
          <w:tcPr>
            <w:tcW w:w="3960" w:type="dxa"/>
            <w:gridSpan w:val="3"/>
            <w:tcBorders>
              <w:top w:val="single" w:sz="4" w:space="0" w:color="auto"/>
              <w:left w:val="single" w:sz="4" w:space="0" w:color="auto"/>
              <w:right w:val="single" w:sz="4" w:space="0" w:color="auto"/>
            </w:tcBorders>
            <w:shd w:val="clear" w:color="auto" w:fill="auto"/>
          </w:tcPr>
          <w:p w:rsidR="001B5C40" w:rsidRPr="001B5C40" w:rsidRDefault="001B5C40" w:rsidP="00C5779F">
            <w:pPr>
              <w:cnfStyle w:val="000000100000"/>
              <w:rPr>
                <w:rFonts w:ascii="Times New Roman" w:hAnsi="Times New Roman" w:cs="Times New Roman"/>
                <w:bCs/>
                <w:lang w:val="en-US"/>
              </w:rPr>
            </w:pPr>
          </w:p>
        </w:tc>
      </w:tr>
      <w:tr w:rsidR="001B5C40" w:rsidRP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1</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DHS: Children with fever for whom advice/tx was sought from health facility or provider (%)</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0.407</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-0.393, </w:t>
            </w:r>
            <w:r w:rsidRPr="001B5C40">
              <w:rPr>
                <w:rFonts w:ascii="Times New Roman" w:hAnsi="Times New Roman" w:cs="Times New Roman"/>
                <w:color w:val="000000"/>
              </w:rPr>
              <w:t>1.207</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0.312</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0.416</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-0.382, </w:t>
            </w:r>
            <w:r w:rsidRPr="001B5C40">
              <w:rPr>
                <w:rFonts w:ascii="Times New Roman" w:hAnsi="Times New Roman" w:cs="Times New Roman"/>
                <w:color w:val="000000"/>
              </w:rPr>
              <w:t>1.213</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0.301</w:t>
            </w:r>
          </w:p>
        </w:tc>
      </w:tr>
      <w:tr w:rsidR="001B5C40" w:rsidRP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2</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DHS: Children with fever who took antimalarial drugs (%)</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-0.828**</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-1.348, </w:t>
            </w:r>
            <w:r w:rsidRPr="001B5C40">
              <w:rPr>
                <w:rFonts w:ascii="Times New Roman" w:hAnsi="Times New Roman" w:cs="Times New Roman"/>
                <w:color w:val="000000"/>
              </w:rPr>
              <w:t>-0.309</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0.002</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-0.529</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-1.257, </w:t>
            </w:r>
            <w:r w:rsidRPr="001B5C40">
              <w:rPr>
                <w:rFonts w:ascii="Times New Roman" w:hAnsi="Times New Roman" w:cs="Times New Roman"/>
                <w:color w:val="000000"/>
              </w:rPr>
              <w:t>0.199</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0.151</w:t>
            </w:r>
          </w:p>
        </w:tc>
      </w:tr>
      <w:tr w:rsidR="001B5C40" w:rsidRP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3</w:t>
            </w:r>
          </w:p>
        </w:tc>
        <w:tc>
          <w:tcPr>
            <w:tcW w:w="3317" w:type="dxa"/>
            <w:tcBorders>
              <w:right w:val="single" w:sz="4" w:space="0" w:color="auto"/>
            </w:tcBorders>
            <w:shd w:val="clear" w:color="auto" w:fill="auto"/>
          </w:tcPr>
          <w:p w:rsidR="001B5C40" w:rsidRPr="00DC1D85" w:rsidRDefault="001B5C40" w:rsidP="000D6A58">
            <w:pPr>
              <w:cnfStyle w:val="000000000000"/>
              <w:rPr>
                <w:rFonts w:ascii="Times New Roman" w:hAnsi="Times New Roman" w:cs="Times New Roman"/>
                <w:sz w:val="20"/>
                <w:szCs w:val="20"/>
                <w:lang w:val="en-US"/>
              </w:rPr>
            </w:pPr>
            <w:r w:rsidRPr="00DC1D85">
              <w:rPr>
                <w:rFonts w:ascii="Times New Roman" w:hAnsi="Times New Roman" w:cs="Times New Roman"/>
                <w:color w:val="000000"/>
                <w:sz w:val="20"/>
                <w:szCs w:val="20"/>
                <w:lang w:val="en-US"/>
              </w:rPr>
              <w:t>DHS: Children with fever who took antibiotic drugs (%)</w:t>
            </w:r>
          </w:p>
        </w:tc>
        <w:tc>
          <w:tcPr>
            <w:tcW w:w="1350" w:type="dxa"/>
            <w:tcBorders>
              <w:left w:val="single" w:sz="4" w:space="0" w:color="auto"/>
            </w:tcBorders>
            <w:shd w:val="clear" w:color="auto" w:fill="auto"/>
          </w:tcPr>
          <w:p w:rsidR="001B5C40" w:rsidRPr="00DC1D85" w:rsidRDefault="001B5C40" w:rsidP="00C5779F">
            <w:pPr>
              <w:cnfStyle w:val="000000000000"/>
              <w:rPr>
                <w:rFonts w:ascii="Times New Roman" w:hAnsi="Times New Roman" w:cs="Times New Roman"/>
                <w:b/>
                <w:lang w:val="en-US"/>
              </w:rPr>
            </w:pPr>
            <w:r w:rsidRPr="00DC1D85">
              <w:rPr>
                <w:rFonts w:ascii="Times New Roman" w:hAnsi="Times New Roman" w:cs="Times New Roman"/>
                <w:color w:val="000000"/>
              </w:rPr>
              <w:t>0.432</w:t>
            </w:r>
          </w:p>
        </w:tc>
        <w:tc>
          <w:tcPr>
            <w:tcW w:w="1800" w:type="dxa"/>
            <w:shd w:val="clear" w:color="auto" w:fill="auto"/>
          </w:tcPr>
          <w:p w:rsidR="001B5C40" w:rsidRPr="00DC1D85" w:rsidRDefault="001B5C40" w:rsidP="00C5779F">
            <w:pPr>
              <w:cnfStyle w:val="000000000000"/>
              <w:rPr>
                <w:rFonts w:ascii="Times New Roman" w:hAnsi="Times New Roman" w:cs="Times New Roman"/>
                <w:color w:val="000000"/>
              </w:rPr>
            </w:pPr>
            <w:r w:rsidRPr="00DC1D85">
              <w:rPr>
                <w:rFonts w:ascii="Times New Roman" w:hAnsi="Times New Roman" w:cs="Times New Roman"/>
                <w:color w:val="000000"/>
              </w:rPr>
              <w:t>-0.341, 1.205</w:t>
            </w:r>
          </w:p>
        </w:tc>
        <w:tc>
          <w:tcPr>
            <w:tcW w:w="1080" w:type="dxa"/>
            <w:tcBorders>
              <w:right w:val="single" w:sz="4" w:space="0" w:color="auto"/>
            </w:tcBorders>
            <w:shd w:val="clear" w:color="auto" w:fill="auto"/>
          </w:tcPr>
          <w:p w:rsidR="001B5C40" w:rsidRPr="00DC1D85" w:rsidRDefault="001B5C40" w:rsidP="00C5779F">
            <w:pPr>
              <w:cnfStyle w:val="000000000000"/>
              <w:rPr>
                <w:rFonts w:ascii="Times New Roman" w:hAnsi="Times New Roman" w:cs="Times New Roman"/>
                <w:lang w:val="en-US"/>
              </w:rPr>
            </w:pPr>
            <w:r w:rsidRPr="00DC1D85">
              <w:rPr>
                <w:rFonts w:ascii="Times New Roman" w:hAnsi="Times New Roman" w:cs="Times New Roman"/>
                <w:color w:val="000000"/>
              </w:rPr>
              <w:t>0.267</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color w:val="000000"/>
              </w:rPr>
              <w:t>0.203</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-0.567, </w:t>
            </w:r>
            <w:r w:rsidRPr="001B5C40">
              <w:rPr>
                <w:rFonts w:ascii="Times New Roman" w:hAnsi="Times New Roman" w:cs="Times New Roman"/>
                <w:color w:val="000000"/>
              </w:rPr>
              <w:t>0.974</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0.598</w:t>
            </w:r>
          </w:p>
        </w:tc>
      </w:tr>
      <w:tr w:rsidR="00C5779F" w:rsidRPr="001B5C40" w:rsidTr="00C5779F">
        <w:trPr>
          <w:cnfStyle w:val="000000100000"/>
        </w:trPr>
        <w:tc>
          <w:tcPr>
            <w:cnfStyle w:val="001000000000"/>
            <w:tcW w:w="571" w:type="dxa"/>
            <w:tcBorders>
              <w:left w:val="single" w:sz="4" w:space="0" w:color="auto"/>
            </w:tcBorders>
            <w:shd w:val="clear" w:color="auto" w:fill="auto"/>
          </w:tcPr>
          <w:p w:rsidR="00C5779F" w:rsidRPr="005B2D24" w:rsidRDefault="00C5779F"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4</w:t>
            </w:r>
            <w:bookmarkStart w:id="0" w:name="_GoBack"/>
            <w:bookmarkEnd w:id="0"/>
          </w:p>
        </w:tc>
        <w:tc>
          <w:tcPr>
            <w:tcW w:w="3317" w:type="dxa"/>
            <w:tcBorders>
              <w:right w:val="single" w:sz="4" w:space="0" w:color="auto"/>
            </w:tcBorders>
            <w:shd w:val="clear" w:color="auto" w:fill="auto"/>
          </w:tcPr>
          <w:p w:rsidR="00C5779F" w:rsidRPr="00DC1D85" w:rsidRDefault="00C5779F" w:rsidP="000D6A58">
            <w:pPr>
              <w:cnfStyle w:val="000000100000"/>
              <w:rPr>
                <w:rFonts w:ascii="Times New Roman" w:hAnsi="Times New Roman" w:cs="Times New Roman"/>
                <w:color w:val="000000"/>
                <w:sz w:val="20"/>
                <w:szCs w:val="20"/>
                <w:lang w:val="en-US"/>
              </w:rPr>
            </w:pPr>
            <w:r w:rsidRPr="00DC1D85">
              <w:rPr>
                <w:rFonts w:ascii="Times New Roman" w:hAnsi="Times New Roman" w:cs="Times New Roman"/>
                <w:sz w:val="20"/>
                <w:szCs w:val="20"/>
                <w:lang w:val="en-US"/>
              </w:rPr>
              <w:t>Fevers/coughs seeking care in public sector (%)</w:t>
            </w:r>
          </w:p>
        </w:tc>
        <w:tc>
          <w:tcPr>
            <w:tcW w:w="1350" w:type="dxa"/>
            <w:tcBorders>
              <w:left w:val="single" w:sz="4" w:space="0" w:color="auto"/>
            </w:tcBorders>
            <w:shd w:val="clear" w:color="auto" w:fill="auto"/>
          </w:tcPr>
          <w:p w:rsidR="00C5779F" w:rsidRPr="00DC1D85" w:rsidRDefault="00C5779F" w:rsidP="00C5779F">
            <w:pPr>
              <w:cnfStyle w:val="000000100000"/>
              <w:rPr>
                <w:rFonts w:ascii="Times New Roman" w:hAnsi="Times New Roman" w:cs="Times New Roman"/>
                <w:b/>
                <w:color w:val="000000"/>
              </w:rPr>
            </w:pPr>
            <w:r w:rsidRPr="00DC1D85">
              <w:rPr>
                <w:rFonts w:ascii="Times New Roman" w:hAnsi="Times New Roman" w:cs="Times New Roman"/>
                <w:b/>
                <w:color w:val="000000"/>
              </w:rPr>
              <w:t>0.867***</w:t>
            </w:r>
          </w:p>
        </w:tc>
        <w:tc>
          <w:tcPr>
            <w:tcW w:w="1800" w:type="dxa"/>
            <w:shd w:val="clear" w:color="auto" w:fill="auto"/>
          </w:tcPr>
          <w:p w:rsidR="00C5779F" w:rsidRPr="00DC1D85" w:rsidRDefault="00C5779F" w:rsidP="00C5779F">
            <w:pPr>
              <w:cnfStyle w:val="000000100000"/>
              <w:rPr>
                <w:rFonts w:ascii="Times New Roman" w:hAnsi="Times New Roman" w:cs="Times New Roman"/>
                <w:color w:val="000000"/>
              </w:rPr>
            </w:pPr>
            <w:r w:rsidRPr="00DC1D85">
              <w:rPr>
                <w:rFonts w:ascii="Times New Roman" w:hAnsi="Times New Roman" w:cs="Times New Roman"/>
                <w:color w:val="000000"/>
              </w:rPr>
              <w:t>0.365,1.368</w:t>
            </w:r>
          </w:p>
        </w:tc>
        <w:tc>
          <w:tcPr>
            <w:tcW w:w="1080" w:type="dxa"/>
            <w:tcBorders>
              <w:right w:val="single" w:sz="4" w:space="0" w:color="auto"/>
            </w:tcBorders>
            <w:shd w:val="clear" w:color="auto" w:fill="auto"/>
          </w:tcPr>
          <w:p w:rsidR="00C5779F" w:rsidRPr="00DC1D85" w:rsidRDefault="00C5779F" w:rsidP="00C5779F">
            <w:pPr>
              <w:cnfStyle w:val="000000100000"/>
              <w:rPr>
                <w:rFonts w:ascii="Times New Roman" w:hAnsi="Times New Roman" w:cs="Times New Roman"/>
                <w:color w:val="000000"/>
              </w:rPr>
            </w:pPr>
            <w:r w:rsidRPr="00DC1D85">
              <w:rPr>
                <w:rFonts w:ascii="Times New Roman" w:hAnsi="Times New Roman" w:cs="Times New Roman"/>
                <w:color w:val="000000"/>
              </w:rPr>
              <w:t>0.001</w:t>
            </w:r>
          </w:p>
        </w:tc>
        <w:tc>
          <w:tcPr>
            <w:tcW w:w="990" w:type="dxa"/>
            <w:tcBorders>
              <w:left w:val="single" w:sz="4" w:space="0" w:color="auto"/>
            </w:tcBorders>
            <w:shd w:val="clear" w:color="auto" w:fill="auto"/>
          </w:tcPr>
          <w:p w:rsidR="00C5779F" w:rsidRPr="00C5779F" w:rsidRDefault="00C5779F" w:rsidP="00C5779F">
            <w:pPr>
              <w:cnfStyle w:val="000000100000"/>
              <w:rPr>
                <w:rFonts w:ascii="Times New Roman" w:hAnsi="Times New Roman" w:cs="Times New Roman"/>
                <w:b/>
                <w:color w:val="000000"/>
              </w:rPr>
            </w:pPr>
            <w:r w:rsidRPr="00C5779F">
              <w:rPr>
                <w:rFonts w:ascii="Times New Roman" w:hAnsi="Times New Roman" w:cs="Times New Roman"/>
                <w:b/>
                <w:color w:val="000000"/>
              </w:rPr>
              <w:t>0.593*</w:t>
            </w:r>
          </w:p>
        </w:tc>
        <w:tc>
          <w:tcPr>
            <w:tcW w:w="1800" w:type="dxa"/>
            <w:shd w:val="clear" w:color="auto" w:fill="auto"/>
          </w:tcPr>
          <w:p w:rsidR="00C5779F" w:rsidRPr="00C5779F" w:rsidRDefault="00C5779F" w:rsidP="00C5779F">
            <w:pPr>
              <w:cnfStyle w:val="000000100000"/>
              <w:rPr>
                <w:rFonts w:ascii="Times New Roman" w:hAnsi="Times New Roman" w:cs="Times New Roman"/>
                <w:color w:val="000000"/>
              </w:rPr>
            </w:pPr>
            <w:r w:rsidRPr="00C5779F">
              <w:rPr>
                <w:rFonts w:ascii="Times New Roman" w:hAnsi="Times New Roman" w:cs="Times New Roman"/>
                <w:color w:val="000000"/>
              </w:rPr>
              <w:t>0.128,</w:t>
            </w:r>
            <w:r>
              <w:rPr>
                <w:rFonts w:ascii="Times New Roman" w:hAnsi="Times New Roman" w:cs="Times New Roman"/>
                <w:color w:val="000000"/>
              </w:rPr>
              <w:t xml:space="preserve"> </w:t>
            </w:r>
            <w:r w:rsidRPr="00C5779F">
              <w:rPr>
                <w:rFonts w:ascii="Times New Roman" w:hAnsi="Times New Roman" w:cs="Times New Roman"/>
                <w:color w:val="000000"/>
              </w:rPr>
              <w:t>1.058</w:t>
            </w:r>
          </w:p>
        </w:tc>
        <w:tc>
          <w:tcPr>
            <w:tcW w:w="1170" w:type="dxa"/>
            <w:tcBorders>
              <w:right w:val="single" w:sz="4" w:space="0" w:color="auto"/>
            </w:tcBorders>
            <w:shd w:val="clear" w:color="auto" w:fill="auto"/>
          </w:tcPr>
          <w:p w:rsidR="00C5779F" w:rsidRPr="00C5779F" w:rsidRDefault="00C5779F" w:rsidP="00C5779F">
            <w:pPr>
              <w:cnfStyle w:val="000000100000"/>
              <w:rPr>
                <w:rFonts w:ascii="Times New Roman" w:hAnsi="Times New Roman" w:cs="Times New Roman"/>
                <w:color w:val="000000"/>
              </w:rPr>
            </w:pPr>
            <w:r w:rsidRPr="00C5779F">
              <w:rPr>
                <w:rFonts w:ascii="Times New Roman" w:hAnsi="Times New Roman" w:cs="Times New Roman"/>
                <w:color w:val="000000"/>
              </w:rPr>
              <w:t>0.013</w:t>
            </w:r>
          </w:p>
        </w:tc>
      </w:tr>
      <w:tr w:rsidR="00C5779F" w:rsidRPr="001B5C40" w:rsidTr="00C5779F">
        <w:tc>
          <w:tcPr>
            <w:cnfStyle w:val="001000000000"/>
            <w:tcW w:w="571" w:type="dxa"/>
            <w:tcBorders>
              <w:left w:val="single" w:sz="4" w:space="0" w:color="auto"/>
              <w:bottom w:val="nil"/>
            </w:tcBorders>
            <w:shd w:val="clear" w:color="auto" w:fill="auto"/>
          </w:tcPr>
          <w:p w:rsidR="00C5779F" w:rsidRPr="005B2D24" w:rsidRDefault="00C5779F"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lastRenderedPageBreak/>
              <w:t>5</w:t>
            </w:r>
          </w:p>
        </w:tc>
        <w:tc>
          <w:tcPr>
            <w:tcW w:w="3317" w:type="dxa"/>
            <w:tcBorders>
              <w:bottom w:val="nil"/>
              <w:right w:val="single" w:sz="4" w:space="0" w:color="auto"/>
            </w:tcBorders>
            <w:shd w:val="clear" w:color="auto" w:fill="auto"/>
          </w:tcPr>
          <w:p w:rsidR="00C5779F" w:rsidRPr="00DC1D85" w:rsidRDefault="00C5779F" w:rsidP="000D6A58">
            <w:pPr>
              <w:cnfStyle w:val="000000000000"/>
              <w:rPr>
                <w:rFonts w:ascii="Times New Roman" w:hAnsi="Times New Roman" w:cs="Times New Roman"/>
                <w:color w:val="000000"/>
                <w:sz w:val="20"/>
                <w:szCs w:val="20"/>
                <w:lang w:val="en-US"/>
              </w:rPr>
            </w:pPr>
            <w:r w:rsidRPr="00DC1D85">
              <w:rPr>
                <w:rFonts w:ascii="Times New Roman" w:hAnsi="Times New Roman" w:cs="Times New Roman"/>
                <w:sz w:val="20"/>
                <w:szCs w:val="20"/>
                <w:lang w:val="en-US"/>
              </w:rPr>
              <w:t>Fevers/coughs seeking care in private sector (%)</w:t>
            </w:r>
          </w:p>
        </w:tc>
        <w:tc>
          <w:tcPr>
            <w:tcW w:w="1350" w:type="dxa"/>
            <w:tcBorders>
              <w:left w:val="single" w:sz="4" w:space="0" w:color="auto"/>
              <w:bottom w:val="nil"/>
            </w:tcBorders>
            <w:shd w:val="clear" w:color="auto" w:fill="auto"/>
          </w:tcPr>
          <w:p w:rsidR="00C5779F" w:rsidRPr="00DC1D85" w:rsidRDefault="00C5779F" w:rsidP="00C5779F">
            <w:pPr>
              <w:cnfStyle w:val="000000000000"/>
              <w:rPr>
                <w:rFonts w:ascii="Times New Roman" w:hAnsi="Times New Roman" w:cs="Times New Roman"/>
                <w:color w:val="000000"/>
              </w:rPr>
            </w:pPr>
            <w:r w:rsidRPr="00DC1D85">
              <w:rPr>
                <w:rFonts w:ascii="Times New Roman" w:hAnsi="Times New Roman" w:cs="Times New Roman"/>
                <w:color w:val="000000"/>
              </w:rPr>
              <w:t>-0.188</w:t>
            </w:r>
          </w:p>
        </w:tc>
        <w:tc>
          <w:tcPr>
            <w:tcW w:w="1800" w:type="dxa"/>
            <w:tcBorders>
              <w:bottom w:val="nil"/>
            </w:tcBorders>
            <w:shd w:val="clear" w:color="auto" w:fill="auto"/>
          </w:tcPr>
          <w:p w:rsidR="00C5779F" w:rsidRPr="00DC1D85" w:rsidRDefault="00C5779F" w:rsidP="00C5779F">
            <w:pPr>
              <w:cnfStyle w:val="000000000000"/>
              <w:rPr>
                <w:rFonts w:ascii="Times New Roman" w:hAnsi="Times New Roman" w:cs="Times New Roman"/>
                <w:color w:val="000000"/>
              </w:rPr>
            </w:pPr>
            <w:r w:rsidRPr="00DC1D85">
              <w:rPr>
                <w:rFonts w:ascii="Times New Roman" w:hAnsi="Times New Roman" w:cs="Times New Roman"/>
                <w:color w:val="000000"/>
              </w:rPr>
              <w:t>-0.670,0.294</w:t>
            </w:r>
          </w:p>
        </w:tc>
        <w:tc>
          <w:tcPr>
            <w:tcW w:w="1080" w:type="dxa"/>
            <w:tcBorders>
              <w:bottom w:val="nil"/>
              <w:right w:val="single" w:sz="4" w:space="0" w:color="auto"/>
            </w:tcBorders>
            <w:shd w:val="clear" w:color="auto" w:fill="auto"/>
          </w:tcPr>
          <w:p w:rsidR="00C5779F" w:rsidRPr="00DC1D85" w:rsidRDefault="00C5779F" w:rsidP="00C5779F">
            <w:pPr>
              <w:cnfStyle w:val="000000000000"/>
              <w:rPr>
                <w:rFonts w:ascii="Times New Roman" w:hAnsi="Times New Roman" w:cs="Times New Roman"/>
                <w:color w:val="000000"/>
              </w:rPr>
            </w:pPr>
            <w:r w:rsidRPr="00DC1D85">
              <w:rPr>
                <w:rFonts w:ascii="Times New Roman" w:hAnsi="Times New Roman" w:cs="Times New Roman"/>
                <w:color w:val="000000"/>
              </w:rPr>
              <w:t>0.44</w:t>
            </w:r>
            <w:r>
              <w:rPr>
                <w:rFonts w:ascii="Times New Roman" w:hAnsi="Times New Roman" w:cs="Times New Roman"/>
                <w:color w:val="000000"/>
              </w:rPr>
              <w:t>0</w:t>
            </w:r>
          </w:p>
        </w:tc>
        <w:tc>
          <w:tcPr>
            <w:tcW w:w="990" w:type="dxa"/>
            <w:tcBorders>
              <w:left w:val="single" w:sz="4" w:space="0" w:color="auto"/>
              <w:bottom w:val="nil"/>
            </w:tcBorders>
            <w:shd w:val="clear" w:color="auto" w:fill="auto"/>
          </w:tcPr>
          <w:p w:rsidR="00C5779F" w:rsidRPr="00C5779F" w:rsidRDefault="00C5779F" w:rsidP="00C5779F">
            <w:pPr>
              <w:cnfStyle w:val="000000000000"/>
              <w:rPr>
                <w:rFonts w:ascii="Times New Roman" w:hAnsi="Times New Roman" w:cs="Times New Roman"/>
                <w:color w:val="000000"/>
              </w:rPr>
            </w:pPr>
            <w:r w:rsidRPr="00C5779F">
              <w:rPr>
                <w:rFonts w:ascii="Times New Roman" w:hAnsi="Times New Roman" w:cs="Times New Roman"/>
                <w:color w:val="000000"/>
              </w:rPr>
              <w:t>-0.199</w:t>
            </w:r>
          </w:p>
        </w:tc>
        <w:tc>
          <w:tcPr>
            <w:tcW w:w="1800" w:type="dxa"/>
            <w:tcBorders>
              <w:bottom w:val="nil"/>
            </w:tcBorders>
            <w:shd w:val="clear" w:color="auto" w:fill="auto"/>
          </w:tcPr>
          <w:p w:rsidR="00C5779F" w:rsidRPr="00C5779F" w:rsidRDefault="00C5779F" w:rsidP="00C5779F">
            <w:pPr>
              <w:cnfStyle w:val="000000000000"/>
              <w:rPr>
                <w:rFonts w:ascii="Times New Roman" w:hAnsi="Times New Roman" w:cs="Times New Roman"/>
                <w:color w:val="000000"/>
              </w:rPr>
            </w:pPr>
            <w:r w:rsidRPr="00C5779F">
              <w:rPr>
                <w:rFonts w:ascii="Times New Roman" w:hAnsi="Times New Roman" w:cs="Times New Roman"/>
                <w:color w:val="000000"/>
              </w:rPr>
              <w:t>-0.605,</w:t>
            </w:r>
            <w:r>
              <w:rPr>
                <w:rFonts w:ascii="Times New Roman" w:hAnsi="Times New Roman" w:cs="Times New Roman"/>
                <w:color w:val="000000"/>
              </w:rPr>
              <w:t xml:space="preserve"> </w:t>
            </w:r>
            <w:r w:rsidRPr="00C5779F">
              <w:rPr>
                <w:rFonts w:ascii="Times New Roman" w:hAnsi="Times New Roman" w:cs="Times New Roman"/>
                <w:color w:val="000000"/>
              </w:rPr>
              <w:t>0.207</w:t>
            </w:r>
          </w:p>
        </w:tc>
        <w:tc>
          <w:tcPr>
            <w:tcW w:w="1170" w:type="dxa"/>
            <w:tcBorders>
              <w:bottom w:val="nil"/>
              <w:right w:val="single" w:sz="4" w:space="0" w:color="auto"/>
            </w:tcBorders>
            <w:shd w:val="clear" w:color="auto" w:fill="auto"/>
          </w:tcPr>
          <w:p w:rsidR="00C5779F" w:rsidRPr="00C5779F" w:rsidRDefault="00C5779F" w:rsidP="00C5779F">
            <w:pPr>
              <w:cnfStyle w:val="000000000000"/>
              <w:rPr>
                <w:rFonts w:ascii="Times New Roman" w:hAnsi="Times New Roman" w:cs="Times New Roman"/>
                <w:color w:val="000000"/>
              </w:rPr>
            </w:pPr>
            <w:r w:rsidRPr="00C5779F">
              <w:rPr>
                <w:rFonts w:ascii="Times New Roman" w:hAnsi="Times New Roman" w:cs="Times New Roman"/>
                <w:color w:val="000000"/>
              </w:rPr>
              <w:t>0.333</w:t>
            </w:r>
          </w:p>
        </w:tc>
      </w:tr>
      <w:tr w:rsidR="00C5779F" w:rsidRPr="001B5C40" w:rsidTr="00C5779F">
        <w:trPr>
          <w:cnfStyle w:val="000000100000"/>
        </w:trPr>
        <w:tc>
          <w:tcPr>
            <w:cnfStyle w:val="001000000000"/>
            <w:tcW w:w="571" w:type="dxa"/>
            <w:tcBorders>
              <w:top w:val="nil"/>
              <w:left w:val="single" w:sz="4" w:space="0" w:color="auto"/>
              <w:bottom w:val="single" w:sz="4" w:space="0" w:color="auto"/>
            </w:tcBorders>
            <w:shd w:val="clear" w:color="auto" w:fill="auto"/>
          </w:tcPr>
          <w:p w:rsidR="00C5779F" w:rsidRPr="005B2D24" w:rsidRDefault="00C5779F"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6</w:t>
            </w:r>
          </w:p>
        </w:tc>
        <w:tc>
          <w:tcPr>
            <w:tcW w:w="3317" w:type="dxa"/>
            <w:tcBorders>
              <w:top w:val="nil"/>
              <w:bottom w:val="single" w:sz="4" w:space="0" w:color="auto"/>
              <w:right w:val="single" w:sz="4" w:space="0" w:color="auto"/>
            </w:tcBorders>
            <w:shd w:val="clear" w:color="auto" w:fill="auto"/>
          </w:tcPr>
          <w:p w:rsidR="00C5779F" w:rsidRPr="00DC1D85" w:rsidRDefault="00C5779F" w:rsidP="000D6A58">
            <w:pPr>
              <w:cnfStyle w:val="000000100000"/>
              <w:rPr>
                <w:rFonts w:ascii="Times New Roman" w:hAnsi="Times New Roman" w:cs="Times New Roman"/>
                <w:sz w:val="20"/>
                <w:szCs w:val="20"/>
                <w:lang w:val="en-US"/>
              </w:rPr>
            </w:pPr>
            <w:r w:rsidRPr="00DC1D85">
              <w:rPr>
                <w:rFonts w:ascii="Times New Roman" w:hAnsi="Times New Roman" w:cs="Times New Roman"/>
                <w:sz w:val="20"/>
                <w:szCs w:val="20"/>
                <w:lang w:val="en-US"/>
              </w:rPr>
              <w:t>Fevers/coughs not seeking treatment (%)</w:t>
            </w:r>
          </w:p>
        </w:tc>
        <w:tc>
          <w:tcPr>
            <w:tcW w:w="1350" w:type="dxa"/>
            <w:tcBorders>
              <w:top w:val="nil"/>
              <w:left w:val="single" w:sz="4" w:space="0" w:color="auto"/>
              <w:bottom w:val="single" w:sz="4" w:space="0" w:color="auto"/>
            </w:tcBorders>
            <w:shd w:val="clear" w:color="auto" w:fill="auto"/>
          </w:tcPr>
          <w:p w:rsidR="00C5779F" w:rsidRPr="00DC1D85" w:rsidRDefault="00C5779F" w:rsidP="00C5779F">
            <w:pPr>
              <w:cnfStyle w:val="000000100000"/>
              <w:rPr>
                <w:rFonts w:ascii="Times New Roman" w:hAnsi="Times New Roman" w:cs="Times New Roman"/>
                <w:b/>
                <w:color w:val="000000"/>
              </w:rPr>
            </w:pPr>
            <w:r w:rsidRPr="00DC1D85">
              <w:rPr>
                <w:rFonts w:ascii="Times New Roman" w:hAnsi="Times New Roman" w:cs="Times New Roman"/>
                <w:b/>
                <w:color w:val="000000"/>
              </w:rPr>
              <w:t>-0.731*</w:t>
            </w:r>
          </w:p>
        </w:tc>
        <w:tc>
          <w:tcPr>
            <w:tcW w:w="1800" w:type="dxa"/>
            <w:tcBorders>
              <w:top w:val="nil"/>
              <w:bottom w:val="single" w:sz="4" w:space="0" w:color="auto"/>
            </w:tcBorders>
            <w:shd w:val="clear" w:color="auto" w:fill="auto"/>
          </w:tcPr>
          <w:p w:rsidR="00C5779F" w:rsidRPr="00DC1D85" w:rsidRDefault="00C5779F" w:rsidP="00C5779F">
            <w:pPr>
              <w:cnfStyle w:val="000000100000"/>
              <w:rPr>
                <w:rFonts w:ascii="Times New Roman" w:hAnsi="Times New Roman" w:cs="Times New Roman"/>
                <w:color w:val="000000"/>
              </w:rPr>
            </w:pPr>
            <w:r w:rsidRPr="00DC1D85">
              <w:rPr>
                <w:rFonts w:ascii="Times New Roman" w:hAnsi="Times New Roman" w:cs="Times New Roman"/>
                <w:color w:val="000000"/>
              </w:rPr>
              <w:t>-1.318,-0.145</w:t>
            </w:r>
          </w:p>
        </w:tc>
        <w:tc>
          <w:tcPr>
            <w:tcW w:w="1080" w:type="dxa"/>
            <w:tcBorders>
              <w:top w:val="nil"/>
              <w:bottom w:val="single" w:sz="4" w:space="0" w:color="auto"/>
              <w:right w:val="single" w:sz="4" w:space="0" w:color="auto"/>
            </w:tcBorders>
            <w:shd w:val="clear" w:color="auto" w:fill="auto"/>
          </w:tcPr>
          <w:p w:rsidR="00C5779F" w:rsidRPr="00DC1D85" w:rsidRDefault="00C5779F" w:rsidP="00C5779F">
            <w:pPr>
              <w:cnfStyle w:val="000000100000"/>
              <w:rPr>
                <w:rFonts w:ascii="Times New Roman" w:hAnsi="Times New Roman" w:cs="Times New Roman"/>
                <w:color w:val="000000"/>
              </w:rPr>
            </w:pPr>
            <w:r w:rsidRPr="00DC1D85">
              <w:rPr>
                <w:rFonts w:ascii="Times New Roman" w:hAnsi="Times New Roman" w:cs="Times New Roman"/>
                <w:color w:val="000000"/>
              </w:rPr>
              <w:t>0.015</w:t>
            </w:r>
          </w:p>
        </w:tc>
        <w:tc>
          <w:tcPr>
            <w:tcW w:w="990" w:type="dxa"/>
            <w:tcBorders>
              <w:top w:val="nil"/>
              <w:left w:val="single" w:sz="4" w:space="0" w:color="auto"/>
              <w:bottom w:val="single" w:sz="4" w:space="0" w:color="auto"/>
            </w:tcBorders>
            <w:shd w:val="clear" w:color="auto" w:fill="auto"/>
          </w:tcPr>
          <w:p w:rsidR="00C5779F" w:rsidRPr="00C5779F" w:rsidRDefault="00C5779F" w:rsidP="00C5779F">
            <w:pPr>
              <w:cnfStyle w:val="000000100000"/>
              <w:rPr>
                <w:rFonts w:ascii="Times New Roman" w:hAnsi="Times New Roman" w:cs="Times New Roman"/>
                <w:color w:val="000000"/>
              </w:rPr>
            </w:pPr>
            <w:r w:rsidRPr="00C5779F">
              <w:rPr>
                <w:rFonts w:ascii="Times New Roman" w:hAnsi="Times New Roman" w:cs="Times New Roman"/>
                <w:color w:val="000000"/>
              </w:rPr>
              <w:t>-0.357</w:t>
            </w:r>
          </w:p>
        </w:tc>
        <w:tc>
          <w:tcPr>
            <w:tcW w:w="1800" w:type="dxa"/>
            <w:tcBorders>
              <w:top w:val="nil"/>
              <w:bottom w:val="single" w:sz="4" w:space="0" w:color="auto"/>
            </w:tcBorders>
            <w:shd w:val="clear" w:color="auto" w:fill="auto"/>
          </w:tcPr>
          <w:p w:rsidR="00C5779F" w:rsidRPr="00C5779F" w:rsidRDefault="00C5779F" w:rsidP="00C5779F">
            <w:pPr>
              <w:cnfStyle w:val="000000100000"/>
              <w:rPr>
                <w:rFonts w:ascii="Times New Roman" w:hAnsi="Times New Roman" w:cs="Times New Roman"/>
                <w:color w:val="000000"/>
              </w:rPr>
            </w:pPr>
            <w:r w:rsidRPr="00C5779F">
              <w:rPr>
                <w:rFonts w:ascii="Times New Roman" w:hAnsi="Times New Roman" w:cs="Times New Roman"/>
                <w:color w:val="000000"/>
              </w:rPr>
              <w:t>-0.905,</w:t>
            </w:r>
            <w:r>
              <w:rPr>
                <w:rFonts w:ascii="Times New Roman" w:hAnsi="Times New Roman" w:cs="Times New Roman"/>
                <w:color w:val="000000"/>
              </w:rPr>
              <w:t xml:space="preserve"> </w:t>
            </w:r>
            <w:r w:rsidRPr="00C5779F">
              <w:rPr>
                <w:rFonts w:ascii="Times New Roman" w:hAnsi="Times New Roman" w:cs="Times New Roman"/>
                <w:color w:val="000000"/>
              </w:rPr>
              <w:t>0.192</w:t>
            </w:r>
          </w:p>
        </w:tc>
        <w:tc>
          <w:tcPr>
            <w:tcW w:w="1170" w:type="dxa"/>
            <w:tcBorders>
              <w:top w:val="nil"/>
              <w:bottom w:val="single" w:sz="4" w:space="0" w:color="auto"/>
              <w:right w:val="single" w:sz="4" w:space="0" w:color="auto"/>
            </w:tcBorders>
            <w:shd w:val="clear" w:color="auto" w:fill="auto"/>
          </w:tcPr>
          <w:p w:rsidR="00C5779F" w:rsidRPr="00C5779F" w:rsidRDefault="00C5779F" w:rsidP="00C5779F">
            <w:pPr>
              <w:cnfStyle w:val="000000100000"/>
              <w:rPr>
                <w:rFonts w:ascii="Times New Roman" w:hAnsi="Times New Roman" w:cs="Times New Roman"/>
                <w:color w:val="000000"/>
              </w:rPr>
            </w:pPr>
            <w:r w:rsidRPr="00C5779F">
              <w:rPr>
                <w:rFonts w:ascii="Times New Roman" w:hAnsi="Times New Roman" w:cs="Times New Roman"/>
                <w:color w:val="000000"/>
              </w:rPr>
              <w:t>0.2</w:t>
            </w:r>
            <w:r>
              <w:rPr>
                <w:rFonts w:ascii="Times New Roman" w:hAnsi="Times New Roman" w:cs="Times New Roman"/>
                <w:color w:val="000000"/>
              </w:rPr>
              <w:t>00</w:t>
            </w:r>
          </w:p>
        </w:tc>
      </w:tr>
      <w:tr w:rsidR="001B5C40" w:rsidTr="00C5779F">
        <w:tc>
          <w:tcPr>
            <w:cnfStyle w:val="001000000000"/>
            <w:tcW w:w="3888" w:type="dxa"/>
            <w:gridSpan w:val="2"/>
            <w:tcBorders>
              <w:top w:val="single" w:sz="4" w:space="0" w:color="auto"/>
              <w:left w:val="single" w:sz="4" w:space="0" w:color="auto"/>
              <w:right w:val="single" w:sz="4" w:space="0" w:color="auto"/>
            </w:tcBorders>
            <w:shd w:val="clear" w:color="auto" w:fill="auto"/>
          </w:tcPr>
          <w:p w:rsidR="001B5C40" w:rsidRPr="00DC1D85" w:rsidRDefault="001B5C40" w:rsidP="000D6A58">
            <w:pPr>
              <w:rPr>
                <w:rFonts w:ascii="Times New Roman" w:hAnsi="Times New Roman" w:cs="Times New Roman"/>
                <w:lang w:val="en-US"/>
              </w:rPr>
            </w:pPr>
            <w:r w:rsidRPr="00DC1D85">
              <w:rPr>
                <w:rFonts w:ascii="Times New Roman" w:hAnsi="Times New Roman" w:cs="Times New Roman"/>
                <w:lang w:val="en-US"/>
              </w:rPr>
              <w:t>Health Workforce and Capacity</w:t>
            </w:r>
          </w:p>
          <w:p w:rsidR="001B5C40" w:rsidRPr="00DC1D85" w:rsidRDefault="001B5C40" w:rsidP="000D6A58">
            <w:pPr>
              <w:rPr>
                <w:rFonts w:ascii="Times New Roman" w:hAnsi="Times New Roman" w:cs="Times New Roman"/>
                <w:b w:val="0"/>
                <w:bCs w:val="0"/>
                <w:sz w:val="20"/>
                <w:szCs w:val="20"/>
                <w:lang w:val="en-US"/>
              </w:rPr>
            </w:pPr>
          </w:p>
        </w:tc>
        <w:tc>
          <w:tcPr>
            <w:tcW w:w="4230" w:type="dxa"/>
            <w:gridSpan w:val="3"/>
            <w:tcBorders>
              <w:top w:val="single" w:sz="4" w:space="0" w:color="auto"/>
              <w:left w:val="single" w:sz="4" w:space="0" w:color="auto"/>
              <w:right w:val="single" w:sz="4" w:space="0" w:color="auto"/>
            </w:tcBorders>
            <w:shd w:val="clear" w:color="auto" w:fill="auto"/>
          </w:tcPr>
          <w:p w:rsidR="001B5C40" w:rsidRPr="00DC1D85" w:rsidRDefault="001B5C40" w:rsidP="00C5779F">
            <w:pPr>
              <w:cnfStyle w:val="000000000000"/>
              <w:rPr>
                <w:rFonts w:ascii="Times New Roman" w:hAnsi="Times New Roman" w:cs="Times New Roman"/>
                <w:bCs/>
                <w:lang w:val="en-US"/>
              </w:rPr>
            </w:pPr>
          </w:p>
        </w:tc>
        <w:tc>
          <w:tcPr>
            <w:tcW w:w="3960" w:type="dxa"/>
            <w:gridSpan w:val="3"/>
            <w:tcBorders>
              <w:top w:val="single" w:sz="4" w:space="0" w:color="auto"/>
              <w:left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bCs/>
                <w:lang w:val="en-US"/>
              </w:rPr>
            </w:pPr>
          </w:p>
        </w:tc>
      </w:tr>
      <w:tr w:rsid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1</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color w:val="000000"/>
                <w:sz w:val="20"/>
                <w:szCs w:val="20"/>
              </w:rPr>
            </w:pPr>
            <w:r w:rsidRPr="002B5469">
              <w:rPr>
                <w:rFonts w:ascii="Times New Roman" w:hAnsi="Times New Roman" w:cs="Times New Roman"/>
                <w:color w:val="000000"/>
                <w:sz w:val="20"/>
                <w:szCs w:val="20"/>
              </w:rPr>
              <w:t>Physicians (per 1000 people)</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b/>
                <w:bCs/>
                <w:color w:val="000000"/>
              </w:rPr>
            </w:pPr>
            <w:r w:rsidRPr="001B5C40">
              <w:rPr>
                <w:rFonts w:ascii="Times New Roman" w:hAnsi="Times New Roman" w:cs="Times New Roman"/>
                <w:b/>
                <w:color w:val="000000"/>
              </w:rPr>
              <w:t>18.881***</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11.848, </w:t>
            </w:r>
            <w:r w:rsidRPr="001B5C40">
              <w:rPr>
                <w:rFonts w:ascii="Times New Roman" w:hAnsi="Times New Roman" w:cs="Times New Roman"/>
                <w:color w:val="000000"/>
              </w:rPr>
              <w:t>25.914</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color w:val="000000"/>
              </w:rPr>
            </w:pPr>
            <w:r w:rsidRPr="001B5C40">
              <w:rPr>
                <w:rFonts w:ascii="Times New Roman" w:hAnsi="Times New Roman" w:cs="Times New Roman"/>
                <w:color w:val="000000"/>
              </w:rPr>
              <w:t>0</w:t>
            </w:r>
            <w:r>
              <w:rPr>
                <w:rFonts w:ascii="Times New Roman" w:hAnsi="Times New Roman" w:cs="Times New Roman"/>
                <w:color w:val="000000"/>
              </w:rPr>
              <w:t>.000</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color w:val="000000"/>
              </w:rPr>
            </w:pPr>
            <w:r w:rsidRPr="001B5C40">
              <w:rPr>
                <w:rFonts w:ascii="Times New Roman" w:hAnsi="Times New Roman" w:cs="Times New Roman"/>
                <w:color w:val="000000"/>
              </w:rPr>
              <w:t>7.047</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-2.573, </w:t>
            </w:r>
            <w:r w:rsidRPr="001B5C40">
              <w:rPr>
                <w:rFonts w:ascii="Times New Roman" w:hAnsi="Times New Roman" w:cs="Times New Roman"/>
                <w:color w:val="000000"/>
              </w:rPr>
              <w:t>16.666</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color w:val="000000"/>
              </w:rPr>
            </w:pPr>
            <w:r w:rsidRPr="001B5C40">
              <w:rPr>
                <w:rFonts w:ascii="Times New Roman" w:hAnsi="Times New Roman" w:cs="Times New Roman"/>
                <w:color w:val="000000"/>
              </w:rPr>
              <w:t>0.149</w:t>
            </w:r>
          </w:p>
        </w:tc>
      </w:tr>
      <w:tr w:rsidR="001B5C40" w:rsidRP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2</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Nurses and midwives (per 1000 people)</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8.540***</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4.850, </w:t>
            </w:r>
            <w:r w:rsidRPr="001B5C40">
              <w:rPr>
                <w:rFonts w:ascii="Times New Roman" w:hAnsi="Times New Roman" w:cs="Times New Roman"/>
                <w:color w:val="000000"/>
              </w:rPr>
              <w:t>12.230</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w:t>
            </w:r>
            <w:r>
              <w:rPr>
                <w:rFonts w:ascii="Times New Roman" w:hAnsi="Times New Roman" w:cs="Times New Roman"/>
                <w:color w:val="000000"/>
              </w:rPr>
              <w:t>.000</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3.508</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-0.533, </w:t>
            </w:r>
            <w:r w:rsidRPr="001B5C40">
              <w:rPr>
                <w:rFonts w:ascii="Times New Roman" w:hAnsi="Times New Roman" w:cs="Times New Roman"/>
                <w:color w:val="000000"/>
              </w:rPr>
              <w:t>7.549</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0.088</w:t>
            </w:r>
          </w:p>
        </w:tc>
      </w:tr>
      <w:tr w:rsid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3</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rPr>
              <w:t>CHWs (per 1000 people)</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color w:val="000000"/>
              </w:rPr>
              <w:t>-0.262</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-19.245, </w:t>
            </w:r>
            <w:r w:rsidRPr="001B5C40">
              <w:rPr>
                <w:rFonts w:ascii="Times New Roman" w:hAnsi="Times New Roman" w:cs="Times New Roman"/>
                <w:color w:val="000000"/>
              </w:rPr>
              <w:t>18.722</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0.978</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-5.193</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-21.894, </w:t>
            </w:r>
            <w:r w:rsidRPr="001B5C40">
              <w:rPr>
                <w:rFonts w:ascii="Times New Roman" w:hAnsi="Times New Roman" w:cs="Times New Roman"/>
                <w:color w:val="000000"/>
              </w:rPr>
              <w:t>11.507</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0.535</w:t>
            </w:r>
          </w:p>
        </w:tc>
      </w:tr>
      <w:tr w:rsid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4</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rPr>
              <w:t>Hospital beds (per 1000 people)</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7.371***</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3.726, </w:t>
            </w:r>
            <w:r w:rsidRPr="001B5C40">
              <w:rPr>
                <w:rFonts w:ascii="Times New Roman" w:hAnsi="Times New Roman" w:cs="Times New Roman"/>
                <w:color w:val="000000"/>
              </w:rPr>
              <w:t>11.016</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w:t>
            </w:r>
            <w:r>
              <w:rPr>
                <w:rFonts w:ascii="Times New Roman" w:hAnsi="Times New Roman" w:cs="Times New Roman"/>
                <w:color w:val="000000"/>
              </w:rPr>
              <w:t>.000</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3.422</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-0.101, </w:t>
            </w:r>
            <w:r w:rsidRPr="001B5C40">
              <w:rPr>
                <w:rFonts w:ascii="Times New Roman" w:hAnsi="Times New Roman" w:cs="Times New Roman"/>
                <w:color w:val="000000"/>
              </w:rPr>
              <w:t>6.946</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0.057</w:t>
            </w:r>
          </w:p>
        </w:tc>
      </w:tr>
      <w:tr w:rsid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5</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rPr>
              <w:t>Health posts (per 1000 people)</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16.017</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-5.697, </w:t>
            </w:r>
            <w:r w:rsidRPr="001B5C40">
              <w:rPr>
                <w:rFonts w:ascii="Times New Roman" w:hAnsi="Times New Roman" w:cs="Times New Roman"/>
                <w:color w:val="000000"/>
              </w:rPr>
              <w:t>37.731</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0.145</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6.11</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-14.057, </w:t>
            </w:r>
            <w:r w:rsidRPr="001B5C40">
              <w:rPr>
                <w:rFonts w:ascii="Times New Roman" w:hAnsi="Times New Roman" w:cs="Times New Roman"/>
                <w:color w:val="000000"/>
              </w:rPr>
              <w:t>26.276</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0.547</w:t>
            </w:r>
          </w:p>
        </w:tc>
      </w:tr>
      <w:tr w:rsidR="001B5C40" w:rsidTr="00C5779F">
        <w:tc>
          <w:tcPr>
            <w:cnfStyle w:val="001000000000"/>
            <w:tcW w:w="571" w:type="dxa"/>
            <w:tcBorders>
              <w:left w:val="single" w:sz="4" w:space="0" w:color="auto"/>
              <w:bottom w:val="nil"/>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6</w:t>
            </w:r>
          </w:p>
        </w:tc>
        <w:tc>
          <w:tcPr>
            <w:tcW w:w="3317" w:type="dxa"/>
            <w:tcBorders>
              <w:bottom w:val="nil"/>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rPr>
              <w:t>Health centres (per 1000 people)</w:t>
            </w:r>
          </w:p>
        </w:tc>
        <w:tc>
          <w:tcPr>
            <w:tcW w:w="1350" w:type="dxa"/>
            <w:tcBorders>
              <w:left w:val="single" w:sz="4" w:space="0" w:color="auto"/>
              <w:bottom w:val="nil"/>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12.905</w:t>
            </w:r>
          </w:p>
        </w:tc>
        <w:tc>
          <w:tcPr>
            <w:tcW w:w="1800" w:type="dxa"/>
            <w:tcBorders>
              <w:bottom w:val="nil"/>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-87.925, </w:t>
            </w:r>
            <w:r w:rsidRPr="001B5C40">
              <w:rPr>
                <w:rFonts w:ascii="Times New Roman" w:hAnsi="Times New Roman" w:cs="Times New Roman"/>
                <w:color w:val="000000"/>
              </w:rPr>
              <w:t>113.736</w:t>
            </w:r>
          </w:p>
        </w:tc>
        <w:tc>
          <w:tcPr>
            <w:tcW w:w="1080" w:type="dxa"/>
            <w:tcBorders>
              <w:bottom w:val="nil"/>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0.799</w:t>
            </w:r>
          </w:p>
        </w:tc>
        <w:tc>
          <w:tcPr>
            <w:tcW w:w="990" w:type="dxa"/>
            <w:tcBorders>
              <w:left w:val="single" w:sz="4" w:space="0" w:color="auto"/>
              <w:bottom w:val="nil"/>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-11.57</w:t>
            </w:r>
          </w:p>
        </w:tc>
        <w:tc>
          <w:tcPr>
            <w:tcW w:w="1800" w:type="dxa"/>
            <w:tcBorders>
              <w:bottom w:val="nil"/>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-103.81, </w:t>
            </w:r>
            <w:r w:rsidRPr="001B5C40">
              <w:rPr>
                <w:rFonts w:ascii="Times New Roman" w:hAnsi="Times New Roman" w:cs="Times New Roman"/>
                <w:color w:val="000000"/>
              </w:rPr>
              <w:t>80.670</w:t>
            </w:r>
          </w:p>
        </w:tc>
        <w:tc>
          <w:tcPr>
            <w:tcW w:w="1170" w:type="dxa"/>
            <w:tcBorders>
              <w:bottom w:val="nil"/>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0.803</w:t>
            </w:r>
          </w:p>
        </w:tc>
      </w:tr>
      <w:tr w:rsidR="001B5C40" w:rsidTr="00C5779F">
        <w:trPr>
          <w:cnfStyle w:val="000000100000"/>
        </w:trPr>
        <w:tc>
          <w:tcPr>
            <w:cnfStyle w:val="001000000000"/>
            <w:tcW w:w="571" w:type="dxa"/>
            <w:tcBorders>
              <w:top w:val="nil"/>
              <w:left w:val="single" w:sz="4" w:space="0" w:color="auto"/>
              <w:bottom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7</w:t>
            </w:r>
          </w:p>
        </w:tc>
        <w:tc>
          <w:tcPr>
            <w:tcW w:w="3317" w:type="dxa"/>
            <w:tcBorders>
              <w:top w:val="nil"/>
              <w:bottom w:val="single" w:sz="4" w:space="0" w:color="auto"/>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rPr>
              <w:t>Hospitals (per 1000 people)</w:t>
            </w:r>
          </w:p>
        </w:tc>
        <w:tc>
          <w:tcPr>
            <w:tcW w:w="1350" w:type="dxa"/>
            <w:tcBorders>
              <w:top w:val="nil"/>
              <w:left w:val="single" w:sz="4" w:space="0" w:color="auto"/>
              <w:bottom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color w:val="000000"/>
              </w:rPr>
              <w:t>54.725</w:t>
            </w:r>
          </w:p>
        </w:tc>
        <w:tc>
          <w:tcPr>
            <w:tcW w:w="1800" w:type="dxa"/>
            <w:tcBorders>
              <w:top w:val="nil"/>
              <w:bottom w:val="single" w:sz="4" w:space="0" w:color="auto"/>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-67.856, </w:t>
            </w:r>
            <w:r w:rsidRPr="001B5C40">
              <w:rPr>
                <w:rFonts w:ascii="Times New Roman" w:hAnsi="Times New Roman" w:cs="Times New Roman"/>
                <w:color w:val="000000"/>
              </w:rPr>
              <w:t>177.307</w:t>
            </w:r>
          </w:p>
        </w:tc>
        <w:tc>
          <w:tcPr>
            <w:tcW w:w="1080" w:type="dxa"/>
            <w:tcBorders>
              <w:top w:val="nil"/>
              <w:bottom w:val="single" w:sz="4" w:space="0" w:color="auto"/>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0.377</w:t>
            </w:r>
          </w:p>
        </w:tc>
        <w:tc>
          <w:tcPr>
            <w:tcW w:w="990" w:type="dxa"/>
            <w:tcBorders>
              <w:top w:val="nil"/>
              <w:left w:val="single" w:sz="4" w:space="0" w:color="auto"/>
              <w:bottom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64.986</w:t>
            </w:r>
          </w:p>
        </w:tc>
        <w:tc>
          <w:tcPr>
            <w:tcW w:w="1800" w:type="dxa"/>
            <w:tcBorders>
              <w:top w:val="nil"/>
              <w:bottom w:val="single" w:sz="4" w:space="0" w:color="auto"/>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-38.409, </w:t>
            </w:r>
            <w:r w:rsidRPr="001B5C40">
              <w:rPr>
                <w:rFonts w:ascii="Times New Roman" w:hAnsi="Times New Roman" w:cs="Times New Roman"/>
                <w:color w:val="000000"/>
              </w:rPr>
              <w:t>168.382</w:t>
            </w:r>
          </w:p>
        </w:tc>
        <w:tc>
          <w:tcPr>
            <w:tcW w:w="1170" w:type="dxa"/>
            <w:tcBorders>
              <w:top w:val="nil"/>
              <w:bottom w:val="single" w:sz="4" w:space="0" w:color="auto"/>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0.214</w:t>
            </w:r>
          </w:p>
        </w:tc>
      </w:tr>
      <w:tr w:rsidR="001B5C40" w:rsidTr="00C5779F">
        <w:tc>
          <w:tcPr>
            <w:cnfStyle w:val="001000000000"/>
            <w:tcW w:w="3888" w:type="dxa"/>
            <w:gridSpan w:val="2"/>
            <w:tcBorders>
              <w:left w:val="single" w:sz="4" w:space="0" w:color="auto"/>
              <w:right w:val="single" w:sz="4" w:space="0" w:color="auto"/>
            </w:tcBorders>
            <w:shd w:val="clear" w:color="auto" w:fill="auto"/>
          </w:tcPr>
          <w:p w:rsidR="001B5C40" w:rsidRPr="002B5469" w:rsidRDefault="001B5C40" w:rsidP="000D6A58">
            <w:pPr>
              <w:rPr>
                <w:rFonts w:ascii="Times New Roman" w:hAnsi="Times New Roman" w:cs="Times New Roman"/>
                <w:lang w:val="en-US"/>
              </w:rPr>
            </w:pPr>
            <w:r w:rsidRPr="002B5469">
              <w:rPr>
                <w:rFonts w:ascii="Times New Roman" w:hAnsi="Times New Roman" w:cs="Times New Roman"/>
                <w:lang w:val="en-US"/>
              </w:rPr>
              <w:t>Governance</w:t>
            </w:r>
          </w:p>
          <w:p w:rsidR="001B5C40" w:rsidRPr="002B5469" w:rsidRDefault="001B5C40" w:rsidP="000D6A58">
            <w:pPr>
              <w:rPr>
                <w:rFonts w:ascii="Times New Roman" w:hAnsi="Times New Roman" w:cs="Times New Roman"/>
                <w:bCs w:val="0"/>
                <w:sz w:val="20"/>
                <w:szCs w:val="20"/>
                <w:lang w:val="en-US"/>
              </w:rPr>
            </w:pPr>
          </w:p>
        </w:tc>
        <w:tc>
          <w:tcPr>
            <w:tcW w:w="4230" w:type="dxa"/>
            <w:gridSpan w:val="3"/>
            <w:tcBorders>
              <w:left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bCs/>
                <w:lang w:val="en-US"/>
              </w:rPr>
            </w:pPr>
          </w:p>
        </w:tc>
        <w:tc>
          <w:tcPr>
            <w:tcW w:w="3960" w:type="dxa"/>
            <w:gridSpan w:val="3"/>
            <w:tcBorders>
              <w:left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bCs/>
                <w:lang w:val="en-US"/>
              </w:rPr>
            </w:pPr>
          </w:p>
        </w:tc>
      </w:tr>
      <w:tr w:rsidR="001B5C40" w:rsidTr="00C5779F">
        <w:trPr>
          <w:cnfStyle w:val="000000100000"/>
          <w:trHeight w:val="221"/>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1</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rPr>
              <w:t>Index: Control of corruption</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11.283</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-1.624, </w:t>
            </w:r>
            <w:r w:rsidRPr="001B5C40">
              <w:rPr>
                <w:rFonts w:ascii="Times New Roman" w:hAnsi="Times New Roman" w:cs="Times New Roman"/>
                <w:color w:val="000000"/>
              </w:rPr>
              <w:t>24.189</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0.086</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-3.5</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-15.459, </w:t>
            </w:r>
            <w:r w:rsidRPr="001B5C40">
              <w:rPr>
                <w:rFonts w:ascii="Times New Roman" w:hAnsi="Times New Roman" w:cs="Times New Roman"/>
                <w:color w:val="000000"/>
              </w:rPr>
              <w:t>8.458</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0.563</w:t>
            </w:r>
          </w:p>
        </w:tc>
      </w:tr>
      <w:tr w:rsid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2</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rPr>
              <w:t>Index: Government effectiveness</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16.181**</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4.869, </w:t>
            </w:r>
            <w:r w:rsidRPr="001B5C40">
              <w:rPr>
                <w:rFonts w:ascii="Times New Roman" w:hAnsi="Times New Roman" w:cs="Times New Roman"/>
                <w:color w:val="000000"/>
              </w:rPr>
              <w:t>27.493</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0.005</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-2.034</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-13.746, </w:t>
            </w:r>
            <w:r w:rsidRPr="001B5C40">
              <w:rPr>
                <w:rFonts w:ascii="Times New Roman" w:hAnsi="Times New Roman" w:cs="Times New Roman"/>
                <w:color w:val="000000"/>
              </w:rPr>
              <w:t>9.678</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0.731</w:t>
            </w:r>
          </w:p>
        </w:tc>
      </w:tr>
      <w:tr w:rsidR="001B5C40" w:rsidRP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3</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lang w:val="en-US"/>
              </w:rPr>
              <w:t>Index: Political stability and absence of violence/terrorism</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8.56</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-0.333, </w:t>
            </w:r>
            <w:r w:rsidRPr="001B5C40">
              <w:rPr>
                <w:rFonts w:ascii="Times New Roman" w:hAnsi="Times New Roman" w:cs="Times New Roman"/>
                <w:color w:val="000000"/>
              </w:rPr>
              <w:t>17.453</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0.059</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3.425</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-4.508, </w:t>
            </w:r>
            <w:r w:rsidRPr="001B5C40">
              <w:rPr>
                <w:rFonts w:ascii="Times New Roman" w:hAnsi="Times New Roman" w:cs="Times New Roman"/>
                <w:color w:val="000000"/>
              </w:rPr>
              <w:t>11.358</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0.394</w:t>
            </w:r>
          </w:p>
        </w:tc>
      </w:tr>
      <w:tr w:rsid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4</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rPr>
              <w:t>Index: Rule of law</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12.258*</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0.286, </w:t>
            </w:r>
            <w:r w:rsidRPr="001B5C40">
              <w:rPr>
                <w:rFonts w:ascii="Times New Roman" w:hAnsi="Times New Roman" w:cs="Times New Roman"/>
                <w:color w:val="000000"/>
              </w:rPr>
              <w:t>24.229</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0.045</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-1.372</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-12.719, </w:t>
            </w:r>
            <w:r w:rsidRPr="001B5C40">
              <w:rPr>
                <w:rFonts w:ascii="Times New Roman" w:hAnsi="Times New Roman" w:cs="Times New Roman"/>
                <w:color w:val="000000"/>
              </w:rPr>
              <w:t>9.975</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0.811</w:t>
            </w:r>
          </w:p>
        </w:tc>
      </w:tr>
      <w:tr w:rsidR="001B5C40" w:rsidTr="00C5779F">
        <w:trPr>
          <w:cnfStyle w:val="000000100000"/>
        </w:trPr>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5</w:t>
            </w:r>
          </w:p>
        </w:tc>
        <w:tc>
          <w:tcPr>
            <w:tcW w:w="3317" w:type="dxa"/>
            <w:tcBorders>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rPr>
              <w:t>Index: Regulatory quality</w:t>
            </w:r>
          </w:p>
        </w:tc>
        <w:tc>
          <w:tcPr>
            <w:tcW w:w="135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7.225</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sidRPr="001B5C40">
              <w:rPr>
                <w:rFonts w:ascii="Times New Roman" w:hAnsi="Times New Roman" w:cs="Times New Roman"/>
                <w:color w:val="000000"/>
              </w:rPr>
              <w:t>-3.673,</w:t>
            </w:r>
            <w:r>
              <w:rPr>
                <w:rFonts w:ascii="Times New Roman" w:hAnsi="Times New Roman" w:cs="Times New Roman"/>
                <w:color w:val="000000"/>
              </w:rPr>
              <w:t xml:space="preserve"> </w:t>
            </w:r>
            <w:r w:rsidRPr="001B5C40">
              <w:rPr>
                <w:rFonts w:ascii="Times New Roman" w:hAnsi="Times New Roman" w:cs="Times New Roman"/>
                <w:color w:val="000000"/>
              </w:rPr>
              <w:t>18.124</w:t>
            </w:r>
          </w:p>
        </w:tc>
        <w:tc>
          <w:tcPr>
            <w:tcW w:w="108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0.191</w:t>
            </w:r>
          </w:p>
        </w:tc>
        <w:tc>
          <w:tcPr>
            <w:tcW w:w="990" w:type="dxa"/>
            <w:tcBorders>
              <w:lef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-5.486</w:t>
            </w:r>
          </w:p>
        </w:tc>
        <w:tc>
          <w:tcPr>
            <w:tcW w:w="1800" w:type="dxa"/>
            <w:shd w:val="clear" w:color="auto" w:fill="auto"/>
          </w:tcPr>
          <w:p w:rsidR="001B5C40" w:rsidRPr="001B5C40" w:rsidRDefault="001B5C40" w:rsidP="00C5779F">
            <w:pPr>
              <w:cnfStyle w:val="000000100000"/>
              <w:rPr>
                <w:rFonts w:ascii="Times New Roman" w:hAnsi="Times New Roman" w:cs="Times New Roman"/>
                <w:color w:val="000000"/>
              </w:rPr>
            </w:pPr>
            <w:r w:rsidRPr="001B5C40">
              <w:rPr>
                <w:rFonts w:ascii="Times New Roman" w:hAnsi="Times New Roman" w:cs="Times New Roman"/>
                <w:color w:val="000000"/>
              </w:rPr>
              <w:t>-15.600,</w:t>
            </w:r>
            <w:r>
              <w:rPr>
                <w:rFonts w:ascii="Times New Roman" w:hAnsi="Times New Roman" w:cs="Times New Roman"/>
                <w:color w:val="000000"/>
              </w:rPr>
              <w:t xml:space="preserve"> </w:t>
            </w:r>
            <w:r w:rsidRPr="001B5C40">
              <w:rPr>
                <w:rFonts w:ascii="Times New Roman" w:hAnsi="Times New Roman" w:cs="Times New Roman"/>
                <w:color w:val="000000"/>
              </w:rPr>
              <w:t>4.629</w:t>
            </w:r>
          </w:p>
        </w:tc>
        <w:tc>
          <w:tcPr>
            <w:tcW w:w="1170" w:type="dxa"/>
            <w:tcBorders>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0.284</w:t>
            </w:r>
          </w:p>
        </w:tc>
      </w:tr>
      <w:tr w:rsidR="001B5C40" w:rsidTr="00C5779F">
        <w:tc>
          <w:tcPr>
            <w:cnfStyle w:val="001000000000"/>
            <w:tcW w:w="571" w:type="dxa"/>
            <w:tcBorders>
              <w:left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6</w:t>
            </w:r>
          </w:p>
        </w:tc>
        <w:tc>
          <w:tcPr>
            <w:tcW w:w="3317" w:type="dxa"/>
            <w:tcBorders>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rPr>
              <w:t>Index: Voice and accountability</w:t>
            </w:r>
          </w:p>
        </w:tc>
        <w:tc>
          <w:tcPr>
            <w:tcW w:w="135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5.247</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-4.205, </w:t>
            </w:r>
            <w:r w:rsidRPr="001B5C40">
              <w:rPr>
                <w:rFonts w:ascii="Times New Roman" w:hAnsi="Times New Roman" w:cs="Times New Roman"/>
                <w:color w:val="000000"/>
              </w:rPr>
              <w:t>14.700</w:t>
            </w:r>
          </w:p>
        </w:tc>
        <w:tc>
          <w:tcPr>
            <w:tcW w:w="108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0.273</w:t>
            </w:r>
          </w:p>
        </w:tc>
        <w:tc>
          <w:tcPr>
            <w:tcW w:w="990" w:type="dxa"/>
            <w:tcBorders>
              <w:lef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0.728</w:t>
            </w:r>
          </w:p>
        </w:tc>
        <w:tc>
          <w:tcPr>
            <w:tcW w:w="1800" w:type="dxa"/>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-7.646, </w:t>
            </w:r>
            <w:r w:rsidRPr="001B5C40">
              <w:rPr>
                <w:rFonts w:ascii="Times New Roman" w:hAnsi="Times New Roman" w:cs="Times New Roman"/>
                <w:color w:val="000000"/>
              </w:rPr>
              <w:t>9.101</w:t>
            </w:r>
          </w:p>
        </w:tc>
        <w:tc>
          <w:tcPr>
            <w:tcW w:w="1170" w:type="dxa"/>
            <w:tcBorders>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0.863</w:t>
            </w:r>
          </w:p>
        </w:tc>
      </w:tr>
      <w:tr w:rsidR="001B5C40" w:rsidTr="00C5779F">
        <w:trPr>
          <w:cnfStyle w:val="000000100000"/>
        </w:trPr>
        <w:tc>
          <w:tcPr>
            <w:cnfStyle w:val="001000000000"/>
            <w:tcW w:w="571" w:type="dxa"/>
            <w:tcBorders>
              <w:left w:val="single" w:sz="4" w:space="0" w:color="auto"/>
              <w:bottom w:val="nil"/>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7</w:t>
            </w:r>
          </w:p>
        </w:tc>
        <w:tc>
          <w:tcPr>
            <w:tcW w:w="3317" w:type="dxa"/>
            <w:tcBorders>
              <w:bottom w:val="nil"/>
              <w:right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rPr>
              <w:t>Index: Logistics performance</w:t>
            </w:r>
          </w:p>
        </w:tc>
        <w:tc>
          <w:tcPr>
            <w:tcW w:w="1350" w:type="dxa"/>
            <w:tcBorders>
              <w:left w:val="single" w:sz="4" w:space="0" w:color="auto"/>
              <w:bottom w:val="nil"/>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30.223**</w:t>
            </w:r>
          </w:p>
        </w:tc>
        <w:tc>
          <w:tcPr>
            <w:tcW w:w="1800" w:type="dxa"/>
            <w:tcBorders>
              <w:bottom w:val="nil"/>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9.325, </w:t>
            </w:r>
            <w:r w:rsidRPr="001B5C40">
              <w:rPr>
                <w:rFonts w:ascii="Times New Roman" w:hAnsi="Times New Roman" w:cs="Times New Roman"/>
                <w:color w:val="000000"/>
              </w:rPr>
              <w:t>51.120</w:t>
            </w:r>
          </w:p>
        </w:tc>
        <w:tc>
          <w:tcPr>
            <w:tcW w:w="1080" w:type="dxa"/>
            <w:tcBorders>
              <w:bottom w:val="nil"/>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0.005</w:t>
            </w:r>
          </w:p>
        </w:tc>
        <w:tc>
          <w:tcPr>
            <w:tcW w:w="990" w:type="dxa"/>
            <w:tcBorders>
              <w:left w:val="single" w:sz="4" w:space="0" w:color="auto"/>
              <w:bottom w:val="nil"/>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-0.938</w:t>
            </w:r>
          </w:p>
        </w:tc>
        <w:tc>
          <w:tcPr>
            <w:tcW w:w="1800" w:type="dxa"/>
            <w:tcBorders>
              <w:bottom w:val="nil"/>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-22.690, </w:t>
            </w:r>
            <w:r w:rsidRPr="001B5C40">
              <w:rPr>
                <w:rFonts w:ascii="Times New Roman" w:hAnsi="Times New Roman" w:cs="Times New Roman"/>
                <w:color w:val="000000"/>
              </w:rPr>
              <w:t>20.815</w:t>
            </w:r>
          </w:p>
        </w:tc>
        <w:tc>
          <w:tcPr>
            <w:tcW w:w="1170" w:type="dxa"/>
            <w:tcBorders>
              <w:bottom w:val="nil"/>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0.932</w:t>
            </w:r>
          </w:p>
        </w:tc>
      </w:tr>
      <w:tr w:rsidR="001B5C40" w:rsidRPr="001B5C40" w:rsidTr="00C5779F">
        <w:tc>
          <w:tcPr>
            <w:cnfStyle w:val="001000000000"/>
            <w:tcW w:w="571" w:type="dxa"/>
            <w:tcBorders>
              <w:top w:val="nil"/>
              <w:left w:val="single" w:sz="4" w:space="0" w:color="auto"/>
              <w:bottom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8</w:t>
            </w:r>
          </w:p>
        </w:tc>
        <w:tc>
          <w:tcPr>
            <w:tcW w:w="3317" w:type="dxa"/>
            <w:tcBorders>
              <w:top w:val="nil"/>
              <w:bottom w:val="single" w:sz="4" w:space="0" w:color="auto"/>
              <w:right w:val="single" w:sz="4" w:space="0" w:color="auto"/>
            </w:tcBorders>
            <w:shd w:val="clear" w:color="auto" w:fill="auto"/>
          </w:tcPr>
          <w:p w:rsidR="001B5C40" w:rsidRPr="002B5469" w:rsidRDefault="001B5C40" w:rsidP="000D6A58">
            <w:pPr>
              <w:cnfStyle w:val="000000000000"/>
              <w:rPr>
                <w:rFonts w:ascii="Times New Roman" w:hAnsi="Times New Roman" w:cs="Times New Roman"/>
                <w:color w:val="000000"/>
                <w:sz w:val="20"/>
                <w:szCs w:val="20"/>
                <w:lang w:val="en-US"/>
              </w:rPr>
            </w:pPr>
            <w:r w:rsidRPr="002B5469">
              <w:rPr>
                <w:rFonts w:ascii="Times New Roman" w:hAnsi="Times New Roman" w:cs="Times New Roman"/>
                <w:color w:val="000000"/>
                <w:sz w:val="20"/>
                <w:szCs w:val="20"/>
                <w:lang w:val="en-US"/>
              </w:rPr>
              <w:t>Compliance with International Health Regulations</w:t>
            </w:r>
          </w:p>
        </w:tc>
        <w:tc>
          <w:tcPr>
            <w:tcW w:w="1350" w:type="dxa"/>
            <w:tcBorders>
              <w:top w:val="nil"/>
              <w:left w:val="single" w:sz="4" w:space="0" w:color="auto"/>
              <w:bottom w:val="single" w:sz="4" w:space="0" w:color="auto"/>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0.702***</w:t>
            </w:r>
          </w:p>
        </w:tc>
        <w:tc>
          <w:tcPr>
            <w:tcW w:w="1800" w:type="dxa"/>
            <w:tcBorders>
              <w:top w:val="nil"/>
              <w:bottom w:val="single" w:sz="4" w:space="0" w:color="auto"/>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0.373, </w:t>
            </w:r>
            <w:r w:rsidRPr="001B5C40">
              <w:rPr>
                <w:rFonts w:ascii="Times New Roman" w:hAnsi="Times New Roman" w:cs="Times New Roman"/>
                <w:color w:val="000000"/>
              </w:rPr>
              <w:t>1.031</w:t>
            </w:r>
          </w:p>
        </w:tc>
        <w:tc>
          <w:tcPr>
            <w:tcW w:w="1080" w:type="dxa"/>
            <w:tcBorders>
              <w:top w:val="nil"/>
              <w:bottom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top w:val="nil"/>
              <w:left w:val="single" w:sz="4" w:space="0" w:color="auto"/>
              <w:bottom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0.241</w:t>
            </w:r>
          </w:p>
        </w:tc>
        <w:tc>
          <w:tcPr>
            <w:tcW w:w="1800" w:type="dxa"/>
            <w:tcBorders>
              <w:top w:val="nil"/>
              <w:bottom w:val="single" w:sz="4" w:space="0" w:color="auto"/>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-0.121, </w:t>
            </w:r>
            <w:r w:rsidRPr="001B5C40">
              <w:rPr>
                <w:rFonts w:ascii="Times New Roman" w:hAnsi="Times New Roman" w:cs="Times New Roman"/>
                <w:color w:val="000000"/>
              </w:rPr>
              <w:t>0.604</w:t>
            </w:r>
          </w:p>
        </w:tc>
        <w:tc>
          <w:tcPr>
            <w:tcW w:w="1170" w:type="dxa"/>
            <w:tcBorders>
              <w:top w:val="nil"/>
              <w:bottom w:val="single" w:sz="4" w:space="0" w:color="auto"/>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0.19</w:t>
            </w:r>
            <w:r w:rsidR="00201430">
              <w:rPr>
                <w:rFonts w:ascii="Times New Roman" w:hAnsi="Times New Roman" w:cs="Times New Roman"/>
                <w:color w:val="000000"/>
              </w:rPr>
              <w:t>0</w:t>
            </w:r>
          </w:p>
        </w:tc>
      </w:tr>
      <w:tr w:rsidR="001B5C40" w:rsidTr="00C5779F">
        <w:trPr>
          <w:cnfStyle w:val="000000100000"/>
        </w:trPr>
        <w:tc>
          <w:tcPr>
            <w:cnfStyle w:val="001000000000"/>
            <w:tcW w:w="3888" w:type="dxa"/>
            <w:gridSpan w:val="2"/>
            <w:tcBorders>
              <w:top w:val="single" w:sz="4" w:space="0" w:color="auto"/>
              <w:left w:val="single" w:sz="4" w:space="0" w:color="auto"/>
              <w:right w:val="single" w:sz="4" w:space="0" w:color="auto"/>
            </w:tcBorders>
            <w:shd w:val="clear" w:color="auto" w:fill="auto"/>
          </w:tcPr>
          <w:p w:rsidR="001B5C40" w:rsidRPr="002B5469" w:rsidRDefault="001B5C40" w:rsidP="000D6A58">
            <w:pPr>
              <w:rPr>
                <w:rFonts w:ascii="Times New Roman" w:hAnsi="Times New Roman" w:cs="Times New Roman"/>
                <w:lang w:val="en-US"/>
              </w:rPr>
            </w:pPr>
            <w:r w:rsidRPr="002B5469">
              <w:rPr>
                <w:rFonts w:ascii="Times New Roman" w:hAnsi="Times New Roman" w:cs="Times New Roman"/>
                <w:lang w:val="en-US"/>
              </w:rPr>
              <w:t>Health Information Systems</w:t>
            </w:r>
          </w:p>
          <w:p w:rsidR="001B5C40" w:rsidRPr="002B5469" w:rsidRDefault="001B5C40" w:rsidP="000D6A58">
            <w:pPr>
              <w:rPr>
                <w:rFonts w:ascii="Times New Roman" w:hAnsi="Times New Roman" w:cs="Times New Roman"/>
                <w:bCs w:val="0"/>
                <w:sz w:val="20"/>
                <w:szCs w:val="20"/>
                <w:lang w:val="en-US"/>
              </w:rPr>
            </w:pPr>
          </w:p>
        </w:tc>
        <w:tc>
          <w:tcPr>
            <w:tcW w:w="4230" w:type="dxa"/>
            <w:gridSpan w:val="3"/>
            <w:tcBorders>
              <w:top w:val="single" w:sz="4" w:space="0" w:color="auto"/>
              <w:left w:val="single" w:sz="4" w:space="0" w:color="auto"/>
              <w:bottom w:val="nil"/>
              <w:right w:val="single" w:sz="4" w:space="0" w:color="auto"/>
            </w:tcBorders>
            <w:shd w:val="clear" w:color="auto" w:fill="auto"/>
          </w:tcPr>
          <w:p w:rsidR="001B5C40" w:rsidRPr="001B5C40" w:rsidRDefault="001B5C40" w:rsidP="00C5779F">
            <w:pPr>
              <w:cnfStyle w:val="000000100000"/>
              <w:rPr>
                <w:rFonts w:ascii="Times New Roman" w:hAnsi="Times New Roman" w:cs="Times New Roman"/>
                <w:bCs/>
                <w:lang w:val="en-US"/>
              </w:rPr>
            </w:pPr>
          </w:p>
        </w:tc>
        <w:tc>
          <w:tcPr>
            <w:tcW w:w="3960" w:type="dxa"/>
            <w:gridSpan w:val="3"/>
            <w:tcBorders>
              <w:top w:val="single" w:sz="4" w:space="0" w:color="auto"/>
              <w:left w:val="single" w:sz="4" w:space="0" w:color="auto"/>
              <w:right w:val="single" w:sz="4" w:space="0" w:color="auto"/>
            </w:tcBorders>
            <w:shd w:val="clear" w:color="auto" w:fill="auto"/>
          </w:tcPr>
          <w:p w:rsidR="001B5C40" w:rsidRPr="001B5C40" w:rsidRDefault="001B5C40" w:rsidP="00C5779F">
            <w:pPr>
              <w:cnfStyle w:val="000000100000"/>
              <w:rPr>
                <w:rFonts w:ascii="Times New Roman" w:hAnsi="Times New Roman" w:cs="Times New Roman"/>
                <w:bCs/>
                <w:lang w:val="en-US"/>
              </w:rPr>
            </w:pPr>
          </w:p>
        </w:tc>
      </w:tr>
      <w:tr w:rsidR="001B5C40" w:rsidTr="00A139A5">
        <w:tc>
          <w:tcPr>
            <w:cnfStyle w:val="001000000000"/>
            <w:tcW w:w="571" w:type="dxa"/>
            <w:tcBorders>
              <w:left w:val="single" w:sz="4" w:space="0" w:color="auto"/>
              <w:bottom w:val="nil"/>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1</w:t>
            </w:r>
          </w:p>
        </w:tc>
        <w:tc>
          <w:tcPr>
            <w:tcW w:w="3317" w:type="dxa"/>
            <w:tcBorders>
              <w:bottom w:val="nil"/>
              <w:right w:val="single" w:sz="4" w:space="0" w:color="auto"/>
            </w:tcBorders>
            <w:shd w:val="clear" w:color="auto" w:fill="auto"/>
          </w:tcPr>
          <w:p w:rsidR="001B5C40" w:rsidRPr="002B5469" w:rsidRDefault="001B5C40" w:rsidP="000D6A58">
            <w:pPr>
              <w:cnfStyle w:val="000000000000"/>
              <w:rPr>
                <w:rFonts w:ascii="Times New Roman" w:hAnsi="Times New Roman" w:cs="Times New Roman"/>
                <w:sz w:val="20"/>
                <w:szCs w:val="20"/>
                <w:lang w:val="en-US"/>
              </w:rPr>
            </w:pPr>
            <w:r w:rsidRPr="002B5469">
              <w:rPr>
                <w:rFonts w:ascii="Times New Roman" w:hAnsi="Times New Roman" w:cs="Times New Roman"/>
                <w:color w:val="000000"/>
                <w:sz w:val="20"/>
                <w:szCs w:val="20"/>
              </w:rPr>
              <w:t>Completeness of birth registration (%)</w:t>
            </w:r>
          </w:p>
        </w:tc>
        <w:tc>
          <w:tcPr>
            <w:tcW w:w="1350" w:type="dxa"/>
            <w:tcBorders>
              <w:top w:val="nil"/>
              <w:left w:val="single" w:sz="4" w:space="0" w:color="auto"/>
              <w:bottom w:val="nil"/>
            </w:tcBorders>
            <w:shd w:val="clear" w:color="auto" w:fill="auto"/>
          </w:tcPr>
          <w:p w:rsidR="001B5C40" w:rsidRPr="001B5C40" w:rsidRDefault="001B5C40" w:rsidP="00C5779F">
            <w:pPr>
              <w:cnfStyle w:val="000000000000"/>
              <w:rPr>
                <w:rFonts w:ascii="Times New Roman" w:hAnsi="Times New Roman" w:cs="Times New Roman"/>
                <w:b/>
                <w:lang w:val="en-US"/>
              </w:rPr>
            </w:pPr>
            <w:r w:rsidRPr="001B5C40">
              <w:rPr>
                <w:rFonts w:ascii="Times New Roman" w:hAnsi="Times New Roman" w:cs="Times New Roman"/>
                <w:b/>
                <w:color w:val="000000"/>
              </w:rPr>
              <w:t>0.526***</w:t>
            </w:r>
          </w:p>
        </w:tc>
        <w:tc>
          <w:tcPr>
            <w:tcW w:w="1800" w:type="dxa"/>
            <w:tcBorders>
              <w:top w:val="nil"/>
              <w:bottom w:val="nil"/>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0.277, </w:t>
            </w:r>
            <w:r w:rsidRPr="001B5C40">
              <w:rPr>
                <w:rFonts w:ascii="Times New Roman" w:hAnsi="Times New Roman" w:cs="Times New Roman"/>
                <w:color w:val="000000"/>
              </w:rPr>
              <w:t>0.775</w:t>
            </w:r>
          </w:p>
        </w:tc>
        <w:tc>
          <w:tcPr>
            <w:tcW w:w="1080" w:type="dxa"/>
            <w:tcBorders>
              <w:top w:val="nil"/>
              <w:bottom w:val="nil"/>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left w:val="single" w:sz="4" w:space="0" w:color="auto"/>
              <w:bottom w:val="nil"/>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0.096</w:t>
            </w:r>
          </w:p>
        </w:tc>
        <w:tc>
          <w:tcPr>
            <w:tcW w:w="1800" w:type="dxa"/>
            <w:tcBorders>
              <w:bottom w:val="nil"/>
            </w:tcBorders>
            <w:shd w:val="clear" w:color="auto" w:fill="auto"/>
          </w:tcPr>
          <w:p w:rsidR="001B5C40" w:rsidRPr="001B5C40" w:rsidRDefault="001B5C40" w:rsidP="00C5779F">
            <w:pPr>
              <w:cnfStyle w:val="000000000000"/>
              <w:rPr>
                <w:rFonts w:ascii="Times New Roman" w:hAnsi="Times New Roman" w:cs="Times New Roman"/>
                <w:color w:val="000000"/>
              </w:rPr>
            </w:pPr>
            <w:r>
              <w:rPr>
                <w:rFonts w:ascii="Times New Roman" w:hAnsi="Times New Roman" w:cs="Times New Roman"/>
                <w:color w:val="000000"/>
              </w:rPr>
              <w:t xml:space="preserve">-0.204, </w:t>
            </w:r>
            <w:r w:rsidRPr="001B5C40">
              <w:rPr>
                <w:rFonts w:ascii="Times New Roman" w:hAnsi="Times New Roman" w:cs="Times New Roman"/>
                <w:color w:val="000000"/>
              </w:rPr>
              <w:t>0.395</w:t>
            </w:r>
          </w:p>
        </w:tc>
        <w:tc>
          <w:tcPr>
            <w:tcW w:w="1170" w:type="dxa"/>
            <w:tcBorders>
              <w:bottom w:val="nil"/>
              <w:right w:val="single" w:sz="4" w:space="0" w:color="auto"/>
            </w:tcBorders>
            <w:shd w:val="clear" w:color="auto" w:fill="auto"/>
          </w:tcPr>
          <w:p w:rsidR="001B5C40" w:rsidRPr="001B5C40" w:rsidRDefault="001B5C40" w:rsidP="00C5779F">
            <w:pPr>
              <w:cnfStyle w:val="000000000000"/>
              <w:rPr>
                <w:rFonts w:ascii="Times New Roman" w:hAnsi="Times New Roman" w:cs="Times New Roman"/>
                <w:lang w:val="en-US"/>
              </w:rPr>
            </w:pPr>
            <w:r w:rsidRPr="001B5C40">
              <w:rPr>
                <w:rFonts w:ascii="Times New Roman" w:hAnsi="Times New Roman" w:cs="Times New Roman"/>
                <w:color w:val="000000"/>
              </w:rPr>
              <w:t>0.527</w:t>
            </w:r>
          </w:p>
        </w:tc>
      </w:tr>
      <w:tr w:rsidR="001B5C40" w:rsidTr="00A139A5">
        <w:trPr>
          <w:cnfStyle w:val="000000100000"/>
        </w:trPr>
        <w:tc>
          <w:tcPr>
            <w:cnfStyle w:val="001000000000"/>
            <w:tcW w:w="571" w:type="dxa"/>
            <w:tcBorders>
              <w:top w:val="nil"/>
              <w:left w:val="single" w:sz="4" w:space="0" w:color="auto"/>
              <w:bottom w:val="single" w:sz="4" w:space="0" w:color="auto"/>
            </w:tcBorders>
            <w:shd w:val="clear" w:color="auto" w:fill="auto"/>
          </w:tcPr>
          <w:p w:rsidR="001B5C40" w:rsidRPr="005B2D24" w:rsidRDefault="001B5C40" w:rsidP="000D6A58">
            <w:pPr>
              <w:rPr>
                <w:rFonts w:ascii="Times New Roman" w:hAnsi="Times New Roman" w:cs="Times New Roman"/>
                <w:sz w:val="20"/>
                <w:szCs w:val="20"/>
                <w:lang w:val="en-US"/>
              </w:rPr>
            </w:pPr>
            <w:r w:rsidRPr="005B2D24">
              <w:rPr>
                <w:rFonts w:ascii="Times New Roman" w:hAnsi="Times New Roman" w:cs="Times New Roman"/>
                <w:sz w:val="20"/>
                <w:szCs w:val="20"/>
                <w:lang w:val="en-US"/>
              </w:rPr>
              <w:t>2</w:t>
            </w:r>
          </w:p>
        </w:tc>
        <w:tc>
          <w:tcPr>
            <w:tcW w:w="3317" w:type="dxa"/>
            <w:tcBorders>
              <w:top w:val="nil"/>
              <w:bottom w:val="single" w:sz="4" w:space="0" w:color="auto"/>
            </w:tcBorders>
            <w:shd w:val="clear" w:color="auto" w:fill="auto"/>
          </w:tcPr>
          <w:p w:rsidR="001B5C40" w:rsidRPr="002B5469" w:rsidRDefault="001B5C40" w:rsidP="000D6A58">
            <w:pPr>
              <w:cnfStyle w:val="000000100000"/>
              <w:rPr>
                <w:rFonts w:ascii="Times New Roman" w:hAnsi="Times New Roman" w:cs="Times New Roman"/>
                <w:sz w:val="20"/>
                <w:szCs w:val="20"/>
                <w:lang w:val="en-US"/>
              </w:rPr>
            </w:pPr>
            <w:r w:rsidRPr="002B5469">
              <w:rPr>
                <w:rFonts w:ascii="Times New Roman" w:hAnsi="Times New Roman" w:cs="Times New Roman"/>
                <w:color w:val="000000"/>
                <w:sz w:val="20"/>
                <w:szCs w:val="20"/>
              </w:rPr>
              <w:t>Malaria surveillance report completeness (%)</w:t>
            </w:r>
          </w:p>
        </w:tc>
        <w:tc>
          <w:tcPr>
            <w:tcW w:w="1350" w:type="dxa"/>
            <w:tcBorders>
              <w:top w:val="nil"/>
              <w:bottom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107.623***</w:t>
            </w:r>
          </w:p>
        </w:tc>
        <w:tc>
          <w:tcPr>
            <w:tcW w:w="1800" w:type="dxa"/>
            <w:tcBorders>
              <w:top w:val="nil"/>
              <w:bottom w:val="single" w:sz="4" w:space="0" w:color="auto"/>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56.661, </w:t>
            </w:r>
            <w:r w:rsidRPr="001B5C40">
              <w:rPr>
                <w:rFonts w:ascii="Times New Roman" w:hAnsi="Times New Roman" w:cs="Times New Roman"/>
                <w:color w:val="000000"/>
              </w:rPr>
              <w:t>158.586</w:t>
            </w:r>
          </w:p>
        </w:tc>
        <w:tc>
          <w:tcPr>
            <w:tcW w:w="1080" w:type="dxa"/>
            <w:tcBorders>
              <w:top w:val="nil"/>
              <w:bottom w:val="single" w:sz="4" w:space="0" w:color="auto"/>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0.000</w:t>
            </w:r>
          </w:p>
        </w:tc>
        <w:tc>
          <w:tcPr>
            <w:tcW w:w="990" w:type="dxa"/>
            <w:tcBorders>
              <w:top w:val="nil"/>
              <w:left w:val="single" w:sz="4" w:space="0" w:color="auto"/>
              <w:bottom w:val="single" w:sz="4" w:space="0" w:color="auto"/>
            </w:tcBorders>
            <w:shd w:val="clear" w:color="auto" w:fill="auto"/>
          </w:tcPr>
          <w:p w:rsidR="001B5C40" w:rsidRPr="001B5C40" w:rsidRDefault="001B5C40" w:rsidP="00C5779F">
            <w:pPr>
              <w:cnfStyle w:val="000000100000"/>
              <w:rPr>
                <w:rFonts w:ascii="Times New Roman" w:hAnsi="Times New Roman" w:cs="Times New Roman"/>
                <w:b/>
                <w:lang w:val="en-US"/>
              </w:rPr>
            </w:pPr>
            <w:r w:rsidRPr="001B5C40">
              <w:rPr>
                <w:rFonts w:ascii="Times New Roman" w:hAnsi="Times New Roman" w:cs="Times New Roman"/>
                <w:b/>
                <w:color w:val="000000"/>
              </w:rPr>
              <w:t>51.292*</w:t>
            </w:r>
          </w:p>
        </w:tc>
        <w:tc>
          <w:tcPr>
            <w:tcW w:w="1800" w:type="dxa"/>
            <w:tcBorders>
              <w:top w:val="nil"/>
              <w:bottom w:val="single" w:sz="4" w:space="0" w:color="auto"/>
            </w:tcBorders>
            <w:shd w:val="clear" w:color="auto" w:fill="auto"/>
          </w:tcPr>
          <w:p w:rsidR="001B5C40" w:rsidRPr="001B5C40" w:rsidRDefault="001B5C40" w:rsidP="00C5779F">
            <w:pPr>
              <w:cnfStyle w:val="000000100000"/>
              <w:rPr>
                <w:rFonts w:ascii="Times New Roman" w:hAnsi="Times New Roman" w:cs="Times New Roman"/>
                <w:color w:val="000000"/>
              </w:rPr>
            </w:pPr>
            <w:r>
              <w:rPr>
                <w:rFonts w:ascii="Times New Roman" w:hAnsi="Times New Roman" w:cs="Times New Roman"/>
                <w:color w:val="000000"/>
              </w:rPr>
              <w:t xml:space="preserve">1.343, </w:t>
            </w:r>
            <w:r w:rsidRPr="001B5C40">
              <w:rPr>
                <w:rFonts w:ascii="Times New Roman" w:hAnsi="Times New Roman" w:cs="Times New Roman"/>
                <w:color w:val="000000"/>
              </w:rPr>
              <w:t>101.241</w:t>
            </w:r>
          </w:p>
        </w:tc>
        <w:tc>
          <w:tcPr>
            <w:tcW w:w="1170" w:type="dxa"/>
            <w:tcBorders>
              <w:top w:val="nil"/>
              <w:bottom w:val="single" w:sz="4" w:space="0" w:color="auto"/>
              <w:right w:val="single" w:sz="4" w:space="0" w:color="auto"/>
            </w:tcBorders>
            <w:shd w:val="clear" w:color="auto" w:fill="auto"/>
          </w:tcPr>
          <w:p w:rsidR="001B5C40" w:rsidRPr="001B5C40" w:rsidRDefault="001B5C40" w:rsidP="00C5779F">
            <w:pPr>
              <w:cnfStyle w:val="000000100000"/>
              <w:rPr>
                <w:rFonts w:ascii="Times New Roman" w:hAnsi="Times New Roman" w:cs="Times New Roman"/>
                <w:lang w:val="en-US"/>
              </w:rPr>
            </w:pPr>
            <w:r w:rsidRPr="001B5C40">
              <w:rPr>
                <w:rFonts w:ascii="Times New Roman" w:hAnsi="Times New Roman" w:cs="Times New Roman"/>
                <w:color w:val="000000"/>
              </w:rPr>
              <w:t>0.044</w:t>
            </w:r>
          </w:p>
        </w:tc>
      </w:tr>
      <w:tr w:rsidR="002818F3" w:rsidRPr="000A1F6C" w:rsidTr="00A139A5">
        <w:tc>
          <w:tcPr>
            <w:cnfStyle w:val="001000000000"/>
            <w:tcW w:w="12078" w:type="dxa"/>
            <w:gridSpan w:val="8"/>
            <w:tcBorders>
              <w:top w:val="nil"/>
              <w:left w:val="nil"/>
              <w:bottom w:val="nil"/>
              <w:right w:val="nil"/>
            </w:tcBorders>
            <w:shd w:val="clear" w:color="auto" w:fill="auto"/>
          </w:tcPr>
          <w:p w:rsidR="00A139A5" w:rsidRPr="00A139A5" w:rsidRDefault="002818F3" w:rsidP="002818F3">
            <w:pPr>
              <w:rPr>
                <w:rFonts w:ascii="Times New Roman" w:hAnsi="Times New Roman" w:cs="Times New Roman"/>
                <w:i/>
                <w:color w:val="000000" w:themeColor="text1"/>
                <w:u w:val="single"/>
                <w:lang w:val="en-US"/>
              </w:rPr>
            </w:pPr>
            <w:r w:rsidRPr="002B5469">
              <w:rPr>
                <w:rFonts w:ascii="Times New Roman" w:hAnsi="Times New Roman" w:cs="Times New Roman"/>
                <w:i/>
                <w:color w:val="000000" w:themeColor="text1"/>
                <w:u w:val="single"/>
                <w:lang w:val="en-US"/>
              </w:rPr>
              <w:t>Notes:</w:t>
            </w:r>
          </w:p>
          <w:p w:rsidR="002818F3" w:rsidRDefault="002818F3" w:rsidP="002818F3">
            <w:pPr>
              <w:rPr>
                <w:rFonts w:ascii="Times New Roman" w:hAnsi="Times New Roman" w:cs="Times New Roman"/>
                <w:b w:val="0"/>
                <w:bCs w:val="0"/>
                <w:i/>
                <w:color w:val="000000"/>
                <w:lang w:val="en-US"/>
              </w:rPr>
            </w:pPr>
            <w:r w:rsidRPr="002B5469">
              <w:rPr>
                <w:rFonts w:ascii="Times New Roman" w:hAnsi="Times New Roman" w:cs="Times New Roman"/>
                <w:i/>
                <w:color w:val="000000" w:themeColor="text1"/>
                <w:lang w:val="en-US"/>
              </w:rPr>
              <w:t xml:space="preserve">Interpretation of </w:t>
            </w:r>
            <w:r w:rsidRPr="002B5469">
              <w:rPr>
                <w:rFonts w:ascii="Times New Roman" w:hAnsi="Times New Roman" w:cs="Times New Roman"/>
                <w:i/>
                <w:color w:val="000000" w:themeColor="text1"/>
                <w:lang w:val="el-GR"/>
              </w:rPr>
              <w:t>β</w:t>
            </w:r>
            <w:r w:rsidRPr="002B5469">
              <w:rPr>
                <w:rFonts w:ascii="Times New Roman" w:hAnsi="Times New Roman" w:cs="Times New Roman"/>
                <w:i/>
                <w:color w:val="000000" w:themeColor="text1"/>
                <w:lang w:val="en-US"/>
              </w:rPr>
              <w:t xml:space="preserve">: </w:t>
            </w:r>
            <w:r w:rsidRPr="002B5469">
              <w:rPr>
                <w:rFonts w:ascii="Times New Roman" w:hAnsi="Times New Roman" w:cs="Times New Roman"/>
                <w:b w:val="0"/>
                <w:i/>
                <w:color w:val="000000" w:themeColor="text1"/>
                <w:lang w:val="en-US"/>
              </w:rPr>
              <w:t>positive coefficient means the variable is positively associated with progress in malaria control (defined as reduction in malaria cases), and negative coefficient means the variable is negatively associated with progress in malaria control</w:t>
            </w:r>
          </w:p>
          <w:p w:rsidR="000B3082" w:rsidRPr="000B3082" w:rsidRDefault="000B3082" w:rsidP="002818F3">
            <w:pPr>
              <w:rPr>
                <w:rFonts w:ascii="Times New Roman" w:hAnsi="Times New Roman" w:cs="Times New Roman"/>
                <w:b w:val="0"/>
                <w:bCs w:val="0"/>
                <w:i/>
                <w:color w:val="000000"/>
                <w:lang w:val="en-US"/>
              </w:rPr>
            </w:pPr>
          </w:p>
          <w:p w:rsidR="002818F3" w:rsidRDefault="002818F3" w:rsidP="002818F3">
            <w:pPr>
              <w:rPr>
                <w:rFonts w:ascii="Times New Roman" w:hAnsi="Times New Roman" w:cs="Times New Roman"/>
                <w:i/>
                <w:iCs/>
                <w:lang w:val="en-US"/>
              </w:rPr>
            </w:pPr>
            <w:r>
              <w:rPr>
                <w:rFonts w:ascii="Times New Roman" w:hAnsi="Times New Roman" w:cs="Times New Roman"/>
                <w:i/>
                <w:iCs/>
                <w:lang w:val="en-US"/>
              </w:rPr>
              <w:t xml:space="preserve">Significance levels: </w:t>
            </w:r>
            <w:r w:rsidRPr="002B5469">
              <w:rPr>
                <w:rFonts w:ascii="Times New Roman" w:hAnsi="Times New Roman" w:cs="Times New Roman"/>
                <w:i/>
                <w:iCs/>
                <w:lang w:val="en-US"/>
              </w:rPr>
              <w:t>* = significant at 0.05 level, **=significant at 0.01 level, *</w:t>
            </w:r>
            <w:r>
              <w:rPr>
                <w:rFonts w:ascii="Times New Roman" w:hAnsi="Times New Roman" w:cs="Times New Roman"/>
                <w:i/>
                <w:iCs/>
                <w:lang w:val="en-US"/>
              </w:rPr>
              <w:t>** = significant at 0.001 level</w:t>
            </w:r>
          </w:p>
          <w:p w:rsidR="00A139A5" w:rsidRPr="00A139A5" w:rsidRDefault="00A139A5" w:rsidP="002818F3">
            <w:pPr>
              <w:rPr>
                <w:rFonts w:ascii="Times New Roman" w:hAnsi="Times New Roman" w:cs="Times New Roman"/>
                <w:color w:val="000000"/>
                <w:sz w:val="2"/>
                <w:szCs w:val="2"/>
                <w:lang w:val="en-US"/>
              </w:rPr>
            </w:pPr>
          </w:p>
        </w:tc>
      </w:tr>
    </w:tbl>
    <w:p w:rsidR="000D6A58" w:rsidRPr="000B3082" w:rsidRDefault="000D6A58" w:rsidP="005621EA">
      <w:pPr>
        <w:rPr>
          <w:rFonts w:ascii="Times New Roman" w:hAnsi="Times New Roman" w:cs="Times New Roman"/>
          <w:sz w:val="2"/>
          <w:szCs w:val="2"/>
          <w:lang w:val="en-US"/>
        </w:rPr>
      </w:pPr>
    </w:p>
    <w:sectPr w:rsidR="000D6A58" w:rsidRPr="000B3082" w:rsidSect="00154ADA">
      <w:pgSz w:w="16838" w:h="11906" w:orient="landscape"/>
      <w:pgMar w:top="1417" w:right="1417" w:bottom="13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942" w:rsidRDefault="007A2942" w:rsidP="00A139A5">
      <w:pPr>
        <w:spacing w:after="0" w:line="240" w:lineRule="auto"/>
      </w:pPr>
      <w:r>
        <w:separator/>
      </w:r>
    </w:p>
  </w:endnote>
  <w:endnote w:type="continuationSeparator" w:id="0">
    <w:p w:rsidR="007A2942" w:rsidRDefault="007A2942" w:rsidP="00A139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942" w:rsidRDefault="007A2942" w:rsidP="00A139A5">
      <w:pPr>
        <w:spacing w:after="0" w:line="240" w:lineRule="auto"/>
      </w:pPr>
      <w:r>
        <w:separator/>
      </w:r>
    </w:p>
  </w:footnote>
  <w:footnote w:type="continuationSeparator" w:id="0">
    <w:p w:rsidR="007A2942" w:rsidRDefault="007A2942" w:rsidP="00A139A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rsids>
    <w:rsidRoot w:val="000D6A58"/>
    <w:rsid w:val="000A1F6C"/>
    <w:rsid w:val="000B3082"/>
    <w:rsid w:val="000D6A58"/>
    <w:rsid w:val="00154ADA"/>
    <w:rsid w:val="001B5C40"/>
    <w:rsid w:val="00201430"/>
    <w:rsid w:val="00235CD0"/>
    <w:rsid w:val="002818F3"/>
    <w:rsid w:val="00294C51"/>
    <w:rsid w:val="002968DB"/>
    <w:rsid w:val="002B5469"/>
    <w:rsid w:val="002D6935"/>
    <w:rsid w:val="00361534"/>
    <w:rsid w:val="00387D19"/>
    <w:rsid w:val="0045398F"/>
    <w:rsid w:val="0048789D"/>
    <w:rsid w:val="004B0944"/>
    <w:rsid w:val="004C40CF"/>
    <w:rsid w:val="0052077F"/>
    <w:rsid w:val="005366F4"/>
    <w:rsid w:val="005621EA"/>
    <w:rsid w:val="00570105"/>
    <w:rsid w:val="005B2D24"/>
    <w:rsid w:val="005C5B27"/>
    <w:rsid w:val="00647E00"/>
    <w:rsid w:val="00652399"/>
    <w:rsid w:val="00721AD7"/>
    <w:rsid w:val="007316E5"/>
    <w:rsid w:val="007A2942"/>
    <w:rsid w:val="007F48CF"/>
    <w:rsid w:val="00804665"/>
    <w:rsid w:val="00831A59"/>
    <w:rsid w:val="00832791"/>
    <w:rsid w:val="00897A7C"/>
    <w:rsid w:val="00A139A5"/>
    <w:rsid w:val="00A81269"/>
    <w:rsid w:val="00B71801"/>
    <w:rsid w:val="00B819F8"/>
    <w:rsid w:val="00B95608"/>
    <w:rsid w:val="00BA0046"/>
    <w:rsid w:val="00BB01B3"/>
    <w:rsid w:val="00C410C9"/>
    <w:rsid w:val="00C5779F"/>
    <w:rsid w:val="00CC09D0"/>
    <w:rsid w:val="00D16762"/>
    <w:rsid w:val="00DC1D85"/>
    <w:rsid w:val="00E54882"/>
    <w:rsid w:val="00F51238"/>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1EA"/>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6A5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
    <w:name w:val="Light Shading"/>
    <w:basedOn w:val="TableNormal"/>
    <w:uiPriority w:val="60"/>
    <w:rsid w:val="000D6A5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5B2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D24"/>
    <w:rPr>
      <w:rFonts w:ascii="Tahoma" w:hAnsi="Tahoma" w:cs="Tahoma"/>
      <w:sz w:val="16"/>
      <w:szCs w:val="16"/>
    </w:rPr>
  </w:style>
  <w:style w:type="paragraph" w:styleId="Header">
    <w:name w:val="header"/>
    <w:basedOn w:val="Normal"/>
    <w:link w:val="HeaderChar"/>
    <w:uiPriority w:val="99"/>
    <w:unhideWhenUsed/>
    <w:rsid w:val="00A139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9A5"/>
    <w:rPr>
      <w:rFonts w:ascii="Arial" w:hAnsi="Arial"/>
    </w:rPr>
  </w:style>
  <w:style w:type="paragraph" w:styleId="Footer">
    <w:name w:val="footer"/>
    <w:basedOn w:val="Normal"/>
    <w:link w:val="FooterChar"/>
    <w:uiPriority w:val="99"/>
    <w:unhideWhenUsed/>
    <w:rsid w:val="00A139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9A5"/>
    <w:rPr>
      <w:rFonts w:ascii="Arial" w:hAnsi="Arial"/>
    </w:rPr>
  </w:style>
</w:styles>
</file>

<file path=word/webSettings.xml><?xml version="1.0" encoding="utf-8"?>
<w:webSettings xmlns:r="http://schemas.openxmlformats.org/officeDocument/2006/relationships" xmlns:w="http://schemas.openxmlformats.org/wordprocessingml/2006/main">
  <w:divs>
    <w:div w:id="79098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Maitreyi Sahu</dc:creator>
  <cp:lastModifiedBy>0011692</cp:lastModifiedBy>
  <cp:revision>16</cp:revision>
  <dcterms:created xsi:type="dcterms:W3CDTF">2019-06-16T17:59:00Z</dcterms:created>
  <dcterms:modified xsi:type="dcterms:W3CDTF">2020-03-24T11:09:00Z</dcterms:modified>
</cp:coreProperties>
</file>