
<file path=[Content_Types].xml><?xml version="1.0" encoding="utf-8"?>
<Types xmlns="http://schemas.openxmlformats.org/package/2006/content-types"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C9" w:rsidRPr="009462C9" w:rsidRDefault="009462C9" w:rsidP="009462C9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462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Figure </w:t>
      </w:r>
      <w:r w:rsidR="00114FD3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932B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bookmarkStart w:id="0" w:name="_GoBack"/>
      <w:bookmarkEnd w:id="0"/>
      <w:r w:rsidRPr="009462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Prevalence of </w:t>
      </w:r>
      <w:r w:rsidRPr="009462C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Plasmodium falciparum</w:t>
      </w:r>
      <w:r w:rsidRPr="009462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462C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msp-2</w:t>
      </w:r>
      <w:r w:rsidRPr="009462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alleles in clinical isolates from </w:t>
      </w:r>
      <w:proofErr w:type="spellStart"/>
      <w:r w:rsidRPr="009462C9">
        <w:rPr>
          <w:rFonts w:ascii="Times New Roman" w:hAnsi="Times New Roman" w:cs="Times New Roman"/>
          <w:b w:val="0"/>
          <w:color w:val="auto"/>
          <w:sz w:val="24"/>
          <w:szCs w:val="24"/>
        </w:rPr>
        <w:t>Chewaka</w:t>
      </w:r>
      <w:proofErr w:type="spellEnd"/>
      <w:r w:rsidRPr="009462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district, Ethiopia</w:t>
      </w:r>
    </w:p>
    <w:p w:rsidR="00215DF6" w:rsidRDefault="009462C9" w:rsidP="009462C9">
      <w:pPr>
        <w:jc w:val="center"/>
      </w:pPr>
      <w:r>
        <w:rPr>
          <w:noProof/>
        </w:rPr>
        <w:drawing>
          <wp:inline distT="0" distB="0" distL="0" distR="0" wp14:anchorId="3905F9BF" wp14:editId="14ADCF3F">
            <wp:extent cx="7677150" cy="55245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215DF6" w:rsidSect="009462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C9"/>
    <w:rsid w:val="00114FD3"/>
    <w:rsid w:val="00932B61"/>
    <w:rsid w:val="009462C9"/>
    <w:rsid w:val="00947432"/>
    <w:rsid w:val="00A41FE2"/>
    <w:rsid w:val="00F3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C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62C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C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62C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Microsoft_Excel_97-2003_Worksheet1.xls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GRAPH!$D$2</c:f>
              <c:strCache>
                <c:ptCount val="1"/>
                <c:pt idx="0">
                  <c:v>FC27</c:v>
                </c:pt>
              </c:strCache>
            </c:strRef>
          </c:tx>
          <c:invertIfNegative val="0"/>
          <c:cat>
            <c:numRef>
              <c:f>GRAPH!$C$3:$C$18</c:f>
              <c:numCache>
                <c:formatCode>General</c:formatCode>
                <c:ptCount val="16"/>
                <c:pt idx="0">
                  <c:v>170</c:v>
                </c:pt>
                <c:pt idx="1">
                  <c:v>200</c:v>
                </c:pt>
                <c:pt idx="2">
                  <c:v>230</c:v>
                </c:pt>
                <c:pt idx="3">
                  <c:v>250</c:v>
                </c:pt>
                <c:pt idx="4">
                  <c:v>260</c:v>
                </c:pt>
                <c:pt idx="5">
                  <c:v>280</c:v>
                </c:pt>
                <c:pt idx="6">
                  <c:v>300</c:v>
                </c:pt>
                <c:pt idx="7">
                  <c:v>320</c:v>
                </c:pt>
                <c:pt idx="8">
                  <c:v>350</c:v>
                </c:pt>
                <c:pt idx="9">
                  <c:v>360</c:v>
                </c:pt>
                <c:pt idx="10">
                  <c:v>380</c:v>
                </c:pt>
                <c:pt idx="11">
                  <c:v>400</c:v>
                </c:pt>
                <c:pt idx="12">
                  <c:v>450</c:v>
                </c:pt>
                <c:pt idx="13">
                  <c:v>480</c:v>
                </c:pt>
                <c:pt idx="14">
                  <c:v>500</c:v>
                </c:pt>
                <c:pt idx="15">
                  <c:v>540</c:v>
                </c:pt>
              </c:numCache>
            </c:numRef>
          </c:cat>
          <c:val>
            <c:numRef>
              <c:f>GRAPH!$D$3:$D$18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 formatCode="0.0">
                  <c:v>2.9409999999999998</c:v>
                </c:pt>
                <c:pt idx="5" formatCode="0.0">
                  <c:v>8.8239999999999998</c:v>
                </c:pt>
                <c:pt idx="6">
                  <c:v>0</c:v>
                </c:pt>
                <c:pt idx="7" formatCode="0.0">
                  <c:v>7.3529999999999998</c:v>
                </c:pt>
                <c:pt idx="8">
                  <c:v>0</c:v>
                </c:pt>
                <c:pt idx="9" formatCode="0.0">
                  <c:v>13.234999999999999</c:v>
                </c:pt>
                <c:pt idx="10" formatCode="0.0">
                  <c:v>16.175999999999998</c:v>
                </c:pt>
                <c:pt idx="11" formatCode="0.0">
                  <c:v>8.8239999999999998</c:v>
                </c:pt>
                <c:pt idx="12" formatCode="0.0">
                  <c:v>13.234999999999999</c:v>
                </c:pt>
                <c:pt idx="13" formatCode="0.0">
                  <c:v>8.8239999999999998</c:v>
                </c:pt>
                <c:pt idx="14" formatCode="0.0">
                  <c:v>2.9409999999999998</c:v>
                </c:pt>
                <c:pt idx="15" formatCode="0.0">
                  <c:v>17.646999999999998</c:v>
                </c:pt>
              </c:numCache>
            </c:numRef>
          </c:val>
        </c:ser>
        <c:ser>
          <c:idx val="1"/>
          <c:order val="1"/>
          <c:tx>
            <c:strRef>
              <c:f>GRAPH!$E$2</c:f>
              <c:strCache>
                <c:ptCount val="1"/>
                <c:pt idx="0">
                  <c:v>IC/3D7</c:v>
                </c:pt>
              </c:strCache>
            </c:strRef>
          </c:tx>
          <c:invertIfNegative val="0"/>
          <c:cat>
            <c:numRef>
              <c:f>GRAPH!$C$3:$C$18</c:f>
              <c:numCache>
                <c:formatCode>General</c:formatCode>
                <c:ptCount val="16"/>
                <c:pt idx="0">
                  <c:v>170</c:v>
                </c:pt>
                <c:pt idx="1">
                  <c:v>200</c:v>
                </c:pt>
                <c:pt idx="2">
                  <c:v>230</c:v>
                </c:pt>
                <c:pt idx="3">
                  <c:v>250</c:v>
                </c:pt>
                <c:pt idx="4">
                  <c:v>260</c:v>
                </c:pt>
                <c:pt idx="5">
                  <c:v>280</c:v>
                </c:pt>
                <c:pt idx="6">
                  <c:v>300</c:v>
                </c:pt>
                <c:pt idx="7">
                  <c:v>320</c:v>
                </c:pt>
                <c:pt idx="8">
                  <c:v>350</c:v>
                </c:pt>
                <c:pt idx="9">
                  <c:v>360</c:v>
                </c:pt>
                <c:pt idx="10">
                  <c:v>380</c:v>
                </c:pt>
                <c:pt idx="11">
                  <c:v>400</c:v>
                </c:pt>
                <c:pt idx="12">
                  <c:v>450</c:v>
                </c:pt>
                <c:pt idx="13">
                  <c:v>480</c:v>
                </c:pt>
                <c:pt idx="14">
                  <c:v>500</c:v>
                </c:pt>
                <c:pt idx="15">
                  <c:v>540</c:v>
                </c:pt>
              </c:numCache>
            </c:numRef>
          </c:cat>
          <c:val>
            <c:numRef>
              <c:f>GRAPH!$E$3:$E$18</c:f>
              <c:numCache>
                <c:formatCode>0.0</c:formatCode>
                <c:ptCount val="16"/>
                <c:pt idx="0">
                  <c:v>15.254000000000001</c:v>
                </c:pt>
                <c:pt idx="1">
                  <c:v>6.78</c:v>
                </c:pt>
                <c:pt idx="2">
                  <c:v>1.6950000000000001</c:v>
                </c:pt>
                <c:pt idx="3">
                  <c:v>28.814</c:v>
                </c:pt>
                <c:pt idx="4" formatCode="General">
                  <c:v>0</c:v>
                </c:pt>
                <c:pt idx="5">
                  <c:v>22.034000000000002</c:v>
                </c:pt>
                <c:pt idx="6">
                  <c:v>6.78</c:v>
                </c:pt>
                <c:pt idx="7" formatCode="General">
                  <c:v>0</c:v>
                </c:pt>
                <c:pt idx="8">
                  <c:v>3.39</c:v>
                </c:pt>
                <c:pt idx="9" formatCode="General">
                  <c:v>0</c:v>
                </c:pt>
                <c:pt idx="10">
                  <c:v>5.085</c:v>
                </c:pt>
                <c:pt idx="11" formatCode="General">
                  <c:v>0</c:v>
                </c:pt>
                <c:pt idx="12">
                  <c:v>10.169</c:v>
                </c:pt>
                <c:pt idx="13" formatCode="General">
                  <c:v>0</c:v>
                </c:pt>
                <c:pt idx="14" formatCode="General">
                  <c:v>0</c:v>
                </c:pt>
                <c:pt idx="15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1572096"/>
        <c:axId val="223368320"/>
      </c:barChart>
      <c:catAx>
        <c:axId val="2215720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Fragment size(bp)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3368320"/>
        <c:crosses val="autoZero"/>
        <c:auto val="1"/>
        <c:lblAlgn val="ctr"/>
        <c:lblOffset val="100"/>
        <c:noMultiLvlLbl val="0"/>
      </c:catAx>
      <c:valAx>
        <c:axId val="22336832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Prevalence of alleles(%)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21572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C29BD-D0DE-4D9C-9B42-09AB9DC4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</dc:creator>
  <cp:keywords/>
  <dc:description/>
  <cp:lastModifiedBy>hakimo</cp:lastModifiedBy>
  <cp:revision>4</cp:revision>
  <dcterms:created xsi:type="dcterms:W3CDTF">2019-12-12T22:01:00Z</dcterms:created>
  <dcterms:modified xsi:type="dcterms:W3CDTF">2020-05-09T23:06:00Z</dcterms:modified>
</cp:coreProperties>
</file>