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EB7" w:rsidRPr="00455DD9" w:rsidRDefault="00EB2FE4" w:rsidP="00455DD9">
      <w:pPr>
        <w:pStyle w:val="Heading1"/>
        <w:spacing w:before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Additional figures and tables</w:t>
      </w:r>
      <w:r w:rsidRPr="005C65F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EA0EB7" w:rsidRPr="00C603CF" w:rsidRDefault="00455DD9" w:rsidP="00EA0EB7">
      <w:pPr>
        <w:spacing w:after="0" w:line="480" w:lineRule="auto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proofErr w:type="gramStart"/>
      <w:r w:rsidRPr="00C603C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Additional</w:t>
      </w:r>
      <w:r w:rsidR="00EA0EB7" w:rsidRPr="00C603C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r w:rsidR="00C951D8" w:rsidRPr="00C603C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File</w:t>
      </w:r>
      <w:r w:rsidR="00EA0EB7" w:rsidRPr="00C603C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r w:rsidRPr="00C603C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1</w:t>
      </w:r>
      <w:r w:rsidR="00EA0EB7" w:rsidRPr="00C603C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EA0EB7" w:rsidRPr="00C603C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Distribution of independent and dependent variables </w:t>
      </w:r>
    </w:p>
    <w:tbl>
      <w:tblPr>
        <w:tblW w:w="11449" w:type="dxa"/>
        <w:tblInd w:w="-993" w:type="dxa"/>
        <w:tblLook w:val="04A0"/>
      </w:tblPr>
      <w:tblGrid>
        <w:gridCol w:w="1365"/>
        <w:gridCol w:w="3930"/>
        <w:gridCol w:w="601"/>
        <w:gridCol w:w="828"/>
        <w:gridCol w:w="828"/>
        <w:gridCol w:w="717"/>
        <w:gridCol w:w="717"/>
        <w:gridCol w:w="588"/>
        <w:gridCol w:w="625"/>
        <w:gridCol w:w="625"/>
        <w:gridCol w:w="625"/>
      </w:tblGrid>
      <w:tr w:rsidR="004E5B2E" w:rsidRPr="004E5B2E" w:rsidTr="004E5B2E">
        <w:trPr>
          <w:trHeight w:val="598"/>
        </w:trPr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Variable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4E5B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Obs</w:t>
            </w:r>
            <w:proofErr w:type="spellEnd"/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Pre mean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Post mean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Pre std. dev.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Post std. dev.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Pre min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Post min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Pre max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Post max</w:t>
            </w:r>
          </w:p>
        </w:tc>
      </w:tr>
      <w:tr w:rsidR="00EA0EB7" w:rsidRPr="004E5B2E" w:rsidTr="004E5B2E">
        <w:trPr>
          <w:trHeight w:val="298"/>
        </w:trPr>
        <w:tc>
          <w:tcPr>
            <w:tcW w:w="13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Comparison group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Malaria cases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146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6.82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3.27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9.55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3.83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55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</w:p>
        </w:tc>
      </w:tr>
      <w:tr w:rsidR="00EA0EB7" w:rsidRPr="004E5B2E" w:rsidTr="004E5B2E">
        <w:trPr>
          <w:trHeight w:val="298"/>
        </w:trPr>
        <w:tc>
          <w:tcPr>
            <w:tcW w:w="13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Bed nets per sleeping space* (</w:t>
            </w:r>
            <w:proofErr w:type="spellStart"/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Avg</w:t>
            </w:r>
            <w:proofErr w:type="spellEnd"/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#)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146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0.26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0.26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0.08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</w:tr>
      <w:tr w:rsidR="00EA0EB7" w:rsidRPr="004E5B2E" w:rsidTr="004E5B2E">
        <w:trPr>
          <w:trHeight w:val="298"/>
        </w:trPr>
        <w:tc>
          <w:tcPr>
            <w:tcW w:w="13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People per household* (</w:t>
            </w:r>
            <w:proofErr w:type="spellStart"/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Avg</w:t>
            </w:r>
            <w:proofErr w:type="spellEnd"/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#)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146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9.13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9.13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2.92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2.92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16</w:t>
            </w:r>
          </w:p>
        </w:tc>
      </w:tr>
      <w:tr w:rsidR="00EA0EB7" w:rsidRPr="004E5B2E" w:rsidTr="004E5B2E">
        <w:trPr>
          <w:trHeight w:val="298"/>
        </w:trPr>
        <w:tc>
          <w:tcPr>
            <w:tcW w:w="13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Rainfall (2 month lag)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146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27.36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22.59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19.79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18.80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109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85</w:t>
            </w:r>
          </w:p>
        </w:tc>
      </w:tr>
      <w:tr w:rsidR="00EA0EB7" w:rsidRPr="004E5B2E" w:rsidTr="004E5B2E">
        <w:trPr>
          <w:trHeight w:val="298"/>
        </w:trPr>
        <w:tc>
          <w:tcPr>
            <w:tcW w:w="13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NDVI</w:t>
            </w:r>
            <w:proofErr w:type="spellEnd"/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(2 month lag)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146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133.65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130.34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8.21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118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117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157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153</w:t>
            </w:r>
          </w:p>
        </w:tc>
      </w:tr>
      <w:tr w:rsidR="00EA0EB7" w:rsidRPr="004E5B2E" w:rsidTr="004E5B2E">
        <w:trPr>
          <w:trHeight w:val="298"/>
        </w:trPr>
        <w:tc>
          <w:tcPr>
            <w:tcW w:w="13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Intervention group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Malaria cases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125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13.91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6.06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17.00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8.71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81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47</w:t>
            </w:r>
          </w:p>
        </w:tc>
      </w:tr>
      <w:tr w:rsidR="00EA0EB7" w:rsidRPr="004E5B2E" w:rsidTr="004E5B2E">
        <w:trPr>
          <w:trHeight w:val="298"/>
        </w:trPr>
        <w:tc>
          <w:tcPr>
            <w:tcW w:w="13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Bed nets per sleeping space* (</w:t>
            </w:r>
            <w:proofErr w:type="spellStart"/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Avg</w:t>
            </w:r>
            <w:proofErr w:type="spellEnd"/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#)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125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0.42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0.42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0.23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0.23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</w:tr>
      <w:tr w:rsidR="00EA0EB7" w:rsidRPr="004E5B2E" w:rsidTr="004E5B2E">
        <w:trPr>
          <w:trHeight w:val="298"/>
        </w:trPr>
        <w:tc>
          <w:tcPr>
            <w:tcW w:w="13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People per household* (</w:t>
            </w:r>
            <w:proofErr w:type="spellStart"/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Avg</w:t>
            </w:r>
            <w:proofErr w:type="spellEnd"/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#)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125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11.98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11.98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3.47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3.47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18</w:t>
            </w:r>
          </w:p>
        </w:tc>
      </w:tr>
      <w:tr w:rsidR="00EA0EB7" w:rsidRPr="004E5B2E" w:rsidTr="004E5B2E">
        <w:trPr>
          <w:trHeight w:val="298"/>
        </w:trPr>
        <w:tc>
          <w:tcPr>
            <w:tcW w:w="13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Rainfall (2 month lag)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125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30.08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26.29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23.04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20.25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141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98</w:t>
            </w:r>
          </w:p>
        </w:tc>
      </w:tr>
      <w:tr w:rsidR="00EA0EB7" w:rsidRPr="004E5B2E" w:rsidTr="004E5B2E">
        <w:trPr>
          <w:trHeight w:val="298"/>
        </w:trPr>
        <w:tc>
          <w:tcPr>
            <w:tcW w:w="13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NDVI</w:t>
            </w:r>
            <w:proofErr w:type="spellEnd"/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(2 month lag)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141.23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137.46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11.54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10.36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121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164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EB7" w:rsidRPr="004E5B2E" w:rsidRDefault="00EA0EB7" w:rsidP="004E5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B2E">
              <w:rPr>
                <w:rFonts w:ascii="Times New Roman" w:eastAsia="Times New Roman" w:hAnsi="Times New Roman" w:cs="Times New Roman"/>
                <w:color w:val="000000" w:themeColor="text1"/>
              </w:rPr>
              <w:t>161</w:t>
            </w:r>
          </w:p>
        </w:tc>
      </w:tr>
    </w:tbl>
    <w:p w:rsidR="00EA0EB7" w:rsidRPr="004E5B2E" w:rsidRDefault="00EA0EB7" w:rsidP="004E5B2E">
      <w:pPr>
        <w:spacing w:after="0" w:line="240" w:lineRule="auto"/>
        <w:ind w:right="-450"/>
        <w:rPr>
          <w:rFonts w:ascii="Times New Roman" w:hAnsi="Times New Roman" w:cs="Times New Roman"/>
          <w:color w:val="000000" w:themeColor="text1"/>
        </w:rPr>
      </w:pPr>
      <w:r w:rsidRPr="004E5B2E">
        <w:rPr>
          <w:rFonts w:ascii="Times New Roman" w:hAnsi="Times New Roman" w:cs="Times New Roman"/>
          <w:color w:val="000000" w:themeColor="text1"/>
        </w:rPr>
        <w:t>*these variables were only measured at baseline and were assumed not to change over the course of the study</w:t>
      </w:r>
    </w:p>
    <w:sectPr w:rsidR="00EA0EB7" w:rsidRPr="004E5B2E" w:rsidSect="00B51D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FE4" w:rsidRDefault="00EB2FE4" w:rsidP="00EB2FE4">
      <w:pPr>
        <w:spacing w:after="0" w:line="240" w:lineRule="auto"/>
      </w:pPr>
      <w:r>
        <w:separator/>
      </w:r>
    </w:p>
  </w:endnote>
  <w:endnote w:type="continuationSeparator" w:id="0">
    <w:p w:rsidR="00EB2FE4" w:rsidRDefault="00EB2FE4" w:rsidP="00EB2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FE4" w:rsidRDefault="00EB2FE4" w:rsidP="00EB2FE4">
      <w:pPr>
        <w:spacing w:after="0" w:line="240" w:lineRule="auto"/>
      </w:pPr>
      <w:r>
        <w:separator/>
      </w:r>
    </w:p>
  </w:footnote>
  <w:footnote w:type="continuationSeparator" w:id="0">
    <w:p w:rsidR="00EB2FE4" w:rsidRDefault="00EB2FE4" w:rsidP="00EB2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77B51"/>
    <w:multiLevelType w:val="hybridMultilevel"/>
    <w:tmpl w:val="D71E3096"/>
    <w:lvl w:ilvl="0" w:tplc="1836285C"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506B7"/>
    <w:multiLevelType w:val="hybridMultilevel"/>
    <w:tmpl w:val="3DFEAEFE"/>
    <w:lvl w:ilvl="0" w:tplc="F8A8C6B2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F37A7"/>
    <w:multiLevelType w:val="hybridMultilevel"/>
    <w:tmpl w:val="2440EDC8"/>
    <w:lvl w:ilvl="0" w:tplc="B7AE1D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9F25BD"/>
    <w:multiLevelType w:val="hybridMultilevel"/>
    <w:tmpl w:val="5B3EBC48"/>
    <w:lvl w:ilvl="0" w:tplc="4470F5D4">
      <w:start w:val="5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F22022"/>
    <w:multiLevelType w:val="hybridMultilevel"/>
    <w:tmpl w:val="752CA492"/>
    <w:lvl w:ilvl="0" w:tplc="09627330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EB2FE4"/>
    <w:rsid w:val="00073C75"/>
    <w:rsid w:val="001F3AAB"/>
    <w:rsid w:val="00204B69"/>
    <w:rsid w:val="002A7A41"/>
    <w:rsid w:val="00455DD9"/>
    <w:rsid w:val="004E5B2E"/>
    <w:rsid w:val="00597CA1"/>
    <w:rsid w:val="0065399D"/>
    <w:rsid w:val="00710C96"/>
    <w:rsid w:val="0076176C"/>
    <w:rsid w:val="00786E27"/>
    <w:rsid w:val="007F4342"/>
    <w:rsid w:val="00877307"/>
    <w:rsid w:val="00972D97"/>
    <w:rsid w:val="00A25438"/>
    <w:rsid w:val="00AA45C6"/>
    <w:rsid w:val="00AF3C03"/>
    <w:rsid w:val="00B51D11"/>
    <w:rsid w:val="00B91873"/>
    <w:rsid w:val="00C36AEC"/>
    <w:rsid w:val="00C603CF"/>
    <w:rsid w:val="00C951D8"/>
    <w:rsid w:val="00E1247A"/>
    <w:rsid w:val="00EA0EB7"/>
    <w:rsid w:val="00EB2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  <o:rules v:ext="edit">
        <o:r id="V:Rule1" type="connector" idref="#Straight Arrow Connector 14"/>
        <o:r id="V:Rule2" type="connector" idref="#Straight Arrow Connector 14"/>
        <o:r id="V:Rule3" type="connector" idref="#Straight Arrow Connector 16"/>
        <o:r id="V:Rule4" type="connector" idref="#Straight Arrow Connector 13"/>
        <o:r id="V:Rule5" type="connector" idref="#Straight Arrow Connector 2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FE4"/>
  </w:style>
  <w:style w:type="paragraph" w:styleId="Heading1">
    <w:name w:val="heading 1"/>
    <w:basedOn w:val="Normal"/>
    <w:next w:val="Normal"/>
    <w:link w:val="Heading1Char"/>
    <w:uiPriority w:val="9"/>
    <w:qFormat/>
    <w:rsid w:val="00EB2F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2F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2F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2FE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2FE4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B2FE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B2FE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B2FE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B2FE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B2FE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FE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2F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2F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2F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2F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2FE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B2F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2F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FE4"/>
  </w:style>
  <w:style w:type="paragraph" w:styleId="Footer">
    <w:name w:val="footer"/>
    <w:basedOn w:val="Normal"/>
    <w:link w:val="FooterChar"/>
    <w:uiPriority w:val="99"/>
    <w:unhideWhenUsed/>
    <w:rsid w:val="00EB2F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FE4"/>
  </w:style>
  <w:style w:type="character" w:styleId="FollowedHyperlink">
    <w:name w:val="FollowedHyperlink"/>
    <w:basedOn w:val="DefaultParagraphFont"/>
    <w:uiPriority w:val="99"/>
    <w:semiHidden/>
    <w:unhideWhenUsed/>
    <w:rsid w:val="00EB2FE4"/>
    <w:rPr>
      <w:color w:val="954F72" w:themeColor="followedHyperlink"/>
      <w:u w:val="single"/>
    </w:rPr>
  </w:style>
  <w:style w:type="paragraph" w:styleId="Bibliography">
    <w:name w:val="Bibliography"/>
    <w:basedOn w:val="Normal"/>
    <w:next w:val="Normal"/>
    <w:link w:val="BibliographyChar"/>
    <w:uiPriority w:val="37"/>
    <w:unhideWhenUsed/>
    <w:rsid w:val="00EB2FE4"/>
    <w:pPr>
      <w:spacing w:after="240" w:line="240" w:lineRule="auto"/>
    </w:pPr>
  </w:style>
  <w:style w:type="paragraph" w:styleId="Revision">
    <w:name w:val="Revision"/>
    <w:hidden/>
    <w:uiPriority w:val="99"/>
    <w:semiHidden/>
    <w:rsid w:val="00EB2FE4"/>
    <w:pPr>
      <w:spacing w:after="0" w:line="240" w:lineRule="auto"/>
    </w:pPr>
  </w:style>
  <w:style w:type="paragraph" w:customStyle="1" w:styleId="Bibliografa1">
    <w:name w:val="Bibliografía1"/>
    <w:basedOn w:val="Normal"/>
    <w:rsid w:val="00EB2FE4"/>
    <w:pPr>
      <w:tabs>
        <w:tab w:val="left" w:pos="380"/>
      </w:tabs>
      <w:spacing w:after="0" w:line="480" w:lineRule="auto"/>
      <w:ind w:left="384" w:hanging="384"/>
    </w:pPr>
  </w:style>
  <w:style w:type="paragraph" w:customStyle="1" w:styleId="Bibliografa2">
    <w:name w:val="Bibliografía2"/>
    <w:basedOn w:val="Normal"/>
    <w:link w:val="BibliographyCar"/>
    <w:rsid w:val="00EB2FE4"/>
    <w:pPr>
      <w:spacing w:after="240" w:line="240" w:lineRule="auto"/>
    </w:pPr>
  </w:style>
  <w:style w:type="character" w:customStyle="1" w:styleId="BibliographyChar">
    <w:name w:val="Bibliography Char"/>
    <w:basedOn w:val="DefaultParagraphFont"/>
    <w:link w:val="Bibliography"/>
    <w:uiPriority w:val="37"/>
    <w:rsid w:val="00EB2FE4"/>
  </w:style>
  <w:style w:type="character" w:customStyle="1" w:styleId="BibliographyCar">
    <w:name w:val="Bibliography Car"/>
    <w:basedOn w:val="BibliographyChar"/>
    <w:link w:val="Bibliografa2"/>
    <w:rsid w:val="00EB2FE4"/>
  </w:style>
  <w:style w:type="paragraph" w:styleId="DocumentMap">
    <w:name w:val="Document Map"/>
    <w:basedOn w:val="Normal"/>
    <w:link w:val="DocumentMapChar"/>
    <w:uiPriority w:val="99"/>
    <w:semiHidden/>
    <w:unhideWhenUsed/>
    <w:rsid w:val="00EB2FE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B2FE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261E0DF8CC7047BEED867517FCFDFC" ma:contentTypeVersion="12" ma:contentTypeDescription="Create a new document." ma:contentTypeScope="" ma:versionID="549d21ca3324a514be22bb67f7c63d22">
  <xsd:schema xmlns:xsd="http://www.w3.org/2001/XMLSchema" xmlns:xs="http://www.w3.org/2001/XMLSchema" xmlns:p="http://schemas.microsoft.com/office/2006/metadata/properties" xmlns:ns3="d8a2d14b-e9b6-4c10-ae47-d41829fde429" xmlns:ns4="c95d86b4-278a-4ff9-8de8-9b1374146353" targetNamespace="http://schemas.microsoft.com/office/2006/metadata/properties" ma:root="true" ma:fieldsID="a03a8e8627eddf833b866152c8ff742b" ns3:_="" ns4:_="">
    <xsd:import namespace="d8a2d14b-e9b6-4c10-ae47-d41829fde429"/>
    <xsd:import namespace="c95d86b4-278a-4ff9-8de8-9b137414635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2d14b-e9b6-4c10-ae47-d41829fde4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d86b4-278a-4ff9-8de8-9b13741463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320B11-64A7-4E37-8F88-FB79C375C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a2d14b-e9b6-4c10-ae47-d41829fde429"/>
    <ds:schemaRef ds:uri="c95d86b4-278a-4ff9-8de8-9b13741463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818A40-FA36-441A-A493-B183AB0A7A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D32631-5ECF-449F-A369-B5ECBE3B3A97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dcmitype/"/>
    <ds:schemaRef ds:uri="c95d86b4-278a-4ff9-8de8-9b1374146353"/>
    <ds:schemaRef ds:uri="http://schemas.openxmlformats.org/package/2006/metadata/core-properties"/>
    <ds:schemaRef ds:uri="d8a2d14b-e9b6-4c10-ae47-d41829fde429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Orion Conner</dc:creator>
  <cp:keywords/>
  <dc:description/>
  <cp:lastModifiedBy>0013914</cp:lastModifiedBy>
  <cp:revision>23</cp:revision>
  <dcterms:created xsi:type="dcterms:W3CDTF">2020-06-18T19:15:00Z</dcterms:created>
  <dcterms:modified xsi:type="dcterms:W3CDTF">2020-07-07T03:02:00Z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0x010100FF261E0DF8CC7047BEED867517FCFDFC</vt:lpwstr>
  </property>
</Properties>
</file>