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394" w:rsidRPr="00084705" w:rsidRDefault="00007394" w:rsidP="00007394">
      <w:pPr>
        <w:rPr>
          <w:rFonts w:ascii="Times New Roman" w:hAnsi="Times New Roman" w:cs="Times New Roman"/>
          <w:b/>
          <w:bCs/>
        </w:rPr>
      </w:pPr>
      <w:r w:rsidRPr="00084705">
        <w:rPr>
          <w:rFonts w:ascii="Times New Roman" w:hAnsi="Times New Roman" w:cs="Times New Roman"/>
          <w:b/>
          <w:bCs/>
        </w:rPr>
        <w:t xml:space="preserve">Additional </w:t>
      </w:r>
      <w:r>
        <w:rPr>
          <w:rFonts w:ascii="Times New Roman" w:hAnsi="Times New Roman" w:cs="Times New Roman"/>
          <w:b/>
          <w:bCs/>
        </w:rPr>
        <w:t>File</w:t>
      </w:r>
    </w:p>
    <w:p w:rsidR="00007394" w:rsidRPr="00E94318" w:rsidRDefault="00007394" w:rsidP="00007394">
      <w:pPr>
        <w:rPr>
          <w:rFonts w:ascii="Times New Roman" w:hAnsi="Times New Roman" w:cs="Times New Roman"/>
        </w:rPr>
      </w:pPr>
      <w:r w:rsidRPr="00E94318">
        <w:rPr>
          <w:rFonts w:ascii="Times New Roman" w:hAnsi="Times New Roman" w:cs="Times New Roman"/>
          <w:b/>
          <w:bCs/>
        </w:rPr>
        <w:t xml:space="preserve">Table </w:t>
      </w:r>
      <w:proofErr w:type="spellStart"/>
      <w:r w:rsidR="003E6F79">
        <w:rPr>
          <w:rFonts w:ascii="Times New Roman" w:hAnsi="Times New Roman" w:cs="Times New Roman"/>
          <w:b/>
          <w:bCs/>
        </w:rPr>
        <w:t>S</w:t>
      </w:r>
      <w:r w:rsidRPr="00E94318">
        <w:rPr>
          <w:rFonts w:ascii="Times New Roman" w:hAnsi="Times New Roman" w:cs="Times New Roman"/>
          <w:b/>
          <w:bCs/>
        </w:rPr>
        <w:t>1</w:t>
      </w:r>
      <w:proofErr w:type="spellEnd"/>
      <w:r w:rsidRPr="00E94318">
        <w:rPr>
          <w:rFonts w:ascii="Times New Roman" w:hAnsi="Times New Roman" w:cs="Times New Roman"/>
          <w:b/>
          <w:bCs/>
        </w:rPr>
        <w:t>.</w:t>
      </w:r>
      <w:r w:rsidRPr="00E94318">
        <w:rPr>
          <w:rFonts w:ascii="Times New Roman" w:hAnsi="Times New Roman" w:cs="Times New Roman"/>
        </w:rPr>
        <w:t xml:space="preserve"> Number of city </w:t>
      </w:r>
      <w:r>
        <w:rPr>
          <w:rFonts w:ascii="Times New Roman" w:hAnsi="Times New Roman" w:cs="Times New Roman"/>
        </w:rPr>
        <w:t>centre</w:t>
      </w:r>
      <w:r w:rsidRPr="00E94318">
        <w:rPr>
          <w:rFonts w:ascii="Times New Roman" w:hAnsi="Times New Roman" w:cs="Times New Roman"/>
        </w:rPr>
        <w:t xml:space="preserve"> points and communities, and number included in network analyses, for the four study provinces in Zambia</w:t>
      </w:r>
    </w:p>
    <w:tbl>
      <w:tblPr>
        <w:tblStyle w:val="PlainTable21"/>
        <w:tblW w:w="0" w:type="auto"/>
        <w:tblLook w:val="0600"/>
      </w:tblPr>
      <w:tblGrid>
        <w:gridCol w:w="2880"/>
        <w:gridCol w:w="1170"/>
        <w:gridCol w:w="1530"/>
        <w:gridCol w:w="1440"/>
        <w:gridCol w:w="1260"/>
        <w:gridCol w:w="1070"/>
      </w:tblGrid>
      <w:tr w:rsidR="00007394" w:rsidRPr="00E94318" w:rsidTr="00F039C8">
        <w:tc>
          <w:tcPr>
            <w:tcW w:w="288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</w:rPr>
            </w:pPr>
            <w:proofErr w:type="spellStart"/>
            <w:r w:rsidRPr="00E94318">
              <w:rPr>
                <w:rFonts w:ascii="Times New Roman" w:hAnsi="Times New Roman" w:cs="Times New Roman"/>
              </w:rPr>
              <w:t>Luapula</w:t>
            </w:r>
            <w:proofErr w:type="spellEnd"/>
          </w:p>
        </w:tc>
        <w:tc>
          <w:tcPr>
            <w:tcW w:w="153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</w:rPr>
            </w:pPr>
            <w:proofErr w:type="spellStart"/>
            <w:r w:rsidRPr="00E94318">
              <w:rPr>
                <w:rFonts w:ascii="Times New Roman" w:hAnsi="Times New Roman" w:cs="Times New Roman"/>
              </w:rPr>
              <w:t>Muchinga</w:t>
            </w:r>
            <w:proofErr w:type="spellEnd"/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Northern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Eastern</w:t>
            </w:r>
          </w:p>
        </w:tc>
        <w:tc>
          <w:tcPr>
            <w:tcW w:w="107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Total</w:t>
            </w:r>
          </w:p>
        </w:tc>
      </w:tr>
      <w:tr w:rsidR="00007394" w:rsidRPr="00E94318" w:rsidTr="00F039C8">
        <w:tc>
          <w:tcPr>
            <w:tcW w:w="2880" w:type="dxa"/>
            <w:tcBorders>
              <w:top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 xml:space="preserve">City </w:t>
            </w:r>
            <w:r>
              <w:rPr>
                <w:rFonts w:ascii="Times New Roman" w:hAnsi="Times New Roman" w:cs="Times New Roman"/>
              </w:rPr>
              <w:t>centre</w:t>
            </w:r>
            <w:r w:rsidRPr="00E94318">
              <w:rPr>
                <w:rFonts w:ascii="Times New Roman" w:hAnsi="Times New Roman" w:cs="Times New Roman"/>
              </w:rPr>
              <w:t xml:space="preserve"> points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236</w:t>
            </w:r>
          </w:p>
        </w:tc>
      </w:tr>
      <w:tr w:rsidR="00007394" w:rsidRPr="00E94318" w:rsidTr="00F039C8">
        <w:tc>
          <w:tcPr>
            <w:tcW w:w="2880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City </w:t>
            </w:r>
            <w:r>
              <w:rPr>
                <w:rFonts w:ascii="Times New Roman" w:hAnsi="Times New Roman" w:cs="Times New Roman"/>
                <w:i/>
              </w:rPr>
              <w:t>centre</w:t>
            </w:r>
            <w:r w:rsidRPr="00E94318">
              <w:rPr>
                <w:rFonts w:ascii="Times New Roman" w:hAnsi="Times New Roman" w:cs="Times New Roman"/>
                <w:i/>
              </w:rPr>
              <w:t xml:space="preserve"> points captured</w:t>
            </w:r>
          </w:p>
        </w:tc>
        <w:tc>
          <w:tcPr>
            <w:tcW w:w="1170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>50</w:t>
            </w:r>
          </w:p>
        </w:tc>
        <w:tc>
          <w:tcPr>
            <w:tcW w:w="1530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>61</w:t>
            </w:r>
          </w:p>
        </w:tc>
        <w:tc>
          <w:tcPr>
            <w:tcW w:w="1440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>58</w:t>
            </w:r>
          </w:p>
        </w:tc>
        <w:tc>
          <w:tcPr>
            <w:tcW w:w="1260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>59</w:t>
            </w:r>
          </w:p>
        </w:tc>
        <w:tc>
          <w:tcPr>
            <w:tcW w:w="1070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>228</w:t>
            </w:r>
          </w:p>
        </w:tc>
      </w:tr>
      <w:tr w:rsidR="00007394" w:rsidRPr="00E94318" w:rsidTr="00F039C8">
        <w:tc>
          <w:tcPr>
            <w:tcW w:w="2880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Total Communities</w:t>
            </w:r>
          </w:p>
        </w:tc>
        <w:tc>
          <w:tcPr>
            <w:tcW w:w="1170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758</w:t>
            </w:r>
          </w:p>
        </w:tc>
        <w:tc>
          <w:tcPr>
            <w:tcW w:w="1530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5088</w:t>
            </w:r>
          </w:p>
        </w:tc>
        <w:tc>
          <w:tcPr>
            <w:tcW w:w="1440" w:type="dxa"/>
          </w:tcPr>
          <w:p w:rsidR="00007394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8241</w:t>
            </w:r>
          </w:p>
        </w:tc>
        <w:tc>
          <w:tcPr>
            <w:tcW w:w="1260" w:type="dxa"/>
          </w:tcPr>
          <w:p w:rsidR="00007394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4350</w:t>
            </w:r>
          </w:p>
        </w:tc>
        <w:tc>
          <w:tcPr>
            <w:tcW w:w="1070" w:type="dxa"/>
          </w:tcPr>
          <w:p w:rsidR="00007394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18,437</w:t>
            </w:r>
          </w:p>
        </w:tc>
      </w:tr>
      <w:tr w:rsidR="00007394" w:rsidRPr="00E94318" w:rsidTr="00F039C8">
        <w:tc>
          <w:tcPr>
            <w:tcW w:w="2880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>Communities captured</w:t>
            </w:r>
          </w:p>
        </w:tc>
        <w:tc>
          <w:tcPr>
            <w:tcW w:w="1170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>693</w:t>
            </w:r>
          </w:p>
        </w:tc>
        <w:tc>
          <w:tcPr>
            <w:tcW w:w="1530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>3140</w:t>
            </w:r>
          </w:p>
        </w:tc>
        <w:tc>
          <w:tcPr>
            <w:tcW w:w="1440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>5050</w:t>
            </w:r>
          </w:p>
        </w:tc>
        <w:tc>
          <w:tcPr>
            <w:tcW w:w="1260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>2363</w:t>
            </w:r>
          </w:p>
        </w:tc>
        <w:tc>
          <w:tcPr>
            <w:tcW w:w="1070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>11,146</w:t>
            </w:r>
          </w:p>
        </w:tc>
      </w:tr>
    </w:tbl>
    <w:p w:rsidR="00007394" w:rsidRPr="00E94318" w:rsidRDefault="00007394" w:rsidP="00007394">
      <w:pPr>
        <w:rPr>
          <w:rFonts w:ascii="Times New Roman" w:hAnsi="Times New Roman" w:cs="Times New Roman"/>
        </w:rPr>
      </w:pPr>
    </w:p>
    <w:p w:rsidR="00007394" w:rsidRPr="00E94318" w:rsidRDefault="00007394" w:rsidP="00007394">
      <w:pPr>
        <w:rPr>
          <w:rFonts w:ascii="Times New Roman" w:hAnsi="Times New Roman" w:cs="Times New Roman"/>
        </w:rPr>
      </w:pPr>
      <w:r w:rsidRPr="00E94318">
        <w:rPr>
          <w:rFonts w:ascii="Times New Roman" w:hAnsi="Times New Roman" w:cs="Times New Roman"/>
          <w:b/>
          <w:bCs/>
        </w:rPr>
        <w:t xml:space="preserve">Table </w:t>
      </w:r>
      <w:proofErr w:type="spellStart"/>
      <w:r w:rsidR="003E6F79">
        <w:rPr>
          <w:rFonts w:ascii="Times New Roman" w:hAnsi="Times New Roman" w:cs="Times New Roman"/>
          <w:b/>
          <w:bCs/>
        </w:rPr>
        <w:t>S</w:t>
      </w:r>
      <w:r w:rsidRPr="00E94318">
        <w:rPr>
          <w:rFonts w:ascii="Times New Roman" w:hAnsi="Times New Roman" w:cs="Times New Roman"/>
          <w:b/>
          <w:bCs/>
        </w:rPr>
        <w:t>2</w:t>
      </w:r>
      <w:proofErr w:type="spellEnd"/>
      <w:r w:rsidRPr="00E94318">
        <w:rPr>
          <w:rFonts w:ascii="Times New Roman" w:hAnsi="Times New Roman" w:cs="Times New Roman"/>
          <w:b/>
          <w:bCs/>
        </w:rPr>
        <w:t>.</w:t>
      </w:r>
      <w:r w:rsidRPr="00E94318">
        <w:rPr>
          <w:rFonts w:ascii="Times New Roman" w:hAnsi="Times New Roman" w:cs="Times New Roman"/>
        </w:rPr>
        <w:t xml:space="preserve"> Kappa statistics for prioritizing communities (N=3,218) between pairs of prioritization strategies, </w:t>
      </w:r>
      <w:r w:rsidRPr="00E94318">
        <w:rPr>
          <w:rFonts w:ascii="Times New Roman" w:hAnsi="Times New Roman" w:cs="Times New Roman"/>
          <w:i/>
        </w:rPr>
        <w:t>within each</w:t>
      </w:r>
      <w:r w:rsidRPr="00E94318">
        <w:rPr>
          <w:rFonts w:ascii="Times New Roman" w:hAnsi="Times New Roman" w:cs="Times New Roman"/>
        </w:rPr>
        <w:t xml:space="preserve"> district.</w:t>
      </w:r>
    </w:p>
    <w:tbl>
      <w:tblPr>
        <w:tblStyle w:val="LightShading"/>
        <w:tblW w:w="0" w:type="auto"/>
        <w:tblLook w:val="0600"/>
      </w:tblPr>
      <w:tblGrid>
        <w:gridCol w:w="2394"/>
        <w:gridCol w:w="2394"/>
        <w:gridCol w:w="2394"/>
        <w:gridCol w:w="2394"/>
      </w:tblGrid>
      <w:tr w:rsidR="00007394" w:rsidRPr="00E94318" w:rsidTr="00F039C8">
        <w:tc>
          <w:tcPr>
            <w:tcW w:w="2394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Strategy 1</w:t>
            </w:r>
          </w:p>
        </w:tc>
        <w:tc>
          <w:tcPr>
            <w:tcW w:w="2394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Strategy 2</w:t>
            </w:r>
          </w:p>
        </w:tc>
        <w:tc>
          <w:tcPr>
            <w:tcW w:w="2394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Kappa statistic</w:t>
            </w:r>
          </w:p>
        </w:tc>
        <w:tc>
          <w:tcPr>
            <w:tcW w:w="2394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  <w:i/>
              </w:rPr>
              <w:t>P</w:t>
            </w:r>
            <w:r w:rsidRPr="00E94318">
              <w:rPr>
                <w:rFonts w:ascii="Times New Roman" w:hAnsi="Times New Roman" w:cs="Times New Roman"/>
              </w:rPr>
              <w:t>-</w:t>
            </w:r>
            <w:proofErr w:type="spellStart"/>
            <w:r w:rsidRPr="00E94318">
              <w:rPr>
                <w:rFonts w:ascii="Times New Roman" w:hAnsi="Times New Roman" w:cs="Times New Roman"/>
              </w:rPr>
              <w:t>value</w:t>
            </w:r>
            <w:r w:rsidRPr="00E94318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spellEnd"/>
            <w:r w:rsidRPr="00E9431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7394" w:rsidRPr="00E94318" w:rsidTr="00F039C8">
        <w:tc>
          <w:tcPr>
            <w:tcW w:w="2394" w:type="dxa"/>
            <w:tcBorders>
              <w:top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proofErr w:type="spellStart"/>
            <w:r w:rsidRPr="00E94318">
              <w:rPr>
                <w:rFonts w:ascii="Times New Roman" w:hAnsi="Times New Roman" w:cs="Times New Roman"/>
                <w:i/>
              </w:rPr>
              <w:t>Pf</w:t>
            </w:r>
            <w:r w:rsidRPr="00E94318">
              <w:rPr>
                <w:rFonts w:ascii="Times New Roman" w:hAnsi="Times New Roman" w:cs="Times New Roman"/>
              </w:rPr>
              <w:t>PR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arabiensis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-0.1160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1.000</w:t>
            </w:r>
          </w:p>
        </w:tc>
      </w:tr>
      <w:tr w:rsidR="00007394" w:rsidRPr="00E94318" w:rsidTr="00F039C8"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proofErr w:type="spellStart"/>
            <w:r w:rsidRPr="00E94318">
              <w:rPr>
                <w:rFonts w:ascii="Times New Roman" w:hAnsi="Times New Roman" w:cs="Times New Roman"/>
                <w:i/>
              </w:rPr>
              <w:t>Pf</w:t>
            </w:r>
            <w:r w:rsidRPr="00E94318">
              <w:rPr>
                <w:rFonts w:ascii="Times New Roman" w:hAnsi="Times New Roman" w:cs="Times New Roman"/>
              </w:rPr>
              <w:t>PR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funestus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0.1023</w:t>
            </w:r>
          </w:p>
        </w:tc>
        <w:tc>
          <w:tcPr>
            <w:tcW w:w="2394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&lt; 0.001</w:t>
            </w:r>
          </w:p>
        </w:tc>
      </w:tr>
      <w:tr w:rsidR="00007394" w:rsidRPr="00E94318" w:rsidTr="00F039C8"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proofErr w:type="spellStart"/>
            <w:r w:rsidRPr="00E94318">
              <w:rPr>
                <w:rFonts w:ascii="Times New Roman" w:hAnsi="Times New Roman" w:cs="Times New Roman"/>
                <w:i/>
              </w:rPr>
              <w:t>Pf</w:t>
            </w:r>
            <w:r w:rsidRPr="00E94318">
              <w:rPr>
                <w:rFonts w:ascii="Times New Roman" w:hAnsi="Times New Roman" w:cs="Times New Roman"/>
              </w:rPr>
              <w:t>PR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gambiae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0.1192</w:t>
            </w:r>
          </w:p>
        </w:tc>
        <w:tc>
          <w:tcPr>
            <w:tcW w:w="2394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1.000</w:t>
            </w:r>
          </w:p>
        </w:tc>
      </w:tr>
      <w:tr w:rsidR="00007394" w:rsidRPr="00E94318" w:rsidTr="00F039C8"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arabiensis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funestus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-0.0055</w:t>
            </w:r>
          </w:p>
        </w:tc>
        <w:tc>
          <w:tcPr>
            <w:tcW w:w="2394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0.6621</w:t>
            </w:r>
          </w:p>
        </w:tc>
      </w:tr>
      <w:tr w:rsidR="00007394" w:rsidRPr="00E94318" w:rsidTr="00F039C8"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arabiensis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gambiae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-0.1366</w:t>
            </w:r>
          </w:p>
        </w:tc>
        <w:tc>
          <w:tcPr>
            <w:tcW w:w="2394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1.000</w:t>
            </w:r>
          </w:p>
        </w:tc>
      </w:tr>
      <w:tr w:rsidR="00007394" w:rsidRPr="00E94318" w:rsidTr="00F039C8"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funestus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gambiae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-0.1935</w:t>
            </w:r>
          </w:p>
        </w:tc>
        <w:tc>
          <w:tcPr>
            <w:tcW w:w="2394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1.000</w:t>
            </w:r>
          </w:p>
        </w:tc>
      </w:tr>
    </w:tbl>
    <w:p w:rsidR="00007394" w:rsidRDefault="00007394" w:rsidP="00007394">
      <w:pPr>
        <w:rPr>
          <w:rFonts w:ascii="Times New Roman" w:hAnsi="Times New Roman" w:cs="Times New Roman"/>
        </w:rPr>
      </w:pPr>
      <w:proofErr w:type="spellStart"/>
      <w:r w:rsidRPr="00E94318">
        <w:rPr>
          <w:rFonts w:ascii="Times New Roman" w:hAnsi="Times New Roman" w:cs="Times New Roman"/>
          <w:vertAlign w:val="superscript"/>
        </w:rPr>
        <w:t>1</w:t>
      </w:r>
      <w:r w:rsidRPr="00E94318">
        <w:rPr>
          <w:rFonts w:ascii="Times New Roman" w:hAnsi="Times New Roman" w:cs="Times New Roman"/>
        </w:rPr>
        <w:t>for</w:t>
      </w:r>
      <w:proofErr w:type="spellEnd"/>
      <w:r w:rsidRPr="00E94318">
        <w:rPr>
          <w:rFonts w:ascii="Times New Roman" w:hAnsi="Times New Roman" w:cs="Times New Roman"/>
        </w:rPr>
        <w:t xml:space="preserve"> agreement</w:t>
      </w:r>
      <w:r w:rsidR="003E6F79">
        <w:rPr>
          <w:rFonts w:ascii="Times New Roman" w:hAnsi="Times New Roman" w:cs="Times New Roman"/>
        </w:rPr>
        <w:t xml:space="preserve"> </w:t>
      </w:r>
    </w:p>
    <w:p w:rsidR="00007394" w:rsidRPr="00E94318" w:rsidRDefault="00007394" w:rsidP="00007394">
      <w:pPr>
        <w:rPr>
          <w:rFonts w:ascii="Times New Roman" w:hAnsi="Times New Roman" w:cs="Times New Roman"/>
        </w:rPr>
      </w:pPr>
    </w:p>
    <w:p w:rsidR="00007394" w:rsidRPr="00E94318" w:rsidRDefault="00007394" w:rsidP="00007394">
      <w:pPr>
        <w:rPr>
          <w:rFonts w:ascii="Times New Roman" w:hAnsi="Times New Roman" w:cs="Times New Roman"/>
        </w:rPr>
      </w:pPr>
      <w:r w:rsidRPr="00E94318">
        <w:rPr>
          <w:rFonts w:ascii="Times New Roman" w:hAnsi="Times New Roman" w:cs="Times New Roman"/>
          <w:b/>
          <w:bCs/>
        </w:rPr>
        <w:t xml:space="preserve">Table </w:t>
      </w:r>
      <w:proofErr w:type="spellStart"/>
      <w:r w:rsidR="003E6F79">
        <w:rPr>
          <w:rFonts w:ascii="Times New Roman" w:hAnsi="Times New Roman" w:cs="Times New Roman"/>
          <w:b/>
          <w:bCs/>
        </w:rPr>
        <w:t>S</w:t>
      </w:r>
      <w:r w:rsidRPr="00E94318">
        <w:rPr>
          <w:rFonts w:ascii="Times New Roman" w:hAnsi="Times New Roman" w:cs="Times New Roman"/>
          <w:b/>
          <w:bCs/>
        </w:rPr>
        <w:t>3</w:t>
      </w:r>
      <w:proofErr w:type="spellEnd"/>
      <w:r w:rsidRPr="00E94318">
        <w:rPr>
          <w:rFonts w:ascii="Times New Roman" w:hAnsi="Times New Roman" w:cs="Times New Roman"/>
          <w:b/>
          <w:bCs/>
        </w:rPr>
        <w:t>.</w:t>
      </w:r>
      <w:r w:rsidRPr="00E94318">
        <w:rPr>
          <w:rFonts w:ascii="Times New Roman" w:hAnsi="Times New Roman" w:cs="Times New Roman"/>
        </w:rPr>
        <w:t xml:space="preserve"> Number of communities to receive IRS, as prioritized under the four strategies (</w:t>
      </w:r>
      <w:proofErr w:type="spellStart"/>
      <w:r w:rsidRPr="00E94318">
        <w:rPr>
          <w:rFonts w:ascii="Times New Roman" w:hAnsi="Times New Roman" w:cs="Times New Roman"/>
          <w:i/>
        </w:rPr>
        <w:t>Pf</w:t>
      </w:r>
      <w:r w:rsidRPr="00E94318">
        <w:rPr>
          <w:rFonts w:ascii="Times New Roman" w:hAnsi="Times New Roman" w:cs="Times New Roman"/>
        </w:rPr>
        <w:t>PR</w:t>
      </w:r>
      <w:proofErr w:type="spellEnd"/>
      <w:r w:rsidRPr="00E94318">
        <w:rPr>
          <w:rFonts w:ascii="Times New Roman" w:hAnsi="Times New Roman" w:cs="Times New Roman"/>
        </w:rPr>
        <w:t xml:space="preserve">, </w:t>
      </w:r>
      <w:r w:rsidRPr="00E94318">
        <w:rPr>
          <w:rFonts w:ascii="Times New Roman" w:hAnsi="Times New Roman" w:cs="Times New Roman"/>
          <w:i/>
        </w:rPr>
        <w:t xml:space="preserve">An. </w:t>
      </w:r>
      <w:proofErr w:type="spellStart"/>
      <w:r w:rsidRPr="00E94318">
        <w:rPr>
          <w:rFonts w:ascii="Times New Roman" w:hAnsi="Times New Roman" w:cs="Times New Roman"/>
          <w:i/>
        </w:rPr>
        <w:t>arabiensis</w:t>
      </w:r>
      <w:proofErr w:type="spellEnd"/>
      <w:r w:rsidRPr="00E94318">
        <w:rPr>
          <w:rFonts w:ascii="Times New Roman" w:hAnsi="Times New Roman" w:cs="Times New Roman"/>
          <w:i/>
        </w:rPr>
        <w:t>,</w:t>
      </w:r>
      <w:r w:rsidRPr="00E94318">
        <w:rPr>
          <w:rFonts w:ascii="Times New Roman" w:hAnsi="Times New Roman" w:cs="Times New Roman"/>
        </w:rPr>
        <w:t xml:space="preserve"> </w:t>
      </w:r>
      <w:r w:rsidRPr="00E94318">
        <w:rPr>
          <w:rFonts w:ascii="Times New Roman" w:hAnsi="Times New Roman" w:cs="Times New Roman"/>
          <w:i/>
        </w:rPr>
        <w:t xml:space="preserve">An. </w:t>
      </w:r>
      <w:proofErr w:type="spellStart"/>
      <w:r w:rsidRPr="00E94318">
        <w:rPr>
          <w:rFonts w:ascii="Times New Roman" w:hAnsi="Times New Roman" w:cs="Times New Roman"/>
          <w:i/>
        </w:rPr>
        <w:t>funestus</w:t>
      </w:r>
      <w:proofErr w:type="spellEnd"/>
      <w:r w:rsidRPr="00E94318">
        <w:rPr>
          <w:rFonts w:ascii="Times New Roman" w:hAnsi="Times New Roman" w:cs="Times New Roman"/>
          <w:i/>
        </w:rPr>
        <w:t xml:space="preserve">, </w:t>
      </w:r>
      <w:proofErr w:type="gramStart"/>
      <w:r w:rsidRPr="00E94318">
        <w:rPr>
          <w:rFonts w:ascii="Times New Roman" w:hAnsi="Times New Roman" w:cs="Times New Roman"/>
          <w:i/>
        </w:rPr>
        <w:t>An</w:t>
      </w:r>
      <w:proofErr w:type="gramEnd"/>
      <w:r w:rsidRPr="00E94318">
        <w:rPr>
          <w:rFonts w:ascii="Times New Roman" w:hAnsi="Times New Roman" w:cs="Times New Roman"/>
          <w:i/>
        </w:rPr>
        <w:t xml:space="preserve">. </w:t>
      </w:r>
      <w:proofErr w:type="spellStart"/>
      <w:r w:rsidRPr="00E94318">
        <w:rPr>
          <w:rFonts w:ascii="Times New Roman" w:hAnsi="Times New Roman" w:cs="Times New Roman"/>
          <w:i/>
        </w:rPr>
        <w:t>gambiae</w:t>
      </w:r>
      <w:proofErr w:type="spellEnd"/>
      <w:r w:rsidRPr="00E94318">
        <w:rPr>
          <w:rFonts w:ascii="Times New Roman" w:hAnsi="Times New Roman" w:cs="Times New Roman"/>
        </w:rPr>
        <w:t xml:space="preserve">) when spraying half of all households </w:t>
      </w:r>
      <w:r w:rsidRPr="00E94318">
        <w:rPr>
          <w:rFonts w:ascii="Times New Roman" w:hAnsi="Times New Roman" w:cs="Times New Roman"/>
          <w:i/>
        </w:rPr>
        <w:t>across all four provinces.</w:t>
      </w:r>
    </w:p>
    <w:tbl>
      <w:tblPr>
        <w:tblStyle w:val="LightShading"/>
        <w:tblW w:w="0" w:type="auto"/>
        <w:tblLook w:val="0600"/>
      </w:tblPr>
      <w:tblGrid>
        <w:gridCol w:w="3192"/>
        <w:gridCol w:w="3192"/>
        <w:gridCol w:w="3192"/>
      </w:tblGrid>
      <w:tr w:rsidR="00007394" w:rsidRPr="00E94318" w:rsidTr="00F039C8">
        <w:tc>
          <w:tcPr>
            <w:tcW w:w="3192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 xml:space="preserve">Number of </w:t>
            </w:r>
            <w:r>
              <w:rPr>
                <w:rFonts w:ascii="Times New Roman" w:hAnsi="Times New Roman" w:cs="Times New Roman"/>
              </w:rPr>
              <w:t>communities</w:t>
            </w:r>
          </w:p>
        </w:tc>
        <w:tc>
          <w:tcPr>
            <w:tcW w:w="3192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 xml:space="preserve">Percent of </w:t>
            </w:r>
            <w:r>
              <w:rPr>
                <w:rFonts w:ascii="Times New Roman" w:hAnsi="Times New Roman" w:cs="Times New Roman"/>
              </w:rPr>
              <w:t>communities</w:t>
            </w:r>
          </w:p>
        </w:tc>
      </w:tr>
      <w:tr w:rsidR="00007394" w:rsidRPr="00E94318" w:rsidTr="00F039C8">
        <w:tc>
          <w:tcPr>
            <w:tcW w:w="3192" w:type="dxa"/>
            <w:tcBorders>
              <w:top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Prioritized by zero strategies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3.1%</w:t>
            </w:r>
          </w:p>
        </w:tc>
      </w:tr>
      <w:tr w:rsidR="00007394" w:rsidRPr="00E94318" w:rsidTr="00F039C8">
        <w:tc>
          <w:tcPr>
            <w:tcW w:w="3192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Prioritized by one strategy</w:t>
            </w:r>
          </w:p>
        </w:tc>
        <w:tc>
          <w:tcPr>
            <w:tcW w:w="3192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1,186</w:t>
            </w:r>
          </w:p>
        </w:tc>
        <w:tc>
          <w:tcPr>
            <w:tcW w:w="3192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24.9%</w:t>
            </w:r>
          </w:p>
        </w:tc>
      </w:tr>
      <w:tr w:rsidR="00007394" w:rsidRPr="00E94318" w:rsidTr="00F039C8">
        <w:tc>
          <w:tcPr>
            <w:tcW w:w="3192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Prioritized by two strategies</w:t>
            </w:r>
          </w:p>
        </w:tc>
        <w:tc>
          <w:tcPr>
            <w:tcW w:w="3192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2,296</w:t>
            </w:r>
          </w:p>
        </w:tc>
        <w:tc>
          <w:tcPr>
            <w:tcW w:w="3192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48.2%</w:t>
            </w:r>
          </w:p>
        </w:tc>
      </w:tr>
      <w:tr w:rsidR="00007394" w:rsidRPr="00E94318" w:rsidTr="00F039C8">
        <w:tc>
          <w:tcPr>
            <w:tcW w:w="3192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Prioritized by three strategies</w:t>
            </w:r>
          </w:p>
        </w:tc>
        <w:tc>
          <w:tcPr>
            <w:tcW w:w="3192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1,012</w:t>
            </w:r>
          </w:p>
        </w:tc>
        <w:tc>
          <w:tcPr>
            <w:tcW w:w="3192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21.2%</w:t>
            </w:r>
          </w:p>
        </w:tc>
      </w:tr>
      <w:tr w:rsidR="00007394" w:rsidRPr="00E94318" w:rsidTr="00F039C8">
        <w:tc>
          <w:tcPr>
            <w:tcW w:w="3192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Prioritized by four strategies</w:t>
            </w:r>
          </w:p>
        </w:tc>
        <w:tc>
          <w:tcPr>
            <w:tcW w:w="3192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3192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2.6%</w:t>
            </w:r>
          </w:p>
        </w:tc>
      </w:tr>
    </w:tbl>
    <w:p w:rsidR="00007394" w:rsidRPr="00E94318" w:rsidRDefault="00007394" w:rsidP="00007394">
      <w:pPr>
        <w:rPr>
          <w:rFonts w:ascii="Times New Roman" w:hAnsi="Times New Roman" w:cs="Times New Roman"/>
        </w:rPr>
      </w:pPr>
    </w:p>
    <w:p w:rsidR="00007394" w:rsidRPr="00E94318" w:rsidRDefault="00007394" w:rsidP="00007394">
      <w:pPr>
        <w:rPr>
          <w:rFonts w:ascii="Times New Roman" w:hAnsi="Times New Roman" w:cs="Times New Roman"/>
        </w:rPr>
      </w:pPr>
      <w:r w:rsidRPr="00E94318">
        <w:rPr>
          <w:rFonts w:ascii="Times New Roman" w:hAnsi="Times New Roman" w:cs="Times New Roman"/>
          <w:b/>
          <w:bCs/>
        </w:rPr>
        <w:t xml:space="preserve">Table </w:t>
      </w:r>
      <w:proofErr w:type="spellStart"/>
      <w:r w:rsidR="003E6F79">
        <w:rPr>
          <w:rFonts w:ascii="Times New Roman" w:hAnsi="Times New Roman" w:cs="Times New Roman"/>
          <w:b/>
          <w:bCs/>
        </w:rPr>
        <w:t>S</w:t>
      </w:r>
      <w:r w:rsidRPr="00E94318">
        <w:rPr>
          <w:rFonts w:ascii="Times New Roman" w:hAnsi="Times New Roman" w:cs="Times New Roman"/>
          <w:b/>
          <w:bCs/>
        </w:rPr>
        <w:t>4</w:t>
      </w:r>
      <w:proofErr w:type="spellEnd"/>
      <w:r w:rsidRPr="00E94318">
        <w:rPr>
          <w:rFonts w:ascii="Times New Roman" w:hAnsi="Times New Roman" w:cs="Times New Roman"/>
          <w:b/>
          <w:bCs/>
        </w:rPr>
        <w:t>.</w:t>
      </w:r>
      <w:r w:rsidRPr="00E94318">
        <w:rPr>
          <w:rFonts w:ascii="Times New Roman" w:hAnsi="Times New Roman" w:cs="Times New Roman"/>
        </w:rPr>
        <w:t xml:space="preserve"> Kappa statistic for prioritizing communities (N=3,218) between pairs of prioritization strategies, when spraying half of all houses </w:t>
      </w:r>
      <w:r w:rsidRPr="00E94318">
        <w:rPr>
          <w:rFonts w:ascii="Times New Roman" w:hAnsi="Times New Roman" w:cs="Times New Roman"/>
          <w:i/>
        </w:rPr>
        <w:t>across all four provinces</w:t>
      </w:r>
      <w:r w:rsidRPr="00E94318">
        <w:rPr>
          <w:rFonts w:ascii="Times New Roman" w:hAnsi="Times New Roman" w:cs="Times New Roman"/>
        </w:rPr>
        <w:t>.</w:t>
      </w:r>
    </w:p>
    <w:tbl>
      <w:tblPr>
        <w:tblStyle w:val="LightShading"/>
        <w:tblW w:w="0" w:type="auto"/>
        <w:tblLook w:val="0600"/>
      </w:tblPr>
      <w:tblGrid>
        <w:gridCol w:w="2394"/>
        <w:gridCol w:w="2394"/>
        <w:gridCol w:w="2394"/>
        <w:gridCol w:w="2394"/>
      </w:tblGrid>
      <w:tr w:rsidR="00007394" w:rsidRPr="00E94318" w:rsidTr="00F039C8">
        <w:tc>
          <w:tcPr>
            <w:tcW w:w="2394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Strategy 1</w:t>
            </w:r>
          </w:p>
        </w:tc>
        <w:tc>
          <w:tcPr>
            <w:tcW w:w="2394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Strategy 2</w:t>
            </w:r>
          </w:p>
        </w:tc>
        <w:tc>
          <w:tcPr>
            <w:tcW w:w="2394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Kappa statistic</w:t>
            </w:r>
          </w:p>
        </w:tc>
        <w:tc>
          <w:tcPr>
            <w:tcW w:w="2394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  <w:i/>
              </w:rPr>
              <w:t>P</w:t>
            </w:r>
            <w:r w:rsidRPr="00E94318">
              <w:rPr>
                <w:rFonts w:ascii="Times New Roman" w:hAnsi="Times New Roman" w:cs="Times New Roman"/>
              </w:rPr>
              <w:t>-</w:t>
            </w:r>
            <w:proofErr w:type="spellStart"/>
            <w:r w:rsidRPr="00E94318">
              <w:rPr>
                <w:rFonts w:ascii="Times New Roman" w:hAnsi="Times New Roman" w:cs="Times New Roman"/>
              </w:rPr>
              <w:t>value</w:t>
            </w:r>
            <w:r w:rsidRPr="00E94318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spellEnd"/>
          </w:p>
        </w:tc>
      </w:tr>
      <w:tr w:rsidR="00007394" w:rsidRPr="00E94318" w:rsidTr="00F039C8">
        <w:tc>
          <w:tcPr>
            <w:tcW w:w="2394" w:type="dxa"/>
            <w:tcBorders>
              <w:top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proofErr w:type="spellStart"/>
            <w:r w:rsidRPr="00E94318">
              <w:rPr>
                <w:rFonts w:ascii="Times New Roman" w:hAnsi="Times New Roman" w:cs="Times New Roman"/>
                <w:i/>
              </w:rPr>
              <w:t>Pf</w:t>
            </w:r>
            <w:r w:rsidRPr="00E94318">
              <w:rPr>
                <w:rFonts w:ascii="Times New Roman" w:hAnsi="Times New Roman" w:cs="Times New Roman"/>
              </w:rPr>
              <w:t>PR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arabiensis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-0.2483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1.000</w:t>
            </w:r>
          </w:p>
        </w:tc>
      </w:tr>
      <w:tr w:rsidR="00007394" w:rsidRPr="00E94318" w:rsidTr="00F039C8"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proofErr w:type="spellStart"/>
            <w:r w:rsidRPr="00E94318">
              <w:rPr>
                <w:rFonts w:ascii="Times New Roman" w:hAnsi="Times New Roman" w:cs="Times New Roman"/>
                <w:i/>
              </w:rPr>
              <w:t>Pf</w:t>
            </w:r>
            <w:r w:rsidRPr="00E94318">
              <w:rPr>
                <w:rFonts w:ascii="Times New Roman" w:hAnsi="Times New Roman" w:cs="Times New Roman"/>
              </w:rPr>
              <w:t>PR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funestus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0.0261</w:t>
            </w:r>
          </w:p>
        </w:tc>
        <w:tc>
          <w:tcPr>
            <w:tcW w:w="2394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0.0359</w:t>
            </w:r>
          </w:p>
        </w:tc>
      </w:tr>
      <w:tr w:rsidR="00007394" w:rsidRPr="00E94318" w:rsidTr="00F039C8"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proofErr w:type="spellStart"/>
            <w:r w:rsidRPr="00E94318">
              <w:rPr>
                <w:rFonts w:ascii="Times New Roman" w:hAnsi="Times New Roman" w:cs="Times New Roman"/>
                <w:i/>
              </w:rPr>
              <w:t>Pf</w:t>
            </w:r>
            <w:r w:rsidRPr="00E94318">
              <w:rPr>
                <w:rFonts w:ascii="Times New Roman" w:hAnsi="Times New Roman" w:cs="Times New Roman"/>
              </w:rPr>
              <w:t>PR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gambiae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0.1127</w:t>
            </w:r>
          </w:p>
        </w:tc>
        <w:tc>
          <w:tcPr>
            <w:tcW w:w="2394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&lt; 0.001</w:t>
            </w:r>
          </w:p>
        </w:tc>
      </w:tr>
      <w:tr w:rsidR="00007394" w:rsidRPr="00E94318" w:rsidTr="00F039C8"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arabiensis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funestus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0.2332</w:t>
            </w:r>
          </w:p>
        </w:tc>
        <w:tc>
          <w:tcPr>
            <w:tcW w:w="2394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&lt; 0.001</w:t>
            </w:r>
          </w:p>
        </w:tc>
      </w:tr>
      <w:tr w:rsidR="00007394" w:rsidRPr="00E94318" w:rsidTr="00F039C8"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arabiensis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gambiae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-0.2812</w:t>
            </w:r>
          </w:p>
        </w:tc>
        <w:tc>
          <w:tcPr>
            <w:tcW w:w="2394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1.000</w:t>
            </w:r>
          </w:p>
        </w:tc>
      </w:tr>
      <w:tr w:rsidR="00007394" w:rsidRPr="00E94318" w:rsidTr="00F039C8"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funestus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  <w:i/>
              </w:rPr>
            </w:pPr>
            <w:r w:rsidRPr="00E94318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E94318">
              <w:rPr>
                <w:rFonts w:ascii="Times New Roman" w:hAnsi="Times New Roman" w:cs="Times New Roman"/>
                <w:i/>
              </w:rPr>
              <w:t>gambiae</w:t>
            </w:r>
            <w:proofErr w:type="spellEnd"/>
          </w:p>
        </w:tc>
        <w:tc>
          <w:tcPr>
            <w:tcW w:w="2394" w:type="dxa"/>
          </w:tcPr>
          <w:p w:rsidR="00007394" w:rsidRPr="00E94318" w:rsidRDefault="00007394" w:rsidP="00F039C8">
            <w:pPr>
              <w:rPr>
                <w:rFonts w:ascii="Times New Roman" w:hAnsi="Times New Roman" w:cs="Times New Roman"/>
              </w:rPr>
            </w:pPr>
            <w:r w:rsidRPr="00E94318">
              <w:rPr>
                <w:rFonts w:ascii="Times New Roman" w:hAnsi="Times New Roman" w:cs="Times New Roman"/>
              </w:rPr>
              <w:t>-0.4595</w:t>
            </w:r>
          </w:p>
        </w:tc>
        <w:tc>
          <w:tcPr>
            <w:tcW w:w="2394" w:type="dxa"/>
          </w:tcPr>
          <w:p w:rsidR="00007394" w:rsidRDefault="00007394" w:rsidP="00F039C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94318">
              <w:rPr>
                <w:rFonts w:ascii="Times New Roman" w:hAnsi="Times New Roman" w:cs="Times New Roman"/>
              </w:rPr>
              <w:t>1.000</w:t>
            </w:r>
          </w:p>
        </w:tc>
      </w:tr>
    </w:tbl>
    <w:p w:rsidR="00007394" w:rsidRPr="00E94318" w:rsidRDefault="00007394" w:rsidP="00007394">
      <w:pPr>
        <w:rPr>
          <w:rFonts w:ascii="Times New Roman" w:hAnsi="Times New Roman" w:cs="Times New Roman"/>
        </w:rPr>
      </w:pPr>
      <w:proofErr w:type="spellStart"/>
      <w:r w:rsidRPr="00E94318">
        <w:rPr>
          <w:rFonts w:ascii="Times New Roman" w:hAnsi="Times New Roman" w:cs="Times New Roman"/>
          <w:vertAlign w:val="superscript"/>
        </w:rPr>
        <w:t>1</w:t>
      </w:r>
      <w:r w:rsidRPr="00E94318">
        <w:rPr>
          <w:rFonts w:ascii="Times New Roman" w:hAnsi="Times New Roman" w:cs="Times New Roman"/>
        </w:rPr>
        <w:t>for</w:t>
      </w:r>
      <w:proofErr w:type="spellEnd"/>
      <w:r w:rsidRPr="00E94318">
        <w:rPr>
          <w:rFonts w:ascii="Times New Roman" w:hAnsi="Times New Roman" w:cs="Times New Roman"/>
        </w:rPr>
        <w:t xml:space="preserve"> agreement</w:t>
      </w:r>
    </w:p>
    <w:sectPr w:rsidR="00007394" w:rsidRPr="00E94318" w:rsidSect="00235DAB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50" w:rsidRDefault="003E6F79" w:rsidP="007252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2A50" w:rsidRDefault="003E6F79" w:rsidP="007252B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50" w:rsidRDefault="003E6F79" w:rsidP="007252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2A50" w:rsidRDefault="003E6F79" w:rsidP="007252BD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07394"/>
    <w:rsid w:val="00007394"/>
    <w:rsid w:val="003E6F79"/>
    <w:rsid w:val="007031C9"/>
    <w:rsid w:val="008A33EB"/>
    <w:rsid w:val="00BD1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07394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07394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07394"/>
  </w:style>
  <w:style w:type="table" w:customStyle="1" w:styleId="PlainTable21">
    <w:name w:val="Plain Table 21"/>
    <w:basedOn w:val="TableNormal"/>
    <w:uiPriority w:val="42"/>
    <w:rsid w:val="000073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ghtShading">
    <w:name w:val="Light Shading"/>
    <w:basedOn w:val="TableNormal"/>
    <w:uiPriority w:val="60"/>
    <w:rsid w:val="00007394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0007207</dc:creator>
  <cp:lastModifiedBy>0007207</cp:lastModifiedBy>
  <cp:revision>2</cp:revision>
  <dcterms:created xsi:type="dcterms:W3CDTF">2020-09-01T01:09:00Z</dcterms:created>
  <dcterms:modified xsi:type="dcterms:W3CDTF">2020-09-01T01:11:00Z</dcterms:modified>
</cp:coreProperties>
</file>