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151D" w:rsidRDefault="003A151D" w:rsidP="00EB70F6">
      <w:pPr>
        <w:jc w:val="both"/>
        <w:rPr>
          <w:b/>
        </w:rPr>
      </w:pPr>
      <w:bookmarkStart w:id="0" w:name="_GoBack"/>
      <w:bookmarkEnd w:id="0"/>
      <w:r>
        <w:rPr>
          <w:b/>
        </w:rPr>
        <w:t xml:space="preserve">SUPPLEMENTARY PROTOCOL </w:t>
      </w:r>
    </w:p>
    <w:p w:rsidR="002B1580" w:rsidRDefault="002B1580" w:rsidP="00EB70F6">
      <w:pPr>
        <w:jc w:val="both"/>
        <w:rPr>
          <w:b/>
        </w:rPr>
      </w:pPr>
    </w:p>
    <w:p w:rsidR="003C28B3" w:rsidRPr="00A177C1" w:rsidRDefault="003C28B3" w:rsidP="003C28B3">
      <w:pPr>
        <w:spacing w:line="360" w:lineRule="auto"/>
        <w:jc w:val="both"/>
        <w:rPr>
          <w:b/>
        </w:rPr>
      </w:pPr>
      <w:r w:rsidRPr="00A177C1">
        <w:rPr>
          <w:b/>
        </w:rPr>
        <w:t xml:space="preserve">A </w:t>
      </w:r>
      <w:r>
        <w:rPr>
          <w:b/>
        </w:rPr>
        <w:t>c</w:t>
      </w:r>
      <w:r w:rsidRPr="00A177C1">
        <w:rPr>
          <w:b/>
        </w:rPr>
        <w:t>omp</w:t>
      </w:r>
      <w:r>
        <w:rPr>
          <w:b/>
        </w:rPr>
        <w:t>rehensive</w:t>
      </w:r>
      <w:r w:rsidRPr="00A177C1">
        <w:rPr>
          <w:b/>
        </w:rPr>
        <w:t xml:space="preserve"> RNA </w:t>
      </w:r>
      <w:r>
        <w:rPr>
          <w:b/>
        </w:rPr>
        <w:t>h</w:t>
      </w:r>
      <w:r w:rsidRPr="00A177C1">
        <w:rPr>
          <w:b/>
        </w:rPr>
        <w:t xml:space="preserve">andling and </w:t>
      </w:r>
      <w:r>
        <w:rPr>
          <w:b/>
        </w:rPr>
        <w:t>t</w:t>
      </w:r>
      <w:r w:rsidRPr="00A177C1">
        <w:rPr>
          <w:b/>
        </w:rPr>
        <w:t xml:space="preserve">ranscriptomics </w:t>
      </w:r>
      <w:r>
        <w:rPr>
          <w:b/>
        </w:rPr>
        <w:t>g</w:t>
      </w:r>
      <w:r w:rsidRPr="00A177C1">
        <w:rPr>
          <w:b/>
        </w:rPr>
        <w:t xml:space="preserve">uide for </w:t>
      </w:r>
      <w:r>
        <w:rPr>
          <w:b/>
        </w:rPr>
        <w:t>high-throughput p</w:t>
      </w:r>
      <w:r w:rsidRPr="00A177C1">
        <w:rPr>
          <w:b/>
        </w:rPr>
        <w:t xml:space="preserve">rocessing </w:t>
      </w:r>
      <w:r>
        <w:rPr>
          <w:b/>
        </w:rPr>
        <w:t xml:space="preserve">of </w:t>
      </w:r>
      <w:r w:rsidRPr="00C17FA6">
        <w:rPr>
          <w:b/>
        </w:rPr>
        <w:t>Plasmodium</w:t>
      </w:r>
      <w:r w:rsidRPr="00A177C1">
        <w:rPr>
          <w:b/>
          <w:i/>
        </w:rPr>
        <w:t xml:space="preserve"> </w:t>
      </w:r>
      <w:r>
        <w:rPr>
          <w:b/>
        </w:rPr>
        <w:t>b</w:t>
      </w:r>
      <w:r w:rsidR="0021572A">
        <w:rPr>
          <w:b/>
        </w:rPr>
        <w:t>lood-</w:t>
      </w:r>
      <w:r>
        <w:rPr>
          <w:b/>
        </w:rPr>
        <w:t>s</w:t>
      </w:r>
      <w:r w:rsidRPr="00A177C1">
        <w:rPr>
          <w:b/>
        </w:rPr>
        <w:t xml:space="preserve">tage </w:t>
      </w:r>
      <w:r>
        <w:rPr>
          <w:b/>
        </w:rPr>
        <w:t>s</w:t>
      </w:r>
      <w:r w:rsidRPr="00A177C1">
        <w:rPr>
          <w:b/>
        </w:rPr>
        <w:t>amples.</w:t>
      </w:r>
    </w:p>
    <w:p w:rsidR="003C28B3" w:rsidRDefault="003C28B3" w:rsidP="003C28B3">
      <w:pPr>
        <w:jc w:val="both"/>
      </w:pPr>
      <w:r>
        <w:t>Michal Kucharski</w:t>
      </w:r>
      <w:r w:rsidRPr="00F91F6E">
        <w:rPr>
          <w:vertAlign w:val="superscript"/>
        </w:rPr>
        <w:t>1</w:t>
      </w:r>
      <w:r>
        <w:rPr>
          <w:vertAlign w:val="superscript"/>
        </w:rPr>
        <w:t>†</w:t>
      </w:r>
      <w:r>
        <w:t>, Jaishree Tripathi</w:t>
      </w:r>
      <w:r w:rsidRPr="00F91F6E">
        <w:rPr>
          <w:vertAlign w:val="superscript"/>
        </w:rPr>
        <w:t>1</w:t>
      </w:r>
      <w:r>
        <w:rPr>
          <w:vertAlign w:val="superscript"/>
        </w:rPr>
        <w:t>†</w:t>
      </w:r>
      <w:r>
        <w:t>, Sourav Nayak</w:t>
      </w:r>
      <w:r w:rsidRPr="00F91F6E">
        <w:rPr>
          <w:vertAlign w:val="superscript"/>
        </w:rPr>
        <w:t>1</w:t>
      </w:r>
      <w:r>
        <w:t xml:space="preserve">, </w:t>
      </w:r>
      <w:r w:rsidRPr="00A177C1">
        <w:t>Zhu Lei</w:t>
      </w:r>
      <w:r w:rsidRPr="00A177C1">
        <w:rPr>
          <w:vertAlign w:val="superscript"/>
        </w:rPr>
        <w:t>1</w:t>
      </w:r>
      <w:r>
        <w:t>, G</w:t>
      </w:r>
      <w:r w:rsidRPr="00A177C1">
        <w:t>rennady Wirjanata</w:t>
      </w:r>
      <w:r w:rsidRPr="00A177C1">
        <w:rPr>
          <w:vertAlign w:val="superscript"/>
        </w:rPr>
        <w:t>1</w:t>
      </w:r>
      <w:r w:rsidRPr="00A177C1">
        <w:t xml:space="preserve">, </w:t>
      </w:r>
      <w:r>
        <w:rPr>
          <w:color w:val="000000"/>
          <w:shd w:val="clear" w:color="auto" w:fill="FFFFFF"/>
        </w:rPr>
        <w:t>Rob W. van der Pluijm</w:t>
      </w:r>
      <w:r w:rsidRPr="009463DD">
        <w:rPr>
          <w:vertAlign w:val="superscript"/>
        </w:rPr>
        <w:t>2</w:t>
      </w:r>
      <w:r>
        <w:rPr>
          <w:vertAlign w:val="superscript"/>
        </w:rPr>
        <w:t>,3</w:t>
      </w:r>
      <w:r w:rsidRPr="00A177C1">
        <w:t>,</w:t>
      </w:r>
      <w:r>
        <w:t xml:space="preserve"> Mehul Dhorda</w:t>
      </w:r>
      <w:r w:rsidRPr="009463DD">
        <w:rPr>
          <w:vertAlign w:val="superscript"/>
        </w:rPr>
        <w:t>2</w:t>
      </w:r>
      <w:r>
        <w:rPr>
          <w:vertAlign w:val="superscript"/>
        </w:rPr>
        <w:t>,3,4</w:t>
      </w:r>
      <w:r>
        <w:t xml:space="preserve">, </w:t>
      </w:r>
      <w:r w:rsidRPr="00A177C1">
        <w:t xml:space="preserve"> Arjen Dondorp</w:t>
      </w:r>
      <w:r w:rsidRPr="009463DD">
        <w:rPr>
          <w:vertAlign w:val="superscript"/>
        </w:rPr>
        <w:t>2</w:t>
      </w:r>
      <w:r>
        <w:rPr>
          <w:vertAlign w:val="superscript"/>
        </w:rPr>
        <w:t>,3</w:t>
      </w:r>
      <w:r w:rsidRPr="00A177C1">
        <w:t>,</w:t>
      </w:r>
      <w:r>
        <w:t xml:space="preserve"> Zbynek Bozdech</w:t>
      </w:r>
      <w:r w:rsidRPr="00F91F6E">
        <w:rPr>
          <w:vertAlign w:val="superscript"/>
        </w:rPr>
        <w:t>1</w:t>
      </w:r>
      <w:r>
        <w:rPr>
          <w:vertAlign w:val="superscript"/>
        </w:rPr>
        <w:t>*</w:t>
      </w:r>
      <w:r>
        <w:t xml:space="preserve"> </w:t>
      </w:r>
    </w:p>
    <w:p w:rsidR="003C28B3" w:rsidRDefault="003C28B3" w:rsidP="003C28B3">
      <w:pPr>
        <w:jc w:val="both"/>
        <w:rPr>
          <w:lang w:val="en-GB"/>
        </w:rPr>
      </w:pPr>
      <w:r w:rsidRPr="00F91F6E">
        <w:rPr>
          <w:vertAlign w:val="superscript"/>
          <w:lang w:val="en-GB"/>
        </w:rPr>
        <w:t>1</w:t>
      </w:r>
      <w:r w:rsidRPr="00F91F6E">
        <w:rPr>
          <w:lang w:val="en-GB"/>
        </w:rPr>
        <w:t xml:space="preserve"> School of Biological Sciences, Nanyang Technological University, Singapore, 637551</w:t>
      </w:r>
    </w:p>
    <w:p w:rsidR="003C28B3" w:rsidRPr="00F579C6" w:rsidRDefault="003C28B3" w:rsidP="003C28B3">
      <w:pPr>
        <w:shd w:val="clear" w:color="auto" w:fill="FFFFFF"/>
        <w:spacing w:after="0" w:line="240" w:lineRule="auto"/>
        <w:jc w:val="both"/>
        <w:rPr>
          <w:lang w:val="en-GB"/>
        </w:rPr>
      </w:pPr>
      <w:r w:rsidRPr="005614A4">
        <w:rPr>
          <w:vertAlign w:val="superscript"/>
          <w:lang w:val="en-GB"/>
        </w:rPr>
        <w:t>2</w:t>
      </w:r>
      <w:r w:rsidRPr="00F579C6">
        <w:rPr>
          <w:lang w:val="en-GB"/>
        </w:rPr>
        <w:t>Mahidol</w:t>
      </w:r>
      <w:r>
        <w:rPr>
          <w:lang w:val="en-GB"/>
        </w:rPr>
        <w:t xml:space="preserve"> </w:t>
      </w:r>
      <w:r w:rsidRPr="00F579C6">
        <w:rPr>
          <w:lang w:val="en-GB"/>
        </w:rPr>
        <w:t>Oxford Tropical Medicine Research Unit, Faculty of Tropical Medicine, Mahidol University, Bangkok, Thailand.</w:t>
      </w:r>
    </w:p>
    <w:p w:rsidR="003C28B3" w:rsidRDefault="003C28B3" w:rsidP="003C28B3">
      <w:pPr>
        <w:shd w:val="clear" w:color="auto" w:fill="FFFFFF"/>
        <w:spacing w:after="0" w:line="240" w:lineRule="auto"/>
        <w:jc w:val="both"/>
        <w:rPr>
          <w:rFonts w:ascii="inherit" w:eastAsia="Times New Roman" w:hAnsi="inherit" w:cs="Segoe UI"/>
          <w:color w:val="000000"/>
          <w:sz w:val="24"/>
          <w:szCs w:val="24"/>
          <w:bdr w:val="none" w:sz="0" w:space="0" w:color="auto" w:frame="1"/>
          <w:lang w:val="en-GB" w:eastAsia="en-GB"/>
        </w:rPr>
      </w:pPr>
    </w:p>
    <w:p w:rsidR="003C28B3" w:rsidRPr="00F579C6" w:rsidRDefault="003C28B3" w:rsidP="003C28B3">
      <w:pPr>
        <w:shd w:val="clear" w:color="auto" w:fill="FFFFFF"/>
        <w:spacing w:after="0" w:line="240" w:lineRule="auto"/>
        <w:jc w:val="both"/>
        <w:rPr>
          <w:lang w:val="en-GB"/>
        </w:rPr>
      </w:pPr>
      <w:r w:rsidRPr="00F579C6">
        <w:rPr>
          <w:rFonts w:ascii="inherit" w:eastAsia="Times New Roman" w:hAnsi="inherit" w:cs="Segoe UI"/>
          <w:color w:val="000000"/>
          <w:sz w:val="24"/>
          <w:szCs w:val="24"/>
          <w:bdr w:val="none" w:sz="0" w:space="0" w:color="auto" w:frame="1"/>
          <w:vertAlign w:val="superscript"/>
          <w:lang w:val="en-GB" w:eastAsia="en-GB"/>
        </w:rPr>
        <w:t>3</w:t>
      </w:r>
      <w:r w:rsidRPr="00F579C6">
        <w:rPr>
          <w:lang w:val="en-GB"/>
        </w:rPr>
        <w:t>Centre for Tropical Medicine and Global Health, Nuffield Department of Medicine, University of Oxford, Oxford, United Kingdom.</w:t>
      </w:r>
    </w:p>
    <w:p w:rsidR="003C28B3" w:rsidRDefault="003C28B3" w:rsidP="003C28B3">
      <w:pPr>
        <w:shd w:val="clear" w:color="auto" w:fill="FFFFFF"/>
        <w:spacing w:after="0" w:line="240" w:lineRule="auto"/>
        <w:jc w:val="both"/>
        <w:rPr>
          <w:rFonts w:ascii="inherit" w:eastAsia="Times New Roman" w:hAnsi="inherit" w:cs="Segoe UI"/>
          <w:color w:val="000000"/>
          <w:sz w:val="24"/>
          <w:szCs w:val="24"/>
          <w:bdr w:val="none" w:sz="0" w:space="0" w:color="auto" w:frame="1"/>
          <w:lang w:val="en-GB" w:eastAsia="en-GB"/>
        </w:rPr>
      </w:pPr>
    </w:p>
    <w:p w:rsidR="003C28B3" w:rsidRPr="005614A4" w:rsidRDefault="003C28B3" w:rsidP="003C28B3">
      <w:pPr>
        <w:shd w:val="clear" w:color="auto" w:fill="FFFFFF"/>
        <w:spacing w:after="0" w:line="240" w:lineRule="auto"/>
        <w:jc w:val="both"/>
        <w:rPr>
          <w:rFonts w:eastAsia="Times New Roman" w:cs="Segoe UI"/>
          <w:color w:val="000000"/>
          <w:lang w:val="en-GB" w:eastAsia="en-GB"/>
        </w:rPr>
      </w:pPr>
      <w:r w:rsidRPr="00F579C6">
        <w:rPr>
          <w:color w:val="000000"/>
          <w:shd w:val="clear" w:color="auto" w:fill="FFFFFF"/>
          <w:vertAlign w:val="superscript"/>
        </w:rPr>
        <w:t>4</w:t>
      </w:r>
      <w:r>
        <w:rPr>
          <w:color w:val="000000"/>
          <w:shd w:val="clear" w:color="auto" w:fill="FFFFFF"/>
        </w:rPr>
        <w:t>WorldWide Antimalarial Resistance Network – Asia Regional Centre, Bangkok, Thailand.</w:t>
      </w:r>
    </w:p>
    <w:p w:rsidR="003C28B3" w:rsidRDefault="003C28B3" w:rsidP="003C28B3">
      <w:pPr>
        <w:jc w:val="both"/>
      </w:pPr>
    </w:p>
    <w:p w:rsidR="003C28B3" w:rsidRDefault="003C28B3" w:rsidP="003C28B3">
      <w:pPr>
        <w:jc w:val="both"/>
      </w:pPr>
      <w:r>
        <w:rPr>
          <w:vertAlign w:val="superscript"/>
        </w:rPr>
        <w:t>†</w:t>
      </w:r>
      <w:r>
        <w:t xml:space="preserve">Authors contributed equally to this work </w:t>
      </w:r>
    </w:p>
    <w:p w:rsidR="003C28B3" w:rsidRDefault="003C28B3" w:rsidP="003C28B3">
      <w:pPr>
        <w:jc w:val="both"/>
      </w:pPr>
      <w:r>
        <w:rPr>
          <w:vertAlign w:val="superscript"/>
        </w:rPr>
        <w:t>*</w:t>
      </w:r>
      <w:r>
        <w:t xml:space="preserve">Corresponding author: </w:t>
      </w:r>
      <w:hyperlink r:id="rId8" w:history="1">
        <w:r w:rsidRPr="00BF37FB">
          <w:rPr>
            <w:rStyle w:val="Hyperlink"/>
          </w:rPr>
          <w:t>zbozdech@ntu.edu.sg</w:t>
        </w:r>
      </w:hyperlink>
    </w:p>
    <w:p w:rsidR="003A151D" w:rsidRDefault="003A151D" w:rsidP="003A151D">
      <w:pPr>
        <w:jc w:val="both"/>
        <w:rPr>
          <w:b/>
        </w:rPr>
      </w:pPr>
    </w:p>
    <w:p w:rsidR="003A151D" w:rsidRDefault="003A151D" w:rsidP="003A151D">
      <w:pPr>
        <w:jc w:val="both"/>
        <w:rPr>
          <w:b/>
        </w:rPr>
      </w:pPr>
      <w:r>
        <w:rPr>
          <w:b/>
        </w:rPr>
        <w:t xml:space="preserve">Abbreviations </w:t>
      </w:r>
    </w:p>
    <w:p w:rsidR="003A151D" w:rsidRDefault="003A151D" w:rsidP="003A151D">
      <w:pPr>
        <w:tabs>
          <w:tab w:val="left" w:pos="1350"/>
        </w:tabs>
        <w:spacing w:after="0" w:line="240" w:lineRule="auto"/>
        <w:jc w:val="both"/>
      </w:pPr>
      <w:r>
        <w:t>RT</w:t>
      </w:r>
      <w:r>
        <w:tab/>
      </w:r>
      <w:r w:rsidRPr="00F373F1">
        <w:t>room temperature (21</w:t>
      </w:r>
      <w:r w:rsidRPr="00F373F1">
        <w:rPr>
          <w:vertAlign w:val="superscript"/>
        </w:rPr>
        <w:t>o</w:t>
      </w:r>
      <w:r w:rsidRPr="00F373F1">
        <w:t>C)</w:t>
      </w:r>
    </w:p>
    <w:p w:rsidR="003A151D" w:rsidRPr="00F373F1" w:rsidRDefault="003A151D" w:rsidP="003A151D">
      <w:pPr>
        <w:tabs>
          <w:tab w:val="left" w:pos="1350"/>
        </w:tabs>
        <w:spacing w:after="0" w:line="240" w:lineRule="auto"/>
        <w:jc w:val="both"/>
      </w:pPr>
      <w:r>
        <w:t>WBCs</w:t>
      </w:r>
      <w:r>
        <w:tab/>
        <w:t>white blood cells</w:t>
      </w:r>
    </w:p>
    <w:p w:rsidR="003A151D" w:rsidRPr="00F373F1" w:rsidRDefault="003A151D" w:rsidP="003A151D">
      <w:pPr>
        <w:tabs>
          <w:tab w:val="left" w:pos="1350"/>
        </w:tabs>
        <w:spacing w:after="0" w:line="240" w:lineRule="auto"/>
        <w:jc w:val="both"/>
      </w:pPr>
      <w:r w:rsidRPr="00F373F1">
        <w:t xml:space="preserve">RBCs </w:t>
      </w:r>
      <w:r>
        <w:tab/>
      </w:r>
      <w:r w:rsidRPr="00F373F1">
        <w:t>red blood cells</w:t>
      </w:r>
    </w:p>
    <w:p w:rsidR="003A151D" w:rsidRPr="00F373F1" w:rsidRDefault="003A151D" w:rsidP="003A151D">
      <w:pPr>
        <w:tabs>
          <w:tab w:val="left" w:pos="1350"/>
        </w:tabs>
        <w:spacing w:after="0" w:line="240" w:lineRule="auto"/>
        <w:jc w:val="both"/>
      </w:pPr>
      <w:r w:rsidRPr="00F373F1">
        <w:t xml:space="preserve">iRBCs </w:t>
      </w:r>
      <w:r>
        <w:tab/>
      </w:r>
      <w:r w:rsidRPr="00F373F1">
        <w:t>infected red blood cells</w:t>
      </w:r>
    </w:p>
    <w:p w:rsidR="003A151D" w:rsidRPr="00F373F1" w:rsidRDefault="003A151D" w:rsidP="003A151D">
      <w:pPr>
        <w:tabs>
          <w:tab w:val="left" w:pos="1350"/>
        </w:tabs>
        <w:spacing w:after="0" w:line="240" w:lineRule="auto"/>
        <w:jc w:val="both"/>
      </w:pPr>
      <w:r w:rsidRPr="00F373F1">
        <w:t xml:space="preserve">PCR </w:t>
      </w:r>
      <w:r>
        <w:tab/>
      </w:r>
      <w:r w:rsidRPr="00F373F1">
        <w:t>polymerase chain reaction</w:t>
      </w:r>
    </w:p>
    <w:p w:rsidR="003A151D" w:rsidRPr="00F373F1" w:rsidRDefault="003A151D" w:rsidP="003A151D">
      <w:pPr>
        <w:tabs>
          <w:tab w:val="left" w:pos="1350"/>
        </w:tabs>
        <w:spacing w:after="0" w:line="240" w:lineRule="auto"/>
        <w:jc w:val="both"/>
      </w:pPr>
      <w:r w:rsidRPr="00F373F1">
        <w:t>s</w:t>
      </w:r>
      <w:r>
        <w:tab/>
      </w:r>
      <w:r w:rsidRPr="00F373F1">
        <w:t>seconds</w:t>
      </w:r>
    </w:p>
    <w:p w:rsidR="003A151D" w:rsidRPr="00F373F1" w:rsidRDefault="003A151D" w:rsidP="003A151D">
      <w:pPr>
        <w:tabs>
          <w:tab w:val="left" w:pos="1350"/>
        </w:tabs>
        <w:spacing w:after="0" w:line="240" w:lineRule="auto"/>
        <w:jc w:val="both"/>
      </w:pPr>
      <w:r>
        <w:t>min</w:t>
      </w:r>
      <w:r>
        <w:tab/>
      </w:r>
      <w:r w:rsidRPr="00F373F1">
        <w:t>minutes</w:t>
      </w:r>
    </w:p>
    <w:p w:rsidR="003A151D" w:rsidRPr="00F373F1" w:rsidRDefault="003A151D" w:rsidP="003A151D">
      <w:pPr>
        <w:tabs>
          <w:tab w:val="left" w:pos="1350"/>
        </w:tabs>
        <w:spacing w:after="0" w:line="240" w:lineRule="auto"/>
        <w:jc w:val="both"/>
      </w:pPr>
      <w:r w:rsidRPr="00F373F1">
        <w:t>RIN</w:t>
      </w:r>
      <w:r>
        <w:tab/>
      </w:r>
      <w:r w:rsidRPr="00F373F1">
        <w:t>RNA Integrity number</w:t>
      </w:r>
    </w:p>
    <w:p w:rsidR="003A151D" w:rsidRPr="00F373F1" w:rsidRDefault="003A151D" w:rsidP="003A151D">
      <w:pPr>
        <w:tabs>
          <w:tab w:val="left" w:pos="1350"/>
        </w:tabs>
        <w:spacing w:after="0" w:line="240" w:lineRule="auto"/>
        <w:jc w:val="both"/>
      </w:pPr>
      <w:r w:rsidRPr="00F373F1">
        <w:t>gDNA</w:t>
      </w:r>
      <w:r>
        <w:tab/>
      </w:r>
      <w:r w:rsidRPr="00F373F1">
        <w:t>genomic DNA</w:t>
      </w:r>
    </w:p>
    <w:p w:rsidR="00CE2C8B" w:rsidRDefault="00CE2C8B" w:rsidP="003A151D">
      <w:pPr>
        <w:tabs>
          <w:tab w:val="left" w:pos="1350"/>
        </w:tabs>
        <w:spacing w:after="0" w:line="240" w:lineRule="auto"/>
        <w:jc w:val="both"/>
      </w:pPr>
      <w:r>
        <w:t>cDNA</w:t>
      </w:r>
      <w:r>
        <w:tab/>
        <w:t>complementary DNA</w:t>
      </w:r>
    </w:p>
    <w:p w:rsidR="003A151D" w:rsidRPr="00F373F1" w:rsidRDefault="003A151D" w:rsidP="003A151D">
      <w:pPr>
        <w:tabs>
          <w:tab w:val="left" w:pos="1350"/>
        </w:tabs>
        <w:spacing w:after="0" w:line="240" w:lineRule="auto"/>
        <w:jc w:val="both"/>
      </w:pPr>
      <w:r w:rsidRPr="00F373F1">
        <w:t>aa-dUTPs</w:t>
      </w:r>
      <w:r>
        <w:rPr>
          <w:rFonts w:cs="Arial"/>
          <w:shd w:val="clear" w:color="auto" w:fill="FFFFFF"/>
        </w:rPr>
        <w:tab/>
      </w:r>
      <w:r w:rsidRPr="00F373F1">
        <w:rPr>
          <w:rFonts w:cs="Arial"/>
          <w:shd w:val="clear" w:color="auto" w:fill="FFFFFF"/>
        </w:rPr>
        <w:t>5-</w:t>
      </w:r>
      <w:r w:rsidR="00F66ED8">
        <w:rPr>
          <w:rFonts w:cs="Arial"/>
          <w:shd w:val="clear" w:color="auto" w:fill="FFFFFF"/>
        </w:rPr>
        <w:t>a</w:t>
      </w:r>
      <w:r w:rsidR="00F66ED8" w:rsidRPr="00F373F1">
        <w:rPr>
          <w:rFonts w:cs="Arial"/>
          <w:shd w:val="clear" w:color="auto" w:fill="FFFFFF"/>
        </w:rPr>
        <w:t>minoallyl</w:t>
      </w:r>
      <w:r w:rsidRPr="00F373F1">
        <w:rPr>
          <w:rFonts w:cs="Arial"/>
          <w:shd w:val="clear" w:color="auto" w:fill="FFFFFF"/>
        </w:rPr>
        <w:t>-dUTP</w:t>
      </w:r>
    </w:p>
    <w:p w:rsidR="003A151D" w:rsidRPr="00F373F1" w:rsidRDefault="003A151D" w:rsidP="003A151D">
      <w:pPr>
        <w:tabs>
          <w:tab w:val="left" w:pos="1350"/>
        </w:tabs>
        <w:spacing w:after="0" w:line="240" w:lineRule="auto"/>
        <w:jc w:val="both"/>
      </w:pPr>
      <w:r w:rsidRPr="00F373F1">
        <w:t xml:space="preserve">aa-dNTPs </w:t>
      </w:r>
      <w:r>
        <w:tab/>
      </w:r>
      <w:r w:rsidRPr="00F373F1">
        <w:t>aminoallyl-dNTPs</w:t>
      </w:r>
    </w:p>
    <w:p w:rsidR="003A151D" w:rsidRPr="00F373F1" w:rsidRDefault="003A151D" w:rsidP="003A151D">
      <w:pPr>
        <w:tabs>
          <w:tab w:val="left" w:pos="1350"/>
        </w:tabs>
        <w:spacing w:after="0"/>
        <w:jc w:val="both"/>
      </w:pPr>
      <w:r>
        <w:t>gRNA</w:t>
      </w:r>
      <w:r w:rsidRPr="00F373F1">
        <w:t xml:space="preserve"> </w:t>
      </w:r>
      <w:r>
        <w:tab/>
      </w:r>
      <w:r w:rsidRPr="00F373F1">
        <w:t>guide RNA</w:t>
      </w:r>
    </w:p>
    <w:p w:rsidR="003A151D" w:rsidRDefault="003A151D" w:rsidP="003A151D">
      <w:pPr>
        <w:tabs>
          <w:tab w:val="left" w:pos="1350"/>
        </w:tabs>
        <w:spacing w:after="0"/>
        <w:jc w:val="both"/>
      </w:pPr>
      <w:r w:rsidRPr="00F373F1">
        <w:t xml:space="preserve">EB </w:t>
      </w:r>
      <w:r>
        <w:tab/>
      </w:r>
      <w:r w:rsidRPr="00F373F1">
        <w:t>elution buffer</w:t>
      </w:r>
    </w:p>
    <w:p w:rsidR="003A151D" w:rsidRDefault="003A151D" w:rsidP="003A151D">
      <w:pPr>
        <w:tabs>
          <w:tab w:val="left" w:pos="1350"/>
        </w:tabs>
        <w:spacing w:after="0"/>
        <w:jc w:val="both"/>
      </w:pPr>
      <w:r>
        <w:t>HBA</w:t>
      </w:r>
      <w:r>
        <w:tab/>
        <w:t>Hemoglobin A</w:t>
      </w:r>
    </w:p>
    <w:p w:rsidR="003A151D" w:rsidRDefault="003A151D" w:rsidP="003A151D">
      <w:pPr>
        <w:tabs>
          <w:tab w:val="left" w:pos="1350"/>
        </w:tabs>
        <w:spacing w:after="0"/>
        <w:jc w:val="both"/>
      </w:pPr>
      <w:r>
        <w:t>HBB</w:t>
      </w:r>
      <w:r>
        <w:tab/>
        <w:t>Hemoglobin B</w:t>
      </w:r>
    </w:p>
    <w:p w:rsidR="003A151D" w:rsidRDefault="003A151D" w:rsidP="003A151D">
      <w:pPr>
        <w:tabs>
          <w:tab w:val="left" w:pos="1350"/>
        </w:tabs>
        <w:spacing w:after="0"/>
        <w:jc w:val="both"/>
      </w:pPr>
      <w:r>
        <w:t>dsDNA</w:t>
      </w:r>
      <w:r>
        <w:tab/>
        <w:t>double stranded DNA</w:t>
      </w:r>
    </w:p>
    <w:p w:rsidR="003A151D" w:rsidRDefault="003A151D" w:rsidP="003A151D">
      <w:pPr>
        <w:tabs>
          <w:tab w:val="left" w:pos="1350"/>
        </w:tabs>
        <w:spacing w:after="0"/>
        <w:jc w:val="both"/>
      </w:pPr>
      <w:r>
        <w:t>qPCR</w:t>
      </w:r>
      <w:r>
        <w:tab/>
        <w:t>quantitative polymerase chain reaction</w:t>
      </w:r>
    </w:p>
    <w:p w:rsidR="007869D0" w:rsidRPr="00F373F1" w:rsidRDefault="007869D0" w:rsidP="003A151D">
      <w:pPr>
        <w:tabs>
          <w:tab w:val="left" w:pos="1350"/>
        </w:tabs>
        <w:spacing w:after="0"/>
        <w:jc w:val="both"/>
      </w:pPr>
      <w:r>
        <w:t>IDC</w:t>
      </w:r>
      <w:r>
        <w:tab/>
        <w:t xml:space="preserve">Intraerythrocytic developmental cycle </w:t>
      </w:r>
    </w:p>
    <w:p w:rsidR="00EB70F6" w:rsidRDefault="00EB70F6" w:rsidP="000E0998">
      <w:pPr>
        <w:jc w:val="both"/>
        <w:rPr>
          <w:b/>
        </w:rPr>
      </w:pPr>
    </w:p>
    <w:p w:rsidR="003A151D" w:rsidRDefault="003A151D" w:rsidP="000E0998">
      <w:pPr>
        <w:jc w:val="both"/>
        <w:rPr>
          <w:b/>
        </w:rPr>
      </w:pPr>
    </w:p>
    <w:p w:rsidR="002B1580" w:rsidRDefault="002B1580" w:rsidP="000E0998">
      <w:pPr>
        <w:jc w:val="both"/>
        <w:rPr>
          <w:b/>
        </w:rPr>
      </w:pPr>
    </w:p>
    <w:p w:rsidR="003A151D" w:rsidRDefault="003A151D" w:rsidP="000E0998">
      <w:pPr>
        <w:jc w:val="both"/>
        <w:rPr>
          <w:b/>
        </w:rPr>
      </w:pPr>
      <w:r>
        <w:rPr>
          <w:b/>
        </w:rPr>
        <w:t>MATERIALS</w:t>
      </w:r>
    </w:p>
    <w:p w:rsidR="002B1580" w:rsidRPr="00D54F5E" w:rsidRDefault="002B1580" w:rsidP="000E0998">
      <w:pPr>
        <w:jc w:val="both"/>
        <w:rPr>
          <w:b/>
        </w:rPr>
      </w:pPr>
    </w:p>
    <w:p w:rsidR="00BD044E" w:rsidRPr="00D54F5E" w:rsidRDefault="008C2980" w:rsidP="000E0998">
      <w:pPr>
        <w:jc w:val="both"/>
        <w:rPr>
          <w:b/>
        </w:rPr>
      </w:pPr>
      <w:r w:rsidRPr="00D54F5E">
        <w:rPr>
          <w:b/>
        </w:rPr>
        <w:t>R</w:t>
      </w:r>
      <w:r w:rsidR="00BE362C">
        <w:rPr>
          <w:b/>
        </w:rPr>
        <w:t>eagents</w:t>
      </w:r>
    </w:p>
    <w:tbl>
      <w:tblPr>
        <w:tblW w:w="0" w:type="auto"/>
        <w:tblBorders>
          <w:top w:val="single" w:sz="4" w:space="0" w:color="7F7F7F"/>
          <w:bottom w:val="single" w:sz="4" w:space="0" w:color="7F7F7F"/>
        </w:tblBorders>
        <w:tblLook w:val="04A0" w:firstRow="1" w:lastRow="0" w:firstColumn="1" w:lastColumn="0" w:noHBand="0" w:noVBand="1"/>
      </w:tblPr>
      <w:tblGrid>
        <w:gridCol w:w="4320"/>
        <w:gridCol w:w="2700"/>
        <w:gridCol w:w="1996"/>
      </w:tblGrid>
      <w:tr w:rsidR="00430B9B" w:rsidRPr="006D18CB" w:rsidTr="006D18CB">
        <w:tc>
          <w:tcPr>
            <w:tcW w:w="4320" w:type="dxa"/>
            <w:tcBorders>
              <w:bottom w:val="single" w:sz="4" w:space="0" w:color="7F7F7F"/>
            </w:tcBorders>
            <w:shd w:val="clear" w:color="auto" w:fill="auto"/>
          </w:tcPr>
          <w:p w:rsidR="00F45D05" w:rsidRPr="006D18CB" w:rsidRDefault="00F45D05" w:rsidP="006D18CB">
            <w:pPr>
              <w:spacing w:after="0" w:line="240" w:lineRule="auto"/>
              <w:rPr>
                <w:b/>
                <w:bCs/>
              </w:rPr>
            </w:pPr>
            <w:r w:rsidRPr="006D18CB">
              <w:rPr>
                <w:b/>
                <w:bCs/>
              </w:rPr>
              <w:t>Reagent name</w:t>
            </w:r>
          </w:p>
        </w:tc>
        <w:tc>
          <w:tcPr>
            <w:tcW w:w="2700" w:type="dxa"/>
            <w:tcBorders>
              <w:bottom w:val="single" w:sz="4" w:space="0" w:color="7F7F7F"/>
            </w:tcBorders>
            <w:shd w:val="clear" w:color="auto" w:fill="auto"/>
          </w:tcPr>
          <w:p w:rsidR="00F45D05" w:rsidRPr="006D18CB" w:rsidRDefault="00F45D05" w:rsidP="006D18CB">
            <w:pPr>
              <w:spacing w:after="0" w:line="240" w:lineRule="auto"/>
              <w:rPr>
                <w:b/>
                <w:bCs/>
              </w:rPr>
            </w:pPr>
            <w:r w:rsidRPr="006D18CB">
              <w:rPr>
                <w:b/>
                <w:bCs/>
              </w:rPr>
              <w:t>Manufacturer</w:t>
            </w:r>
          </w:p>
        </w:tc>
        <w:tc>
          <w:tcPr>
            <w:tcW w:w="1996" w:type="dxa"/>
            <w:tcBorders>
              <w:bottom w:val="single" w:sz="4" w:space="0" w:color="7F7F7F"/>
            </w:tcBorders>
            <w:shd w:val="clear" w:color="auto" w:fill="auto"/>
          </w:tcPr>
          <w:p w:rsidR="00F45D05" w:rsidRPr="006D18CB" w:rsidRDefault="00F45D05" w:rsidP="006D18CB">
            <w:pPr>
              <w:spacing w:after="0" w:line="240" w:lineRule="auto"/>
              <w:rPr>
                <w:b/>
                <w:bCs/>
              </w:rPr>
            </w:pPr>
            <w:r w:rsidRPr="006D18CB">
              <w:rPr>
                <w:b/>
                <w:bCs/>
              </w:rPr>
              <w:t>Catalogue n</w:t>
            </w:r>
            <w:r w:rsidR="007A7492" w:rsidRPr="006D18CB">
              <w:rPr>
                <w:b/>
                <w:bCs/>
              </w:rPr>
              <w:t>um</w:t>
            </w:r>
            <w:r w:rsidRPr="006D18CB">
              <w:rPr>
                <w:b/>
                <w:bCs/>
              </w:rPr>
              <w:t>ber</w:t>
            </w:r>
          </w:p>
        </w:tc>
      </w:tr>
      <w:tr w:rsidR="00430B9B" w:rsidRPr="006D18CB" w:rsidTr="006D18CB">
        <w:tc>
          <w:tcPr>
            <w:tcW w:w="4320" w:type="dxa"/>
            <w:tcBorders>
              <w:top w:val="single" w:sz="4" w:space="0" w:color="7F7F7F"/>
              <w:bottom w:val="single" w:sz="4" w:space="0" w:color="7F7F7F"/>
            </w:tcBorders>
            <w:shd w:val="clear" w:color="auto" w:fill="auto"/>
          </w:tcPr>
          <w:p w:rsidR="00F45D05" w:rsidRPr="006D18CB" w:rsidRDefault="008C2980" w:rsidP="006D18CB">
            <w:pPr>
              <w:spacing w:after="0" w:line="240" w:lineRule="auto"/>
              <w:rPr>
                <w:bCs/>
              </w:rPr>
            </w:pPr>
            <w:r w:rsidRPr="006D18CB">
              <w:rPr>
                <w:bCs/>
              </w:rPr>
              <w:t>Ethanol 99.5-99.8</w:t>
            </w:r>
            <w:r w:rsidR="00123E90" w:rsidRPr="006D18CB">
              <w:rPr>
                <w:bCs/>
              </w:rPr>
              <w:t xml:space="preserve"> </w:t>
            </w:r>
            <w:r w:rsidRPr="006D18CB">
              <w:rPr>
                <w:bCs/>
              </w:rPr>
              <w:t xml:space="preserve">%, </w:t>
            </w:r>
            <w:r w:rsidR="00704359" w:rsidRPr="006D18CB">
              <w:rPr>
                <w:bCs/>
              </w:rPr>
              <w:t>absolute</w:t>
            </w:r>
          </w:p>
        </w:tc>
        <w:tc>
          <w:tcPr>
            <w:tcW w:w="2700" w:type="dxa"/>
            <w:tcBorders>
              <w:top w:val="single" w:sz="4" w:space="0" w:color="7F7F7F"/>
              <w:bottom w:val="single" w:sz="4" w:space="0" w:color="7F7F7F"/>
            </w:tcBorders>
            <w:shd w:val="clear" w:color="auto" w:fill="auto"/>
          </w:tcPr>
          <w:p w:rsidR="00F45D05" w:rsidRPr="006D18CB" w:rsidRDefault="00F45D05" w:rsidP="006D18CB">
            <w:pPr>
              <w:spacing w:after="0" w:line="240" w:lineRule="auto"/>
            </w:pPr>
            <w:r w:rsidRPr="006D18CB">
              <w:t>Merck</w:t>
            </w:r>
          </w:p>
        </w:tc>
        <w:tc>
          <w:tcPr>
            <w:tcW w:w="1996" w:type="dxa"/>
            <w:tcBorders>
              <w:top w:val="single" w:sz="4" w:space="0" w:color="7F7F7F"/>
              <w:bottom w:val="single" w:sz="4" w:space="0" w:color="7F7F7F"/>
            </w:tcBorders>
            <w:shd w:val="clear" w:color="auto" w:fill="auto"/>
          </w:tcPr>
          <w:p w:rsidR="00F45D05" w:rsidRPr="006D18CB" w:rsidRDefault="008C2980" w:rsidP="006D18CB">
            <w:pPr>
              <w:spacing w:after="0" w:line="240" w:lineRule="auto"/>
            </w:pPr>
            <w:r w:rsidRPr="006D18CB">
              <w:t>1.00983.2500DE</w:t>
            </w:r>
          </w:p>
        </w:tc>
      </w:tr>
      <w:tr w:rsidR="00D54F5E" w:rsidRPr="006D18CB" w:rsidTr="006D18CB">
        <w:tc>
          <w:tcPr>
            <w:tcW w:w="4320" w:type="dxa"/>
            <w:shd w:val="clear" w:color="auto" w:fill="auto"/>
          </w:tcPr>
          <w:p w:rsidR="00F45D05" w:rsidRPr="006D18CB" w:rsidRDefault="00F45D05" w:rsidP="006D18CB">
            <w:pPr>
              <w:spacing w:after="0" w:line="240" w:lineRule="auto"/>
              <w:rPr>
                <w:bCs/>
              </w:rPr>
            </w:pPr>
            <w:r w:rsidRPr="006D18CB">
              <w:rPr>
                <w:bCs/>
              </w:rPr>
              <w:t>R</w:t>
            </w:r>
            <w:r w:rsidR="00704359" w:rsidRPr="006D18CB">
              <w:rPr>
                <w:bCs/>
              </w:rPr>
              <w:t>N</w:t>
            </w:r>
            <w:r w:rsidRPr="006D18CB">
              <w:rPr>
                <w:bCs/>
              </w:rPr>
              <w:t>aseZap</w:t>
            </w:r>
            <w:r w:rsidR="00704359" w:rsidRPr="006D18CB">
              <w:rPr>
                <w:bCs/>
              </w:rPr>
              <w:t>™</w:t>
            </w:r>
          </w:p>
        </w:tc>
        <w:tc>
          <w:tcPr>
            <w:tcW w:w="2700" w:type="dxa"/>
            <w:shd w:val="clear" w:color="auto" w:fill="auto"/>
          </w:tcPr>
          <w:p w:rsidR="00F45D05" w:rsidRPr="006D18CB" w:rsidRDefault="00F45D05" w:rsidP="006D18CB">
            <w:pPr>
              <w:spacing w:after="0" w:line="240" w:lineRule="auto"/>
            </w:pPr>
            <w:r w:rsidRPr="006D18CB">
              <w:t>Ambion</w:t>
            </w:r>
          </w:p>
        </w:tc>
        <w:tc>
          <w:tcPr>
            <w:tcW w:w="1996" w:type="dxa"/>
            <w:shd w:val="clear" w:color="auto" w:fill="auto"/>
          </w:tcPr>
          <w:p w:rsidR="00F45D05" w:rsidRPr="006D18CB" w:rsidRDefault="00F45D05" w:rsidP="006D18CB">
            <w:pPr>
              <w:spacing w:after="0" w:line="240" w:lineRule="auto"/>
            </w:pPr>
            <w:r w:rsidRPr="006D18CB">
              <w:t>AM9780</w:t>
            </w:r>
          </w:p>
        </w:tc>
      </w:tr>
      <w:tr w:rsidR="00430B9B" w:rsidRPr="006D18CB" w:rsidTr="006D18CB">
        <w:tc>
          <w:tcPr>
            <w:tcW w:w="4320" w:type="dxa"/>
            <w:tcBorders>
              <w:top w:val="single" w:sz="4" w:space="0" w:color="7F7F7F"/>
              <w:bottom w:val="single" w:sz="4" w:space="0" w:color="7F7F7F"/>
            </w:tcBorders>
            <w:shd w:val="clear" w:color="auto" w:fill="auto"/>
          </w:tcPr>
          <w:p w:rsidR="00F45D05" w:rsidRPr="006D18CB" w:rsidRDefault="00F45D05" w:rsidP="006D18CB">
            <w:pPr>
              <w:spacing w:after="0" w:line="240" w:lineRule="auto"/>
              <w:rPr>
                <w:bCs/>
              </w:rPr>
            </w:pPr>
            <w:r w:rsidRPr="006D18CB">
              <w:rPr>
                <w:bCs/>
              </w:rPr>
              <w:t>TRIzol™ Reagent</w:t>
            </w:r>
          </w:p>
        </w:tc>
        <w:tc>
          <w:tcPr>
            <w:tcW w:w="2700" w:type="dxa"/>
            <w:tcBorders>
              <w:top w:val="single" w:sz="4" w:space="0" w:color="7F7F7F"/>
              <w:bottom w:val="single" w:sz="4" w:space="0" w:color="7F7F7F"/>
            </w:tcBorders>
            <w:shd w:val="clear" w:color="auto" w:fill="auto"/>
          </w:tcPr>
          <w:p w:rsidR="00F45D05" w:rsidRPr="006D18CB" w:rsidRDefault="00F45D05" w:rsidP="006D18CB">
            <w:pPr>
              <w:spacing w:after="0" w:line="240" w:lineRule="auto"/>
            </w:pPr>
            <w:r w:rsidRPr="006D18CB">
              <w:t>Invitrogen</w:t>
            </w:r>
          </w:p>
        </w:tc>
        <w:tc>
          <w:tcPr>
            <w:tcW w:w="1996" w:type="dxa"/>
            <w:tcBorders>
              <w:top w:val="single" w:sz="4" w:space="0" w:color="7F7F7F"/>
              <w:bottom w:val="single" w:sz="4" w:space="0" w:color="7F7F7F"/>
            </w:tcBorders>
            <w:shd w:val="clear" w:color="auto" w:fill="auto"/>
          </w:tcPr>
          <w:p w:rsidR="00F45D05" w:rsidRPr="006D18CB" w:rsidRDefault="00F45D05" w:rsidP="006D18CB">
            <w:pPr>
              <w:spacing w:after="0" w:line="240" w:lineRule="auto"/>
            </w:pPr>
            <w:r w:rsidRPr="006D18CB">
              <w:t>15-596-018</w:t>
            </w:r>
          </w:p>
        </w:tc>
      </w:tr>
      <w:tr w:rsidR="00D54F5E" w:rsidRPr="006D18CB" w:rsidTr="006D18CB">
        <w:tc>
          <w:tcPr>
            <w:tcW w:w="4320" w:type="dxa"/>
            <w:shd w:val="clear" w:color="auto" w:fill="auto"/>
          </w:tcPr>
          <w:p w:rsidR="00F45D05" w:rsidRPr="006D18CB" w:rsidRDefault="00F45D05" w:rsidP="006D18CB">
            <w:pPr>
              <w:spacing w:after="0" w:line="240" w:lineRule="auto"/>
              <w:rPr>
                <w:bCs/>
              </w:rPr>
            </w:pPr>
            <w:r w:rsidRPr="006D18CB">
              <w:rPr>
                <w:bCs/>
              </w:rPr>
              <w:t>Nuclease-free water</w:t>
            </w:r>
          </w:p>
        </w:tc>
        <w:tc>
          <w:tcPr>
            <w:tcW w:w="2700" w:type="dxa"/>
            <w:shd w:val="clear" w:color="auto" w:fill="auto"/>
          </w:tcPr>
          <w:p w:rsidR="00F45D05" w:rsidRPr="006D18CB" w:rsidRDefault="00F45D05" w:rsidP="006D18CB">
            <w:pPr>
              <w:spacing w:after="0" w:line="240" w:lineRule="auto"/>
            </w:pPr>
            <w:r w:rsidRPr="006D18CB">
              <w:t>Ambion</w:t>
            </w:r>
          </w:p>
        </w:tc>
        <w:tc>
          <w:tcPr>
            <w:tcW w:w="1996" w:type="dxa"/>
            <w:shd w:val="clear" w:color="auto" w:fill="auto"/>
          </w:tcPr>
          <w:p w:rsidR="00F45D05" w:rsidRPr="006D18CB" w:rsidRDefault="00F45D05" w:rsidP="006D18CB">
            <w:pPr>
              <w:spacing w:after="0" w:line="240" w:lineRule="auto"/>
            </w:pPr>
            <w:r w:rsidRPr="006D18CB">
              <w:t>AM9932</w:t>
            </w:r>
          </w:p>
        </w:tc>
      </w:tr>
      <w:tr w:rsidR="00430B9B" w:rsidRPr="006D18CB" w:rsidTr="006D18CB">
        <w:tc>
          <w:tcPr>
            <w:tcW w:w="4320" w:type="dxa"/>
            <w:tcBorders>
              <w:top w:val="single" w:sz="4" w:space="0" w:color="7F7F7F"/>
              <w:bottom w:val="single" w:sz="4" w:space="0" w:color="7F7F7F"/>
            </w:tcBorders>
            <w:shd w:val="clear" w:color="auto" w:fill="auto"/>
          </w:tcPr>
          <w:p w:rsidR="00F45D05" w:rsidRPr="006D18CB" w:rsidRDefault="00F45D05" w:rsidP="006D18CB">
            <w:pPr>
              <w:spacing w:after="0" w:line="240" w:lineRule="auto"/>
              <w:rPr>
                <w:bCs/>
              </w:rPr>
            </w:pPr>
            <w:r w:rsidRPr="006D18CB">
              <w:rPr>
                <w:bCs/>
              </w:rPr>
              <w:t>HL-dsDNase</w:t>
            </w:r>
          </w:p>
        </w:tc>
        <w:tc>
          <w:tcPr>
            <w:tcW w:w="2700" w:type="dxa"/>
            <w:tcBorders>
              <w:top w:val="single" w:sz="4" w:space="0" w:color="7F7F7F"/>
              <w:bottom w:val="single" w:sz="4" w:space="0" w:color="7F7F7F"/>
            </w:tcBorders>
            <w:shd w:val="clear" w:color="auto" w:fill="auto"/>
          </w:tcPr>
          <w:p w:rsidR="00F45D05" w:rsidRPr="006D18CB" w:rsidRDefault="00F45D05" w:rsidP="006D18CB">
            <w:pPr>
              <w:spacing w:after="0" w:line="240" w:lineRule="auto"/>
            </w:pPr>
            <w:r w:rsidRPr="006D18CB">
              <w:t>ArticZymes</w:t>
            </w:r>
          </w:p>
        </w:tc>
        <w:tc>
          <w:tcPr>
            <w:tcW w:w="1996" w:type="dxa"/>
            <w:tcBorders>
              <w:top w:val="single" w:sz="4" w:space="0" w:color="7F7F7F"/>
              <w:bottom w:val="single" w:sz="4" w:space="0" w:color="7F7F7F"/>
            </w:tcBorders>
            <w:shd w:val="clear" w:color="auto" w:fill="auto"/>
          </w:tcPr>
          <w:p w:rsidR="00F45D05" w:rsidRPr="006D18CB" w:rsidRDefault="008C2980" w:rsidP="006D18CB">
            <w:pPr>
              <w:spacing w:after="0" w:line="240" w:lineRule="auto"/>
            </w:pPr>
            <w:r w:rsidRPr="006D18CB">
              <w:t>70800-202</w:t>
            </w:r>
          </w:p>
        </w:tc>
      </w:tr>
      <w:tr w:rsidR="00C26C5A" w:rsidRPr="006D18CB" w:rsidTr="006D18CB">
        <w:tc>
          <w:tcPr>
            <w:tcW w:w="4320" w:type="dxa"/>
            <w:shd w:val="clear" w:color="auto" w:fill="auto"/>
          </w:tcPr>
          <w:p w:rsidR="00C26C5A" w:rsidRPr="006D18CB" w:rsidRDefault="00C26C5A" w:rsidP="006D18CB">
            <w:pPr>
              <w:spacing w:after="0" w:line="240" w:lineRule="auto"/>
              <w:rPr>
                <w:bCs/>
              </w:rPr>
            </w:pPr>
            <w:r w:rsidRPr="006D18CB">
              <w:rPr>
                <w:bCs/>
              </w:rPr>
              <w:t>50mM MgCl2 solution</w:t>
            </w:r>
          </w:p>
        </w:tc>
        <w:tc>
          <w:tcPr>
            <w:tcW w:w="2700" w:type="dxa"/>
            <w:shd w:val="clear" w:color="auto" w:fill="auto"/>
          </w:tcPr>
          <w:p w:rsidR="00C26C5A" w:rsidRPr="006D18CB" w:rsidRDefault="00C26C5A" w:rsidP="006D18CB">
            <w:pPr>
              <w:spacing w:after="0" w:line="240" w:lineRule="auto"/>
            </w:pPr>
            <w:r w:rsidRPr="006D18CB">
              <w:t>Bioline</w:t>
            </w:r>
          </w:p>
        </w:tc>
        <w:tc>
          <w:tcPr>
            <w:tcW w:w="1996" w:type="dxa"/>
            <w:shd w:val="clear" w:color="auto" w:fill="auto"/>
          </w:tcPr>
          <w:p w:rsidR="00C26C5A" w:rsidRPr="006D18CB" w:rsidRDefault="00C26C5A" w:rsidP="006D18CB">
            <w:pPr>
              <w:spacing w:after="0" w:line="240" w:lineRule="auto"/>
            </w:pPr>
            <w:r w:rsidRPr="006D18CB">
              <w:t>BIO-37026</w:t>
            </w:r>
          </w:p>
        </w:tc>
      </w:tr>
      <w:tr w:rsidR="00430B9B" w:rsidRPr="006D18CB" w:rsidTr="006D18CB">
        <w:tc>
          <w:tcPr>
            <w:tcW w:w="4320" w:type="dxa"/>
            <w:tcBorders>
              <w:top w:val="single" w:sz="4" w:space="0" w:color="7F7F7F"/>
              <w:bottom w:val="single" w:sz="4" w:space="0" w:color="7F7F7F"/>
            </w:tcBorders>
            <w:shd w:val="clear" w:color="auto" w:fill="auto"/>
          </w:tcPr>
          <w:p w:rsidR="00F45D05" w:rsidRPr="006D18CB" w:rsidRDefault="00F45D05" w:rsidP="006D18CB">
            <w:pPr>
              <w:spacing w:after="0" w:line="240" w:lineRule="auto"/>
              <w:rPr>
                <w:bCs/>
              </w:rPr>
            </w:pPr>
            <w:r w:rsidRPr="006D18CB">
              <w:rPr>
                <w:bCs/>
              </w:rPr>
              <w:t xml:space="preserve">dNTP </w:t>
            </w:r>
            <w:r w:rsidR="00704359" w:rsidRPr="006D18CB">
              <w:rPr>
                <w:bCs/>
              </w:rPr>
              <w:t xml:space="preserve">set </w:t>
            </w:r>
            <w:r w:rsidR="008C2980" w:rsidRPr="006D18CB">
              <w:rPr>
                <w:bCs/>
              </w:rPr>
              <w:t>(</w:t>
            </w:r>
            <w:r w:rsidR="00704359" w:rsidRPr="006D18CB">
              <w:rPr>
                <w:bCs/>
              </w:rPr>
              <w:t xml:space="preserve">100 mM </w:t>
            </w:r>
            <w:r w:rsidR="008C2980" w:rsidRPr="006D18CB">
              <w:rPr>
                <w:bCs/>
              </w:rPr>
              <w:t xml:space="preserve">each) </w:t>
            </w:r>
          </w:p>
        </w:tc>
        <w:tc>
          <w:tcPr>
            <w:tcW w:w="2700" w:type="dxa"/>
            <w:tcBorders>
              <w:top w:val="single" w:sz="4" w:space="0" w:color="7F7F7F"/>
              <w:bottom w:val="single" w:sz="4" w:space="0" w:color="7F7F7F"/>
            </w:tcBorders>
            <w:shd w:val="clear" w:color="auto" w:fill="auto"/>
          </w:tcPr>
          <w:p w:rsidR="00F45D05" w:rsidRPr="006D18CB" w:rsidRDefault="00F45D05" w:rsidP="006D18CB">
            <w:pPr>
              <w:spacing w:after="0" w:line="240" w:lineRule="auto"/>
            </w:pPr>
            <w:r w:rsidRPr="006D18CB">
              <w:t>Thermo Scientific</w:t>
            </w:r>
          </w:p>
        </w:tc>
        <w:tc>
          <w:tcPr>
            <w:tcW w:w="1996" w:type="dxa"/>
            <w:tcBorders>
              <w:top w:val="single" w:sz="4" w:space="0" w:color="7F7F7F"/>
              <w:bottom w:val="single" w:sz="4" w:space="0" w:color="7F7F7F"/>
            </w:tcBorders>
            <w:shd w:val="clear" w:color="auto" w:fill="auto"/>
          </w:tcPr>
          <w:p w:rsidR="00F45D05" w:rsidRPr="006D18CB" w:rsidRDefault="00F45D05" w:rsidP="006D18CB">
            <w:pPr>
              <w:spacing w:after="0" w:line="240" w:lineRule="auto"/>
            </w:pPr>
            <w:r w:rsidRPr="006D18CB">
              <w:t>R0181</w:t>
            </w:r>
          </w:p>
        </w:tc>
      </w:tr>
      <w:tr w:rsidR="00D54F5E" w:rsidRPr="006D18CB" w:rsidTr="006D18CB">
        <w:tc>
          <w:tcPr>
            <w:tcW w:w="4320" w:type="dxa"/>
            <w:shd w:val="clear" w:color="auto" w:fill="auto"/>
          </w:tcPr>
          <w:p w:rsidR="00F45D05" w:rsidRPr="006D18CB" w:rsidRDefault="00F45D05" w:rsidP="006D18CB">
            <w:pPr>
              <w:spacing w:after="0" w:line="240" w:lineRule="auto"/>
              <w:rPr>
                <w:bCs/>
                <w:lang w:val="es-ES"/>
              </w:rPr>
            </w:pPr>
            <w:r w:rsidRPr="006D18CB">
              <w:rPr>
                <w:bCs/>
                <w:lang w:val="es-ES"/>
              </w:rPr>
              <w:t>SuperScript</w:t>
            </w:r>
            <w:r w:rsidR="00704359" w:rsidRPr="006D18CB">
              <w:rPr>
                <w:bCs/>
              </w:rPr>
              <w:t>™</w:t>
            </w:r>
            <w:r w:rsidRPr="006D18CB">
              <w:rPr>
                <w:bCs/>
                <w:lang w:val="es-ES"/>
              </w:rPr>
              <w:t xml:space="preserve"> II reverse transcriptase 200</w:t>
            </w:r>
            <w:r w:rsidR="00123E90" w:rsidRPr="006D18CB">
              <w:rPr>
                <w:bCs/>
                <w:lang w:val="es-ES"/>
              </w:rPr>
              <w:t xml:space="preserve"> </w:t>
            </w:r>
            <w:r w:rsidRPr="006D18CB">
              <w:rPr>
                <w:bCs/>
                <w:lang w:val="es-ES"/>
              </w:rPr>
              <w:t>U/</w:t>
            </w:r>
            <w:r w:rsidR="00E437C5" w:rsidRPr="006D18CB">
              <w:rPr>
                <w:bCs/>
                <w:lang w:val="es-ES"/>
              </w:rPr>
              <w:t>µl</w:t>
            </w:r>
          </w:p>
        </w:tc>
        <w:tc>
          <w:tcPr>
            <w:tcW w:w="2700" w:type="dxa"/>
            <w:shd w:val="clear" w:color="auto" w:fill="auto"/>
          </w:tcPr>
          <w:p w:rsidR="00F45D05" w:rsidRPr="006D18CB" w:rsidRDefault="00F45D05" w:rsidP="006D18CB">
            <w:pPr>
              <w:spacing w:after="0" w:line="240" w:lineRule="auto"/>
            </w:pPr>
            <w:r w:rsidRPr="006D18CB">
              <w:t>Invitrogen</w:t>
            </w:r>
          </w:p>
        </w:tc>
        <w:tc>
          <w:tcPr>
            <w:tcW w:w="1996" w:type="dxa"/>
            <w:shd w:val="clear" w:color="auto" w:fill="auto"/>
          </w:tcPr>
          <w:p w:rsidR="00F45D05" w:rsidRPr="006D18CB" w:rsidRDefault="00F45D05" w:rsidP="006D18CB">
            <w:pPr>
              <w:spacing w:after="0" w:line="240" w:lineRule="auto"/>
            </w:pPr>
            <w:r w:rsidRPr="006D18CB">
              <w:t>18064014</w:t>
            </w:r>
          </w:p>
        </w:tc>
      </w:tr>
      <w:tr w:rsidR="00430B9B" w:rsidRPr="006D18CB" w:rsidTr="006D18CB">
        <w:tc>
          <w:tcPr>
            <w:tcW w:w="4320" w:type="dxa"/>
            <w:tcBorders>
              <w:top w:val="single" w:sz="4" w:space="0" w:color="7F7F7F"/>
              <w:bottom w:val="single" w:sz="4" w:space="0" w:color="7F7F7F"/>
            </w:tcBorders>
            <w:shd w:val="clear" w:color="auto" w:fill="auto"/>
          </w:tcPr>
          <w:p w:rsidR="00F45D05" w:rsidRPr="006D18CB" w:rsidRDefault="00123E90" w:rsidP="006D18CB">
            <w:pPr>
              <w:spacing w:after="0" w:line="240" w:lineRule="auto"/>
              <w:rPr>
                <w:bCs/>
              </w:rPr>
            </w:pPr>
            <w:r w:rsidRPr="006D18CB">
              <w:rPr>
                <w:bCs/>
                <w:lang w:val="es-ES"/>
              </w:rPr>
              <w:t>5X First-Strand Buffer</w:t>
            </w:r>
          </w:p>
        </w:tc>
        <w:tc>
          <w:tcPr>
            <w:tcW w:w="2700" w:type="dxa"/>
            <w:tcBorders>
              <w:top w:val="single" w:sz="4" w:space="0" w:color="7F7F7F"/>
              <w:bottom w:val="single" w:sz="4" w:space="0" w:color="7F7F7F"/>
            </w:tcBorders>
            <w:shd w:val="clear" w:color="auto" w:fill="auto"/>
          </w:tcPr>
          <w:p w:rsidR="00F45D05" w:rsidRPr="006D18CB" w:rsidRDefault="00931E22" w:rsidP="006D18CB">
            <w:pPr>
              <w:spacing w:after="0" w:line="240" w:lineRule="auto"/>
            </w:pPr>
            <w:r w:rsidRPr="006D18CB">
              <w:t>Invitrogen</w:t>
            </w:r>
          </w:p>
        </w:tc>
        <w:tc>
          <w:tcPr>
            <w:tcW w:w="1996" w:type="dxa"/>
            <w:tcBorders>
              <w:top w:val="single" w:sz="4" w:space="0" w:color="7F7F7F"/>
              <w:bottom w:val="single" w:sz="4" w:space="0" w:color="7F7F7F"/>
            </w:tcBorders>
            <w:shd w:val="clear" w:color="auto" w:fill="auto"/>
          </w:tcPr>
          <w:p w:rsidR="00F45D05" w:rsidRPr="006D18CB" w:rsidRDefault="00931E22" w:rsidP="006D18CB">
            <w:pPr>
              <w:spacing w:after="0" w:line="240" w:lineRule="auto"/>
            </w:pPr>
            <w:r w:rsidRPr="006D18CB">
              <w:t>18064014</w:t>
            </w:r>
          </w:p>
        </w:tc>
      </w:tr>
      <w:tr w:rsidR="00D54F5E" w:rsidRPr="006D18CB" w:rsidTr="006D18CB">
        <w:tc>
          <w:tcPr>
            <w:tcW w:w="4320" w:type="dxa"/>
            <w:shd w:val="clear" w:color="auto" w:fill="auto"/>
          </w:tcPr>
          <w:p w:rsidR="00F45D05" w:rsidRPr="006D18CB" w:rsidRDefault="00931E22" w:rsidP="006D18CB">
            <w:pPr>
              <w:spacing w:after="0" w:line="240" w:lineRule="auto"/>
              <w:rPr>
                <w:bCs/>
              </w:rPr>
            </w:pPr>
            <w:r w:rsidRPr="006D18CB">
              <w:rPr>
                <w:bCs/>
              </w:rPr>
              <w:t xml:space="preserve">DTT </w:t>
            </w:r>
            <w:r w:rsidR="00123E90" w:rsidRPr="006D18CB">
              <w:rPr>
                <w:bCs/>
              </w:rPr>
              <w:t>0.1 M</w:t>
            </w:r>
          </w:p>
        </w:tc>
        <w:tc>
          <w:tcPr>
            <w:tcW w:w="2700" w:type="dxa"/>
            <w:shd w:val="clear" w:color="auto" w:fill="auto"/>
          </w:tcPr>
          <w:p w:rsidR="00F45D05" w:rsidRPr="006D18CB" w:rsidRDefault="00931E22" w:rsidP="006D18CB">
            <w:pPr>
              <w:spacing w:after="0" w:line="240" w:lineRule="auto"/>
            </w:pPr>
            <w:r w:rsidRPr="006D18CB">
              <w:t>Invitrogen</w:t>
            </w:r>
          </w:p>
        </w:tc>
        <w:tc>
          <w:tcPr>
            <w:tcW w:w="1996" w:type="dxa"/>
            <w:shd w:val="clear" w:color="auto" w:fill="auto"/>
          </w:tcPr>
          <w:p w:rsidR="00F45D05" w:rsidRPr="006D18CB" w:rsidRDefault="00931E22" w:rsidP="006D18CB">
            <w:pPr>
              <w:spacing w:after="0" w:line="240" w:lineRule="auto"/>
            </w:pPr>
            <w:r w:rsidRPr="006D18CB">
              <w:t>18064014</w:t>
            </w:r>
          </w:p>
        </w:tc>
      </w:tr>
      <w:tr w:rsidR="00430B9B" w:rsidRPr="006D18CB" w:rsidTr="006D18CB">
        <w:tc>
          <w:tcPr>
            <w:tcW w:w="4320" w:type="dxa"/>
            <w:tcBorders>
              <w:top w:val="single" w:sz="4" w:space="0" w:color="7F7F7F"/>
              <w:bottom w:val="single" w:sz="4" w:space="0" w:color="7F7F7F"/>
            </w:tcBorders>
            <w:shd w:val="clear" w:color="auto" w:fill="auto"/>
          </w:tcPr>
          <w:p w:rsidR="00931E22" w:rsidRPr="006D18CB" w:rsidRDefault="008C2980" w:rsidP="006D18CB">
            <w:pPr>
              <w:spacing w:after="0" w:line="240" w:lineRule="auto"/>
              <w:rPr>
                <w:bCs/>
              </w:rPr>
            </w:pPr>
            <w:r w:rsidRPr="006D18CB">
              <w:rPr>
                <w:bCs/>
              </w:rPr>
              <w:t>RNa</w:t>
            </w:r>
            <w:r w:rsidR="00931E22" w:rsidRPr="006D18CB">
              <w:rPr>
                <w:bCs/>
              </w:rPr>
              <w:t>seOUT</w:t>
            </w:r>
            <w:r w:rsidR="00123E90" w:rsidRPr="006D18CB">
              <w:rPr>
                <w:bCs/>
              </w:rPr>
              <w:t>™</w:t>
            </w:r>
            <w:r w:rsidR="00931E22" w:rsidRPr="006D18CB">
              <w:rPr>
                <w:bCs/>
              </w:rPr>
              <w:t xml:space="preserve"> 40</w:t>
            </w:r>
            <w:r w:rsidR="00123E90" w:rsidRPr="006D18CB">
              <w:rPr>
                <w:bCs/>
              </w:rPr>
              <w:t xml:space="preserve"> </w:t>
            </w:r>
            <w:r w:rsidR="00931E22" w:rsidRPr="006D18CB">
              <w:rPr>
                <w:bCs/>
              </w:rPr>
              <w:t>U/</w:t>
            </w:r>
            <w:r w:rsidR="00E437C5" w:rsidRPr="006D18CB">
              <w:rPr>
                <w:bCs/>
              </w:rPr>
              <w:t>µl</w:t>
            </w:r>
          </w:p>
        </w:tc>
        <w:tc>
          <w:tcPr>
            <w:tcW w:w="2700" w:type="dxa"/>
            <w:tcBorders>
              <w:top w:val="single" w:sz="4" w:space="0" w:color="7F7F7F"/>
              <w:bottom w:val="single" w:sz="4" w:space="0" w:color="7F7F7F"/>
            </w:tcBorders>
            <w:shd w:val="clear" w:color="auto" w:fill="auto"/>
          </w:tcPr>
          <w:p w:rsidR="00931E22" w:rsidRPr="006D18CB" w:rsidRDefault="00931E22" w:rsidP="006D18CB">
            <w:pPr>
              <w:spacing w:after="0" w:line="240" w:lineRule="auto"/>
            </w:pPr>
            <w:r w:rsidRPr="006D18CB">
              <w:t>Invitrogen</w:t>
            </w:r>
          </w:p>
        </w:tc>
        <w:tc>
          <w:tcPr>
            <w:tcW w:w="1996" w:type="dxa"/>
            <w:tcBorders>
              <w:top w:val="single" w:sz="4" w:space="0" w:color="7F7F7F"/>
              <w:bottom w:val="single" w:sz="4" w:space="0" w:color="7F7F7F"/>
            </w:tcBorders>
            <w:shd w:val="clear" w:color="auto" w:fill="auto"/>
          </w:tcPr>
          <w:p w:rsidR="00931E22" w:rsidRPr="006D18CB" w:rsidRDefault="00931E22" w:rsidP="006D18CB">
            <w:pPr>
              <w:spacing w:after="0" w:line="240" w:lineRule="auto"/>
            </w:pPr>
            <w:r w:rsidRPr="006D18CB">
              <w:t>10777019</w:t>
            </w:r>
          </w:p>
        </w:tc>
      </w:tr>
      <w:tr w:rsidR="00D54F5E" w:rsidRPr="006D18CB" w:rsidTr="006D18CB">
        <w:tc>
          <w:tcPr>
            <w:tcW w:w="4320" w:type="dxa"/>
            <w:shd w:val="clear" w:color="auto" w:fill="auto"/>
          </w:tcPr>
          <w:p w:rsidR="00931E22" w:rsidRPr="006D18CB" w:rsidRDefault="00931E22" w:rsidP="006D18CB">
            <w:pPr>
              <w:spacing w:after="0" w:line="240" w:lineRule="auto"/>
              <w:rPr>
                <w:bCs/>
              </w:rPr>
            </w:pPr>
            <w:r w:rsidRPr="006D18CB">
              <w:rPr>
                <w:bCs/>
              </w:rPr>
              <w:t>Betaine 5</w:t>
            </w:r>
            <w:r w:rsidR="00123E90" w:rsidRPr="006D18CB">
              <w:rPr>
                <w:bCs/>
              </w:rPr>
              <w:t xml:space="preserve"> </w:t>
            </w:r>
            <w:r w:rsidRPr="006D18CB">
              <w:rPr>
                <w:bCs/>
              </w:rPr>
              <w:t>M</w:t>
            </w:r>
          </w:p>
        </w:tc>
        <w:tc>
          <w:tcPr>
            <w:tcW w:w="2700" w:type="dxa"/>
            <w:shd w:val="clear" w:color="auto" w:fill="auto"/>
          </w:tcPr>
          <w:p w:rsidR="00931E22" w:rsidRPr="006D18CB" w:rsidRDefault="00931E22" w:rsidP="006D18CB">
            <w:pPr>
              <w:spacing w:after="0" w:line="240" w:lineRule="auto"/>
            </w:pPr>
            <w:r w:rsidRPr="006D18CB">
              <w:t>Sigma</w:t>
            </w:r>
            <w:r w:rsidR="008C2980" w:rsidRPr="006D18CB">
              <w:t>-Aldrich</w:t>
            </w:r>
          </w:p>
        </w:tc>
        <w:tc>
          <w:tcPr>
            <w:tcW w:w="1996" w:type="dxa"/>
            <w:shd w:val="clear" w:color="auto" w:fill="auto"/>
          </w:tcPr>
          <w:p w:rsidR="00931E22" w:rsidRPr="006D18CB" w:rsidRDefault="008C2980" w:rsidP="006D18CB">
            <w:pPr>
              <w:spacing w:after="0" w:line="240" w:lineRule="auto"/>
            </w:pPr>
            <w:r w:rsidRPr="006D18CB">
              <w:rPr>
                <w:rFonts w:cs="Arial"/>
                <w:shd w:val="clear" w:color="auto" w:fill="FFFFFF"/>
              </w:rPr>
              <w:t>B0300-5VL</w:t>
            </w:r>
          </w:p>
        </w:tc>
      </w:tr>
      <w:tr w:rsidR="00430B9B" w:rsidRPr="006D18CB" w:rsidTr="006D18CB">
        <w:tc>
          <w:tcPr>
            <w:tcW w:w="4320" w:type="dxa"/>
            <w:tcBorders>
              <w:top w:val="single" w:sz="4" w:space="0" w:color="7F7F7F"/>
              <w:bottom w:val="single" w:sz="4" w:space="0" w:color="7F7F7F"/>
            </w:tcBorders>
            <w:shd w:val="clear" w:color="auto" w:fill="auto"/>
          </w:tcPr>
          <w:p w:rsidR="00931E22" w:rsidRPr="006D18CB" w:rsidRDefault="00931E22" w:rsidP="006D18CB">
            <w:pPr>
              <w:spacing w:after="0" w:line="240" w:lineRule="auto"/>
              <w:rPr>
                <w:bCs/>
              </w:rPr>
            </w:pPr>
            <w:r w:rsidRPr="006D18CB">
              <w:rPr>
                <w:bCs/>
              </w:rPr>
              <w:t>MgCl2 1</w:t>
            </w:r>
            <w:r w:rsidR="00123E90" w:rsidRPr="006D18CB">
              <w:rPr>
                <w:bCs/>
              </w:rPr>
              <w:t xml:space="preserve"> </w:t>
            </w:r>
            <w:r w:rsidRPr="006D18CB">
              <w:rPr>
                <w:bCs/>
              </w:rPr>
              <w:t>M</w:t>
            </w:r>
          </w:p>
        </w:tc>
        <w:tc>
          <w:tcPr>
            <w:tcW w:w="2700" w:type="dxa"/>
            <w:tcBorders>
              <w:top w:val="single" w:sz="4" w:space="0" w:color="7F7F7F"/>
              <w:bottom w:val="single" w:sz="4" w:space="0" w:color="7F7F7F"/>
            </w:tcBorders>
            <w:shd w:val="clear" w:color="auto" w:fill="auto"/>
          </w:tcPr>
          <w:p w:rsidR="00931E22" w:rsidRPr="006D18CB" w:rsidRDefault="008C2980" w:rsidP="006D18CB">
            <w:pPr>
              <w:spacing w:after="0" w:line="240" w:lineRule="auto"/>
            </w:pPr>
            <w:r w:rsidRPr="006D18CB">
              <w:t>Sigma-Aldrich</w:t>
            </w:r>
          </w:p>
        </w:tc>
        <w:tc>
          <w:tcPr>
            <w:tcW w:w="1996" w:type="dxa"/>
            <w:tcBorders>
              <w:top w:val="single" w:sz="4" w:space="0" w:color="7F7F7F"/>
              <w:bottom w:val="single" w:sz="4" w:space="0" w:color="7F7F7F"/>
            </w:tcBorders>
            <w:shd w:val="clear" w:color="auto" w:fill="auto"/>
          </w:tcPr>
          <w:p w:rsidR="00931E22" w:rsidRPr="006D18CB" w:rsidRDefault="008C2980" w:rsidP="006D18CB">
            <w:pPr>
              <w:spacing w:after="0" w:line="240" w:lineRule="auto"/>
            </w:pPr>
            <w:r w:rsidRPr="006D18CB">
              <w:rPr>
                <w:rFonts w:cs="Arial"/>
                <w:shd w:val="clear" w:color="auto" w:fill="FFFFFF"/>
              </w:rPr>
              <w:t>M1028-100ML</w:t>
            </w:r>
          </w:p>
        </w:tc>
      </w:tr>
      <w:tr w:rsidR="00D54F5E" w:rsidRPr="006D18CB" w:rsidTr="006D18CB">
        <w:tc>
          <w:tcPr>
            <w:tcW w:w="4320" w:type="dxa"/>
            <w:shd w:val="clear" w:color="auto" w:fill="auto"/>
          </w:tcPr>
          <w:p w:rsidR="00931E22" w:rsidRPr="006D18CB" w:rsidRDefault="00931E22" w:rsidP="006D18CB">
            <w:pPr>
              <w:spacing w:after="0" w:line="240" w:lineRule="auto"/>
              <w:rPr>
                <w:bCs/>
              </w:rPr>
            </w:pPr>
            <w:r w:rsidRPr="006D18CB">
              <w:rPr>
                <w:bCs/>
              </w:rPr>
              <w:t xml:space="preserve">KAPA HiFi HotStart ReadyMix </w:t>
            </w:r>
            <w:r w:rsidR="008C2980" w:rsidRPr="006D18CB">
              <w:rPr>
                <w:bCs/>
              </w:rPr>
              <w:t>(</w:t>
            </w:r>
            <w:r w:rsidRPr="006D18CB">
              <w:rPr>
                <w:bCs/>
              </w:rPr>
              <w:t>2x</w:t>
            </w:r>
            <w:r w:rsidR="008C2980" w:rsidRPr="006D18CB">
              <w:rPr>
                <w:bCs/>
              </w:rPr>
              <w:t>)</w:t>
            </w:r>
          </w:p>
        </w:tc>
        <w:tc>
          <w:tcPr>
            <w:tcW w:w="2700" w:type="dxa"/>
            <w:shd w:val="clear" w:color="auto" w:fill="auto"/>
          </w:tcPr>
          <w:p w:rsidR="00931E22" w:rsidRPr="006D18CB" w:rsidRDefault="00931E22" w:rsidP="006D18CB">
            <w:pPr>
              <w:spacing w:after="0" w:line="240" w:lineRule="auto"/>
            </w:pPr>
            <w:r w:rsidRPr="006D18CB">
              <w:t>Roche</w:t>
            </w:r>
          </w:p>
        </w:tc>
        <w:tc>
          <w:tcPr>
            <w:tcW w:w="1996" w:type="dxa"/>
            <w:shd w:val="clear" w:color="auto" w:fill="auto"/>
          </w:tcPr>
          <w:p w:rsidR="00931E22" w:rsidRPr="006D18CB" w:rsidRDefault="008C2980" w:rsidP="006D18CB">
            <w:pPr>
              <w:spacing w:after="0" w:line="240" w:lineRule="auto"/>
            </w:pPr>
            <w:r w:rsidRPr="006D18CB">
              <w:t>KK2601</w:t>
            </w:r>
          </w:p>
        </w:tc>
      </w:tr>
      <w:tr w:rsidR="00430B9B" w:rsidRPr="006D18CB" w:rsidTr="006D18CB">
        <w:tc>
          <w:tcPr>
            <w:tcW w:w="4320" w:type="dxa"/>
            <w:tcBorders>
              <w:top w:val="single" w:sz="4" w:space="0" w:color="7F7F7F"/>
              <w:bottom w:val="single" w:sz="4" w:space="0" w:color="7F7F7F"/>
            </w:tcBorders>
            <w:shd w:val="clear" w:color="auto" w:fill="auto"/>
          </w:tcPr>
          <w:p w:rsidR="00931E22" w:rsidRPr="006D18CB" w:rsidRDefault="00123E90" w:rsidP="006D18CB">
            <w:pPr>
              <w:spacing w:after="0" w:line="240" w:lineRule="auto"/>
              <w:rPr>
                <w:bCs/>
              </w:rPr>
            </w:pPr>
            <w:r w:rsidRPr="006D18CB">
              <w:rPr>
                <w:bCs/>
              </w:rPr>
              <w:t xml:space="preserve">AMPure </w:t>
            </w:r>
            <w:r w:rsidR="00931E22" w:rsidRPr="006D18CB">
              <w:rPr>
                <w:bCs/>
              </w:rPr>
              <w:t>XP beads</w:t>
            </w:r>
          </w:p>
        </w:tc>
        <w:tc>
          <w:tcPr>
            <w:tcW w:w="2700" w:type="dxa"/>
            <w:tcBorders>
              <w:top w:val="single" w:sz="4" w:space="0" w:color="7F7F7F"/>
              <w:bottom w:val="single" w:sz="4" w:space="0" w:color="7F7F7F"/>
            </w:tcBorders>
            <w:shd w:val="clear" w:color="auto" w:fill="auto"/>
          </w:tcPr>
          <w:p w:rsidR="00931E22" w:rsidRPr="006D18CB" w:rsidRDefault="00931E22" w:rsidP="006D18CB">
            <w:pPr>
              <w:spacing w:after="0" w:line="240" w:lineRule="auto"/>
            </w:pPr>
            <w:r w:rsidRPr="006D18CB">
              <w:t>Beckman Coulter</w:t>
            </w:r>
          </w:p>
        </w:tc>
        <w:tc>
          <w:tcPr>
            <w:tcW w:w="1996" w:type="dxa"/>
            <w:tcBorders>
              <w:top w:val="single" w:sz="4" w:space="0" w:color="7F7F7F"/>
              <w:bottom w:val="single" w:sz="4" w:space="0" w:color="7F7F7F"/>
            </w:tcBorders>
            <w:shd w:val="clear" w:color="auto" w:fill="auto"/>
          </w:tcPr>
          <w:p w:rsidR="00931E22" w:rsidRPr="006D18CB" w:rsidRDefault="008C2980" w:rsidP="006D18CB">
            <w:pPr>
              <w:spacing w:after="0" w:line="240" w:lineRule="auto"/>
            </w:pPr>
            <w:r w:rsidRPr="006D18CB">
              <w:t>A63882</w:t>
            </w:r>
          </w:p>
        </w:tc>
      </w:tr>
      <w:tr w:rsidR="00D54F5E" w:rsidRPr="006D18CB" w:rsidTr="006D18CB">
        <w:tc>
          <w:tcPr>
            <w:tcW w:w="4320" w:type="dxa"/>
            <w:shd w:val="clear" w:color="auto" w:fill="auto"/>
          </w:tcPr>
          <w:p w:rsidR="00931E22" w:rsidRPr="006D18CB" w:rsidRDefault="00931E22" w:rsidP="006D18CB">
            <w:pPr>
              <w:spacing w:after="0" w:line="240" w:lineRule="auto"/>
              <w:rPr>
                <w:bCs/>
              </w:rPr>
            </w:pPr>
            <w:r w:rsidRPr="006D18CB">
              <w:rPr>
                <w:bCs/>
              </w:rPr>
              <w:t>10 mM Tris-Cl pH 8.5 (EB Buffer)</w:t>
            </w:r>
          </w:p>
        </w:tc>
        <w:tc>
          <w:tcPr>
            <w:tcW w:w="2700" w:type="dxa"/>
            <w:shd w:val="clear" w:color="auto" w:fill="auto"/>
          </w:tcPr>
          <w:p w:rsidR="00931E22" w:rsidRPr="006D18CB" w:rsidRDefault="00931E22" w:rsidP="006D18CB">
            <w:pPr>
              <w:spacing w:after="0" w:line="240" w:lineRule="auto"/>
            </w:pPr>
            <w:r w:rsidRPr="006D18CB">
              <w:t>Qiagen</w:t>
            </w:r>
          </w:p>
        </w:tc>
        <w:tc>
          <w:tcPr>
            <w:tcW w:w="1996" w:type="dxa"/>
            <w:shd w:val="clear" w:color="auto" w:fill="auto"/>
          </w:tcPr>
          <w:p w:rsidR="00931E22" w:rsidRPr="006D18CB" w:rsidRDefault="00931E22" w:rsidP="006D18CB">
            <w:pPr>
              <w:spacing w:after="0" w:line="240" w:lineRule="auto"/>
            </w:pPr>
            <w:r w:rsidRPr="006D18CB">
              <w:t>19086</w:t>
            </w:r>
          </w:p>
        </w:tc>
      </w:tr>
      <w:tr w:rsidR="00430B9B" w:rsidRPr="006D18CB" w:rsidTr="006D18CB">
        <w:tc>
          <w:tcPr>
            <w:tcW w:w="4320" w:type="dxa"/>
            <w:tcBorders>
              <w:top w:val="single" w:sz="4" w:space="0" w:color="7F7F7F"/>
              <w:bottom w:val="single" w:sz="4" w:space="0" w:color="7F7F7F"/>
            </w:tcBorders>
            <w:shd w:val="clear" w:color="auto" w:fill="auto"/>
          </w:tcPr>
          <w:p w:rsidR="00931E22" w:rsidRPr="006D18CB" w:rsidRDefault="00123E90" w:rsidP="006D18CB">
            <w:pPr>
              <w:tabs>
                <w:tab w:val="left" w:pos="965"/>
              </w:tabs>
              <w:spacing w:after="0" w:line="240" w:lineRule="auto"/>
              <w:rPr>
                <w:bCs/>
              </w:rPr>
            </w:pPr>
            <w:r w:rsidRPr="006D18CB">
              <w:rPr>
                <w:bCs/>
                <w:i/>
              </w:rPr>
              <w:t>Taq</w:t>
            </w:r>
            <w:r w:rsidRPr="006D18CB">
              <w:rPr>
                <w:b/>
                <w:bCs/>
                <w:i/>
              </w:rPr>
              <w:t xml:space="preserve"> </w:t>
            </w:r>
            <w:r w:rsidRPr="006D18CB">
              <w:rPr>
                <w:bCs/>
              </w:rPr>
              <w:t xml:space="preserve">DNA </w:t>
            </w:r>
            <w:r w:rsidR="00314FB0" w:rsidRPr="006D18CB">
              <w:rPr>
                <w:bCs/>
              </w:rPr>
              <w:t>polymerase 5U/</w:t>
            </w:r>
            <w:r w:rsidR="00E437C5" w:rsidRPr="006D18CB">
              <w:rPr>
                <w:bCs/>
              </w:rPr>
              <w:t>µl</w:t>
            </w:r>
          </w:p>
        </w:tc>
        <w:tc>
          <w:tcPr>
            <w:tcW w:w="2700" w:type="dxa"/>
            <w:tcBorders>
              <w:top w:val="single" w:sz="4" w:space="0" w:color="7F7F7F"/>
              <w:bottom w:val="single" w:sz="4" w:space="0" w:color="7F7F7F"/>
            </w:tcBorders>
            <w:shd w:val="clear" w:color="auto" w:fill="auto"/>
          </w:tcPr>
          <w:p w:rsidR="00931E22" w:rsidRPr="006D18CB" w:rsidRDefault="00314FB0" w:rsidP="006D18CB">
            <w:pPr>
              <w:spacing w:after="0" w:line="240" w:lineRule="auto"/>
            </w:pPr>
            <w:r w:rsidRPr="006D18CB">
              <w:t xml:space="preserve">New England </w:t>
            </w:r>
            <w:r w:rsidR="00E437C5" w:rsidRPr="006D18CB">
              <w:t>Bio labs</w:t>
            </w:r>
          </w:p>
        </w:tc>
        <w:tc>
          <w:tcPr>
            <w:tcW w:w="1996" w:type="dxa"/>
            <w:tcBorders>
              <w:top w:val="single" w:sz="4" w:space="0" w:color="7F7F7F"/>
              <w:bottom w:val="single" w:sz="4" w:space="0" w:color="7F7F7F"/>
            </w:tcBorders>
            <w:shd w:val="clear" w:color="auto" w:fill="auto"/>
          </w:tcPr>
          <w:p w:rsidR="00931E22" w:rsidRPr="006D18CB" w:rsidRDefault="00314FB0" w:rsidP="006D18CB">
            <w:pPr>
              <w:spacing w:after="0" w:line="240" w:lineRule="auto"/>
            </w:pPr>
            <w:r w:rsidRPr="006D18CB">
              <w:t>M0273L</w:t>
            </w:r>
          </w:p>
        </w:tc>
      </w:tr>
      <w:tr w:rsidR="00D54F5E" w:rsidRPr="006D18CB" w:rsidTr="006D18CB">
        <w:tc>
          <w:tcPr>
            <w:tcW w:w="4320" w:type="dxa"/>
            <w:shd w:val="clear" w:color="auto" w:fill="auto"/>
          </w:tcPr>
          <w:p w:rsidR="00931E22" w:rsidRPr="006D18CB" w:rsidRDefault="00314FB0" w:rsidP="006D18CB">
            <w:pPr>
              <w:spacing w:after="0" w:line="240" w:lineRule="auto"/>
              <w:rPr>
                <w:bCs/>
              </w:rPr>
            </w:pPr>
            <w:r w:rsidRPr="006D18CB">
              <w:rPr>
                <w:bCs/>
              </w:rPr>
              <w:t xml:space="preserve">Agilent RNA 6000 Nano </w:t>
            </w:r>
            <w:r w:rsidR="001B46F6" w:rsidRPr="006D18CB">
              <w:rPr>
                <w:bCs/>
              </w:rPr>
              <w:t>K</w:t>
            </w:r>
            <w:r w:rsidRPr="006D18CB">
              <w:rPr>
                <w:bCs/>
              </w:rPr>
              <w:t>it</w:t>
            </w:r>
          </w:p>
        </w:tc>
        <w:tc>
          <w:tcPr>
            <w:tcW w:w="2700" w:type="dxa"/>
            <w:shd w:val="clear" w:color="auto" w:fill="auto"/>
          </w:tcPr>
          <w:p w:rsidR="00931E22" w:rsidRPr="006D18CB" w:rsidRDefault="00314FB0" w:rsidP="006D18CB">
            <w:pPr>
              <w:spacing w:after="0" w:line="240" w:lineRule="auto"/>
            </w:pPr>
            <w:r w:rsidRPr="006D18CB">
              <w:t>Agilent Technologies</w:t>
            </w:r>
          </w:p>
        </w:tc>
        <w:tc>
          <w:tcPr>
            <w:tcW w:w="1996" w:type="dxa"/>
            <w:shd w:val="clear" w:color="auto" w:fill="auto"/>
          </w:tcPr>
          <w:p w:rsidR="00931E22" w:rsidRPr="006D18CB" w:rsidRDefault="00314FB0" w:rsidP="006D18CB">
            <w:pPr>
              <w:spacing w:after="0" w:line="240" w:lineRule="auto"/>
            </w:pPr>
            <w:r w:rsidRPr="006D18CB">
              <w:t>5067-1511</w:t>
            </w:r>
          </w:p>
        </w:tc>
      </w:tr>
      <w:tr w:rsidR="00430B9B" w:rsidRPr="006D18CB" w:rsidTr="006D18CB">
        <w:tc>
          <w:tcPr>
            <w:tcW w:w="4320" w:type="dxa"/>
            <w:tcBorders>
              <w:top w:val="single" w:sz="4" w:space="0" w:color="7F7F7F"/>
              <w:bottom w:val="single" w:sz="4" w:space="0" w:color="7F7F7F"/>
            </w:tcBorders>
            <w:shd w:val="clear" w:color="auto" w:fill="auto"/>
          </w:tcPr>
          <w:p w:rsidR="00931E22" w:rsidRPr="006D18CB" w:rsidRDefault="00314FB0" w:rsidP="006D18CB">
            <w:pPr>
              <w:spacing w:after="0" w:line="240" w:lineRule="auto"/>
              <w:rPr>
                <w:bCs/>
              </w:rPr>
            </w:pPr>
            <w:r w:rsidRPr="006D18CB">
              <w:rPr>
                <w:bCs/>
              </w:rPr>
              <w:t>Agilent DNA 12000 Kit</w:t>
            </w:r>
          </w:p>
        </w:tc>
        <w:tc>
          <w:tcPr>
            <w:tcW w:w="2700" w:type="dxa"/>
            <w:tcBorders>
              <w:top w:val="single" w:sz="4" w:space="0" w:color="7F7F7F"/>
              <w:bottom w:val="single" w:sz="4" w:space="0" w:color="7F7F7F"/>
            </w:tcBorders>
            <w:shd w:val="clear" w:color="auto" w:fill="auto"/>
          </w:tcPr>
          <w:p w:rsidR="00931E22" w:rsidRPr="006D18CB" w:rsidRDefault="00314FB0" w:rsidP="006D18CB">
            <w:pPr>
              <w:spacing w:after="0" w:line="240" w:lineRule="auto"/>
            </w:pPr>
            <w:r w:rsidRPr="006D18CB">
              <w:t>Agilent Technologies</w:t>
            </w:r>
          </w:p>
        </w:tc>
        <w:tc>
          <w:tcPr>
            <w:tcW w:w="1996" w:type="dxa"/>
            <w:tcBorders>
              <w:top w:val="single" w:sz="4" w:space="0" w:color="7F7F7F"/>
              <w:bottom w:val="single" w:sz="4" w:space="0" w:color="7F7F7F"/>
            </w:tcBorders>
            <w:shd w:val="clear" w:color="auto" w:fill="auto"/>
          </w:tcPr>
          <w:p w:rsidR="00931E22" w:rsidRPr="006D18CB" w:rsidRDefault="00314FB0" w:rsidP="006D18CB">
            <w:pPr>
              <w:spacing w:after="0" w:line="240" w:lineRule="auto"/>
            </w:pPr>
            <w:r w:rsidRPr="006D18CB">
              <w:t>5067-1504</w:t>
            </w:r>
          </w:p>
        </w:tc>
      </w:tr>
      <w:tr w:rsidR="00D54F5E" w:rsidRPr="006D18CB" w:rsidTr="006D18CB">
        <w:tc>
          <w:tcPr>
            <w:tcW w:w="4320" w:type="dxa"/>
            <w:shd w:val="clear" w:color="auto" w:fill="auto"/>
          </w:tcPr>
          <w:p w:rsidR="00931E22" w:rsidRPr="006D18CB" w:rsidRDefault="00314FB0" w:rsidP="006D18CB">
            <w:pPr>
              <w:spacing w:after="0" w:line="240" w:lineRule="auto"/>
              <w:rPr>
                <w:bCs/>
              </w:rPr>
            </w:pPr>
            <w:r w:rsidRPr="006D18CB">
              <w:rPr>
                <w:bCs/>
              </w:rPr>
              <w:t xml:space="preserve">Agilent High Sensitivity DNA </w:t>
            </w:r>
            <w:r w:rsidR="001B46F6" w:rsidRPr="006D18CB">
              <w:rPr>
                <w:bCs/>
              </w:rPr>
              <w:t>K</w:t>
            </w:r>
            <w:r w:rsidRPr="006D18CB">
              <w:rPr>
                <w:bCs/>
              </w:rPr>
              <w:t>it</w:t>
            </w:r>
          </w:p>
        </w:tc>
        <w:tc>
          <w:tcPr>
            <w:tcW w:w="2700" w:type="dxa"/>
            <w:shd w:val="clear" w:color="auto" w:fill="auto"/>
          </w:tcPr>
          <w:p w:rsidR="00931E22" w:rsidRPr="006D18CB" w:rsidRDefault="00314FB0" w:rsidP="006D18CB">
            <w:pPr>
              <w:spacing w:after="0" w:line="240" w:lineRule="auto"/>
            </w:pPr>
            <w:r w:rsidRPr="006D18CB">
              <w:t>Agilent Technologies</w:t>
            </w:r>
          </w:p>
        </w:tc>
        <w:tc>
          <w:tcPr>
            <w:tcW w:w="1996" w:type="dxa"/>
            <w:shd w:val="clear" w:color="auto" w:fill="auto"/>
          </w:tcPr>
          <w:p w:rsidR="00931E22" w:rsidRPr="006D18CB" w:rsidRDefault="00314FB0" w:rsidP="006D18CB">
            <w:pPr>
              <w:spacing w:after="0" w:line="240" w:lineRule="auto"/>
            </w:pPr>
            <w:r w:rsidRPr="006D18CB">
              <w:t>5067-4627</w:t>
            </w:r>
          </w:p>
        </w:tc>
      </w:tr>
      <w:tr w:rsidR="00430B9B" w:rsidRPr="006D18CB" w:rsidTr="006D18CB">
        <w:tc>
          <w:tcPr>
            <w:tcW w:w="4320" w:type="dxa"/>
            <w:tcBorders>
              <w:top w:val="single" w:sz="4" w:space="0" w:color="7F7F7F"/>
              <w:bottom w:val="single" w:sz="4" w:space="0" w:color="7F7F7F"/>
            </w:tcBorders>
            <w:shd w:val="clear" w:color="auto" w:fill="auto"/>
          </w:tcPr>
          <w:p w:rsidR="00931E22" w:rsidRPr="006D18CB" w:rsidRDefault="00314FB0" w:rsidP="006D18CB">
            <w:pPr>
              <w:spacing w:after="0" w:line="240" w:lineRule="auto"/>
              <w:rPr>
                <w:bCs/>
              </w:rPr>
            </w:pPr>
            <w:r w:rsidRPr="006D18CB">
              <w:rPr>
                <w:bCs/>
              </w:rPr>
              <w:t>Qubit</w:t>
            </w:r>
            <w:r w:rsidR="001B46F6" w:rsidRPr="006D18CB">
              <w:rPr>
                <w:bCs/>
              </w:rPr>
              <w:t>™</w:t>
            </w:r>
            <w:r w:rsidRPr="006D18CB">
              <w:rPr>
                <w:bCs/>
              </w:rPr>
              <w:t xml:space="preserve"> dsDNA Broad Range (BR)</w:t>
            </w:r>
            <w:r w:rsidR="001B46F6" w:rsidRPr="006D18CB">
              <w:rPr>
                <w:bCs/>
              </w:rPr>
              <w:t xml:space="preserve"> Assay</w:t>
            </w:r>
            <w:r w:rsidRPr="006D18CB">
              <w:rPr>
                <w:bCs/>
              </w:rPr>
              <w:t xml:space="preserve"> Kit</w:t>
            </w:r>
          </w:p>
        </w:tc>
        <w:tc>
          <w:tcPr>
            <w:tcW w:w="2700" w:type="dxa"/>
            <w:tcBorders>
              <w:top w:val="single" w:sz="4" w:space="0" w:color="7F7F7F"/>
              <w:bottom w:val="single" w:sz="4" w:space="0" w:color="7F7F7F"/>
            </w:tcBorders>
            <w:shd w:val="clear" w:color="auto" w:fill="auto"/>
          </w:tcPr>
          <w:p w:rsidR="00931E22" w:rsidRPr="006D18CB" w:rsidRDefault="008C2980" w:rsidP="006D18CB">
            <w:pPr>
              <w:spacing w:after="0" w:line="240" w:lineRule="auto"/>
            </w:pPr>
            <w:r w:rsidRPr="006D18CB">
              <w:t>Invitrogen</w:t>
            </w:r>
          </w:p>
        </w:tc>
        <w:tc>
          <w:tcPr>
            <w:tcW w:w="1996" w:type="dxa"/>
            <w:tcBorders>
              <w:top w:val="single" w:sz="4" w:space="0" w:color="7F7F7F"/>
              <w:bottom w:val="single" w:sz="4" w:space="0" w:color="7F7F7F"/>
            </w:tcBorders>
            <w:shd w:val="clear" w:color="auto" w:fill="auto"/>
          </w:tcPr>
          <w:p w:rsidR="00931E22" w:rsidRPr="006D18CB" w:rsidRDefault="00314FB0" w:rsidP="006D18CB">
            <w:pPr>
              <w:spacing w:after="0" w:line="240" w:lineRule="auto"/>
            </w:pPr>
            <w:r w:rsidRPr="006D18CB">
              <w:t>Q32850</w:t>
            </w:r>
          </w:p>
        </w:tc>
      </w:tr>
      <w:tr w:rsidR="00D54F5E" w:rsidRPr="006D18CB" w:rsidTr="006D18CB">
        <w:tc>
          <w:tcPr>
            <w:tcW w:w="4320" w:type="dxa"/>
            <w:shd w:val="clear" w:color="auto" w:fill="auto"/>
          </w:tcPr>
          <w:p w:rsidR="00931E22" w:rsidRPr="006D18CB" w:rsidRDefault="00314FB0" w:rsidP="006D18CB">
            <w:pPr>
              <w:spacing w:after="0" w:line="240" w:lineRule="auto"/>
              <w:rPr>
                <w:bCs/>
              </w:rPr>
            </w:pPr>
            <w:r w:rsidRPr="006D18CB">
              <w:rPr>
                <w:bCs/>
              </w:rPr>
              <w:t>Qubit</w:t>
            </w:r>
            <w:r w:rsidR="001B46F6" w:rsidRPr="006D18CB">
              <w:rPr>
                <w:bCs/>
              </w:rPr>
              <w:t>™</w:t>
            </w:r>
            <w:r w:rsidRPr="006D18CB">
              <w:rPr>
                <w:bCs/>
              </w:rPr>
              <w:t xml:space="preserve"> dsDNA High-Sensitivity (HS)</w:t>
            </w:r>
            <w:r w:rsidR="001B46F6" w:rsidRPr="006D18CB">
              <w:rPr>
                <w:bCs/>
              </w:rPr>
              <w:t xml:space="preserve"> Assay</w:t>
            </w:r>
            <w:r w:rsidRPr="006D18CB">
              <w:rPr>
                <w:bCs/>
              </w:rPr>
              <w:t xml:space="preserve"> Kit</w:t>
            </w:r>
          </w:p>
        </w:tc>
        <w:tc>
          <w:tcPr>
            <w:tcW w:w="2700" w:type="dxa"/>
            <w:shd w:val="clear" w:color="auto" w:fill="auto"/>
          </w:tcPr>
          <w:p w:rsidR="00931E22" w:rsidRPr="006D18CB" w:rsidRDefault="008C2980" w:rsidP="006D18CB">
            <w:pPr>
              <w:spacing w:after="0" w:line="240" w:lineRule="auto"/>
            </w:pPr>
            <w:r w:rsidRPr="006D18CB">
              <w:t>Invitrogen</w:t>
            </w:r>
          </w:p>
        </w:tc>
        <w:tc>
          <w:tcPr>
            <w:tcW w:w="1996" w:type="dxa"/>
            <w:shd w:val="clear" w:color="auto" w:fill="auto"/>
          </w:tcPr>
          <w:p w:rsidR="00931E22" w:rsidRPr="006D18CB" w:rsidRDefault="00314FB0" w:rsidP="006D18CB">
            <w:pPr>
              <w:spacing w:after="0" w:line="240" w:lineRule="auto"/>
            </w:pPr>
            <w:r w:rsidRPr="006D18CB">
              <w:t>Q32851</w:t>
            </w:r>
          </w:p>
        </w:tc>
      </w:tr>
      <w:tr w:rsidR="00430B9B" w:rsidRPr="006D18CB" w:rsidTr="006D18CB">
        <w:tc>
          <w:tcPr>
            <w:tcW w:w="4320" w:type="dxa"/>
            <w:tcBorders>
              <w:top w:val="single" w:sz="4" w:space="0" w:color="7F7F7F"/>
              <w:bottom w:val="single" w:sz="4" w:space="0" w:color="7F7F7F"/>
            </w:tcBorders>
            <w:shd w:val="clear" w:color="auto" w:fill="auto"/>
          </w:tcPr>
          <w:p w:rsidR="00931E22" w:rsidRPr="006D18CB" w:rsidRDefault="00314FB0" w:rsidP="006D18CB">
            <w:pPr>
              <w:spacing w:after="0" w:line="240" w:lineRule="auto"/>
              <w:rPr>
                <w:bCs/>
              </w:rPr>
            </w:pPr>
            <w:r w:rsidRPr="006D18CB">
              <w:rPr>
                <w:bCs/>
              </w:rPr>
              <w:t>Qubit</w:t>
            </w:r>
            <w:r w:rsidR="001B46F6" w:rsidRPr="006D18CB">
              <w:rPr>
                <w:bCs/>
              </w:rPr>
              <w:t>™</w:t>
            </w:r>
            <w:r w:rsidRPr="006D18CB">
              <w:rPr>
                <w:bCs/>
              </w:rPr>
              <w:t xml:space="preserve"> RNA Broad Range (BR)</w:t>
            </w:r>
            <w:r w:rsidR="001B46F6" w:rsidRPr="006D18CB">
              <w:rPr>
                <w:bCs/>
              </w:rPr>
              <w:t xml:space="preserve"> Assay</w:t>
            </w:r>
            <w:r w:rsidRPr="006D18CB">
              <w:rPr>
                <w:bCs/>
              </w:rPr>
              <w:t xml:space="preserve"> Kit</w:t>
            </w:r>
          </w:p>
        </w:tc>
        <w:tc>
          <w:tcPr>
            <w:tcW w:w="2700" w:type="dxa"/>
            <w:tcBorders>
              <w:top w:val="single" w:sz="4" w:space="0" w:color="7F7F7F"/>
              <w:bottom w:val="single" w:sz="4" w:space="0" w:color="7F7F7F"/>
            </w:tcBorders>
            <w:shd w:val="clear" w:color="auto" w:fill="auto"/>
          </w:tcPr>
          <w:p w:rsidR="00931E22" w:rsidRPr="006D18CB" w:rsidRDefault="008C2980" w:rsidP="006D18CB">
            <w:pPr>
              <w:spacing w:after="0" w:line="240" w:lineRule="auto"/>
            </w:pPr>
            <w:r w:rsidRPr="006D18CB">
              <w:t>Invitrogen</w:t>
            </w:r>
          </w:p>
        </w:tc>
        <w:tc>
          <w:tcPr>
            <w:tcW w:w="1996" w:type="dxa"/>
            <w:tcBorders>
              <w:top w:val="single" w:sz="4" w:space="0" w:color="7F7F7F"/>
              <w:bottom w:val="single" w:sz="4" w:space="0" w:color="7F7F7F"/>
            </w:tcBorders>
            <w:shd w:val="clear" w:color="auto" w:fill="auto"/>
          </w:tcPr>
          <w:p w:rsidR="00931E22" w:rsidRPr="006D18CB" w:rsidRDefault="00314FB0" w:rsidP="006D18CB">
            <w:pPr>
              <w:spacing w:after="0" w:line="240" w:lineRule="auto"/>
            </w:pPr>
            <w:r w:rsidRPr="006D18CB">
              <w:t>Q10210</w:t>
            </w:r>
          </w:p>
        </w:tc>
      </w:tr>
      <w:tr w:rsidR="00D54F5E" w:rsidRPr="006D18CB" w:rsidTr="006D18CB">
        <w:tc>
          <w:tcPr>
            <w:tcW w:w="4320" w:type="dxa"/>
            <w:shd w:val="clear" w:color="auto" w:fill="auto"/>
          </w:tcPr>
          <w:p w:rsidR="00931E22" w:rsidRPr="006D18CB" w:rsidRDefault="00314FB0" w:rsidP="006D18CB">
            <w:pPr>
              <w:spacing w:after="0" w:line="240" w:lineRule="auto"/>
              <w:rPr>
                <w:bCs/>
              </w:rPr>
            </w:pPr>
            <w:r w:rsidRPr="006D18CB">
              <w:rPr>
                <w:bCs/>
              </w:rPr>
              <w:t>Nextera</w:t>
            </w:r>
            <w:r w:rsidR="001B46F6" w:rsidRPr="006D18CB">
              <w:rPr>
                <w:bCs/>
              </w:rPr>
              <w:t>®</w:t>
            </w:r>
            <w:r w:rsidRPr="006D18CB">
              <w:rPr>
                <w:bCs/>
              </w:rPr>
              <w:t xml:space="preserve"> XT DNA Library Preparation Kit (96)</w:t>
            </w:r>
          </w:p>
        </w:tc>
        <w:tc>
          <w:tcPr>
            <w:tcW w:w="2700" w:type="dxa"/>
            <w:shd w:val="clear" w:color="auto" w:fill="auto"/>
          </w:tcPr>
          <w:p w:rsidR="00931E22" w:rsidRPr="006D18CB" w:rsidRDefault="00314FB0" w:rsidP="006D18CB">
            <w:pPr>
              <w:spacing w:after="0" w:line="240" w:lineRule="auto"/>
            </w:pPr>
            <w:r w:rsidRPr="006D18CB">
              <w:t>Ill</w:t>
            </w:r>
            <w:r w:rsidR="007A7492" w:rsidRPr="006D18CB">
              <w:t>um</w:t>
            </w:r>
            <w:r w:rsidRPr="006D18CB">
              <w:t>ina</w:t>
            </w:r>
          </w:p>
        </w:tc>
        <w:tc>
          <w:tcPr>
            <w:tcW w:w="1996" w:type="dxa"/>
            <w:shd w:val="clear" w:color="auto" w:fill="auto"/>
          </w:tcPr>
          <w:p w:rsidR="00931E22" w:rsidRPr="006D18CB" w:rsidRDefault="00314FB0" w:rsidP="006D18CB">
            <w:pPr>
              <w:spacing w:after="0" w:line="240" w:lineRule="auto"/>
            </w:pPr>
            <w:r w:rsidRPr="006D18CB">
              <w:t>FC-131-1096</w:t>
            </w:r>
          </w:p>
        </w:tc>
      </w:tr>
      <w:tr w:rsidR="00430B9B" w:rsidRPr="006D18CB" w:rsidTr="006D18CB">
        <w:tc>
          <w:tcPr>
            <w:tcW w:w="4320" w:type="dxa"/>
            <w:tcBorders>
              <w:top w:val="single" w:sz="4" w:space="0" w:color="7F7F7F"/>
              <w:bottom w:val="single" w:sz="4" w:space="0" w:color="7F7F7F"/>
            </w:tcBorders>
            <w:shd w:val="clear" w:color="auto" w:fill="auto"/>
          </w:tcPr>
          <w:p w:rsidR="00931E22" w:rsidRPr="006D18CB" w:rsidRDefault="00314FB0" w:rsidP="006D18CB">
            <w:pPr>
              <w:spacing w:after="0" w:line="240" w:lineRule="auto"/>
              <w:rPr>
                <w:bCs/>
              </w:rPr>
            </w:pPr>
            <w:r w:rsidRPr="006D18CB">
              <w:rPr>
                <w:bCs/>
              </w:rPr>
              <w:t>Nextera</w:t>
            </w:r>
            <w:r w:rsidR="001B46F6" w:rsidRPr="006D18CB">
              <w:rPr>
                <w:bCs/>
              </w:rPr>
              <w:t>®</w:t>
            </w:r>
            <w:r w:rsidRPr="006D18CB">
              <w:rPr>
                <w:bCs/>
              </w:rPr>
              <w:t xml:space="preserve"> XT Index Kit (24 indexes, 96 samples)</w:t>
            </w:r>
          </w:p>
        </w:tc>
        <w:tc>
          <w:tcPr>
            <w:tcW w:w="2700" w:type="dxa"/>
            <w:tcBorders>
              <w:top w:val="single" w:sz="4" w:space="0" w:color="7F7F7F"/>
              <w:bottom w:val="single" w:sz="4" w:space="0" w:color="7F7F7F"/>
            </w:tcBorders>
            <w:shd w:val="clear" w:color="auto" w:fill="auto"/>
          </w:tcPr>
          <w:p w:rsidR="00931E22" w:rsidRPr="006D18CB" w:rsidRDefault="00314FB0" w:rsidP="006D18CB">
            <w:pPr>
              <w:spacing w:after="0" w:line="240" w:lineRule="auto"/>
            </w:pPr>
            <w:r w:rsidRPr="006D18CB">
              <w:t>Ill</w:t>
            </w:r>
            <w:r w:rsidR="007A7492" w:rsidRPr="006D18CB">
              <w:t>um</w:t>
            </w:r>
            <w:r w:rsidRPr="006D18CB">
              <w:t>ina</w:t>
            </w:r>
          </w:p>
        </w:tc>
        <w:tc>
          <w:tcPr>
            <w:tcW w:w="1996" w:type="dxa"/>
            <w:tcBorders>
              <w:top w:val="single" w:sz="4" w:space="0" w:color="7F7F7F"/>
              <w:bottom w:val="single" w:sz="4" w:space="0" w:color="7F7F7F"/>
            </w:tcBorders>
            <w:shd w:val="clear" w:color="auto" w:fill="auto"/>
          </w:tcPr>
          <w:p w:rsidR="00931E22" w:rsidRPr="006D18CB" w:rsidRDefault="00314FB0" w:rsidP="006D18CB">
            <w:pPr>
              <w:spacing w:after="0" w:line="240" w:lineRule="auto"/>
            </w:pPr>
            <w:r w:rsidRPr="006D18CB">
              <w:t>FC-131-1001</w:t>
            </w:r>
          </w:p>
        </w:tc>
      </w:tr>
      <w:tr w:rsidR="00536EBF" w:rsidRPr="006D18CB" w:rsidTr="006D18CB">
        <w:trPr>
          <w:trHeight w:val="260"/>
        </w:trPr>
        <w:tc>
          <w:tcPr>
            <w:tcW w:w="4320" w:type="dxa"/>
            <w:shd w:val="clear" w:color="auto" w:fill="auto"/>
          </w:tcPr>
          <w:p w:rsidR="00536EBF" w:rsidRPr="006D18CB" w:rsidRDefault="0073589C" w:rsidP="006D18CB">
            <w:pPr>
              <w:spacing w:after="0" w:line="240" w:lineRule="auto"/>
              <w:jc w:val="both"/>
              <w:rPr>
                <w:bCs/>
              </w:rPr>
            </w:pPr>
            <w:r w:rsidRPr="006D18CB">
              <w:rPr>
                <w:bCs/>
              </w:rPr>
              <w:t xml:space="preserve">Cas9 enzymes (20 </w:t>
            </w:r>
            <w:r w:rsidR="00014F4A" w:rsidRPr="006D18CB">
              <w:rPr>
                <w:bCs/>
              </w:rPr>
              <w:t>µM</w:t>
            </w:r>
            <w:r w:rsidRPr="006D18CB">
              <w:rPr>
                <w:bCs/>
              </w:rPr>
              <w:t>)</w:t>
            </w:r>
          </w:p>
        </w:tc>
        <w:tc>
          <w:tcPr>
            <w:tcW w:w="2700" w:type="dxa"/>
            <w:shd w:val="clear" w:color="auto" w:fill="auto"/>
          </w:tcPr>
          <w:p w:rsidR="00536EBF" w:rsidRPr="006D18CB" w:rsidRDefault="0073589C" w:rsidP="006D18CB">
            <w:pPr>
              <w:spacing w:after="0" w:line="240" w:lineRule="auto"/>
            </w:pPr>
            <w:r w:rsidRPr="006D18CB">
              <w:rPr>
                <w:bCs/>
              </w:rPr>
              <w:t xml:space="preserve">New England Biolabs </w:t>
            </w:r>
          </w:p>
        </w:tc>
        <w:tc>
          <w:tcPr>
            <w:tcW w:w="1996" w:type="dxa"/>
            <w:shd w:val="clear" w:color="auto" w:fill="auto"/>
          </w:tcPr>
          <w:p w:rsidR="00536EBF" w:rsidRPr="006D18CB" w:rsidRDefault="0073589C" w:rsidP="006D18CB">
            <w:pPr>
              <w:spacing w:after="0" w:line="240" w:lineRule="auto"/>
            </w:pPr>
            <w:r w:rsidRPr="006D18CB">
              <w:rPr>
                <w:rStyle w:val="product-infocatalognumber"/>
              </w:rPr>
              <w:t>M0386T</w:t>
            </w:r>
          </w:p>
        </w:tc>
      </w:tr>
      <w:tr w:rsidR="00430B9B" w:rsidRPr="006D18CB" w:rsidTr="006D18CB">
        <w:trPr>
          <w:trHeight w:val="332"/>
        </w:trPr>
        <w:tc>
          <w:tcPr>
            <w:tcW w:w="4320" w:type="dxa"/>
            <w:tcBorders>
              <w:top w:val="single" w:sz="4" w:space="0" w:color="7F7F7F"/>
              <w:bottom w:val="single" w:sz="4" w:space="0" w:color="7F7F7F"/>
            </w:tcBorders>
            <w:shd w:val="clear" w:color="auto" w:fill="auto"/>
          </w:tcPr>
          <w:p w:rsidR="00536EBF" w:rsidRPr="006D18CB" w:rsidRDefault="0073589C" w:rsidP="006D18CB">
            <w:pPr>
              <w:spacing w:after="0" w:line="240" w:lineRule="auto"/>
              <w:jc w:val="both"/>
              <w:rPr>
                <w:bCs/>
              </w:rPr>
            </w:pPr>
            <w:r w:rsidRPr="006D18CB">
              <w:rPr>
                <w:bCs/>
              </w:rPr>
              <w:t>Proteinase K (20 mg/ml)</w:t>
            </w:r>
          </w:p>
        </w:tc>
        <w:tc>
          <w:tcPr>
            <w:tcW w:w="2700" w:type="dxa"/>
            <w:tcBorders>
              <w:top w:val="single" w:sz="4" w:space="0" w:color="7F7F7F"/>
              <w:bottom w:val="single" w:sz="4" w:space="0" w:color="7F7F7F"/>
            </w:tcBorders>
            <w:shd w:val="clear" w:color="auto" w:fill="auto"/>
          </w:tcPr>
          <w:p w:rsidR="00536EBF" w:rsidRPr="006D18CB" w:rsidRDefault="0073589C" w:rsidP="006D18CB">
            <w:pPr>
              <w:spacing w:after="0" w:line="240" w:lineRule="auto"/>
            </w:pPr>
            <w:r w:rsidRPr="006D18CB">
              <w:rPr>
                <w:bCs/>
              </w:rPr>
              <w:t>Thermofisher</w:t>
            </w:r>
          </w:p>
        </w:tc>
        <w:tc>
          <w:tcPr>
            <w:tcW w:w="1996" w:type="dxa"/>
            <w:tcBorders>
              <w:top w:val="single" w:sz="4" w:space="0" w:color="7F7F7F"/>
              <w:bottom w:val="single" w:sz="4" w:space="0" w:color="7F7F7F"/>
            </w:tcBorders>
            <w:shd w:val="clear" w:color="auto" w:fill="auto"/>
          </w:tcPr>
          <w:p w:rsidR="00536EBF" w:rsidRPr="006D18CB" w:rsidRDefault="0073589C" w:rsidP="006D18CB">
            <w:pPr>
              <w:spacing w:after="0" w:line="240" w:lineRule="auto"/>
            </w:pPr>
            <w:r w:rsidRPr="006D18CB">
              <w:rPr>
                <w:rStyle w:val="product-infocatalognumber"/>
              </w:rPr>
              <w:t>EO0491</w:t>
            </w:r>
          </w:p>
        </w:tc>
      </w:tr>
      <w:tr w:rsidR="00536EBF" w:rsidRPr="006D18CB" w:rsidTr="006D18CB">
        <w:tc>
          <w:tcPr>
            <w:tcW w:w="4320" w:type="dxa"/>
            <w:shd w:val="clear" w:color="auto" w:fill="auto"/>
          </w:tcPr>
          <w:p w:rsidR="00536EBF" w:rsidRPr="006D18CB" w:rsidRDefault="0073589C" w:rsidP="006D18CB">
            <w:pPr>
              <w:spacing w:after="0" w:line="240" w:lineRule="auto"/>
              <w:rPr>
                <w:bCs/>
              </w:rPr>
            </w:pPr>
            <w:r w:rsidRPr="006D18CB">
              <w:rPr>
                <w:bCs/>
              </w:rPr>
              <w:t xml:space="preserve">HBA and HBB gRNA (100 </w:t>
            </w:r>
            <w:r w:rsidR="00014F4A" w:rsidRPr="006D18CB">
              <w:rPr>
                <w:bCs/>
              </w:rPr>
              <w:t>µM</w:t>
            </w:r>
            <w:r w:rsidRPr="006D18CB">
              <w:rPr>
                <w:bCs/>
              </w:rPr>
              <w:t>)</w:t>
            </w:r>
          </w:p>
        </w:tc>
        <w:tc>
          <w:tcPr>
            <w:tcW w:w="2700" w:type="dxa"/>
            <w:shd w:val="clear" w:color="auto" w:fill="auto"/>
          </w:tcPr>
          <w:p w:rsidR="00536EBF" w:rsidRPr="006D18CB" w:rsidRDefault="0073589C" w:rsidP="006D18CB">
            <w:pPr>
              <w:spacing w:after="0" w:line="240" w:lineRule="auto"/>
            </w:pPr>
            <w:r w:rsidRPr="006D18CB">
              <w:t xml:space="preserve">Life Technologies </w:t>
            </w:r>
          </w:p>
        </w:tc>
        <w:tc>
          <w:tcPr>
            <w:tcW w:w="1996" w:type="dxa"/>
            <w:shd w:val="clear" w:color="auto" w:fill="auto"/>
          </w:tcPr>
          <w:p w:rsidR="00536EBF" w:rsidRPr="006D18CB" w:rsidRDefault="0073589C" w:rsidP="006D18CB">
            <w:pPr>
              <w:spacing w:after="0" w:line="240" w:lineRule="auto"/>
            </w:pPr>
            <w:r w:rsidRPr="006D18CB">
              <w:t>Custom Ordered</w:t>
            </w:r>
          </w:p>
        </w:tc>
      </w:tr>
      <w:tr w:rsidR="00430B9B" w:rsidRPr="006D18CB" w:rsidTr="006D18CB">
        <w:tc>
          <w:tcPr>
            <w:tcW w:w="4320" w:type="dxa"/>
            <w:tcBorders>
              <w:top w:val="single" w:sz="4" w:space="0" w:color="7F7F7F"/>
              <w:bottom w:val="single" w:sz="4" w:space="0" w:color="7F7F7F"/>
            </w:tcBorders>
            <w:shd w:val="clear" w:color="auto" w:fill="auto"/>
          </w:tcPr>
          <w:p w:rsidR="00314FB0" w:rsidRPr="006D18CB" w:rsidRDefault="009A553D" w:rsidP="006D18CB">
            <w:pPr>
              <w:spacing w:after="0" w:line="240" w:lineRule="auto"/>
              <w:rPr>
                <w:bCs/>
              </w:rPr>
            </w:pPr>
            <w:r w:rsidRPr="006D18CB">
              <w:rPr>
                <w:bCs/>
              </w:rPr>
              <w:t>P</w:t>
            </w:r>
            <w:r w:rsidR="001B46F6" w:rsidRPr="006D18CB">
              <w:rPr>
                <w:bCs/>
              </w:rPr>
              <w:t xml:space="preserve">hosphate-Buffered </w:t>
            </w:r>
            <w:r w:rsidRPr="006D18CB">
              <w:rPr>
                <w:bCs/>
              </w:rPr>
              <w:t>S</w:t>
            </w:r>
            <w:r w:rsidR="001B46F6" w:rsidRPr="006D18CB">
              <w:rPr>
                <w:bCs/>
              </w:rPr>
              <w:t>aline</w:t>
            </w:r>
            <w:r w:rsidR="00D723F6" w:rsidRPr="006D18CB">
              <w:rPr>
                <w:bCs/>
              </w:rPr>
              <w:t xml:space="preserve"> (10x)</w:t>
            </w:r>
          </w:p>
        </w:tc>
        <w:tc>
          <w:tcPr>
            <w:tcW w:w="2700" w:type="dxa"/>
            <w:tcBorders>
              <w:top w:val="single" w:sz="4" w:space="0" w:color="7F7F7F"/>
              <w:bottom w:val="single" w:sz="4" w:space="0" w:color="7F7F7F"/>
            </w:tcBorders>
            <w:shd w:val="clear" w:color="auto" w:fill="auto"/>
          </w:tcPr>
          <w:p w:rsidR="00314FB0" w:rsidRPr="006D18CB" w:rsidRDefault="008C2980" w:rsidP="006D18CB">
            <w:pPr>
              <w:spacing w:after="0" w:line="240" w:lineRule="auto"/>
            </w:pPr>
            <w:r w:rsidRPr="006D18CB">
              <w:t>1</w:t>
            </w:r>
            <w:r w:rsidRPr="006D18CB">
              <w:rPr>
                <w:vertAlign w:val="superscript"/>
              </w:rPr>
              <w:t>st</w:t>
            </w:r>
            <w:r w:rsidRPr="006D18CB">
              <w:t xml:space="preserve"> Base</w:t>
            </w:r>
          </w:p>
        </w:tc>
        <w:tc>
          <w:tcPr>
            <w:tcW w:w="1996" w:type="dxa"/>
            <w:tcBorders>
              <w:top w:val="single" w:sz="4" w:space="0" w:color="7F7F7F"/>
              <w:bottom w:val="single" w:sz="4" w:space="0" w:color="7F7F7F"/>
            </w:tcBorders>
            <w:shd w:val="clear" w:color="auto" w:fill="auto"/>
          </w:tcPr>
          <w:p w:rsidR="00314FB0" w:rsidRPr="006D18CB" w:rsidRDefault="008C2980" w:rsidP="006D18CB">
            <w:pPr>
              <w:spacing w:after="0" w:line="240" w:lineRule="auto"/>
            </w:pPr>
            <w:r w:rsidRPr="006D18CB">
              <w:t>BUF-2041</w:t>
            </w:r>
          </w:p>
        </w:tc>
      </w:tr>
      <w:tr w:rsidR="00430B9B" w:rsidRPr="006D18CB" w:rsidTr="006D18CB">
        <w:tc>
          <w:tcPr>
            <w:tcW w:w="4320" w:type="dxa"/>
            <w:tcBorders>
              <w:top w:val="single" w:sz="4" w:space="0" w:color="7F7F7F"/>
              <w:bottom w:val="single" w:sz="4" w:space="0" w:color="7F7F7F"/>
            </w:tcBorders>
            <w:shd w:val="clear" w:color="auto" w:fill="auto"/>
          </w:tcPr>
          <w:p w:rsidR="00D723F6" w:rsidRPr="006D18CB" w:rsidRDefault="009B40D8" w:rsidP="006D18CB">
            <w:pPr>
              <w:spacing w:after="0" w:line="240" w:lineRule="auto"/>
              <w:rPr>
                <w:bCs/>
              </w:rPr>
            </w:pPr>
            <w:r w:rsidRPr="006D18CB">
              <w:rPr>
                <w:rFonts w:cs="Arial"/>
                <w:bCs/>
                <w:shd w:val="clear" w:color="auto" w:fill="FFFFFF"/>
              </w:rPr>
              <w:t>Direct-zol</w:t>
            </w:r>
            <w:r w:rsidR="001B46F6" w:rsidRPr="006D18CB">
              <w:rPr>
                <w:rFonts w:cs="Arial"/>
                <w:bCs/>
                <w:shd w:val="clear" w:color="auto" w:fill="FFFFFF"/>
              </w:rPr>
              <w:t>™</w:t>
            </w:r>
            <w:r w:rsidRPr="006D18CB">
              <w:rPr>
                <w:rFonts w:cs="Arial"/>
                <w:bCs/>
                <w:shd w:val="clear" w:color="auto" w:fill="FFFFFF"/>
              </w:rPr>
              <w:t xml:space="preserve"> RNA Micro</w:t>
            </w:r>
            <w:r w:rsidR="001B46F6" w:rsidRPr="006D18CB">
              <w:rPr>
                <w:rFonts w:cs="Arial"/>
                <w:bCs/>
                <w:shd w:val="clear" w:color="auto" w:fill="FFFFFF"/>
              </w:rPr>
              <w:t>P</w:t>
            </w:r>
            <w:r w:rsidRPr="006D18CB">
              <w:rPr>
                <w:rFonts w:cs="Arial"/>
                <w:bCs/>
                <w:shd w:val="clear" w:color="auto" w:fill="FFFFFF"/>
              </w:rPr>
              <w:t>rep (low throughput)</w:t>
            </w:r>
          </w:p>
        </w:tc>
        <w:tc>
          <w:tcPr>
            <w:tcW w:w="2700" w:type="dxa"/>
            <w:tcBorders>
              <w:top w:val="single" w:sz="4" w:space="0" w:color="7F7F7F"/>
              <w:bottom w:val="single" w:sz="4" w:space="0" w:color="7F7F7F"/>
            </w:tcBorders>
            <w:shd w:val="clear" w:color="auto" w:fill="auto"/>
          </w:tcPr>
          <w:p w:rsidR="00D723F6" w:rsidRPr="006D18CB" w:rsidRDefault="009B40D8" w:rsidP="006D18CB">
            <w:pPr>
              <w:spacing w:after="0" w:line="240" w:lineRule="auto"/>
            </w:pPr>
            <w:r w:rsidRPr="006D18CB">
              <w:t>ZYMO</w:t>
            </w:r>
          </w:p>
        </w:tc>
        <w:tc>
          <w:tcPr>
            <w:tcW w:w="1996" w:type="dxa"/>
            <w:tcBorders>
              <w:top w:val="single" w:sz="4" w:space="0" w:color="7F7F7F"/>
              <w:bottom w:val="single" w:sz="4" w:space="0" w:color="7F7F7F"/>
            </w:tcBorders>
            <w:shd w:val="clear" w:color="auto" w:fill="auto"/>
          </w:tcPr>
          <w:p w:rsidR="00D723F6" w:rsidRPr="006D18CB" w:rsidRDefault="009B40D8" w:rsidP="006D18CB">
            <w:pPr>
              <w:spacing w:after="0" w:line="240" w:lineRule="auto"/>
            </w:pPr>
            <w:r w:rsidRPr="006D18CB">
              <w:rPr>
                <w:rFonts w:cs="Arial"/>
                <w:shd w:val="clear" w:color="auto" w:fill="FFFFFF"/>
              </w:rPr>
              <w:t>R2062</w:t>
            </w:r>
          </w:p>
        </w:tc>
      </w:tr>
      <w:tr w:rsidR="00D54F5E" w:rsidRPr="006D18CB" w:rsidTr="006D18CB">
        <w:tc>
          <w:tcPr>
            <w:tcW w:w="4320" w:type="dxa"/>
            <w:shd w:val="clear" w:color="auto" w:fill="auto"/>
          </w:tcPr>
          <w:p w:rsidR="009B40D8" w:rsidRPr="006D18CB" w:rsidRDefault="009B40D8" w:rsidP="006D18CB">
            <w:pPr>
              <w:spacing w:after="0" w:line="240" w:lineRule="auto"/>
              <w:rPr>
                <w:rFonts w:cs="Arial"/>
                <w:bCs/>
                <w:shd w:val="clear" w:color="auto" w:fill="FFFFFF"/>
              </w:rPr>
            </w:pPr>
            <w:r w:rsidRPr="006D18CB">
              <w:rPr>
                <w:rFonts w:cs="Arial"/>
                <w:bCs/>
                <w:shd w:val="clear" w:color="auto" w:fill="FFFFFF"/>
              </w:rPr>
              <w:t>Direct-zol</w:t>
            </w:r>
            <w:r w:rsidR="006155F7" w:rsidRPr="006D18CB">
              <w:rPr>
                <w:rFonts w:cs="Arial"/>
                <w:bCs/>
                <w:shd w:val="clear" w:color="auto" w:fill="FFFFFF"/>
              </w:rPr>
              <w:t>-</w:t>
            </w:r>
            <w:r w:rsidRPr="006D18CB">
              <w:rPr>
                <w:rFonts w:cs="Arial"/>
                <w:bCs/>
                <w:shd w:val="clear" w:color="auto" w:fill="FFFFFF"/>
              </w:rPr>
              <w:t>96</w:t>
            </w:r>
            <w:r w:rsidR="006155F7" w:rsidRPr="006D18CB">
              <w:rPr>
                <w:rFonts w:cs="Arial"/>
                <w:bCs/>
                <w:shd w:val="clear" w:color="auto" w:fill="FFFFFF"/>
              </w:rPr>
              <w:t>™</w:t>
            </w:r>
            <w:r w:rsidRPr="006D18CB">
              <w:rPr>
                <w:rFonts w:cs="Arial"/>
                <w:bCs/>
                <w:shd w:val="clear" w:color="auto" w:fill="FFFFFF"/>
              </w:rPr>
              <w:t xml:space="preserve"> RNA (high throughput)</w:t>
            </w:r>
          </w:p>
        </w:tc>
        <w:tc>
          <w:tcPr>
            <w:tcW w:w="2700" w:type="dxa"/>
            <w:shd w:val="clear" w:color="auto" w:fill="auto"/>
          </w:tcPr>
          <w:p w:rsidR="009B40D8" w:rsidRPr="006D18CB" w:rsidRDefault="009B40D8" w:rsidP="006D18CB">
            <w:pPr>
              <w:spacing w:after="0" w:line="240" w:lineRule="auto"/>
            </w:pPr>
            <w:r w:rsidRPr="006D18CB">
              <w:t>ZYMO</w:t>
            </w:r>
          </w:p>
        </w:tc>
        <w:tc>
          <w:tcPr>
            <w:tcW w:w="1996" w:type="dxa"/>
            <w:shd w:val="clear" w:color="auto" w:fill="auto"/>
          </w:tcPr>
          <w:p w:rsidR="009B40D8" w:rsidRPr="006D18CB" w:rsidRDefault="009B40D8" w:rsidP="006D18CB">
            <w:pPr>
              <w:spacing w:after="0" w:line="240" w:lineRule="auto"/>
              <w:rPr>
                <w:rFonts w:cs="Arial"/>
                <w:shd w:val="clear" w:color="auto" w:fill="FFFFFF"/>
              </w:rPr>
            </w:pPr>
            <w:r w:rsidRPr="006D18CB">
              <w:rPr>
                <w:rFonts w:cs="Arial"/>
                <w:shd w:val="clear" w:color="auto" w:fill="FFFFFF"/>
              </w:rPr>
              <w:t>R2056</w:t>
            </w:r>
          </w:p>
        </w:tc>
      </w:tr>
      <w:tr w:rsidR="00430B9B" w:rsidRPr="006D18CB" w:rsidTr="006D18CB">
        <w:trPr>
          <w:trHeight w:val="269"/>
        </w:trPr>
        <w:tc>
          <w:tcPr>
            <w:tcW w:w="4320" w:type="dxa"/>
            <w:tcBorders>
              <w:top w:val="single" w:sz="4" w:space="0" w:color="7F7F7F"/>
              <w:bottom w:val="single" w:sz="4" w:space="0" w:color="7F7F7F"/>
            </w:tcBorders>
            <w:shd w:val="clear" w:color="auto" w:fill="auto"/>
          </w:tcPr>
          <w:p w:rsidR="008C2980" w:rsidRPr="006D18CB" w:rsidRDefault="008C2980" w:rsidP="006D18CB">
            <w:pPr>
              <w:spacing w:after="0" w:line="240" w:lineRule="auto"/>
              <w:rPr>
                <w:rFonts w:cs="Arial"/>
                <w:bCs/>
                <w:shd w:val="clear" w:color="auto" w:fill="FFFFFF"/>
              </w:rPr>
            </w:pPr>
            <w:r w:rsidRPr="006D18CB">
              <w:rPr>
                <w:rFonts w:cs="Arial"/>
                <w:bCs/>
                <w:shd w:val="clear" w:color="auto" w:fill="FFFFFF"/>
              </w:rPr>
              <w:t>Chloroform, &gt;99.8%</w:t>
            </w:r>
          </w:p>
        </w:tc>
        <w:tc>
          <w:tcPr>
            <w:tcW w:w="2700" w:type="dxa"/>
            <w:tcBorders>
              <w:top w:val="single" w:sz="4" w:space="0" w:color="7F7F7F"/>
              <w:bottom w:val="single" w:sz="4" w:space="0" w:color="7F7F7F"/>
            </w:tcBorders>
            <w:shd w:val="clear" w:color="auto" w:fill="auto"/>
          </w:tcPr>
          <w:p w:rsidR="008C2980" w:rsidRPr="006D18CB" w:rsidRDefault="008C2980" w:rsidP="006D18CB">
            <w:pPr>
              <w:spacing w:after="0" w:line="240" w:lineRule="auto"/>
            </w:pPr>
            <w:r w:rsidRPr="006D18CB">
              <w:rPr>
                <w:rFonts w:cs="Arial"/>
                <w:shd w:val="clear" w:color="auto" w:fill="FFFFFF"/>
              </w:rPr>
              <w:t xml:space="preserve">Fisher Scientific </w:t>
            </w:r>
          </w:p>
        </w:tc>
        <w:tc>
          <w:tcPr>
            <w:tcW w:w="1996" w:type="dxa"/>
            <w:tcBorders>
              <w:top w:val="single" w:sz="4" w:space="0" w:color="7F7F7F"/>
              <w:bottom w:val="single" w:sz="4" w:space="0" w:color="7F7F7F"/>
            </w:tcBorders>
            <w:shd w:val="clear" w:color="auto" w:fill="auto"/>
          </w:tcPr>
          <w:p w:rsidR="008C2980" w:rsidRPr="006D18CB" w:rsidRDefault="008C2980" w:rsidP="006D18CB">
            <w:pPr>
              <w:spacing w:after="0" w:line="240" w:lineRule="auto"/>
              <w:rPr>
                <w:rFonts w:cs="Arial"/>
                <w:shd w:val="clear" w:color="auto" w:fill="FFFFFF"/>
              </w:rPr>
            </w:pPr>
            <w:r w:rsidRPr="006D18CB">
              <w:rPr>
                <w:bCs/>
                <w:shd w:val="clear" w:color="auto" w:fill="FFFFFF"/>
              </w:rPr>
              <w:t>AC383770025</w:t>
            </w:r>
          </w:p>
        </w:tc>
      </w:tr>
      <w:tr w:rsidR="00430B9B" w:rsidRPr="006D18CB" w:rsidTr="006D18CB">
        <w:trPr>
          <w:trHeight w:val="269"/>
        </w:trPr>
        <w:tc>
          <w:tcPr>
            <w:tcW w:w="4320" w:type="dxa"/>
            <w:tcBorders>
              <w:bottom w:val="single" w:sz="4" w:space="0" w:color="7F7F7F"/>
            </w:tcBorders>
            <w:shd w:val="clear" w:color="auto" w:fill="auto"/>
          </w:tcPr>
          <w:p w:rsidR="00293072" w:rsidRPr="006D18CB" w:rsidRDefault="00293072" w:rsidP="006D18CB">
            <w:pPr>
              <w:spacing w:after="0" w:line="240" w:lineRule="auto"/>
              <w:rPr>
                <w:rFonts w:cs="Arial"/>
                <w:bCs/>
                <w:shd w:val="clear" w:color="auto" w:fill="FFFFFF"/>
              </w:rPr>
            </w:pPr>
            <w:r w:rsidRPr="006D18CB">
              <w:rPr>
                <w:rFonts w:cs="Arial"/>
                <w:bCs/>
                <w:shd w:val="clear" w:color="auto" w:fill="FFFFFF"/>
              </w:rPr>
              <w:t>Plasmodipur</w:t>
            </w:r>
            <w:r w:rsidR="001B46F6" w:rsidRPr="006D18CB">
              <w:rPr>
                <w:rFonts w:cs="Arial"/>
                <w:bCs/>
                <w:shd w:val="clear" w:color="auto" w:fill="FFFFFF"/>
              </w:rPr>
              <w:t xml:space="preserve"> Filters</w:t>
            </w:r>
          </w:p>
        </w:tc>
        <w:tc>
          <w:tcPr>
            <w:tcW w:w="2700" w:type="dxa"/>
            <w:tcBorders>
              <w:bottom w:val="single" w:sz="4" w:space="0" w:color="7F7F7F"/>
            </w:tcBorders>
            <w:shd w:val="clear" w:color="auto" w:fill="auto"/>
          </w:tcPr>
          <w:p w:rsidR="00293072" w:rsidRPr="006D18CB" w:rsidRDefault="00293072" w:rsidP="006D18CB">
            <w:pPr>
              <w:spacing w:after="0" w:line="240" w:lineRule="auto"/>
              <w:rPr>
                <w:rFonts w:cs="Arial"/>
                <w:shd w:val="clear" w:color="auto" w:fill="FFFFFF"/>
              </w:rPr>
            </w:pPr>
            <w:r w:rsidRPr="006D18CB">
              <w:rPr>
                <w:rFonts w:cs="Arial"/>
                <w:shd w:val="clear" w:color="auto" w:fill="FFFFFF"/>
              </w:rPr>
              <w:t>Euro</w:t>
            </w:r>
            <w:r w:rsidR="001B46F6" w:rsidRPr="006D18CB">
              <w:rPr>
                <w:rFonts w:cs="Arial"/>
                <w:shd w:val="clear" w:color="auto" w:fill="FFFFFF"/>
              </w:rPr>
              <w:t>P</w:t>
            </w:r>
            <w:r w:rsidRPr="006D18CB">
              <w:rPr>
                <w:rFonts w:cs="Arial"/>
                <w:shd w:val="clear" w:color="auto" w:fill="FFFFFF"/>
              </w:rPr>
              <w:t>roxima</w:t>
            </w:r>
          </w:p>
        </w:tc>
        <w:tc>
          <w:tcPr>
            <w:tcW w:w="1996" w:type="dxa"/>
            <w:tcBorders>
              <w:bottom w:val="single" w:sz="4" w:space="0" w:color="7F7F7F"/>
            </w:tcBorders>
            <w:shd w:val="clear" w:color="auto" w:fill="auto"/>
          </w:tcPr>
          <w:p w:rsidR="00293072" w:rsidRPr="006D18CB" w:rsidRDefault="00293072" w:rsidP="006D18CB">
            <w:pPr>
              <w:spacing w:after="0" w:line="240" w:lineRule="auto"/>
              <w:rPr>
                <w:bCs/>
                <w:shd w:val="clear" w:color="auto" w:fill="FFFFFF"/>
              </w:rPr>
            </w:pPr>
            <w:r w:rsidRPr="006D18CB">
              <w:rPr>
                <w:bCs/>
                <w:shd w:val="clear" w:color="auto" w:fill="FFFFFF"/>
              </w:rPr>
              <w:t>8011Filter25u</w:t>
            </w:r>
          </w:p>
        </w:tc>
      </w:tr>
      <w:tr w:rsidR="00430B9B" w:rsidRPr="006D18CB" w:rsidTr="006D18CB">
        <w:trPr>
          <w:trHeight w:val="269"/>
        </w:trPr>
        <w:tc>
          <w:tcPr>
            <w:tcW w:w="4320" w:type="dxa"/>
            <w:tcBorders>
              <w:top w:val="single" w:sz="4" w:space="0" w:color="7F7F7F"/>
              <w:bottom w:val="single" w:sz="4" w:space="0" w:color="auto"/>
            </w:tcBorders>
            <w:shd w:val="clear" w:color="auto" w:fill="FFFFFF"/>
          </w:tcPr>
          <w:p w:rsidR="005A379C" w:rsidRPr="006D18CB" w:rsidRDefault="009F59AA" w:rsidP="006D18CB">
            <w:pPr>
              <w:spacing w:before="100" w:beforeAutospacing="1" w:after="100" w:afterAutospacing="1" w:line="240" w:lineRule="auto"/>
              <w:outlineLvl w:val="0"/>
              <w:rPr>
                <w:rFonts w:ascii="Times New Roman" w:eastAsia="Times New Roman" w:hAnsi="Times New Roman"/>
                <w:b/>
                <w:bCs/>
                <w:kern w:val="36"/>
                <w:sz w:val="48"/>
                <w:szCs w:val="48"/>
              </w:rPr>
            </w:pPr>
            <w:r w:rsidRPr="006D18CB">
              <w:rPr>
                <w:rFonts w:cs="Arial"/>
                <w:bCs/>
                <w:shd w:val="clear" w:color="auto" w:fill="FFFFFF"/>
              </w:rPr>
              <w:t>5-Aminoallyl-dUTP, lyophilized powder</w:t>
            </w:r>
          </w:p>
        </w:tc>
        <w:tc>
          <w:tcPr>
            <w:tcW w:w="2700" w:type="dxa"/>
            <w:tcBorders>
              <w:top w:val="single" w:sz="4" w:space="0" w:color="7F7F7F"/>
              <w:bottom w:val="single" w:sz="4" w:space="0" w:color="auto"/>
            </w:tcBorders>
            <w:shd w:val="clear" w:color="auto" w:fill="FFFFFF"/>
          </w:tcPr>
          <w:p w:rsidR="005A379C" w:rsidRPr="006D18CB" w:rsidRDefault="009F59AA" w:rsidP="006D18CB">
            <w:pPr>
              <w:spacing w:after="0" w:line="240" w:lineRule="auto"/>
              <w:rPr>
                <w:rFonts w:cs="Arial"/>
                <w:shd w:val="clear" w:color="auto" w:fill="FFFFFF"/>
              </w:rPr>
            </w:pPr>
            <w:r w:rsidRPr="006D18CB">
              <w:rPr>
                <w:rFonts w:cs="Arial"/>
                <w:shd w:val="clear" w:color="auto" w:fill="FFFFFF"/>
              </w:rPr>
              <w:t>Bioti</w:t>
            </w:r>
            <w:r w:rsidR="007A7492" w:rsidRPr="006D18CB">
              <w:rPr>
                <w:rFonts w:cs="Arial"/>
                <w:shd w:val="clear" w:color="auto" w:fill="FFFFFF"/>
              </w:rPr>
              <w:t>um</w:t>
            </w:r>
          </w:p>
        </w:tc>
        <w:tc>
          <w:tcPr>
            <w:tcW w:w="1996" w:type="dxa"/>
            <w:tcBorders>
              <w:top w:val="single" w:sz="4" w:space="0" w:color="7F7F7F"/>
              <w:bottom w:val="single" w:sz="4" w:space="0" w:color="auto"/>
            </w:tcBorders>
            <w:shd w:val="clear" w:color="auto" w:fill="FFFFFF"/>
          </w:tcPr>
          <w:p w:rsidR="005A379C" w:rsidRPr="006D18CB" w:rsidRDefault="009F59AA" w:rsidP="006D18CB">
            <w:pPr>
              <w:spacing w:after="0" w:line="240" w:lineRule="auto"/>
              <w:rPr>
                <w:bCs/>
                <w:shd w:val="clear" w:color="auto" w:fill="FFFFFF"/>
              </w:rPr>
            </w:pPr>
            <w:r w:rsidRPr="006D18CB">
              <w:t>40020-1</w:t>
            </w:r>
          </w:p>
        </w:tc>
      </w:tr>
    </w:tbl>
    <w:p w:rsidR="002B1580" w:rsidRDefault="002B1580" w:rsidP="00F373F1">
      <w:pPr>
        <w:rPr>
          <w:b/>
        </w:rPr>
      </w:pPr>
    </w:p>
    <w:p w:rsidR="003A151D" w:rsidRPr="00D54F5E" w:rsidRDefault="00D54F5E" w:rsidP="00F373F1">
      <w:pPr>
        <w:rPr>
          <w:b/>
        </w:rPr>
      </w:pPr>
      <w:r w:rsidRPr="00D54F5E">
        <w:rPr>
          <w:b/>
        </w:rPr>
        <w:t>L</w:t>
      </w:r>
      <w:r w:rsidR="00BE362C">
        <w:rPr>
          <w:b/>
        </w:rPr>
        <w:t>abware</w:t>
      </w:r>
    </w:p>
    <w:tbl>
      <w:tblPr>
        <w:tblW w:w="0" w:type="auto"/>
        <w:tblBorders>
          <w:top w:val="single" w:sz="4" w:space="0" w:color="7F7F7F"/>
          <w:bottom w:val="single" w:sz="4" w:space="0" w:color="7F7F7F"/>
        </w:tblBorders>
        <w:tblLook w:val="04A0" w:firstRow="1" w:lastRow="0" w:firstColumn="1" w:lastColumn="0" w:noHBand="0" w:noVBand="1"/>
      </w:tblPr>
      <w:tblGrid>
        <w:gridCol w:w="4320"/>
        <w:gridCol w:w="2700"/>
        <w:gridCol w:w="1996"/>
      </w:tblGrid>
      <w:tr w:rsidR="00430B9B" w:rsidRPr="006D18CB" w:rsidTr="006D18CB">
        <w:tc>
          <w:tcPr>
            <w:tcW w:w="4320" w:type="dxa"/>
            <w:tcBorders>
              <w:bottom w:val="single" w:sz="4" w:space="0" w:color="7F7F7F"/>
            </w:tcBorders>
            <w:shd w:val="clear" w:color="auto" w:fill="auto"/>
          </w:tcPr>
          <w:p w:rsidR="00314FB0" w:rsidRPr="006D18CB" w:rsidRDefault="00314FB0" w:rsidP="006D18CB">
            <w:pPr>
              <w:spacing w:after="0" w:line="240" w:lineRule="auto"/>
              <w:rPr>
                <w:b/>
                <w:bCs/>
              </w:rPr>
            </w:pPr>
            <w:r w:rsidRPr="006D18CB">
              <w:rPr>
                <w:b/>
                <w:bCs/>
              </w:rPr>
              <w:t>Labware name</w:t>
            </w:r>
          </w:p>
        </w:tc>
        <w:tc>
          <w:tcPr>
            <w:tcW w:w="2700" w:type="dxa"/>
            <w:tcBorders>
              <w:bottom w:val="single" w:sz="4" w:space="0" w:color="7F7F7F"/>
            </w:tcBorders>
            <w:shd w:val="clear" w:color="auto" w:fill="auto"/>
          </w:tcPr>
          <w:p w:rsidR="00314FB0" w:rsidRPr="006D18CB" w:rsidRDefault="00314FB0" w:rsidP="006D18CB">
            <w:pPr>
              <w:spacing w:after="0" w:line="240" w:lineRule="auto"/>
              <w:rPr>
                <w:b/>
                <w:bCs/>
              </w:rPr>
            </w:pPr>
            <w:r w:rsidRPr="006D18CB">
              <w:rPr>
                <w:b/>
                <w:bCs/>
              </w:rPr>
              <w:t>Manufacturer</w:t>
            </w:r>
          </w:p>
        </w:tc>
        <w:tc>
          <w:tcPr>
            <w:tcW w:w="1996" w:type="dxa"/>
            <w:tcBorders>
              <w:bottom w:val="single" w:sz="4" w:space="0" w:color="7F7F7F"/>
            </w:tcBorders>
            <w:shd w:val="clear" w:color="auto" w:fill="auto"/>
          </w:tcPr>
          <w:p w:rsidR="00314FB0" w:rsidRPr="006D18CB" w:rsidRDefault="00314FB0" w:rsidP="006D18CB">
            <w:pPr>
              <w:spacing w:after="0" w:line="240" w:lineRule="auto"/>
              <w:ind w:left="-108"/>
              <w:rPr>
                <w:b/>
                <w:bCs/>
              </w:rPr>
            </w:pPr>
            <w:r w:rsidRPr="006D18CB">
              <w:rPr>
                <w:b/>
                <w:bCs/>
              </w:rPr>
              <w:t>Catalogue n</w:t>
            </w:r>
            <w:r w:rsidR="007A7492" w:rsidRPr="006D18CB">
              <w:rPr>
                <w:b/>
                <w:bCs/>
              </w:rPr>
              <w:t>um</w:t>
            </w:r>
            <w:r w:rsidRPr="006D18CB">
              <w:rPr>
                <w:b/>
                <w:bCs/>
              </w:rPr>
              <w:t>ber</w:t>
            </w:r>
          </w:p>
        </w:tc>
      </w:tr>
      <w:tr w:rsidR="00430B9B" w:rsidRPr="006D18CB" w:rsidTr="006D18CB">
        <w:tc>
          <w:tcPr>
            <w:tcW w:w="4320" w:type="dxa"/>
            <w:tcBorders>
              <w:top w:val="single" w:sz="4" w:space="0" w:color="7F7F7F"/>
              <w:bottom w:val="single" w:sz="4" w:space="0" w:color="7F7F7F"/>
            </w:tcBorders>
            <w:shd w:val="clear" w:color="auto" w:fill="auto"/>
          </w:tcPr>
          <w:p w:rsidR="00314FB0" w:rsidRPr="006D18CB" w:rsidRDefault="00577F5A" w:rsidP="006D18CB">
            <w:pPr>
              <w:spacing w:after="0" w:line="240" w:lineRule="auto"/>
              <w:rPr>
                <w:bCs/>
              </w:rPr>
            </w:pPr>
            <w:r w:rsidRPr="006D18CB">
              <w:rPr>
                <w:bCs/>
                <w:iCs/>
              </w:rPr>
              <w:t xml:space="preserve">Eppendorf </w:t>
            </w:r>
            <w:r w:rsidRPr="006D18CB">
              <w:rPr>
                <w:bCs/>
              </w:rPr>
              <w:t>twin.tec® PCR plate 96 LoBind</w:t>
            </w:r>
          </w:p>
        </w:tc>
        <w:tc>
          <w:tcPr>
            <w:tcW w:w="2700" w:type="dxa"/>
            <w:tcBorders>
              <w:top w:val="single" w:sz="4" w:space="0" w:color="7F7F7F"/>
              <w:bottom w:val="single" w:sz="4" w:space="0" w:color="7F7F7F"/>
            </w:tcBorders>
            <w:shd w:val="clear" w:color="auto" w:fill="auto"/>
          </w:tcPr>
          <w:p w:rsidR="00314FB0" w:rsidRPr="006D18CB" w:rsidRDefault="002772D1" w:rsidP="006D18CB">
            <w:pPr>
              <w:spacing w:after="0" w:line="240" w:lineRule="auto"/>
            </w:pPr>
            <w:r w:rsidRPr="006D18CB">
              <w:t>Eppendorf</w:t>
            </w:r>
          </w:p>
        </w:tc>
        <w:tc>
          <w:tcPr>
            <w:tcW w:w="1996" w:type="dxa"/>
            <w:tcBorders>
              <w:top w:val="single" w:sz="4" w:space="0" w:color="7F7F7F"/>
              <w:bottom w:val="single" w:sz="4" w:space="0" w:color="7F7F7F"/>
            </w:tcBorders>
            <w:shd w:val="clear" w:color="auto" w:fill="auto"/>
          </w:tcPr>
          <w:p w:rsidR="00314FB0" w:rsidRPr="006D18CB" w:rsidRDefault="00293072" w:rsidP="006D18CB">
            <w:pPr>
              <w:spacing w:after="0" w:line="240" w:lineRule="auto"/>
            </w:pPr>
            <w:r w:rsidRPr="006D18CB">
              <w:rPr>
                <w:rFonts w:cs="Arial"/>
                <w:shd w:val="clear" w:color="auto" w:fill="FFFFFF"/>
              </w:rPr>
              <w:t>0030129512</w:t>
            </w:r>
          </w:p>
        </w:tc>
      </w:tr>
      <w:tr w:rsidR="00430B9B" w:rsidRPr="006D18CB" w:rsidTr="006D18CB">
        <w:tc>
          <w:tcPr>
            <w:tcW w:w="4320" w:type="dxa"/>
            <w:shd w:val="clear" w:color="auto" w:fill="auto"/>
          </w:tcPr>
          <w:p w:rsidR="00314FB0" w:rsidRPr="006D18CB" w:rsidRDefault="00324831" w:rsidP="006D18CB">
            <w:pPr>
              <w:spacing w:after="0" w:line="240" w:lineRule="auto"/>
              <w:rPr>
                <w:bCs/>
              </w:rPr>
            </w:pPr>
            <w:r w:rsidRPr="006D18CB">
              <w:rPr>
                <w:bCs/>
              </w:rPr>
              <w:t>MicroAmp™ Optical Adhesive Film</w:t>
            </w:r>
          </w:p>
        </w:tc>
        <w:tc>
          <w:tcPr>
            <w:tcW w:w="2700" w:type="dxa"/>
            <w:shd w:val="clear" w:color="auto" w:fill="auto"/>
          </w:tcPr>
          <w:p w:rsidR="00314FB0" w:rsidRPr="006D18CB" w:rsidRDefault="00324831" w:rsidP="006D18CB">
            <w:pPr>
              <w:spacing w:after="0" w:line="240" w:lineRule="auto"/>
            </w:pPr>
            <w:r w:rsidRPr="006D18CB">
              <w:t xml:space="preserve">Thermo Fisher </w:t>
            </w:r>
          </w:p>
        </w:tc>
        <w:tc>
          <w:tcPr>
            <w:tcW w:w="1996" w:type="dxa"/>
            <w:shd w:val="clear" w:color="auto" w:fill="FFFFFF"/>
          </w:tcPr>
          <w:p w:rsidR="00314FB0" w:rsidRPr="006D18CB" w:rsidRDefault="00324831" w:rsidP="006D18CB">
            <w:pPr>
              <w:spacing w:after="0" w:line="240" w:lineRule="auto"/>
            </w:pPr>
            <w:r w:rsidRPr="006D18CB">
              <w:rPr>
                <w:shd w:val="clear" w:color="auto" w:fill="EBF2FA"/>
              </w:rPr>
              <w:t>4311971</w:t>
            </w:r>
          </w:p>
        </w:tc>
      </w:tr>
      <w:tr w:rsidR="00430B9B" w:rsidRPr="006D18CB" w:rsidTr="006D18CB">
        <w:tc>
          <w:tcPr>
            <w:tcW w:w="4320" w:type="dxa"/>
            <w:tcBorders>
              <w:top w:val="single" w:sz="4" w:space="0" w:color="7F7F7F"/>
              <w:bottom w:val="single" w:sz="4" w:space="0" w:color="7F7F7F"/>
            </w:tcBorders>
            <w:shd w:val="clear" w:color="auto" w:fill="auto"/>
          </w:tcPr>
          <w:p w:rsidR="00314FB0" w:rsidRPr="006D18CB" w:rsidRDefault="00324831" w:rsidP="006D18CB">
            <w:pPr>
              <w:spacing w:after="0" w:line="240" w:lineRule="auto"/>
              <w:rPr>
                <w:bCs/>
              </w:rPr>
            </w:pPr>
            <w:r w:rsidRPr="006D18CB">
              <w:rPr>
                <w:bCs/>
              </w:rPr>
              <w:t>MicroAmp™ Adhesive Film Applicator</w:t>
            </w:r>
          </w:p>
        </w:tc>
        <w:tc>
          <w:tcPr>
            <w:tcW w:w="2700" w:type="dxa"/>
            <w:tcBorders>
              <w:top w:val="single" w:sz="4" w:space="0" w:color="7F7F7F"/>
              <w:bottom w:val="single" w:sz="4" w:space="0" w:color="7F7F7F"/>
            </w:tcBorders>
            <w:shd w:val="clear" w:color="auto" w:fill="auto"/>
          </w:tcPr>
          <w:p w:rsidR="00314FB0" w:rsidRPr="006D18CB" w:rsidRDefault="00324831" w:rsidP="006D18CB">
            <w:pPr>
              <w:spacing w:after="0" w:line="240" w:lineRule="auto"/>
            </w:pPr>
            <w:r w:rsidRPr="006D18CB">
              <w:t>Thermo Fisher</w:t>
            </w:r>
          </w:p>
        </w:tc>
        <w:tc>
          <w:tcPr>
            <w:tcW w:w="1996" w:type="dxa"/>
            <w:tcBorders>
              <w:top w:val="single" w:sz="4" w:space="0" w:color="7F7F7F"/>
              <w:bottom w:val="single" w:sz="4" w:space="0" w:color="7F7F7F"/>
            </w:tcBorders>
            <w:shd w:val="clear" w:color="auto" w:fill="auto"/>
          </w:tcPr>
          <w:p w:rsidR="00314FB0" w:rsidRPr="006D18CB" w:rsidRDefault="00324831" w:rsidP="006D18CB">
            <w:pPr>
              <w:spacing w:after="0" w:line="240" w:lineRule="auto"/>
            </w:pPr>
            <w:r w:rsidRPr="006D18CB">
              <w:t>4333183</w:t>
            </w:r>
          </w:p>
        </w:tc>
      </w:tr>
      <w:tr w:rsidR="00D54F5E" w:rsidRPr="006D18CB" w:rsidTr="006D18CB">
        <w:tc>
          <w:tcPr>
            <w:tcW w:w="4320" w:type="dxa"/>
            <w:shd w:val="clear" w:color="auto" w:fill="auto"/>
          </w:tcPr>
          <w:p w:rsidR="00314FB0" w:rsidRPr="006D18CB" w:rsidRDefault="007A7492" w:rsidP="006D18CB">
            <w:pPr>
              <w:spacing w:after="0" w:line="240" w:lineRule="auto"/>
              <w:rPr>
                <w:bCs/>
              </w:rPr>
            </w:pPr>
            <w:r w:rsidRPr="006D18CB">
              <w:rPr>
                <w:bCs/>
              </w:rPr>
              <w:t xml:space="preserve">Cryogenic Microplate seal, Foil, 35 μm, </w:t>
            </w:r>
            <w:r w:rsidR="00CC51B0" w:rsidRPr="006D18CB">
              <w:rPr>
                <w:bCs/>
              </w:rPr>
              <w:t>Aluminum</w:t>
            </w:r>
          </w:p>
        </w:tc>
        <w:tc>
          <w:tcPr>
            <w:tcW w:w="2700" w:type="dxa"/>
            <w:shd w:val="clear" w:color="auto" w:fill="auto"/>
          </w:tcPr>
          <w:p w:rsidR="00314FB0" w:rsidRPr="006D18CB" w:rsidRDefault="007A7492" w:rsidP="006D18CB">
            <w:pPr>
              <w:spacing w:after="0" w:line="240" w:lineRule="auto"/>
            </w:pPr>
            <w:r w:rsidRPr="006D18CB">
              <w:t>Axygen</w:t>
            </w:r>
          </w:p>
        </w:tc>
        <w:tc>
          <w:tcPr>
            <w:tcW w:w="1996" w:type="dxa"/>
            <w:shd w:val="clear" w:color="auto" w:fill="auto"/>
          </w:tcPr>
          <w:p w:rsidR="00314FB0" w:rsidRPr="006D18CB" w:rsidRDefault="007A7492" w:rsidP="006D18CB">
            <w:pPr>
              <w:spacing w:after="0" w:line="240" w:lineRule="auto"/>
            </w:pPr>
            <w:r w:rsidRPr="006D18CB">
              <w:t>AXYGPCR-AS-200</w:t>
            </w:r>
          </w:p>
        </w:tc>
      </w:tr>
      <w:tr w:rsidR="00430B9B" w:rsidRPr="006D18CB" w:rsidTr="006D18CB">
        <w:tc>
          <w:tcPr>
            <w:tcW w:w="4320" w:type="dxa"/>
            <w:tcBorders>
              <w:top w:val="single" w:sz="4" w:space="0" w:color="7F7F7F"/>
              <w:bottom w:val="single" w:sz="4" w:space="0" w:color="7F7F7F"/>
            </w:tcBorders>
            <w:shd w:val="clear" w:color="auto" w:fill="auto"/>
          </w:tcPr>
          <w:p w:rsidR="00314FB0" w:rsidRPr="006D18CB" w:rsidRDefault="00D723F6" w:rsidP="006D18CB">
            <w:pPr>
              <w:spacing w:after="0" w:line="240" w:lineRule="auto"/>
              <w:rPr>
                <w:bCs/>
              </w:rPr>
            </w:pPr>
            <w:r w:rsidRPr="006D18CB">
              <w:rPr>
                <w:rFonts w:cs="Times"/>
                <w:bCs/>
                <w:shd w:val="clear" w:color="auto" w:fill="FFFFFF"/>
              </w:rPr>
              <w:t>Microcentrifuge tubes</w:t>
            </w:r>
            <w:r w:rsidR="007A7492" w:rsidRPr="006D18CB">
              <w:rPr>
                <w:rFonts w:cs="Times"/>
                <w:bCs/>
                <w:shd w:val="clear" w:color="auto" w:fill="FFFFFF"/>
              </w:rPr>
              <w:t>, 1.5 ml</w:t>
            </w:r>
          </w:p>
        </w:tc>
        <w:tc>
          <w:tcPr>
            <w:tcW w:w="2700" w:type="dxa"/>
            <w:tcBorders>
              <w:top w:val="single" w:sz="4" w:space="0" w:color="7F7F7F"/>
              <w:bottom w:val="single" w:sz="4" w:space="0" w:color="7F7F7F"/>
            </w:tcBorders>
            <w:shd w:val="clear" w:color="auto" w:fill="auto"/>
          </w:tcPr>
          <w:p w:rsidR="00314FB0" w:rsidRPr="006D18CB" w:rsidRDefault="007A7492" w:rsidP="006D18CB">
            <w:pPr>
              <w:spacing w:after="0" w:line="240" w:lineRule="auto"/>
            </w:pPr>
            <w:r w:rsidRPr="006D18CB">
              <w:t>Axygen</w:t>
            </w:r>
          </w:p>
        </w:tc>
        <w:tc>
          <w:tcPr>
            <w:tcW w:w="1996" w:type="dxa"/>
            <w:tcBorders>
              <w:top w:val="single" w:sz="4" w:space="0" w:color="7F7F7F"/>
              <w:bottom w:val="single" w:sz="4" w:space="0" w:color="7F7F7F"/>
            </w:tcBorders>
            <w:shd w:val="clear" w:color="auto" w:fill="auto"/>
          </w:tcPr>
          <w:p w:rsidR="00314FB0" w:rsidRPr="006D18CB" w:rsidRDefault="007A7492" w:rsidP="006D18CB">
            <w:pPr>
              <w:spacing w:after="0" w:line="240" w:lineRule="auto"/>
            </w:pPr>
            <w:r w:rsidRPr="006D18CB">
              <w:t>MCT-150-C</w:t>
            </w:r>
          </w:p>
        </w:tc>
      </w:tr>
      <w:tr w:rsidR="00D54F5E" w:rsidRPr="006D18CB" w:rsidTr="006D18CB">
        <w:tc>
          <w:tcPr>
            <w:tcW w:w="4320" w:type="dxa"/>
            <w:shd w:val="clear" w:color="auto" w:fill="auto"/>
          </w:tcPr>
          <w:p w:rsidR="00314FB0" w:rsidRPr="006D18CB" w:rsidRDefault="00994435" w:rsidP="006D18CB">
            <w:pPr>
              <w:spacing w:after="0" w:line="240" w:lineRule="auto"/>
              <w:rPr>
                <w:bCs/>
              </w:rPr>
            </w:pPr>
            <w:r w:rsidRPr="006D18CB">
              <w:rPr>
                <w:rFonts w:cs="Times"/>
                <w:bCs/>
                <w:shd w:val="clear" w:color="auto" w:fill="FFFFFF"/>
              </w:rPr>
              <w:t>Vertex NoStick® Pipette Tips</w:t>
            </w:r>
            <w:r w:rsidR="006F2C5E" w:rsidRPr="006D18CB">
              <w:rPr>
                <w:rFonts w:cs="Times"/>
                <w:bCs/>
                <w:shd w:val="clear" w:color="auto" w:fill="FFFFFF"/>
              </w:rPr>
              <w:t xml:space="preserve">: 10 XL, 20, 100, </w:t>
            </w:r>
            <w:r w:rsidR="00D723F6" w:rsidRPr="006D18CB">
              <w:rPr>
                <w:rFonts w:cs="Times"/>
                <w:bCs/>
                <w:shd w:val="clear" w:color="auto" w:fill="FFFFFF"/>
              </w:rPr>
              <w:t>200</w:t>
            </w:r>
            <w:r w:rsidR="006F2C5E" w:rsidRPr="006D18CB">
              <w:rPr>
                <w:rFonts w:cs="Times"/>
                <w:bCs/>
                <w:shd w:val="clear" w:color="auto" w:fill="FFFFFF"/>
              </w:rPr>
              <w:t>, 1250</w:t>
            </w:r>
            <w:r w:rsidR="00D723F6" w:rsidRPr="006D18CB">
              <w:rPr>
                <w:rFonts w:cs="Times"/>
                <w:bCs/>
                <w:shd w:val="clear" w:color="auto" w:fill="FFFFFF"/>
              </w:rPr>
              <w:t xml:space="preserve"> μl</w:t>
            </w:r>
          </w:p>
        </w:tc>
        <w:tc>
          <w:tcPr>
            <w:tcW w:w="2700" w:type="dxa"/>
            <w:shd w:val="clear" w:color="auto" w:fill="auto"/>
          </w:tcPr>
          <w:p w:rsidR="00314FB0" w:rsidRPr="006D18CB" w:rsidRDefault="00994435" w:rsidP="006D18CB">
            <w:pPr>
              <w:spacing w:after="0" w:line="240" w:lineRule="auto"/>
            </w:pPr>
            <w:r w:rsidRPr="006D18CB">
              <w:t xml:space="preserve">SSIBio </w:t>
            </w:r>
          </w:p>
        </w:tc>
        <w:tc>
          <w:tcPr>
            <w:tcW w:w="1996" w:type="dxa"/>
            <w:shd w:val="clear" w:color="auto" w:fill="auto"/>
          </w:tcPr>
          <w:p w:rsidR="00314FB0" w:rsidRPr="006D18CB" w:rsidRDefault="006F2C5E" w:rsidP="006D18CB">
            <w:pPr>
              <w:spacing w:after="0" w:line="240" w:lineRule="auto"/>
            </w:pPr>
            <w:r w:rsidRPr="006D18CB">
              <w:t xml:space="preserve">4137NSF, 4237NAF, 4237NBF, 4237NSF, 4347NSF </w:t>
            </w:r>
          </w:p>
        </w:tc>
      </w:tr>
      <w:tr w:rsidR="00430B9B" w:rsidRPr="006D18CB" w:rsidTr="006D18CB">
        <w:tc>
          <w:tcPr>
            <w:tcW w:w="4320" w:type="dxa"/>
            <w:tcBorders>
              <w:top w:val="single" w:sz="4" w:space="0" w:color="7F7F7F"/>
              <w:bottom w:val="single" w:sz="4" w:space="0" w:color="7F7F7F"/>
            </w:tcBorders>
            <w:shd w:val="clear" w:color="auto" w:fill="auto"/>
          </w:tcPr>
          <w:p w:rsidR="00314FB0" w:rsidRPr="006D18CB" w:rsidRDefault="00D723F6" w:rsidP="006D18CB">
            <w:pPr>
              <w:spacing w:after="0" w:line="240" w:lineRule="auto"/>
              <w:rPr>
                <w:bCs/>
              </w:rPr>
            </w:pPr>
            <w:r w:rsidRPr="006D18CB">
              <w:rPr>
                <w:rFonts w:cs="Times"/>
                <w:bCs/>
                <w:shd w:val="clear" w:color="auto" w:fill="FFFFFF"/>
              </w:rPr>
              <w:t>Qubit assay tubes</w:t>
            </w:r>
            <w:r w:rsidR="006F2C5E" w:rsidRPr="006D18CB">
              <w:rPr>
                <w:rFonts w:cs="Times"/>
                <w:bCs/>
                <w:shd w:val="clear" w:color="auto" w:fill="FFFFFF"/>
              </w:rPr>
              <w:t>, 0.6 ml</w:t>
            </w:r>
          </w:p>
        </w:tc>
        <w:tc>
          <w:tcPr>
            <w:tcW w:w="2700" w:type="dxa"/>
            <w:tcBorders>
              <w:top w:val="single" w:sz="4" w:space="0" w:color="7F7F7F"/>
              <w:bottom w:val="single" w:sz="4" w:space="0" w:color="7F7F7F"/>
            </w:tcBorders>
            <w:shd w:val="clear" w:color="auto" w:fill="auto"/>
          </w:tcPr>
          <w:p w:rsidR="00314FB0" w:rsidRPr="006D18CB" w:rsidRDefault="006F2C5E" w:rsidP="006D18CB">
            <w:pPr>
              <w:spacing w:after="0" w:line="240" w:lineRule="auto"/>
            </w:pPr>
            <w:r w:rsidRPr="006D18CB">
              <w:t xml:space="preserve">Axygen </w:t>
            </w:r>
          </w:p>
        </w:tc>
        <w:tc>
          <w:tcPr>
            <w:tcW w:w="1996" w:type="dxa"/>
            <w:tcBorders>
              <w:top w:val="single" w:sz="4" w:space="0" w:color="7F7F7F"/>
              <w:bottom w:val="single" w:sz="4" w:space="0" w:color="7F7F7F"/>
            </w:tcBorders>
            <w:shd w:val="clear" w:color="auto" w:fill="auto"/>
          </w:tcPr>
          <w:p w:rsidR="00314FB0" w:rsidRPr="006D18CB" w:rsidRDefault="006F2C5E" w:rsidP="006D18CB">
            <w:pPr>
              <w:spacing w:after="0" w:line="240" w:lineRule="auto"/>
            </w:pPr>
            <w:r w:rsidRPr="006D18CB">
              <w:t>AXY-MCT-060-C</w:t>
            </w:r>
          </w:p>
        </w:tc>
      </w:tr>
      <w:tr w:rsidR="00D5498E" w:rsidRPr="006D18CB" w:rsidTr="006D18CB">
        <w:tc>
          <w:tcPr>
            <w:tcW w:w="4320" w:type="dxa"/>
            <w:shd w:val="clear" w:color="auto" w:fill="auto"/>
          </w:tcPr>
          <w:p w:rsidR="00D5498E" w:rsidRPr="006D18CB" w:rsidRDefault="00D5498E" w:rsidP="006D18CB">
            <w:pPr>
              <w:spacing w:after="0" w:line="240" w:lineRule="auto"/>
              <w:rPr>
                <w:rFonts w:cs="Times"/>
                <w:bCs/>
                <w:shd w:val="clear" w:color="auto" w:fill="FFFFFF"/>
              </w:rPr>
            </w:pPr>
            <w:r w:rsidRPr="006D18CB">
              <w:rPr>
                <w:rFonts w:cs="Times"/>
                <w:bCs/>
                <w:shd w:val="clear" w:color="auto" w:fill="FFFFFF"/>
              </w:rPr>
              <w:t>15 ml polypropylene conical tubes (falcons)</w:t>
            </w:r>
          </w:p>
        </w:tc>
        <w:tc>
          <w:tcPr>
            <w:tcW w:w="2700" w:type="dxa"/>
            <w:shd w:val="clear" w:color="auto" w:fill="auto"/>
          </w:tcPr>
          <w:p w:rsidR="00D5498E" w:rsidRPr="006D18CB" w:rsidRDefault="00D5498E" w:rsidP="006D18CB">
            <w:pPr>
              <w:spacing w:after="0" w:line="240" w:lineRule="auto"/>
            </w:pPr>
            <w:r w:rsidRPr="006D18CB">
              <w:t>Greiner</w:t>
            </w:r>
          </w:p>
        </w:tc>
        <w:tc>
          <w:tcPr>
            <w:tcW w:w="1996" w:type="dxa"/>
            <w:shd w:val="clear" w:color="auto" w:fill="auto"/>
          </w:tcPr>
          <w:p w:rsidR="00D5498E" w:rsidRPr="006D18CB" w:rsidRDefault="00D5498E" w:rsidP="006D18CB">
            <w:pPr>
              <w:spacing w:after="0" w:line="240" w:lineRule="auto"/>
            </w:pPr>
            <w:r w:rsidRPr="006D18CB">
              <w:t>188271</w:t>
            </w:r>
          </w:p>
        </w:tc>
      </w:tr>
      <w:tr w:rsidR="00430B9B" w:rsidRPr="006D18CB" w:rsidTr="006D18CB">
        <w:tc>
          <w:tcPr>
            <w:tcW w:w="4320" w:type="dxa"/>
            <w:tcBorders>
              <w:top w:val="single" w:sz="4" w:space="0" w:color="7F7F7F"/>
              <w:bottom w:val="single" w:sz="4" w:space="0" w:color="7F7F7F"/>
            </w:tcBorders>
            <w:shd w:val="clear" w:color="auto" w:fill="auto"/>
          </w:tcPr>
          <w:p w:rsidR="00314FB0" w:rsidRPr="006D18CB" w:rsidRDefault="007A7492" w:rsidP="006D18CB">
            <w:pPr>
              <w:spacing w:after="0" w:line="240" w:lineRule="auto"/>
              <w:rPr>
                <w:bCs/>
              </w:rPr>
            </w:pPr>
            <w:r w:rsidRPr="006D18CB">
              <w:rPr>
                <w:bCs/>
              </w:rPr>
              <w:t xml:space="preserve">96 Well Polystyrene Microplate </w:t>
            </w:r>
            <w:r w:rsidR="008C2980" w:rsidRPr="006D18CB">
              <w:rPr>
                <w:bCs/>
              </w:rPr>
              <w:t>(300</w:t>
            </w:r>
            <w:r w:rsidR="006F2C5E" w:rsidRPr="006D18CB">
              <w:rPr>
                <w:bCs/>
              </w:rPr>
              <w:t xml:space="preserve">  µl</w:t>
            </w:r>
            <w:r w:rsidR="008C2980" w:rsidRPr="006D18CB">
              <w:rPr>
                <w:bCs/>
              </w:rPr>
              <w:t>)</w:t>
            </w:r>
            <w:r w:rsidRPr="006D18CB">
              <w:rPr>
                <w:bCs/>
              </w:rPr>
              <w:t>, round bottom clear</w:t>
            </w:r>
          </w:p>
        </w:tc>
        <w:tc>
          <w:tcPr>
            <w:tcW w:w="2700" w:type="dxa"/>
            <w:tcBorders>
              <w:top w:val="single" w:sz="4" w:space="0" w:color="7F7F7F"/>
              <w:bottom w:val="single" w:sz="4" w:space="0" w:color="7F7F7F"/>
            </w:tcBorders>
            <w:shd w:val="clear" w:color="auto" w:fill="auto"/>
          </w:tcPr>
          <w:p w:rsidR="00314FB0" w:rsidRPr="006D18CB" w:rsidRDefault="008C2980" w:rsidP="006D18CB">
            <w:pPr>
              <w:spacing w:after="0" w:line="240" w:lineRule="auto"/>
            </w:pPr>
            <w:r w:rsidRPr="006D18CB">
              <w:t>Corning</w:t>
            </w:r>
          </w:p>
        </w:tc>
        <w:tc>
          <w:tcPr>
            <w:tcW w:w="1996" w:type="dxa"/>
            <w:tcBorders>
              <w:top w:val="single" w:sz="4" w:space="0" w:color="7F7F7F"/>
              <w:bottom w:val="single" w:sz="4" w:space="0" w:color="7F7F7F"/>
            </w:tcBorders>
            <w:shd w:val="clear" w:color="auto" w:fill="auto"/>
          </w:tcPr>
          <w:p w:rsidR="00314FB0" w:rsidRPr="006D18CB" w:rsidRDefault="007A7492" w:rsidP="006D18CB">
            <w:pPr>
              <w:spacing w:after="0" w:line="240" w:lineRule="auto"/>
            </w:pPr>
            <w:r w:rsidRPr="006D18CB">
              <w:t>CLS3795-100EA</w:t>
            </w:r>
          </w:p>
        </w:tc>
      </w:tr>
      <w:tr w:rsidR="006F2C5E" w:rsidRPr="006D18CB" w:rsidTr="006D18CB">
        <w:tc>
          <w:tcPr>
            <w:tcW w:w="4320" w:type="dxa"/>
            <w:shd w:val="clear" w:color="auto" w:fill="auto"/>
          </w:tcPr>
          <w:p w:rsidR="006F2C5E" w:rsidRPr="006D18CB" w:rsidRDefault="008A6857" w:rsidP="006D18CB">
            <w:pPr>
              <w:spacing w:after="0" w:line="240" w:lineRule="auto"/>
              <w:rPr>
                <w:rFonts w:cs="Times"/>
                <w:bCs/>
                <w:shd w:val="clear" w:color="auto" w:fill="FFFFFF"/>
              </w:rPr>
            </w:pPr>
            <w:r w:rsidRPr="006D18CB">
              <w:rPr>
                <w:rFonts w:cs="Times"/>
                <w:bCs/>
                <w:shd w:val="clear" w:color="auto" w:fill="FFFFFF"/>
              </w:rPr>
              <w:t>Cryogenic tubes, 1.8 ml, Polypropylene, round bottom, external thread</w:t>
            </w:r>
          </w:p>
        </w:tc>
        <w:tc>
          <w:tcPr>
            <w:tcW w:w="2700" w:type="dxa"/>
            <w:shd w:val="clear" w:color="auto" w:fill="auto"/>
          </w:tcPr>
          <w:p w:rsidR="006F2C5E" w:rsidRPr="006D18CB" w:rsidRDefault="008A6857" w:rsidP="006D18CB">
            <w:pPr>
              <w:spacing w:after="0" w:line="240" w:lineRule="auto"/>
            </w:pPr>
            <w:r w:rsidRPr="006D18CB">
              <w:t>USA Scientific</w:t>
            </w:r>
          </w:p>
        </w:tc>
        <w:tc>
          <w:tcPr>
            <w:tcW w:w="1996" w:type="dxa"/>
            <w:shd w:val="clear" w:color="auto" w:fill="auto"/>
          </w:tcPr>
          <w:p w:rsidR="006F2C5E" w:rsidRPr="006D18CB" w:rsidRDefault="008A6857" w:rsidP="006D18CB">
            <w:pPr>
              <w:spacing w:after="0" w:line="240" w:lineRule="auto"/>
            </w:pPr>
            <w:r w:rsidRPr="006D18CB">
              <w:t>1418-8310</w:t>
            </w:r>
          </w:p>
        </w:tc>
      </w:tr>
      <w:tr w:rsidR="00430B9B" w:rsidRPr="006D18CB" w:rsidTr="006D18CB">
        <w:tc>
          <w:tcPr>
            <w:tcW w:w="4320" w:type="dxa"/>
            <w:tcBorders>
              <w:top w:val="single" w:sz="4" w:space="0" w:color="7F7F7F"/>
              <w:bottom w:val="single" w:sz="4" w:space="0" w:color="7F7F7F"/>
            </w:tcBorders>
            <w:shd w:val="clear" w:color="auto" w:fill="auto"/>
          </w:tcPr>
          <w:p w:rsidR="00C41ED7" w:rsidRPr="006D18CB" w:rsidRDefault="00C56B91" w:rsidP="006D18CB">
            <w:pPr>
              <w:spacing w:after="0" w:line="240" w:lineRule="auto"/>
              <w:rPr>
                <w:rFonts w:cs="Times"/>
                <w:b/>
                <w:bCs/>
                <w:shd w:val="clear" w:color="auto" w:fill="FFFFFF"/>
              </w:rPr>
            </w:pPr>
            <w:r w:rsidRPr="006D18CB">
              <w:rPr>
                <w:rFonts w:cs="Times"/>
                <w:b/>
                <w:bCs/>
                <w:shd w:val="clear" w:color="auto" w:fill="FFFFFF"/>
              </w:rPr>
              <w:t>Labware used for automation</w:t>
            </w:r>
          </w:p>
        </w:tc>
        <w:tc>
          <w:tcPr>
            <w:tcW w:w="2700" w:type="dxa"/>
            <w:tcBorders>
              <w:top w:val="single" w:sz="4" w:space="0" w:color="7F7F7F"/>
              <w:bottom w:val="single" w:sz="4" w:space="0" w:color="7F7F7F"/>
            </w:tcBorders>
            <w:shd w:val="clear" w:color="auto" w:fill="auto"/>
          </w:tcPr>
          <w:p w:rsidR="00C41ED7" w:rsidRPr="006D18CB" w:rsidRDefault="00C41ED7" w:rsidP="006D18CB">
            <w:pPr>
              <w:spacing w:after="0" w:line="240" w:lineRule="auto"/>
            </w:pPr>
          </w:p>
        </w:tc>
        <w:tc>
          <w:tcPr>
            <w:tcW w:w="1996" w:type="dxa"/>
            <w:tcBorders>
              <w:top w:val="single" w:sz="4" w:space="0" w:color="7F7F7F"/>
              <w:bottom w:val="single" w:sz="4" w:space="0" w:color="7F7F7F"/>
            </w:tcBorders>
            <w:shd w:val="clear" w:color="auto" w:fill="auto"/>
          </w:tcPr>
          <w:p w:rsidR="00C41ED7" w:rsidRPr="006D18CB" w:rsidRDefault="00C41ED7" w:rsidP="006D18CB">
            <w:pPr>
              <w:spacing w:after="0" w:line="240" w:lineRule="auto"/>
            </w:pPr>
          </w:p>
        </w:tc>
      </w:tr>
      <w:tr w:rsidR="00C41ED7" w:rsidRPr="006D18CB" w:rsidTr="006D18CB">
        <w:tc>
          <w:tcPr>
            <w:tcW w:w="4320" w:type="dxa"/>
            <w:shd w:val="clear" w:color="auto" w:fill="auto"/>
          </w:tcPr>
          <w:p w:rsidR="00C41ED7" w:rsidRPr="006D18CB" w:rsidRDefault="00C41ED7" w:rsidP="006D18CB">
            <w:pPr>
              <w:spacing w:after="0" w:line="240" w:lineRule="auto"/>
              <w:rPr>
                <w:rFonts w:cs="Times"/>
                <w:bCs/>
                <w:shd w:val="clear" w:color="auto" w:fill="FFFFFF"/>
              </w:rPr>
            </w:pPr>
            <w:r w:rsidRPr="006D18CB">
              <w:rPr>
                <w:rFonts w:cs="Times"/>
                <w:bCs/>
                <w:shd w:val="clear" w:color="auto" w:fill="FFFFFF"/>
              </w:rPr>
              <w:t>Conductive filtered tips: 50, 300 μl</w:t>
            </w:r>
          </w:p>
        </w:tc>
        <w:tc>
          <w:tcPr>
            <w:tcW w:w="2700" w:type="dxa"/>
            <w:shd w:val="clear" w:color="auto" w:fill="auto"/>
          </w:tcPr>
          <w:p w:rsidR="00C41ED7" w:rsidRPr="006D18CB" w:rsidRDefault="00C41ED7" w:rsidP="006D18CB">
            <w:pPr>
              <w:spacing w:after="0" w:line="240" w:lineRule="auto"/>
            </w:pPr>
            <w:r w:rsidRPr="006D18CB">
              <w:t xml:space="preserve">Hamilton </w:t>
            </w:r>
          </w:p>
        </w:tc>
        <w:tc>
          <w:tcPr>
            <w:tcW w:w="1996" w:type="dxa"/>
            <w:shd w:val="clear" w:color="auto" w:fill="auto"/>
          </w:tcPr>
          <w:p w:rsidR="00C41ED7" w:rsidRPr="006D18CB" w:rsidRDefault="00C41ED7" w:rsidP="006D18CB">
            <w:pPr>
              <w:spacing w:after="0" w:line="240" w:lineRule="auto"/>
            </w:pPr>
            <w:r w:rsidRPr="006D18CB">
              <w:t>235948, 235903</w:t>
            </w:r>
          </w:p>
        </w:tc>
      </w:tr>
      <w:tr w:rsidR="00430B9B" w:rsidRPr="006D18CB" w:rsidTr="006D18CB">
        <w:tc>
          <w:tcPr>
            <w:tcW w:w="4320" w:type="dxa"/>
            <w:tcBorders>
              <w:top w:val="single" w:sz="4" w:space="0" w:color="7F7F7F"/>
              <w:bottom w:val="single" w:sz="4" w:space="0" w:color="7F7F7F"/>
            </w:tcBorders>
            <w:shd w:val="clear" w:color="auto" w:fill="auto"/>
          </w:tcPr>
          <w:p w:rsidR="00C41ED7" w:rsidRPr="006D18CB" w:rsidRDefault="00C41ED7" w:rsidP="006D18CB">
            <w:pPr>
              <w:spacing w:after="0" w:line="240" w:lineRule="auto"/>
              <w:rPr>
                <w:rFonts w:cs="Times"/>
                <w:bCs/>
                <w:shd w:val="clear" w:color="auto" w:fill="FFFFFF"/>
              </w:rPr>
            </w:pPr>
            <w:r w:rsidRPr="006D18CB">
              <w:rPr>
                <w:rFonts w:cs="Times"/>
                <w:bCs/>
                <w:shd w:val="clear" w:color="auto" w:fill="FFFFFF"/>
              </w:rPr>
              <w:t>Reagent tubs with lids</w:t>
            </w:r>
          </w:p>
        </w:tc>
        <w:tc>
          <w:tcPr>
            <w:tcW w:w="2700" w:type="dxa"/>
            <w:tcBorders>
              <w:top w:val="single" w:sz="4" w:space="0" w:color="7F7F7F"/>
              <w:bottom w:val="single" w:sz="4" w:space="0" w:color="7F7F7F"/>
            </w:tcBorders>
            <w:shd w:val="clear" w:color="auto" w:fill="auto"/>
          </w:tcPr>
          <w:p w:rsidR="00C41ED7" w:rsidRPr="006D18CB" w:rsidRDefault="00C41ED7" w:rsidP="006D18CB">
            <w:pPr>
              <w:spacing w:after="0" w:line="240" w:lineRule="auto"/>
            </w:pPr>
            <w:r w:rsidRPr="006D18CB">
              <w:t>Hamilton</w:t>
            </w:r>
          </w:p>
        </w:tc>
        <w:tc>
          <w:tcPr>
            <w:tcW w:w="1996" w:type="dxa"/>
            <w:tcBorders>
              <w:top w:val="single" w:sz="4" w:space="0" w:color="7F7F7F"/>
              <w:bottom w:val="single" w:sz="4" w:space="0" w:color="7F7F7F"/>
            </w:tcBorders>
            <w:shd w:val="clear" w:color="auto" w:fill="auto"/>
          </w:tcPr>
          <w:p w:rsidR="00C41ED7" w:rsidRPr="006D18CB" w:rsidRDefault="00C41ED7" w:rsidP="006D18CB">
            <w:pPr>
              <w:spacing w:after="0" w:line="240" w:lineRule="auto"/>
            </w:pPr>
            <w:r w:rsidRPr="006D18CB">
              <w:t>56694-01</w:t>
            </w:r>
          </w:p>
        </w:tc>
      </w:tr>
      <w:tr w:rsidR="00C56B91" w:rsidRPr="006D18CB" w:rsidTr="006D18CB">
        <w:tc>
          <w:tcPr>
            <w:tcW w:w="4320" w:type="dxa"/>
            <w:shd w:val="clear" w:color="auto" w:fill="auto"/>
          </w:tcPr>
          <w:p w:rsidR="00C56B91" w:rsidRPr="006D18CB" w:rsidRDefault="00C56B91" w:rsidP="006D18CB">
            <w:pPr>
              <w:spacing w:after="0" w:line="240" w:lineRule="auto"/>
              <w:rPr>
                <w:rFonts w:cs="Times"/>
                <w:b/>
                <w:bCs/>
                <w:shd w:val="clear" w:color="auto" w:fill="FFFFFF"/>
              </w:rPr>
            </w:pPr>
            <w:r w:rsidRPr="006D18CB">
              <w:rPr>
                <w:rFonts w:cs="Times"/>
                <w:bCs/>
                <w:shd w:val="clear" w:color="auto" w:fill="FFFFFF"/>
              </w:rPr>
              <w:t>Conductive LiHa filtered tips 1000 μl</w:t>
            </w:r>
          </w:p>
        </w:tc>
        <w:tc>
          <w:tcPr>
            <w:tcW w:w="2700" w:type="dxa"/>
            <w:shd w:val="clear" w:color="auto" w:fill="auto"/>
          </w:tcPr>
          <w:p w:rsidR="00C56B91" w:rsidRPr="006D18CB" w:rsidRDefault="00C56B91" w:rsidP="006D18CB">
            <w:pPr>
              <w:spacing w:after="0" w:line="240" w:lineRule="auto"/>
            </w:pPr>
            <w:r w:rsidRPr="006D18CB">
              <w:t>Tecan</w:t>
            </w:r>
          </w:p>
        </w:tc>
        <w:tc>
          <w:tcPr>
            <w:tcW w:w="1996" w:type="dxa"/>
            <w:shd w:val="clear" w:color="auto" w:fill="auto"/>
          </w:tcPr>
          <w:p w:rsidR="00C56B91" w:rsidRPr="006D18CB" w:rsidRDefault="00C56B91" w:rsidP="006D18CB">
            <w:pPr>
              <w:spacing w:after="0" w:line="240" w:lineRule="auto"/>
            </w:pPr>
            <w:r w:rsidRPr="006D18CB">
              <w:t>10612513</w:t>
            </w:r>
          </w:p>
        </w:tc>
      </w:tr>
      <w:tr w:rsidR="00430B9B" w:rsidRPr="006D18CB" w:rsidTr="006D18CB">
        <w:tc>
          <w:tcPr>
            <w:tcW w:w="4320" w:type="dxa"/>
            <w:tcBorders>
              <w:top w:val="single" w:sz="4" w:space="0" w:color="7F7F7F"/>
              <w:bottom w:val="single" w:sz="4" w:space="0" w:color="7F7F7F"/>
            </w:tcBorders>
            <w:shd w:val="clear" w:color="auto" w:fill="auto"/>
          </w:tcPr>
          <w:p w:rsidR="00C56B91" w:rsidRPr="006D18CB" w:rsidRDefault="00C56B91" w:rsidP="006D18CB">
            <w:pPr>
              <w:spacing w:after="0" w:line="240" w:lineRule="auto"/>
              <w:rPr>
                <w:rFonts w:cs="Times"/>
                <w:bCs/>
                <w:shd w:val="clear" w:color="auto" w:fill="FFFFFF"/>
              </w:rPr>
            </w:pPr>
            <w:r w:rsidRPr="006D18CB">
              <w:rPr>
                <w:rFonts w:cs="Times"/>
                <w:bCs/>
                <w:shd w:val="clear" w:color="auto" w:fill="FFFFFF"/>
              </w:rPr>
              <w:t>MCA96 filtered tips 200 μl</w:t>
            </w:r>
          </w:p>
        </w:tc>
        <w:tc>
          <w:tcPr>
            <w:tcW w:w="2700" w:type="dxa"/>
            <w:tcBorders>
              <w:top w:val="single" w:sz="4" w:space="0" w:color="7F7F7F"/>
              <w:bottom w:val="single" w:sz="4" w:space="0" w:color="7F7F7F"/>
            </w:tcBorders>
            <w:shd w:val="clear" w:color="auto" w:fill="auto"/>
          </w:tcPr>
          <w:p w:rsidR="00C56B91" w:rsidRPr="006D18CB" w:rsidRDefault="00C56B91" w:rsidP="006D18CB">
            <w:pPr>
              <w:spacing w:after="0" w:line="240" w:lineRule="auto"/>
            </w:pPr>
            <w:r w:rsidRPr="006D18CB">
              <w:t>Tecan</w:t>
            </w:r>
          </w:p>
        </w:tc>
        <w:tc>
          <w:tcPr>
            <w:tcW w:w="1996" w:type="dxa"/>
            <w:tcBorders>
              <w:top w:val="single" w:sz="4" w:space="0" w:color="7F7F7F"/>
              <w:bottom w:val="single" w:sz="4" w:space="0" w:color="7F7F7F"/>
            </w:tcBorders>
            <w:shd w:val="clear" w:color="auto" w:fill="auto"/>
          </w:tcPr>
          <w:p w:rsidR="00C56B91" w:rsidRPr="006D18CB" w:rsidRDefault="00C56B91" w:rsidP="006D18CB">
            <w:pPr>
              <w:spacing w:after="0" w:line="240" w:lineRule="auto"/>
            </w:pPr>
            <w:r w:rsidRPr="006D18CB">
              <w:t>30038618</w:t>
            </w:r>
          </w:p>
        </w:tc>
      </w:tr>
      <w:tr w:rsidR="00ED588F" w:rsidRPr="006D18CB" w:rsidTr="006D18CB">
        <w:tc>
          <w:tcPr>
            <w:tcW w:w="4320" w:type="dxa"/>
            <w:shd w:val="clear" w:color="auto" w:fill="auto"/>
          </w:tcPr>
          <w:p w:rsidR="00ED588F" w:rsidRPr="006D18CB" w:rsidRDefault="00ED588F" w:rsidP="006D18CB">
            <w:pPr>
              <w:spacing w:after="0" w:line="240" w:lineRule="auto"/>
              <w:rPr>
                <w:rFonts w:cs="Times"/>
                <w:bCs/>
                <w:shd w:val="clear" w:color="auto" w:fill="FFFFFF"/>
              </w:rPr>
            </w:pPr>
            <w:r w:rsidRPr="006D18CB">
              <w:rPr>
                <w:rFonts w:cs="Times"/>
                <w:bCs/>
                <w:shd w:val="clear" w:color="auto" w:fill="FFFFFF"/>
              </w:rPr>
              <w:t>Automation Reservoirs</w:t>
            </w:r>
          </w:p>
        </w:tc>
        <w:tc>
          <w:tcPr>
            <w:tcW w:w="2700" w:type="dxa"/>
            <w:shd w:val="clear" w:color="auto" w:fill="auto"/>
          </w:tcPr>
          <w:p w:rsidR="00ED588F" w:rsidRPr="006D18CB" w:rsidRDefault="00ED588F" w:rsidP="006D18CB">
            <w:pPr>
              <w:spacing w:after="0" w:line="240" w:lineRule="auto"/>
            </w:pPr>
            <w:r w:rsidRPr="006D18CB">
              <w:t>Thermo Scientific</w:t>
            </w:r>
          </w:p>
        </w:tc>
        <w:tc>
          <w:tcPr>
            <w:tcW w:w="1996" w:type="dxa"/>
            <w:shd w:val="clear" w:color="auto" w:fill="auto"/>
          </w:tcPr>
          <w:p w:rsidR="00ED588F" w:rsidRPr="006D18CB" w:rsidRDefault="00ED588F" w:rsidP="006D18CB">
            <w:pPr>
              <w:spacing w:after="0" w:line="240" w:lineRule="auto"/>
            </w:pPr>
            <w:r w:rsidRPr="006D18CB">
              <w:t>1064-15-6</w:t>
            </w:r>
          </w:p>
        </w:tc>
      </w:tr>
      <w:tr w:rsidR="00430B9B" w:rsidRPr="006D18CB" w:rsidTr="006D18CB">
        <w:tc>
          <w:tcPr>
            <w:tcW w:w="4320" w:type="dxa"/>
            <w:tcBorders>
              <w:top w:val="single" w:sz="4" w:space="0" w:color="7F7F7F"/>
              <w:bottom w:val="single" w:sz="4" w:space="0" w:color="7F7F7F"/>
            </w:tcBorders>
            <w:shd w:val="clear" w:color="auto" w:fill="auto"/>
          </w:tcPr>
          <w:p w:rsidR="00843014" w:rsidRPr="006D18CB" w:rsidRDefault="00843014" w:rsidP="006D18CB">
            <w:pPr>
              <w:spacing w:after="0" w:line="240" w:lineRule="auto"/>
              <w:rPr>
                <w:rFonts w:cs="Times"/>
                <w:bCs/>
                <w:shd w:val="clear" w:color="auto" w:fill="FFFFFF"/>
              </w:rPr>
            </w:pPr>
            <w:r w:rsidRPr="006D18CB">
              <w:rPr>
                <w:rFonts w:cs="Times"/>
                <w:bCs/>
                <w:shd w:val="clear" w:color="auto" w:fill="FFFFFF"/>
              </w:rPr>
              <w:t>96-well Clear V-Bottom 2 mL Polypropylene Deep Well Plate</w:t>
            </w:r>
          </w:p>
        </w:tc>
        <w:tc>
          <w:tcPr>
            <w:tcW w:w="2700" w:type="dxa"/>
            <w:tcBorders>
              <w:top w:val="single" w:sz="4" w:space="0" w:color="7F7F7F"/>
              <w:bottom w:val="single" w:sz="4" w:space="0" w:color="7F7F7F"/>
            </w:tcBorders>
            <w:shd w:val="clear" w:color="auto" w:fill="auto"/>
          </w:tcPr>
          <w:p w:rsidR="00843014" w:rsidRPr="006D18CB" w:rsidRDefault="00843014" w:rsidP="006D18CB">
            <w:pPr>
              <w:spacing w:after="0" w:line="240" w:lineRule="auto"/>
            </w:pPr>
            <w:r w:rsidRPr="006D18CB">
              <w:t xml:space="preserve">Corning </w:t>
            </w:r>
          </w:p>
        </w:tc>
        <w:tc>
          <w:tcPr>
            <w:tcW w:w="1996" w:type="dxa"/>
            <w:tcBorders>
              <w:top w:val="single" w:sz="4" w:space="0" w:color="7F7F7F"/>
              <w:bottom w:val="single" w:sz="4" w:space="0" w:color="7F7F7F"/>
            </w:tcBorders>
            <w:shd w:val="clear" w:color="auto" w:fill="auto"/>
          </w:tcPr>
          <w:p w:rsidR="00843014" w:rsidRPr="006D18CB" w:rsidRDefault="00843014" w:rsidP="006D18CB">
            <w:pPr>
              <w:spacing w:after="0" w:line="240" w:lineRule="auto"/>
            </w:pPr>
            <w:r w:rsidRPr="006D18CB">
              <w:t>3960</w:t>
            </w:r>
          </w:p>
        </w:tc>
      </w:tr>
    </w:tbl>
    <w:p w:rsidR="00314FB0" w:rsidRPr="00D54F5E" w:rsidRDefault="00314FB0" w:rsidP="00F373F1">
      <w:pPr>
        <w:rPr>
          <w:b/>
        </w:rPr>
      </w:pPr>
    </w:p>
    <w:p w:rsidR="00BD044E" w:rsidRPr="00D54F5E" w:rsidRDefault="00BE362C" w:rsidP="00F373F1">
      <w:pPr>
        <w:rPr>
          <w:b/>
        </w:rPr>
      </w:pPr>
      <w:r w:rsidRPr="00D54F5E">
        <w:rPr>
          <w:b/>
        </w:rPr>
        <w:t>E</w:t>
      </w:r>
      <w:r>
        <w:rPr>
          <w:b/>
        </w:rPr>
        <w:t xml:space="preserve">quipment </w:t>
      </w:r>
    </w:p>
    <w:tbl>
      <w:tblPr>
        <w:tblW w:w="0" w:type="auto"/>
        <w:tblBorders>
          <w:top w:val="single" w:sz="4" w:space="0" w:color="7F7F7F"/>
          <w:bottom w:val="single" w:sz="4" w:space="0" w:color="7F7F7F"/>
        </w:tblBorders>
        <w:tblLook w:val="04A0" w:firstRow="1" w:lastRow="0" w:firstColumn="1" w:lastColumn="0" w:noHBand="0" w:noVBand="1"/>
      </w:tblPr>
      <w:tblGrid>
        <w:gridCol w:w="4320"/>
        <w:gridCol w:w="2700"/>
        <w:gridCol w:w="1996"/>
      </w:tblGrid>
      <w:tr w:rsidR="00430B9B" w:rsidRPr="006D18CB" w:rsidTr="006D18CB">
        <w:tc>
          <w:tcPr>
            <w:tcW w:w="4320" w:type="dxa"/>
            <w:tcBorders>
              <w:bottom w:val="single" w:sz="4" w:space="0" w:color="7F7F7F"/>
            </w:tcBorders>
            <w:shd w:val="clear" w:color="auto" w:fill="auto"/>
          </w:tcPr>
          <w:p w:rsidR="00314FB0" w:rsidRPr="006D18CB" w:rsidRDefault="00B27459" w:rsidP="006D18CB">
            <w:pPr>
              <w:spacing w:after="0" w:line="240" w:lineRule="auto"/>
              <w:rPr>
                <w:b/>
                <w:bCs/>
              </w:rPr>
            </w:pPr>
            <w:r w:rsidRPr="006D18CB">
              <w:rPr>
                <w:b/>
                <w:bCs/>
              </w:rPr>
              <w:t>Equipment n</w:t>
            </w:r>
            <w:r w:rsidR="008C2980" w:rsidRPr="006D18CB">
              <w:rPr>
                <w:b/>
                <w:bCs/>
              </w:rPr>
              <w:t>ame</w:t>
            </w:r>
          </w:p>
        </w:tc>
        <w:tc>
          <w:tcPr>
            <w:tcW w:w="2700" w:type="dxa"/>
            <w:tcBorders>
              <w:bottom w:val="single" w:sz="4" w:space="0" w:color="7F7F7F"/>
            </w:tcBorders>
            <w:shd w:val="clear" w:color="auto" w:fill="auto"/>
          </w:tcPr>
          <w:p w:rsidR="00314FB0" w:rsidRPr="006D18CB" w:rsidRDefault="00314FB0" w:rsidP="006D18CB">
            <w:pPr>
              <w:spacing w:after="0" w:line="240" w:lineRule="auto"/>
              <w:rPr>
                <w:b/>
                <w:bCs/>
              </w:rPr>
            </w:pPr>
            <w:r w:rsidRPr="006D18CB">
              <w:rPr>
                <w:b/>
                <w:bCs/>
              </w:rPr>
              <w:t>Manufacturer</w:t>
            </w:r>
          </w:p>
        </w:tc>
        <w:tc>
          <w:tcPr>
            <w:tcW w:w="1996" w:type="dxa"/>
            <w:tcBorders>
              <w:bottom w:val="single" w:sz="4" w:space="0" w:color="7F7F7F"/>
            </w:tcBorders>
            <w:shd w:val="clear" w:color="auto" w:fill="auto"/>
          </w:tcPr>
          <w:p w:rsidR="00314FB0" w:rsidRPr="006D18CB" w:rsidRDefault="008C2980" w:rsidP="006D18CB">
            <w:pPr>
              <w:spacing w:after="0" w:line="240" w:lineRule="auto"/>
              <w:rPr>
                <w:b/>
                <w:bCs/>
              </w:rPr>
            </w:pPr>
            <w:r w:rsidRPr="006D18CB">
              <w:rPr>
                <w:b/>
                <w:bCs/>
              </w:rPr>
              <w:t>Model</w:t>
            </w:r>
          </w:p>
        </w:tc>
      </w:tr>
      <w:tr w:rsidR="00430B9B" w:rsidRPr="006D18CB" w:rsidTr="006D18CB">
        <w:tc>
          <w:tcPr>
            <w:tcW w:w="4320" w:type="dxa"/>
            <w:tcBorders>
              <w:top w:val="single" w:sz="4" w:space="0" w:color="7F7F7F"/>
              <w:bottom w:val="single" w:sz="4" w:space="0" w:color="7F7F7F"/>
            </w:tcBorders>
            <w:shd w:val="clear" w:color="auto" w:fill="auto"/>
          </w:tcPr>
          <w:p w:rsidR="00314FB0" w:rsidRPr="006D18CB" w:rsidRDefault="00D723F6" w:rsidP="006D18CB">
            <w:pPr>
              <w:spacing w:after="0" w:line="240" w:lineRule="auto"/>
              <w:rPr>
                <w:bCs/>
              </w:rPr>
            </w:pPr>
            <w:r w:rsidRPr="006D18CB">
              <w:rPr>
                <w:rFonts w:cs="Times"/>
                <w:bCs/>
                <w:shd w:val="clear" w:color="auto" w:fill="FFFFFF"/>
              </w:rPr>
              <w:t>Mini vortexer</w:t>
            </w:r>
          </w:p>
        </w:tc>
        <w:tc>
          <w:tcPr>
            <w:tcW w:w="2700" w:type="dxa"/>
            <w:tcBorders>
              <w:top w:val="single" w:sz="4" w:space="0" w:color="7F7F7F"/>
              <w:bottom w:val="single" w:sz="4" w:space="0" w:color="7F7F7F"/>
            </w:tcBorders>
            <w:shd w:val="clear" w:color="auto" w:fill="auto"/>
          </w:tcPr>
          <w:p w:rsidR="00314FB0" w:rsidRPr="006D18CB" w:rsidRDefault="007E7AA5" w:rsidP="006D18CB">
            <w:pPr>
              <w:spacing w:after="0" w:line="240" w:lineRule="auto"/>
            </w:pPr>
            <w:r w:rsidRPr="006D18CB">
              <w:t>Kenis</w:t>
            </w:r>
          </w:p>
        </w:tc>
        <w:tc>
          <w:tcPr>
            <w:tcW w:w="1996" w:type="dxa"/>
            <w:tcBorders>
              <w:top w:val="single" w:sz="4" w:space="0" w:color="7F7F7F"/>
              <w:bottom w:val="single" w:sz="4" w:space="0" w:color="7F7F7F"/>
            </w:tcBorders>
            <w:shd w:val="clear" w:color="auto" w:fill="auto"/>
          </w:tcPr>
          <w:p w:rsidR="00314FB0" w:rsidRPr="006D18CB" w:rsidRDefault="007E7AA5" w:rsidP="006D18CB">
            <w:pPr>
              <w:spacing w:after="0" w:line="240" w:lineRule="auto"/>
            </w:pPr>
            <w:r w:rsidRPr="006D18CB">
              <w:t>Vortex-Genie 2</w:t>
            </w:r>
          </w:p>
        </w:tc>
      </w:tr>
      <w:tr w:rsidR="00D54F5E" w:rsidRPr="006D18CB" w:rsidTr="006D18CB">
        <w:tc>
          <w:tcPr>
            <w:tcW w:w="4320" w:type="dxa"/>
            <w:shd w:val="clear" w:color="auto" w:fill="auto"/>
          </w:tcPr>
          <w:p w:rsidR="00314FB0" w:rsidRPr="006D18CB" w:rsidRDefault="00D723F6" w:rsidP="006D18CB">
            <w:pPr>
              <w:spacing w:after="0" w:line="240" w:lineRule="auto"/>
              <w:rPr>
                <w:bCs/>
              </w:rPr>
            </w:pPr>
            <w:r w:rsidRPr="006D18CB">
              <w:rPr>
                <w:rFonts w:cs="Times"/>
                <w:bCs/>
                <w:shd w:val="clear" w:color="auto" w:fill="FFFFFF"/>
              </w:rPr>
              <w:t>Thermal cycler</w:t>
            </w:r>
            <w:r w:rsidR="008C2980" w:rsidRPr="006D18CB">
              <w:rPr>
                <w:rFonts w:cs="Times"/>
                <w:bCs/>
                <w:shd w:val="clear" w:color="auto" w:fill="FFFFFF"/>
              </w:rPr>
              <w:t xml:space="preserve"> </w:t>
            </w:r>
          </w:p>
        </w:tc>
        <w:tc>
          <w:tcPr>
            <w:tcW w:w="2700" w:type="dxa"/>
            <w:shd w:val="clear" w:color="auto" w:fill="auto"/>
          </w:tcPr>
          <w:p w:rsidR="008C2980" w:rsidRPr="006D18CB" w:rsidRDefault="008C2980" w:rsidP="006D18CB">
            <w:pPr>
              <w:spacing w:after="0" w:line="240" w:lineRule="auto"/>
            </w:pPr>
            <w:r w:rsidRPr="006D18CB">
              <w:t>Eppendorf</w:t>
            </w:r>
          </w:p>
        </w:tc>
        <w:tc>
          <w:tcPr>
            <w:tcW w:w="1996" w:type="dxa"/>
            <w:shd w:val="clear" w:color="auto" w:fill="auto"/>
          </w:tcPr>
          <w:p w:rsidR="00314FB0" w:rsidRPr="006D18CB" w:rsidRDefault="008C2980" w:rsidP="006D18CB">
            <w:pPr>
              <w:spacing w:after="0" w:line="240" w:lineRule="auto"/>
              <w:rPr>
                <w:b/>
              </w:rPr>
            </w:pPr>
            <w:r w:rsidRPr="006D18CB">
              <w:rPr>
                <w:rStyle w:val="Strong"/>
                <w:rFonts w:cs="Arial"/>
                <w:b w:val="0"/>
                <w:shd w:val="clear" w:color="auto" w:fill="FFFFFF"/>
              </w:rPr>
              <w:t>Master cycler Pro </w:t>
            </w:r>
          </w:p>
        </w:tc>
      </w:tr>
      <w:tr w:rsidR="00430B9B" w:rsidRPr="006D18CB" w:rsidTr="006D18CB">
        <w:tc>
          <w:tcPr>
            <w:tcW w:w="4320" w:type="dxa"/>
            <w:tcBorders>
              <w:top w:val="single" w:sz="4" w:space="0" w:color="7F7F7F"/>
              <w:bottom w:val="single" w:sz="4" w:space="0" w:color="7F7F7F"/>
            </w:tcBorders>
            <w:shd w:val="clear" w:color="auto" w:fill="auto"/>
          </w:tcPr>
          <w:p w:rsidR="00314FB0" w:rsidRPr="006D18CB" w:rsidRDefault="00D723F6" w:rsidP="006D18CB">
            <w:pPr>
              <w:spacing w:after="0" w:line="240" w:lineRule="auto"/>
              <w:rPr>
                <w:bCs/>
              </w:rPr>
            </w:pPr>
            <w:r w:rsidRPr="006D18CB">
              <w:rPr>
                <w:rFonts w:cs="Times"/>
                <w:bCs/>
                <w:shd w:val="clear" w:color="auto" w:fill="FFFFFF"/>
              </w:rPr>
              <w:t>Magnetic stand 96</w:t>
            </w:r>
          </w:p>
        </w:tc>
        <w:tc>
          <w:tcPr>
            <w:tcW w:w="2700" w:type="dxa"/>
            <w:tcBorders>
              <w:top w:val="single" w:sz="4" w:space="0" w:color="7F7F7F"/>
              <w:bottom w:val="single" w:sz="4" w:space="0" w:color="7F7F7F"/>
            </w:tcBorders>
            <w:shd w:val="clear" w:color="auto" w:fill="auto"/>
          </w:tcPr>
          <w:p w:rsidR="00314FB0" w:rsidRPr="006D18CB" w:rsidRDefault="008C2980" w:rsidP="006D18CB">
            <w:pPr>
              <w:spacing w:after="0" w:line="240" w:lineRule="auto"/>
            </w:pPr>
            <w:r w:rsidRPr="006D18CB">
              <w:t>Alpaqua</w:t>
            </w:r>
          </w:p>
        </w:tc>
        <w:tc>
          <w:tcPr>
            <w:tcW w:w="1996" w:type="dxa"/>
            <w:tcBorders>
              <w:top w:val="single" w:sz="4" w:space="0" w:color="7F7F7F"/>
              <w:bottom w:val="single" w:sz="4" w:space="0" w:color="7F7F7F"/>
            </w:tcBorders>
            <w:shd w:val="clear" w:color="auto" w:fill="auto"/>
          </w:tcPr>
          <w:p w:rsidR="00314FB0" w:rsidRPr="006D18CB" w:rsidRDefault="008C2980" w:rsidP="006D18CB">
            <w:pPr>
              <w:spacing w:after="0" w:line="240" w:lineRule="auto"/>
            </w:pPr>
            <w:r w:rsidRPr="006D18CB">
              <w:t>Magn</w:t>
            </w:r>
            <w:r w:rsidR="007A7492" w:rsidRPr="006D18CB">
              <w:t>um</w:t>
            </w:r>
            <w:r w:rsidRPr="006D18CB">
              <w:t xml:space="preserve"> FLX</w:t>
            </w:r>
          </w:p>
        </w:tc>
      </w:tr>
      <w:tr w:rsidR="00D54F5E" w:rsidRPr="006D18CB" w:rsidTr="006D18CB">
        <w:tc>
          <w:tcPr>
            <w:tcW w:w="4320" w:type="dxa"/>
            <w:shd w:val="clear" w:color="auto" w:fill="auto"/>
          </w:tcPr>
          <w:p w:rsidR="00314FB0" w:rsidRPr="006D18CB" w:rsidRDefault="00D723F6" w:rsidP="006D18CB">
            <w:pPr>
              <w:spacing w:after="0" w:line="240" w:lineRule="auto"/>
              <w:rPr>
                <w:bCs/>
              </w:rPr>
            </w:pPr>
            <w:r w:rsidRPr="006D18CB">
              <w:rPr>
                <w:rFonts w:cs="Times"/>
                <w:bCs/>
                <w:shd w:val="clear" w:color="auto" w:fill="FFFFFF"/>
              </w:rPr>
              <w:t>Ill</w:t>
            </w:r>
            <w:r w:rsidR="007A7492" w:rsidRPr="006D18CB">
              <w:rPr>
                <w:rFonts w:cs="Times"/>
                <w:bCs/>
                <w:shd w:val="clear" w:color="auto" w:fill="FFFFFF"/>
              </w:rPr>
              <w:t>um</w:t>
            </w:r>
            <w:r w:rsidRPr="006D18CB">
              <w:rPr>
                <w:rFonts w:cs="Times"/>
                <w:bCs/>
                <w:shd w:val="clear" w:color="auto" w:fill="FFFFFF"/>
              </w:rPr>
              <w:t>ina DNA sequencing instr</w:t>
            </w:r>
            <w:r w:rsidR="007A7492" w:rsidRPr="006D18CB">
              <w:rPr>
                <w:rFonts w:cs="Times"/>
                <w:bCs/>
                <w:shd w:val="clear" w:color="auto" w:fill="FFFFFF"/>
              </w:rPr>
              <w:t>um</w:t>
            </w:r>
            <w:r w:rsidRPr="006D18CB">
              <w:rPr>
                <w:rFonts w:cs="Times"/>
                <w:bCs/>
                <w:shd w:val="clear" w:color="auto" w:fill="FFFFFF"/>
              </w:rPr>
              <w:t>ent</w:t>
            </w:r>
          </w:p>
        </w:tc>
        <w:tc>
          <w:tcPr>
            <w:tcW w:w="2700" w:type="dxa"/>
            <w:shd w:val="clear" w:color="auto" w:fill="auto"/>
          </w:tcPr>
          <w:p w:rsidR="00314FB0" w:rsidRPr="006D18CB" w:rsidRDefault="008C2980" w:rsidP="006D18CB">
            <w:pPr>
              <w:spacing w:after="0" w:line="240" w:lineRule="auto"/>
            </w:pPr>
            <w:r w:rsidRPr="006D18CB">
              <w:t>Ill</w:t>
            </w:r>
            <w:r w:rsidR="007A7492" w:rsidRPr="006D18CB">
              <w:t>um</w:t>
            </w:r>
            <w:r w:rsidRPr="006D18CB">
              <w:t>ina</w:t>
            </w:r>
          </w:p>
        </w:tc>
        <w:tc>
          <w:tcPr>
            <w:tcW w:w="1996" w:type="dxa"/>
            <w:shd w:val="clear" w:color="auto" w:fill="auto"/>
          </w:tcPr>
          <w:p w:rsidR="00314FB0" w:rsidRPr="006D18CB" w:rsidRDefault="008C2980" w:rsidP="002B1580">
            <w:pPr>
              <w:spacing w:after="0" w:line="240" w:lineRule="auto"/>
            </w:pPr>
            <w:r w:rsidRPr="006D18CB">
              <w:t>HiSeq4000, HiSe</w:t>
            </w:r>
            <w:r w:rsidR="002B1580">
              <w:t>q</w:t>
            </w:r>
            <w:r w:rsidRPr="006D18CB">
              <w:t xml:space="preserve">2500, </w:t>
            </w:r>
          </w:p>
        </w:tc>
      </w:tr>
      <w:tr w:rsidR="00430B9B" w:rsidRPr="006D18CB" w:rsidTr="006D18CB">
        <w:tc>
          <w:tcPr>
            <w:tcW w:w="4320" w:type="dxa"/>
            <w:tcBorders>
              <w:top w:val="single" w:sz="4" w:space="0" w:color="7F7F7F"/>
              <w:bottom w:val="single" w:sz="4" w:space="0" w:color="7F7F7F"/>
            </w:tcBorders>
            <w:shd w:val="clear" w:color="auto" w:fill="auto"/>
          </w:tcPr>
          <w:p w:rsidR="00314FB0" w:rsidRPr="006D18CB" w:rsidRDefault="008C2980" w:rsidP="006D18CB">
            <w:pPr>
              <w:spacing w:after="0" w:line="240" w:lineRule="auto"/>
              <w:rPr>
                <w:bCs/>
              </w:rPr>
            </w:pPr>
            <w:r w:rsidRPr="006D18CB">
              <w:rPr>
                <w:rFonts w:cs="Times"/>
                <w:bCs/>
                <w:shd w:val="clear" w:color="auto" w:fill="FFFFFF"/>
              </w:rPr>
              <w:t>Fluorometer</w:t>
            </w:r>
          </w:p>
        </w:tc>
        <w:tc>
          <w:tcPr>
            <w:tcW w:w="2700" w:type="dxa"/>
            <w:tcBorders>
              <w:top w:val="single" w:sz="4" w:space="0" w:color="7F7F7F"/>
              <w:bottom w:val="single" w:sz="4" w:space="0" w:color="7F7F7F"/>
            </w:tcBorders>
            <w:shd w:val="clear" w:color="auto" w:fill="auto"/>
          </w:tcPr>
          <w:p w:rsidR="00314FB0" w:rsidRPr="006D18CB" w:rsidRDefault="008C2980" w:rsidP="006D18CB">
            <w:pPr>
              <w:spacing w:after="0" w:line="240" w:lineRule="auto"/>
            </w:pPr>
            <w:r w:rsidRPr="006D18CB">
              <w:t>Thermo Scientific</w:t>
            </w:r>
          </w:p>
        </w:tc>
        <w:tc>
          <w:tcPr>
            <w:tcW w:w="1996" w:type="dxa"/>
            <w:tcBorders>
              <w:top w:val="single" w:sz="4" w:space="0" w:color="7F7F7F"/>
              <w:bottom w:val="single" w:sz="4" w:space="0" w:color="7F7F7F"/>
            </w:tcBorders>
            <w:shd w:val="clear" w:color="auto" w:fill="auto"/>
          </w:tcPr>
          <w:p w:rsidR="00314FB0" w:rsidRPr="006D18CB" w:rsidRDefault="008C2980" w:rsidP="006D18CB">
            <w:pPr>
              <w:spacing w:after="0" w:line="240" w:lineRule="auto"/>
            </w:pPr>
            <w:r w:rsidRPr="006D18CB">
              <w:t>Qubit 2.0</w:t>
            </w:r>
          </w:p>
        </w:tc>
      </w:tr>
      <w:tr w:rsidR="00D54F5E" w:rsidRPr="006D18CB" w:rsidTr="006D18CB">
        <w:tc>
          <w:tcPr>
            <w:tcW w:w="4320" w:type="dxa"/>
            <w:shd w:val="clear" w:color="auto" w:fill="auto"/>
          </w:tcPr>
          <w:p w:rsidR="00314FB0" w:rsidRPr="006D18CB" w:rsidRDefault="008C2980" w:rsidP="006D18CB">
            <w:pPr>
              <w:spacing w:after="0" w:line="240" w:lineRule="auto"/>
              <w:rPr>
                <w:bCs/>
              </w:rPr>
            </w:pPr>
            <w:r w:rsidRPr="006D18CB">
              <w:rPr>
                <w:bCs/>
              </w:rPr>
              <w:t xml:space="preserve">Automated electrophoresis system </w:t>
            </w:r>
          </w:p>
        </w:tc>
        <w:tc>
          <w:tcPr>
            <w:tcW w:w="2700" w:type="dxa"/>
            <w:shd w:val="clear" w:color="auto" w:fill="auto"/>
          </w:tcPr>
          <w:p w:rsidR="00314FB0" w:rsidRPr="006D18CB" w:rsidRDefault="008C2980" w:rsidP="006D18CB">
            <w:pPr>
              <w:spacing w:after="0" w:line="240" w:lineRule="auto"/>
            </w:pPr>
            <w:r w:rsidRPr="006D18CB">
              <w:t xml:space="preserve">Agilent </w:t>
            </w:r>
          </w:p>
        </w:tc>
        <w:tc>
          <w:tcPr>
            <w:tcW w:w="1996" w:type="dxa"/>
            <w:shd w:val="clear" w:color="auto" w:fill="auto"/>
          </w:tcPr>
          <w:p w:rsidR="00314FB0" w:rsidRPr="006D18CB" w:rsidRDefault="008C2980" w:rsidP="006D18CB">
            <w:pPr>
              <w:spacing w:after="0" w:line="240" w:lineRule="auto"/>
            </w:pPr>
            <w:r w:rsidRPr="006D18CB">
              <w:t>Bioanalyzer 2100</w:t>
            </w:r>
          </w:p>
        </w:tc>
      </w:tr>
      <w:tr w:rsidR="00430B9B" w:rsidRPr="006D18CB" w:rsidTr="006D18CB">
        <w:tc>
          <w:tcPr>
            <w:tcW w:w="4320" w:type="dxa"/>
            <w:tcBorders>
              <w:top w:val="single" w:sz="4" w:space="0" w:color="7F7F7F"/>
              <w:bottom w:val="single" w:sz="4" w:space="0" w:color="7F7F7F"/>
            </w:tcBorders>
            <w:shd w:val="clear" w:color="auto" w:fill="auto"/>
          </w:tcPr>
          <w:p w:rsidR="00314FB0" w:rsidRPr="006D18CB" w:rsidRDefault="00BE362C" w:rsidP="006D18CB">
            <w:pPr>
              <w:spacing w:after="0" w:line="240" w:lineRule="auto"/>
              <w:rPr>
                <w:bCs/>
              </w:rPr>
            </w:pPr>
            <w:r w:rsidRPr="006D18CB">
              <w:rPr>
                <w:bCs/>
              </w:rPr>
              <w:t>Benchtop centrifuge</w:t>
            </w:r>
            <w:r w:rsidR="00B14894" w:rsidRPr="006D18CB">
              <w:rPr>
                <w:bCs/>
              </w:rPr>
              <w:t xml:space="preserve"> (capable of spinning 96-well plates)</w:t>
            </w:r>
          </w:p>
        </w:tc>
        <w:tc>
          <w:tcPr>
            <w:tcW w:w="2700" w:type="dxa"/>
            <w:tcBorders>
              <w:top w:val="single" w:sz="4" w:space="0" w:color="7F7F7F"/>
              <w:bottom w:val="single" w:sz="4" w:space="0" w:color="7F7F7F"/>
            </w:tcBorders>
            <w:shd w:val="clear" w:color="auto" w:fill="auto"/>
          </w:tcPr>
          <w:p w:rsidR="00314FB0" w:rsidRPr="006D18CB" w:rsidRDefault="008C2980" w:rsidP="006D18CB">
            <w:pPr>
              <w:spacing w:after="0" w:line="240" w:lineRule="auto"/>
            </w:pPr>
            <w:r w:rsidRPr="006D18CB">
              <w:t xml:space="preserve">Eppendorf </w:t>
            </w:r>
          </w:p>
        </w:tc>
        <w:tc>
          <w:tcPr>
            <w:tcW w:w="1996" w:type="dxa"/>
            <w:tcBorders>
              <w:top w:val="single" w:sz="4" w:space="0" w:color="7F7F7F"/>
              <w:bottom w:val="single" w:sz="4" w:space="0" w:color="7F7F7F"/>
            </w:tcBorders>
            <w:shd w:val="clear" w:color="auto" w:fill="auto"/>
          </w:tcPr>
          <w:p w:rsidR="00314FB0" w:rsidRPr="006D18CB" w:rsidRDefault="008C2980" w:rsidP="006D18CB">
            <w:pPr>
              <w:spacing w:after="0" w:line="240" w:lineRule="auto"/>
            </w:pPr>
            <w:r w:rsidRPr="006D18CB">
              <w:t>5810R</w:t>
            </w:r>
          </w:p>
          <w:p w:rsidR="008C2980" w:rsidRPr="006D18CB" w:rsidRDefault="008C2980" w:rsidP="006D18CB">
            <w:pPr>
              <w:spacing w:after="0" w:line="240" w:lineRule="auto"/>
            </w:pPr>
            <w:r w:rsidRPr="006D18CB">
              <w:t>5427</w:t>
            </w:r>
          </w:p>
        </w:tc>
      </w:tr>
      <w:tr w:rsidR="00D54F5E" w:rsidRPr="006D18CB" w:rsidTr="006D18CB">
        <w:tc>
          <w:tcPr>
            <w:tcW w:w="4320" w:type="dxa"/>
            <w:shd w:val="clear" w:color="auto" w:fill="auto"/>
          </w:tcPr>
          <w:p w:rsidR="00314FB0" w:rsidRPr="006D18CB" w:rsidRDefault="008C2980" w:rsidP="006D18CB">
            <w:pPr>
              <w:spacing w:after="0" w:line="240" w:lineRule="auto"/>
              <w:rPr>
                <w:bCs/>
              </w:rPr>
            </w:pPr>
            <w:r w:rsidRPr="006D18CB">
              <w:rPr>
                <w:bCs/>
              </w:rPr>
              <w:t>PCR Cabinet</w:t>
            </w:r>
          </w:p>
        </w:tc>
        <w:tc>
          <w:tcPr>
            <w:tcW w:w="2700" w:type="dxa"/>
            <w:shd w:val="clear" w:color="auto" w:fill="auto"/>
          </w:tcPr>
          <w:p w:rsidR="00314FB0" w:rsidRPr="006D18CB" w:rsidRDefault="008C2980" w:rsidP="006D18CB">
            <w:pPr>
              <w:spacing w:after="0" w:line="240" w:lineRule="auto"/>
            </w:pPr>
            <w:r w:rsidRPr="006D18CB">
              <w:t>Esco</w:t>
            </w:r>
          </w:p>
        </w:tc>
        <w:tc>
          <w:tcPr>
            <w:tcW w:w="1996" w:type="dxa"/>
            <w:shd w:val="clear" w:color="auto" w:fill="auto"/>
          </w:tcPr>
          <w:p w:rsidR="00314FB0" w:rsidRPr="006D18CB" w:rsidRDefault="007A7492" w:rsidP="006D18CB">
            <w:pPr>
              <w:spacing w:after="0" w:line="240" w:lineRule="auto"/>
            </w:pPr>
            <w:r w:rsidRPr="006D18CB">
              <w:t>PCR-4A1</w:t>
            </w:r>
          </w:p>
        </w:tc>
      </w:tr>
      <w:tr w:rsidR="00430B9B" w:rsidRPr="006D18CB" w:rsidTr="006D18CB">
        <w:tc>
          <w:tcPr>
            <w:tcW w:w="4320" w:type="dxa"/>
            <w:tcBorders>
              <w:top w:val="single" w:sz="4" w:space="0" w:color="7F7F7F"/>
              <w:bottom w:val="single" w:sz="4" w:space="0" w:color="7F7F7F"/>
            </w:tcBorders>
            <w:shd w:val="clear" w:color="auto" w:fill="auto"/>
          </w:tcPr>
          <w:p w:rsidR="00314FB0" w:rsidRPr="006D18CB" w:rsidRDefault="006D18CB" w:rsidP="006D18CB">
            <w:pPr>
              <w:spacing w:after="0" w:line="240" w:lineRule="auto"/>
              <w:rPr>
                <w:bCs/>
              </w:rPr>
            </w:pPr>
            <w:r w:rsidRPr="006D18CB">
              <w:rPr>
                <w:bCs/>
              </w:rPr>
              <w:t>UV-Vis Spectrophotometer</w:t>
            </w:r>
            <w:r w:rsidR="0029374C" w:rsidRPr="006D18CB">
              <w:rPr>
                <w:bCs/>
              </w:rPr>
              <w:t xml:space="preserve"> </w:t>
            </w:r>
          </w:p>
        </w:tc>
        <w:tc>
          <w:tcPr>
            <w:tcW w:w="2700" w:type="dxa"/>
            <w:tcBorders>
              <w:top w:val="single" w:sz="4" w:space="0" w:color="7F7F7F"/>
              <w:bottom w:val="single" w:sz="4" w:space="0" w:color="7F7F7F"/>
            </w:tcBorders>
            <w:shd w:val="clear" w:color="auto" w:fill="auto"/>
          </w:tcPr>
          <w:p w:rsidR="00314FB0" w:rsidRPr="006D18CB" w:rsidRDefault="0029374C" w:rsidP="006D18CB">
            <w:pPr>
              <w:spacing w:after="0" w:line="240" w:lineRule="auto"/>
            </w:pPr>
            <w:r w:rsidRPr="006D18CB">
              <w:t>Thermo Scientific</w:t>
            </w:r>
          </w:p>
        </w:tc>
        <w:tc>
          <w:tcPr>
            <w:tcW w:w="1996" w:type="dxa"/>
            <w:tcBorders>
              <w:top w:val="single" w:sz="4" w:space="0" w:color="7F7F7F"/>
              <w:bottom w:val="single" w:sz="4" w:space="0" w:color="7F7F7F"/>
            </w:tcBorders>
            <w:shd w:val="clear" w:color="auto" w:fill="auto"/>
          </w:tcPr>
          <w:p w:rsidR="00314FB0" w:rsidRPr="006D18CB" w:rsidRDefault="0029374C" w:rsidP="006D18CB">
            <w:pPr>
              <w:spacing w:after="0" w:line="240" w:lineRule="auto"/>
            </w:pPr>
            <w:r w:rsidRPr="006D18CB">
              <w:t>Nanodrop 8000</w:t>
            </w:r>
          </w:p>
        </w:tc>
      </w:tr>
      <w:tr w:rsidR="00F373F1" w:rsidRPr="006D18CB" w:rsidTr="006D18CB">
        <w:tc>
          <w:tcPr>
            <w:tcW w:w="4320" w:type="dxa"/>
            <w:shd w:val="clear" w:color="auto" w:fill="auto"/>
          </w:tcPr>
          <w:p w:rsidR="00F373F1" w:rsidRPr="006D18CB" w:rsidRDefault="00C56B91" w:rsidP="006D18CB">
            <w:pPr>
              <w:spacing w:after="0" w:line="240" w:lineRule="auto"/>
              <w:rPr>
                <w:b/>
                <w:bCs/>
              </w:rPr>
            </w:pPr>
            <w:r w:rsidRPr="006D18CB">
              <w:rPr>
                <w:b/>
                <w:bCs/>
              </w:rPr>
              <w:t>Equipment used for automation</w:t>
            </w:r>
          </w:p>
        </w:tc>
        <w:tc>
          <w:tcPr>
            <w:tcW w:w="2700" w:type="dxa"/>
            <w:shd w:val="clear" w:color="auto" w:fill="auto"/>
          </w:tcPr>
          <w:p w:rsidR="00F373F1" w:rsidRPr="006D18CB" w:rsidRDefault="00F373F1" w:rsidP="006D18CB">
            <w:pPr>
              <w:spacing w:after="0" w:line="240" w:lineRule="auto"/>
            </w:pPr>
          </w:p>
        </w:tc>
        <w:tc>
          <w:tcPr>
            <w:tcW w:w="1996" w:type="dxa"/>
            <w:shd w:val="clear" w:color="auto" w:fill="auto"/>
          </w:tcPr>
          <w:p w:rsidR="00F373F1" w:rsidRPr="006D18CB" w:rsidRDefault="00F373F1" w:rsidP="006D18CB">
            <w:pPr>
              <w:spacing w:after="0" w:line="240" w:lineRule="auto"/>
            </w:pPr>
          </w:p>
        </w:tc>
      </w:tr>
      <w:tr w:rsidR="00430B9B" w:rsidRPr="006D18CB" w:rsidTr="006D18CB">
        <w:tc>
          <w:tcPr>
            <w:tcW w:w="4320" w:type="dxa"/>
            <w:tcBorders>
              <w:top w:val="single" w:sz="4" w:space="0" w:color="7F7F7F"/>
              <w:bottom w:val="single" w:sz="4" w:space="0" w:color="7F7F7F"/>
            </w:tcBorders>
            <w:shd w:val="clear" w:color="auto" w:fill="auto"/>
          </w:tcPr>
          <w:p w:rsidR="00F373F1" w:rsidRPr="006D18CB" w:rsidRDefault="00F373F1" w:rsidP="006D18CB">
            <w:pPr>
              <w:spacing w:after="0" w:line="240" w:lineRule="auto"/>
              <w:ind w:left="720" w:hanging="720"/>
              <w:rPr>
                <w:bCs/>
              </w:rPr>
            </w:pPr>
            <w:r w:rsidRPr="006D18CB">
              <w:rPr>
                <w:bCs/>
              </w:rPr>
              <w:t>Centrifuge for automation</w:t>
            </w:r>
          </w:p>
        </w:tc>
        <w:tc>
          <w:tcPr>
            <w:tcW w:w="2700" w:type="dxa"/>
            <w:tcBorders>
              <w:top w:val="single" w:sz="4" w:space="0" w:color="7F7F7F"/>
              <w:bottom w:val="single" w:sz="4" w:space="0" w:color="7F7F7F"/>
            </w:tcBorders>
            <w:shd w:val="clear" w:color="auto" w:fill="auto"/>
          </w:tcPr>
          <w:p w:rsidR="00F373F1" w:rsidRPr="006D18CB" w:rsidRDefault="00F373F1" w:rsidP="006D18CB">
            <w:pPr>
              <w:spacing w:after="0" w:line="240" w:lineRule="auto"/>
              <w:jc w:val="both"/>
            </w:pPr>
            <w:r w:rsidRPr="006D18CB">
              <w:t>Hettich</w:t>
            </w:r>
          </w:p>
        </w:tc>
        <w:tc>
          <w:tcPr>
            <w:tcW w:w="1996" w:type="dxa"/>
            <w:tcBorders>
              <w:top w:val="single" w:sz="4" w:space="0" w:color="7F7F7F"/>
              <w:bottom w:val="single" w:sz="4" w:space="0" w:color="7F7F7F"/>
            </w:tcBorders>
            <w:shd w:val="clear" w:color="auto" w:fill="auto"/>
          </w:tcPr>
          <w:p w:rsidR="00F373F1" w:rsidRPr="006D18CB" w:rsidRDefault="00F373F1" w:rsidP="006D18CB">
            <w:pPr>
              <w:spacing w:after="0" w:line="240" w:lineRule="auto"/>
            </w:pPr>
            <w:r w:rsidRPr="006D18CB">
              <w:t>ROTANTA 460 ROBOTIC</w:t>
            </w:r>
          </w:p>
        </w:tc>
      </w:tr>
      <w:tr w:rsidR="00F373F1" w:rsidRPr="006D18CB" w:rsidTr="006D18CB">
        <w:tc>
          <w:tcPr>
            <w:tcW w:w="4320" w:type="dxa"/>
            <w:shd w:val="clear" w:color="auto" w:fill="auto"/>
          </w:tcPr>
          <w:p w:rsidR="00F373F1" w:rsidRPr="006D18CB" w:rsidRDefault="00F373F1" w:rsidP="006D18CB">
            <w:pPr>
              <w:spacing w:after="0" w:line="240" w:lineRule="auto"/>
              <w:ind w:left="720" w:hanging="720"/>
              <w:rPr>
                <w:bCs/>
              </w:rPr>
            </w:pPr>
            <w:r w:rsidRPr="006D18CB">
              <w:rPr>
                <w:bCs/>
              </w:rPr>
              <w:t>Robotic platform for extraction</w:t>
            </w:r>
          </w:p>
        </w:tc>
        <w:tc>
          <w:tcPr>
            <w:tcW w:w="2700" w:type="dxa"/>
            <w:shd w:val="clear" w:color="auto" w:fill="auto"/>
          </w:tcPr>
          <w:p w:rsidR="00F373F1" w:rsidRPr="006D18CB" w:rsidRDefault="00C41ED7" w:rsidP="006D18CB">
            <w:pPr>
              <w:spacing w:after="0" w:line="240" w:lineRule="auto"/>
              <w:jc w:val="both"/>
            </w:pPr>
            <w:r w:rsidRPr="006D18CB">
              <w:t>Tecan</w:t>
            </w:r>
          </w:p>
        </w:tc>
        <w:tc>
          <w:tcPr>
            <w:tcW w:w="1996" w:type="dxa"/>
            <w:shd w:val="clear" w:color="auto" w:fill="auto"/>
          </w:tcPr>
          <w:p w:rsidR="00F373F1" w:rsidRPr="006D18CB" w:rsidRDefault="00F373F1" w:rsidP="006D18CB">
            <w:pPr>
              <w:spacing w:after="0" w:line="240" w:lineRule="auto"/>
              <w:jc w:val="both"/>
            </w:pPr>
            <w:r w:rsidRPr="006D18CB">
              <w:t>Evo 200</w:t>
            </w:r>
          </w:p>
        </w:tc>
      </w:tr>
      <w:tr w:rsidR="00430B9B" w:rsidRPr="006D18CB" w:rsidTr="006D18CB">
        <w:tc>
          <w:tcPr>
            <w:tcW w:w="4320" w:type="dxa"/>
            <w:tcBorders>
              <w:top w:val="single" w:sz="4" w:space="0" w:color="7F7F7F"/>
              <w:bottom w:val="single" w:sz="4" w:space="0" w:color="7F7F7F"/>
            </w:tcBorders>
            <w:shd w:val="clear" w:color="auto" w:fill="auto"/>
          </w:tcPr>
          <w:p w:rsidR="00F373F1" w:rsidRPr="006D18CB" w:rsidRDefault="00F373F1" w:rsidP="006D18CB">
            <w:pPr>
              <w:spacing w:after="0" w:line="240" w:lineRule="auto"/>
              <w:ind w:left="720" w:hanging="720"/>
              <w:rPr>
                <w:bCs/>
              </w:rPr>
            </w:pPr>
            <w:r w:rsidRPr="006D18CB">
              <w:rPr>
                <w:bCs/>
              </w:rPr>
              <w:t xml:space="preserve">Robotic platform for </w:t>
            </w:r>
            <w:r w:rsidR="00F2336A" w:rsidRPr="006D18CB">
              <w:rPr>
                <w:bCs/>
              </w:rPr>
              <w:t>beads</w:t>
            </w:r>
            <w:r w:rsidRPr="006D18CB">
              <w:rPr>
                <w:bCs/>
              </w:rPr>
              <w:t xml:space="preserve"> purification</w:t>
            </w:r>
          </w:p>
        </w:tc>
        <w:tc>
          <w:tcPr>
            <w:tcW w:w="2700" w:type="dxa"/>
            <w:tcBorders>
              <w:top w:val="single" w:sz="4" w:space="0" w:color="7F7F7F"/>
              <w:bottom w:val="single" w:sz="4" w:space="0" w:color="7F7F7F"/>
            </w:tcBorders>
            <w:shd w:val="clear" w:color="auto" w:fill="auto"/>
          </w:tcPr>
          <w:p w:rsidR="00F373F1" w:rsidRPr="006D18CB" w:rsidRDefault="00C41ED7" w:rsidP="006D18CB">
            <w:pPr>
              <w:spacing w:after="0" w:line="240" w:lineRule="auto"/>
              <w:jc w:val="both"/>
            </w:pPr>
            <w:r w:rsidRPr="006D18CB">
              <w:t>Hamilton</w:t>
            </w:r>
          </w:p>
        </w:tc>
        <w:tc>
          <w:tcPr>
            <w:tcW w:w="1996" w:type="dxa"/>
            <w:tcBorders>
              <w:top w:val="single" w:sz="4" w:space="0" w:color="7F7F7F"/>
              <w:bottom w:val="single" w:sz="4" w:space="0" w:color="7F7F7F"/>
            </w:tcBorders>
            <w:shd w:val="clear" w:color="auto" w:fill="auto"/>
          </w:tcPr>
          <w:p w:rsidR="00F373F1" w:rsidRPr="006D18CB" w:rsidRDefault="00C41ED7" w:rsidP="006D18CB">
            <w:pPr>
              <w:spacing w:after="0" w:line="240" w:lineRule="auto"/>
              <w:jc w:val="both"/>
            </w:pPr>
            <w:r w:rsidRPr="006D18CB">
              <w:t>Nimbus4</w:t>
            </w:r>
          </w:p>
        </w:tc>
      </w:tr>
    </w:tbl>
    <w:p w:rsidR="00B14894" w:rsidRDefault="00B14894" w:rsidP="000E0998">
      <w:pPr>
        <w:jc w:val="both"/>
        <w:rPr>
          <w:b/>
        </w:rPr>
      </w:pPr>
    </w:p>
    <w:p w:rsidR="002B1580" w:rsidRDefault="002B1580" w:rsidP="000E0998">
      <w:pPr>
        <w:jc w:val="both"/>
        <w:rPr>
          <w:b/>
        </w:rPr>
      </w:pPr>
    </w:p>
    <w:p w:rsidR="00D54F5E" w:rsidRPr="00D54F5E" w:rsidRDefault="003A151D" w:rsidP="000E0998">
      <w:pPr>
        <w:jc w:val="both"/>
        <w:rPr>
          <w:b/>
        </w:rPr>
      </w:pPr>
      <w:r>
        <w:rPr>
          <w:b/>
        </w:rPr>
        <w:t>Primers</w:t>
      </w:r>
    </w:p>
    <w:p w:rsidR="00CE557B" w:rsidRDefault="00931E22" w:rsidP="000E0998">
      <w:pPr>
        <w:jc w:val="both"/>
        <w:rPr>
          <w:rFonts w:cs="Arial"/>
          <w:color w:val="333333"/>
          <w:sz w:val="21"/>
          <w:szCs w:val="21"/>
          <w:shd w:val="clear" w:color="auto" w:fill="FFFFFF"/>
        </w:rPr>
      </w:pPr>
      <w:r w:rsidRPr="00D54F5E">
        <w:t xml:space="preserve">All primers were manufactured by </w:t>
      </w:r>
      <w:r w:rsidRPr="00D54F5E">
        <w:rPr>
          <w:rFonts w:cs="Arial"/>
          <w:sz w:val="21"/>
          <w:szCs w:val="21"/>
          <w:shd w:val="clear" w:color="auto" w:fill="FFFFFF"/>
        </w:rPr>
        <w:t xml:space="preserve">Integrated </w:t>
      </w:r>
      <w:r w:rsidRPr="00D54F5E">
        <w:rPr>
          <w:rFonts w:cs="Arial"/>
          <w:color w:val="333333"/>
          <w:sz w:val="21"/>
          <w:szCs w:val="21"/>
          <w:shd w:val="clear" w:color="auto" w:fill="FFFFFF"/>
        </w:rPr>
        <w:t xml:space="preserve">DNA Technologies, Inc. and delivered </w:t>
      </w:r>
      <w:r w:rsidR="009A553D" w:rsidRPr="00D54F5E">
        <w:rPr>
          <w:rFonts w:cs="Arial"/>
          <w:color w:val="333333"/>
          <w:sz w:val="21"/>
          <w:szCs w:val="21"/>
          <w:shd w:val="clear" w:color="auto" w:fill="FFFFFF"/>
        </w:rPr>
        <w:t xml:space="preserve">following </w:t>
      </w:r>
      <w:r w:rsidRPr="00D54F5E">
        <w:rPr>
          <w:rFonts w:cs="Arial"/>
          <w:color w:val="333333"/>
          <w:sz w:val="21"/>
          <w:szCs w:val="21"/>
          <w:shd w:val="clear" w:color="auto" w:fill="FFFFFF"/>
        </w:rPr>
        <w:t>manufacturer recommendations.</w:t>
      </w:r>
      <w:r w:rsidR="001D2F04">
        <w:rPr>
          <w:rFonts w:cs="Arial"/>
          <w:color w:val="333333"/>
          <w:sz w:val="21"/>
          <w:szCs w:val="21"/>
          <w:shd w:val="clear" w:color="auto" w:fill="FFFFFF"/>
        </w:rPr>
        <w:t xml:space="preserve"> Primers were resuspended in RNase/DNa</w:t>
      </w:r>
      <w:r w:rsidRPr="00D54F5E">
        <w:rPr>
          <w:rFonts w:cs="Arial"/>
          <w:color w:val="333333"/>
          <w:sz w:val="21"/>
          <w:szCs w:val="21"/>
          <w:shd w:val="clear" w:color="auto" w:fill="FFFFFF"/>
        </w:rPr>
        <w:t>se</w:t>
      </w:r>
      <w:r w:rsidR="001725C8">
        <w:rPr>
          <w:rFonts w:cs="Arial"/>
          <w:color w:val="333333"/>
          <w:sz w:val="21"/>
          <w:szCs w:val="21"/>
          <w:shd w:val="clear" w:color="auto" w:fill="FFFFFF"/>
        </w:rPr>
        <w:t xml:space="preserve">-free </w:t>
      </w:r>
      <w:r w:rsidRPr="00D54F5E">
        <w:rPr>
          <w:rFonts w:cs="Arial"/>
          <w:color w:val="333333"/>
          <w:sz w:val="21"/>
          <w:szCs w:val="21"/>
          <w:shd w:val="clear" w:color="auto" w:fill="FFFFFF"/>
        </w:rPr>
        <w:t>PCR-grade water to 100</w:t>
      </w:r>
      <w:r w:rsidR="001D2F04">
        <w:rPr>
          <w:rFonts w:cs="Arial"/>
          <w:color w:val="333333"/>
          <w:sz w:val="21"/>
          <w:szCs w:val="21"/>
          <w:shd w:val="clear" w:color="auto" w:fill="FFFFFF"/>
        </w:rPr>
        <w:t xml:space="preserve"> </w:t>
      </w:r>
      <w:r w:rsidR="00014F4A">
        <w:rPr>
          <w:rFonts w:cs="Arial"/>
          <w:color w:val="333333"/>
          <w:sz w:val="21"/>
          <w:szCs w:val="21"/>
          <w:shd w:val="clear" w:color="auto" w:fill="FFFFFF"/>
        </w:rPr>
        <w:t>µM</w:t>
      </w:r>
      <w:r w:rsidRPr="00D54F5E">
        <w:rPr>
          <w:rFonts w:cs="Arial"/>
          <w:color w:val="333333"/>
          <w:sz w:val="21"/>
          <w:szCs w:val="21"/>
          <w:shd w:val="clear" w:color="auto" w:fill="FFFFFF"/>
        </w:rPr>
        <w:t xml:space="preserve"> and then diluted to final working concentrations.</w:t>
      </w:r>
    </w:p>
    <w:p w:rsidR="003A151D" w:rsidRPr="00D54F5E" w:rsidRDefault="003A151D" w:rsidP="000E0998">
      <w:pPr>
        <w:jc w:val="both"/>
        <w:rPr>
          <w:b/>
        </w:rPr>
      </w:pPr>
    </w:p>
    <w:tbl>
      <w:tblPr>
        <w:tblW w:w="0" w:type="auto"/>
        <w:tblBorders>
          <w:top w:val="single" w:sz="4" w:space="0" w:color="7F7F7F"/>
          <w:bottom w:val="single" w:sz="4" w:space="0" w:color="7F7F7F"/>
        </w:tblBorders>
        <w:tblLayout w:type="fixed"/>
        <w:tblLook w:val="04A0" w:firstRow="1" w:lastRow="0" w:firstColumn="1" w:lastColumn="0" w:noHBand="0" w:noVBand="1"/>
      </w:tblPr>
      <w:tblGrid>
        <w:gridCol w:w="2070"/>
        <w:gridCol w:w="3150"/>
        <w:gridCol w:w="1530"/>
        <w:gridCol w:w="2276"/>
      </w:tblGrid>
      <w:tr w:rsidR="00430B9B" w:rsidRPr="006D18CB" w:rsidTr="006D18CB">
        <w:tc>
          <w:tcPr>
            <w:tcW w:w="2070" w:type="dxa"/>
            <w:tcBorders>
              <w:bottom w:val="single" w:sz="4" w:space="0" w:color="7F7F7F"/>
            </w:tcBorders>
            <w:shd w:val="clear" w:color="auto" w:fill="auto"/>
          </w:tcPr>
          <w:p w:rsidR="001052F3" w:rsidRPr="006D18CB" w:rsidRDefault="001052F3" w:rsidP="006D18CB">
            <w:pPr>
              <w:spacing w:after="0" w:line="240" w:lineRule="auto"/>
              <w:rPr>
                <w:b/>
                <w:bCs/>
              </w:rPr>
            </w:pPr>
            <w:r w:rsidRPr="006D18CB">
              <w:rPr>
                <w:b/>
                <w:bCs/>
              </w:rPr>
              <w:t>Name</w:t>
            </w:r>
          </w:p>
        </w:tc>
        <w:tc>
          <w:tcPr>
            <w:tcW w:w="3150" w:type="dxa"/>
            <w:tcBorders>
              <w:bottom w:val="single" w:sz="4" w:space="0" w:color="7F7F7F"/>
            </w:tcBorders>
            <w:shd w:val="clear" w:color="auto" w:fill="auto"/>
          </w:tcPr>
          <w:p w:rsidR="001052F3" w:rsidRPr="006D18CB" w:rsidRDefault="001052F3" w:rsidP="006D18CB">
            <w:pPr>
              <w:spacing w:after="0" w:line="240" w:lineRule="auto"/>
              <w:rPr>
                <w:b/>
                <w:bCs/>
              </w:rPr>
            </w:pPr>
            <w:r w:rsidRPr="006D18CB">
              <w:rPr>
                <w:b/>
                <w:bCs/>
              </w:rPr>
              <w:t>Sequence</w:t>
            </w:r>
          </w:p>
        </w:tc>
        <w:tc>
          <w:tcPr>
            <w:tcW w:w="1530" w:type="dxa"/>
            <w:tcBorders>
              <w:bottom w:val="single" w:sz="4" w:space="0" w:color="7F7F7F"/>
            </w:tcBorders>
            <w:shd w:val="clear" w:color="auto" w:fill="auto"/>
          </w:tcPr>
          <w:p w:rsidR="001052F3" w:rsidRPr="006D18CB" w:rsidRDefault="001052F3" w:rsidP="006D18CB">
            <w:pPr>
              <w:spacing w:after="0" w:line="240" w:lineRule="auto"/>
              <w:rPr>
                <w:b/>
                <w:bCs/>
              </w:rPr>
            </w:pPr>
            <w:r w:rsidRPr="006D18CB">
              <w:rPr>
                <w:b/>
                <w:bCs/>
              </w:rPr>
              <w:t>Stock concentration</w:t>
            </w:r>
          </w:p>
        </w:tc>
        <w:tc>
          <w:tcPr>
            <w:tcW w:w="2276" w:type="dxa"/>
            <w:tcBorders>
              <w:bottom w:val="single" w:sz="4" w:space="0" w:color="7F7F7F"/>
            </w:tcBorders>
            <w:shd w:val="clear" w:color="auto" w:fill="auto"/>
          </w:tcPr>
          <w:p w:rsidR="001052F3" w:rsidRPr="006D18CB" w:rsidRDefault="001052F3" w:rsidP="006D18CB">
            <w:pPr>
              <w:spacing w:after="0" w:line="240" w:lineRule="auto"/>
              <w:rPr>
                <w:b/>
                <w:bCs/>
              </w:rPr>
            </w:pPr>
            <w:r w:rsidRPr="006D18CB">
              <w:rPr>
                <w:b/>
                <w:bCs/>
              </w:rPr>
              <w:t>Description</w:t>
            </w:r>
          </w:p>
        </w:tc>
      </w:tr>
      <w:tr w:rsidR="00430B9B" w:rsidRPr="006D18CB" w:rsidTr="006D18CB">
        <w:trPr>
          <w:trHeight w:val="683"/>
        </w:trPr>
        <w:tc>
          <w:tcPr>
            <w:tcW w:w="2070" w:type="dxa"/>
            <w:tcBorders>
              <w:top w:val="single" w:sz="4" w:space="0" w:color="7F7F7F"/>
              <w:bottom w:val="single" w:sz="4" w:space="0" w:color="7F7F7F"/>
            </w:tcBorders>
            <w:shd w:val="clear" w:color="auto" w:fill="auto"/>
          </w:tcPr>
          <w:p w:rsidR="001052F3" w:rsidRPr="006D18CB" w:rsidRDefault="001052F3" w:rsidP="006D18CB">
            <w:pPr>
              <w:spacing w:after="0" w:line="240" w:lineRule="auto"/>
              <w:jc w:val="both"/>
              <w:rPr>
                <w:bCs/>
              </w:rPr>
            </w:pPr>
            <w:r w:rsidRPr="006D18CB">
              <w:rPr>
                <w:bCs/>
              </w:rPr>
              <w:t>Oligo-dT</w:t>
            </w:r>
            <w:r w:rsidRPr="006D18CB">
              <w:rPr>
                <w:bCs/>
                <w:vertAlign w:val="subscript"/>
              </w:rPr>
              <w:t>30</w:t>
            </w:r>
            <w:r w:rsidRPr="006D18CB">
              <w:rPr>
                <w:bCs/>
              </w:rPr>
              <w:t>VN</w:t>
            </w:r>
          </w:p>
        </w:tc>
        <w:tc>
          <w:tcPr>
            <w:tcW w:w="3150" w:type="dxa"/>
            <w:tcBorders>
              <w:top w:val="single" w:sz="4" w:space="0" w:color="7F7F7F"/>
              <w:bottom w:val="single" w:sz="4" w:space="0" w:color="7F7F7F"/>
            </w:tcBorders>
            <w:shd w:val="clear" w:color="auto" w:fill="auto"/>
          </w:tcPr>
          <w:p w:rsidR="001052F3" w:rsidRPr="006D18CB" w:rsidRDefault="001052F3" w:rsidP="006D18CB">
            <w:pPr>
              <w:spacing w:after="0" w:line="240" w:lineRule="auto"/>
              <w:jc w:val="both"/>
            </w:pPr>
            <w:r w:rsidRPr="006D18CB">
              <w:rPr>
                <w:rFonts w:cs="Calibri"/>
              </w:rPr>
              <w:t>AAGCAGTGGTATCAACGCAGAGTAC</w:t>
            </w:r>
            <w:r w:rsidR="00192B80" w:rsidRPr="006D18CB">
              <w:t>T</w:t>
            </w:r>
            <w:r w:rsidR="00192B80" w:rsidRPr="006D18CB">
              <w:rPr>
                <w:vertAlign w:val="subscript"/>
              </w:rPr>
              <w:t>30</w:t>
            </w:r>
            <w:r w:rsidR="008C2980" w:rsidRPr="006D18CB">
              <w:rPr>
                <w:rFonts w:cs="Calibri"/>
              </w:rPr>
              <w:t>VN</w:t>
            </w:r>
            <w:r w:rsidRPr="006D18CB">
              <w:rPr>
                <w:rFonts w:cs="Calibri"/>
              </w:rPr>
              <w:t>*</w:t>
            </w:r>
          </w:p>
          <w:p w:rsidR="001052F3" w:rsidRPr="006D18CB" w:rsidRDefault="001052F3" w:rsidP="006D18CB">
            <w:pPr>
              <w:spacing w:after="0" w:line="240" w:lineRule="auto"/>
              <w:jc w:val="both"/>
              <w:rPr>
                <w:b/>
              </w:rPr>
            </w:pPr>
          </w:p>
        </w:tc>
        <w:tc>
          <w:tcPr>
            <w:tcW w:w="1530" w:type="dxa"/>
            <w:tcBorders>
              <w:top w:val="single" w:sz="4" w:space="0" w:color="7F7F7F"/>
              <w:bottom w:val="single" w:sz="4" w:space="0" w:color="7F7F7F"/>
            </w:tcBorders>
            <w:shd w:val="clear" w:color="auto" w:fill="auto"/>
          </w:tcPr>
          <w:p w:rsidR="001052F3" w:rsidRPr="006D18CB" w:rsidRDefault="001052F3" w:rsidP="006D18CB">
            <w:pPr>
              <w:spacing w:after="0" w:line="240" w:lineRule="auto"/>
              <w:jc w:val="both"/>
            </w:pPr>
            <w:r w:rsidRPr="006D18CB">
              <w:t>100</w:t>
            </w:r>
            <w:r w:rsidR="00F2336A" w:rsidRPr="006D18CB">
              <w:t xml:space="preserve"> </w:t>
            </w:r>
            <w:r w:rsidR="00014F4A" w:rsidRPr="006D18CB">
              <w:rPr>
                <w:rFonts w:cs="Arial"/>
                <w:color w:val="333333"/>
                <w:sz w:val="21"/>
                <w:szCs w:val="21"/>
                <w:shd w:val="clear" w:color="auto" w:fill="FFFFFF"/>
              </w:rPr>
              <w:t>µM</w:t>
            </w:r>
          </w:p>
          <w:p w:rsidR="001052F3" w:rsidRPr="006D18CB" w:rsidRDefault="001052F3" w:rsidP="006D18CB">
            <w:pPr>
              <w:spacing w:after="0" w:line="240" w:lineRule="auto"/>
              <w:jc w:val="both"/>
              <w:rPr>
                <w:b/>
              </w:rPr>
            </w:pPr>
          </w:p>
        </w:tc>
        <w:tc>
          <w:tcPr>
            <w:tcW w:w="2276" w:type="dxa"/>
            <w:tcBorders>
              <w:top w:val="single" w:sz="4" w:space="0" w:color="7F7F7F"/>
              <w:bottom w:val="single" w:sz="4" w:space="0" w:color="7F7F7F"/>
            </w:tcBorders>
            <w:shd w:val="clear" w:color="auto" w:fill="auto"/>
          </w:tcPr>
          <w:p w:rsidR="001052F3" w:rsidRPr="006D18CB" w:rsidRDefault="00107F8B" w:rsidP="006D18CB">
            <w:pPr>
              <w:spacing w:after="0" w:line="240" w:lineRule="auto"/>
            </w:pPr>
            <w:r w:rsidRPr="006D18CB">
              <w:t xml:space="preserve">Anneals </w:t>
            </w:r>
            <w:r w:rsidR="001052F3" w:rsidRPr="006D18CB">
              <w:t>to poly-A tail of mRNA molecule</w:t>
            </w:r>
          </w:p>
        </w:tc>
      </w:tr>
      <w:tr w:rsidR="00430B9B" w:rsidRPr="006D18CB" w:rsidTr="006D18CB">
        <w:tc>
          <w:tcPr>
            <w:tcW w:w="2070" w:type="dxa"/>
            <w:shd w:val="clear" w:color="auto" w:fill="auto"/>
          </w:tcPr>
          <w:p w:rsidR="001052F3" w:rsidRPr="006D18CB" w:rsidRDefault="001052F3" w:rsidP="006D18CB">
            <w:pPr>
              <w:spacing w:after="0" w:line="240" w:lineRule="auto"/>
              <w:jc w:val="both"/>
              <w:rPr>
                <w:bCs/>
              </w:rPr>
            </w:pPr>
            <w:r w:rsidRPr="006D18CB">
              <w:rPr>
                <w:bCs/>
              </w:rPr>
              <w:t>LNA-TSO</w:t>
            </w:r>
          </w:p>
        </w:tc>
        <w:tc>
          <w:tcPr>
            <w:tcW w:w="3150" w:type="dxa"/>
            <w:shd w:val="clear" w:color="auto" w:fill="auto"/>
          </w:tcPr>
          <w:p w:rsidR="001052F3" w:rsidRPr="006D18CB" w:rsidRDefault="001052F3" w:rsidP="006D18CB">
            <w:pPr>
              <w:spacing w:after="0" w:line="240" w:lineRule="auto"/>
              <w:jc w:val="both"/>
              <w:rPr>
                <w:b/>
              </w:rPr>
            </w:pPr>
            <w:r w:rsidRPr="006D18CB">
              <w:t>AAGCAGTGGTATCAACGCAGAGTACATrGrG+G**</w:t>
            </w:r>
          </w:p>
        </w:tc>
        <w:tc>
          <w:tcPr>
            <w:tcW w:w="1530" w:type="dxa"/>
            <w:shd w:val="clear" w:color="auto" w:fill="auto"/>
          </w:tcPr>
          <w:p w:rsidR="001052F3" w:rsidRPr="006D18CB" w:rsidRDefault="001052F3" w:rsidP="006D18CB">
            <w:pPr>
              <w:spacing w:after="0" w:line="240" w:lineRule="auto"/>
              <w:jc w:val="both"/>
            </w:pPr>
            <w:r w:rsidRPr="006D18CB">
              <w:t>100</w:t>
            </w:r>
            <w:r w:rsidR="00F2336A" w:rsidRPr="006D18CB">
              <w:t xml:space="preserve"> </w:t>
            </w:r>
            <w:r w:rsidR="00014F4A" w:rsidRPr="006D18CB">
              <w:rPr>
                <w:rFonts w:cs="Arial"/>
                <w:color w:val="333333"/>
                <w:sz w:val="21"/>
                <w:szCs w:val="21"/>
                <w:shd w:val="clear" w:color="auto" w:fill="FFFFFF"/>
              </w:rPr>
              <w:t>µM</w:t>
            </w:r>
          </w:p>
          <w:p w:rsidR="001052F3" w:rsidRPr="006D18CB" w:rsidRDefault="001052F3" w:rsidP="006D18CB">
            <w:pPr>
              <w:spacing w:after="0" w:line="240" w:lineRule="auto"/>
              <w:jc w:val="both"/>
              <w:rPr>
                <w:b/>
              </w:rPr>
            </w:pPr>
          </w:p>
        </w:tc>
        <w:tc>
          <w:tcPr>
            <w:tcW w:w="2276" w:type="dxa"/>
            <w:shd w:val="clear" w:color="auto" w:fill="auto"/>
          </w:tcPr>
          <w:p w:rsidR="001052F3" w:rsidRPr="006D18CB" w:rsidRDefault="001052F3" w:rsidP="006D18CB">
            <w:pPr>
              <w:spacing w:after="0" w:line="240" w:lineRule="auto"/>
            </w:pPr>
            <w:r w:rsidRPr="006D18CB">
              <w:t>Template</w:t>
            </w:r>
            <w:r w:rsidR="001725C8" w:rsidRPr="006D18CB">
              <w:t xml:space="preserve"> </w:t>
            </w:r>
            <w:r w:rsidRPr="006D18CB">
              <w:t>switching oligo with locked nucleic acid</w:t>
            </w:r>
            <w:r w:rsidR="00107F8B" w:rsidRPr="006D18CB">
              <w:t xml:space="preserve"> </w:t>
            </w:r>
          </w:p>
        </w:tc>
      </w:tr>
      <w:tr w:rsidR="00430B9B" w:rsidRPr="006D18CB" w:rsidTr="006D18CB">
        <w:trPr>
          <w:trHeight w:val="1673"/>
        </w:trPr>
        <w:tc>
          <w:tcPr>
            <w:tcW w:w="2070" w:type="dxa"/>
            <w:tcBorders>
              <w:top w:val="single" w:sz="4" w:space="0" w:color="7F7F7F"/>
              <w:bottom w:val="single" w:sz="4" w:space="0" w:color="7F7F7F"/>
            </w:tcBorders>
            <w:shd w:val="clear" w:color="auto" w:fill="auto"/>
          </w:tcPr>
          <w:p w:rsidR="001052F3" w:rsidRPr="006D18CB" w:rsidRDefault="001052F3" w:rsidP="006D18CB">
            <w:pPr>
              <w:spacing w:after="0" w:line="240" w:lineRule="auto"/>
              <w:jc w:val="both"/>
              <w:rPr>
                <w:bCs/>
              </w:rPr>
            </w:pPr>
            <w:r w:rsidRPr="006D18CB">
              <w:rPr>
                <w:bCs/>
              </w:rPr>
              <w:t>ISPCR Oligo</w:t>
            </w:r>
          </w:p>
        </w:tc>
        <w:tc>
          <w:tcPr>
            <w:tcW w:w="3150" w:type="dxa"/>
            <w:tcBorders>
              <w:top w:val="single" w:sz="4" w:space="0" w:color="7F7F7F"/>
              <w:bottom w:val="single" w:sz="4" w:space="0" w:color="7F7F7F"/>
            </w:tcBorders>
            <w:shd w:val="clear" w:color="auto" w:fill="auto"/>
          </w:tcPr>
          <w:p w:rsidR="001052F3" w:rsidRPr="006D18CB" w:rsidRDefault="001052F3" w:rsidP="006D18CB">
            <w:pPr>
              <w:spacing w:after="0" w:line="240" w:lineRule="auto"/>
              <w:jc w:val="both"/>
              <w:rPr>
                <w:b/>
              </w:rPr>
            </w:pPr>
            <w:r w:rsidRPr="006D18CB">
              <w:t>AAGCAGTGGTATCAACGCAGAGT</w:t>
            </w:r>
          </w:p>
        </w:tc>
        <w:tc>
          <w:tcPr>
            <w:tcW w:w="1530" w:type="dxa"/>
            <w:tcBorders>
              <w:top w:val="single" w:sz="4" w:space="0" w:color="7F7F7F"/>
              <w:bottom w:val="single" w:sz="4" w:space="0" w:color="7F7F7F"/>
            </w:tcBorders>
            <w:shd w:val="clear" w:color="auto" w:fill="auto"/>
          </w:tcPr>
          <w:p w:rsidR="001052F3" w:rsidRPr="006D18CB" w:rsidRDefault="001052F3" w:rsidP="006D18CB">
            <w:pPr>
              <w:spacing w:after="0" w:line="240" w:lineRule="auto"/>
              <w:jc w:val="both"/>
              <w:rPr>
                <w:b/>
              </w:rPr>
            </w:pPr>
            <w:r w:rsidRPr="006D18CB">
              <w:t>100</w:t>
            </w:r>
            <w:r w:rsidR="00F2336A" w:rsidRPr="006D18CB">
              <w:t xml:space="preserve"> </w:t>
            </w:r>
            <w:r w:rsidR="00014F4A" w:rsidRPr="006D18CB">
              <w:rPr>
                <w:rFonts w:cs="Arial"/>
                <w:color w:val="333333"/>
                <w:sz w:val="21"/>
                <w:szCs w:val="21"/>
                <w:shd w:val="clear" w:color="auto" w:fill="FFFFFF"/>
              </w:rPr>
              <w:t>µM</w:t>
            </w:r>
          </w:p>
        </w:tc>
        <w:tc>
          <w:tcPr>
            <w:tcW w:w="2276" w:type="dxa"/>
            <w:tcBorders>
              <w:top w:val="single" w:sz="4" w:space="0" w:color="7F7F7F"/>
              <w:bottom w:val="single" w:sz="4" w:space="0" w:color="7F7F7F"/>
            </w:tcBorders>
            <w:shd w:val="clear" w:color="auto" w:fill="auto"/>
          </w:tcPr>
          <w:p w:rsidR="001052F3" w:rsidRPr="006D18CB" w:rsidRDefault="00107F8B" w:rsidP="006D18CB">
            <w:pPr>
              <w:spacing w:after="0" w:line="240" w:lineRule="auto"/>
            </w:pPr>
            <w:r w:rsidRPr="006D18CB">
              <w:t xml:space="preserve">Anneals </w:t>
            </w:r>
            <w:r w:rsidR="001052F3" w:rsidRPr="006D18CB">
              <w:t xml:space="preserve">to </w:t>
            </w:r>
            <w:r w:rsidR="00C00F50" w:rsidRPr="006D18CB">
              <w:t>universal</w:t>
            </w:r>
            <w:r w:rsidR="001052F3" w:rsidRPr="006D18CB">
              <w:t xml:space="preserve"> </w:t>
            </w:r>
            <w:r w:rsidRPr="006D18CB">
              <w:t xml:space="preserve">ISPCR </w:t>
            </w:r>
            <w:r w:rsidR="001052F3" w:rsidRPr="006D18CB">
              <w:t xml:space="preserve">sequence </w:t>
            </w:r>
            <w:r w:rsidRPr="006D18CB">
              <w:t xml:space="preserve">from </w:t>
            </w:r>
            <w:r w:rsidR="001052F3" w:rsidRPr="006D18CB">
              <w:t>LNA-TSO and Oligo-dT</w:t>
            </w:r>
            <w:r w:rsidR="001052F3" w:rsidRPr="006D18CB">
              <w:rPr>
                <w:vertAlign w:val="subscript"/>
              </w:rPr>
              <w:t>30</w:t>
            </w:r>
            <w:r w:rsidR="001052F3" w:rsidRPr="006D18CB">
              <w:t>VN</w:t>
            </w:r>
            <w:r w:rsidRPr="006D18CB">
              <w:t xml:space="preserve"> duri</w:t>
            </w:r>
            <w:r w:rsidR="00CC51B0" w:rsidRPr="006D18CB">
              <w:t xml:space="preserve">ng PCR amplification step after </w:t>
            </w:r>
            <w:r w:rsidR="00E437C5" w:rsidRPr="006D18CB">
              <w:t>reverse transcription</w:t>
            </w:r>
          </w:p>
        </w:tc>
      </w:tr>
    </w:tbl>
    <w:p w:rsidR="00CE557B" w:rsidRPr="00D54F5E" w:rsidRDefault="00CE557B" w:rsidP="00D54F5E">
      <w:pPr>
        <w:spacing w:after="0" w:line="240" w:lineRule="auto"/>
        <w:jc w:val="both"/>
        <w:rPr>
          <w:b/>
        </w:rPr>
      </w:pPr>
    </w:p>
    <w:p w:rsidR="001052F3" w:rsidRPr="00D54F5E" w:rsidRDefault="001052F3" w:rsidP="00D54F5E">
      <w:pPr>
        <w:spacing w:after="0" w:line="240" w:lineRule="auto"/>
        <w:jc w:val="both"/>
        <w:rPr>
          <w:rFonts w:cs="Calibri"/>
        </w:rPr>
      </w:pPr>
      <w:r w:rsidRPr="00D54F5E">
        <w:rPr>
          <w:b/>
        </w:rPr>
        <w:t>*</w:t>
      </w:r>
      <w:r w:rsidRPr="00D54F5E">
        <w:rPr>
          <w:rFonts w:cs="Calibri"/>
        </w:rPr>
        <w:t xml:space="preserve"> V</w:t>
      </w:r>
      <w:r w:rsidR="00C00F50" w:rsidRPr="00D54F5E">
        <w:rPr>
          <w:rFonts w:cs="Calibri"/>
        </w:rPr>
        <w:t xml:space="preserve"> </w:t>
      </w:r>
      <w:r w:rsidRPr="00D54F5E">
        <w:rPr>
          <w:rFonts w:cs="Calibri"/>
        </w:rPr>
        <w:t>=</w:t>
      </w:r>
      <w:r w:rsidR="00C00F50" w:rsidRPr="00D54F5E">
        <w:rPr>
          <w:rFonts w:cs="Calibri"/>
        </w:rPr>
        <w:t xml:space="preserve"> </w:t>
      </w:r>
      <w:r w:rsidRPr="00D54F5E">
        <w:rPr>
          <w:rFonts w:cs="Calibri"/>
        </w:rPr>
        <w:t>A</w:t>
      </w:r>
      <w:r w:rsidR="00C00F50" w:rsidRPr="00D54F5E">
        <w:rPr>
          <w:rFonts w:cs="Calibri"/>
        </w:rPr>
        <w:t>,C,G</w:t>
      </w:r>
      <w:r w:rsidRPr="00D54F5E">
        <w:rPr>
          <w:rFonts w:cs="Calibri"/>
        </w:rPr>
        <w:t>; N</w:t>
      </w:r>
      <w:r w:rsidR="00C00F50" w:rsidRPr="00D54F5E">
        <w:rPr>
          <w:rFonts w:cs="Calibri"/>
        </w:rPr>
        <w:t xml:space="preserve"> </w:t>
      </w:r>
      <w:r w:rsidRPr="00D54F5E">
        <w:rPr>
          <w:rFonts w:cs="Calibri"/>
        </w:rPr>
        <w:t>=</w:t>
      </w:r>
      <w:r w:rsidR="00C00F50" w:rsidRPr="00D54F5E">
        <w:rPr>
          <w:rFonts w:cs="Calibri"/>
        </w:rPr>
        <w:t xml:space="preserve"> </w:t>
      </w:r>
      <w:r w:rsidRPr="00D54F5E">
        <w:rPr>
          <w:rFonts w:cs="Calibri"/>
        </w:rPr>
        <w:t>A,C,G,C</w:t>
      </w:r>
    </w:p>
    <w:p w:rsidR="0036278B" w:rsidRPr="00ED588F" w:rsidRDefault="001052F3" w:rsidP="00ED588F">
      <w:pPr>
        <w:spacing w:after="0" w:line="240" w:lineRule="auto"/>
        <w:jc w:val="both"/>
        <w:rPr>
          <w:b/>
        </w:rPr>
      </w:pPr>
      <w:r w:rsidRPr="00D54F5E">
        <w:rPr>
          <w:rFonts w:cs="Calibri"/>
        </w:rPr>
        <w:t xml:space="preserve">** </w:t>
      </w:r>
      <w:r w:rsidRPr="00D54F5E">
        <w:t>rG</w:t>
      </w:r>
      <w:r w:rsidR="00C00F50" w:rsidRPr="00D54F5E">
        <w:t xml:space="preserve"> </w:t>
      </w:r>
      <w:r w:rsidRPr="00D54F5E">
        <w:t>=</w:t>
      </w:r>
      <w:r w:rsidR="00C00F50" w:rsidRPr="00D54F5E">
        <w:t xml:space="preserve"> </w:t>
      </w:r>
      <w:r w:rsidRPr="00D54F5E">
        <w:t>riboguanosine; +G = LNA-modified guanosine</w:t>
      </w:r>
    </w:p>
    <w:p w:rsidR="003A151D" w:rsidRDefault="003A151D" w:rsidP="000E0998">
      <w:pPr>
        <w:jc w:val="both"/>
        <w:rPr>
          <w:b/>
        </w:rPr>
      </w:pPr>
    </w:p>
    <w:p w:rsidR="00200AEC" w:rsidRDefault="00783EC7" w:rsidP="00200AEC">
      <w:pPr>
        <w:jc w:val="both"/>
        <w:rPr>
          <w:b/>
        </w:rPr>
      </w:pPr>
      <w:r>
        <w:rPr>
          <w:b/>
        </w:rPr>
        <w:t xml:space="preserve">gRNA </w:t>
      </w:r>
      <w:r w:rsidR="00200AEC">
        <w:rPr>
          <w:b/>
        </w:rPr>
        <w:t>sequences</w:t>
      </w:r>
    </w:p>
    <w:p w:rsidR="003A151D" w:rsidRDefault="003A151D" w:rsidP="00200AEC">
      <w:pPr>
        <w:jc w:val="both"/>
        <w:rPr>
          <w:b/>
        </w:rPr>
      </w:pPr>
    </w:p>
    <w:tbl>
      <w:tblPr>
        <w:tblW w:w="9128" w:type="dxa"/>
        <w:tblBorders>
          <w:top w:val="single" w:sz="4" w:space="0" w:color="7F7F7F"/>
          <w:bottom w:val="single" w:sz="4" w:space="0" w:color="7F7F7F"/>
        </w:tblBorders>
        <w:tblLook w:val="04A0" w:firstRow="1" w:lastRow="0" w:firstColumn="1" w:lastColumn="0" w:noHBand="0" w:noVBand="1"/>
      </w:tblPr>
      <w:tblGrid>
        <w:gridCol w:w="1363"/>
        <w:gridCol w:w="1319"/>
        <w:gridCol w:w="3412"/>
        <w:gridCol w:w="641"/>
        <w:gridCol w:w="678"/>
        <w:gridCol w:w="1715"/>
      </w:tblGrid>
      <w:tr w:rsidR="00430B9B" w:rsidRPr="006D18CB" w:rsidTr="006D18CB">
        <w:trPr>
          <w:trHeight w:val="409"/>
        </w:trPr>
        <w:tc>
          <w:tcPr>
            <w:tcW w:w="1363" w:type="dxa"/>
            <w:tcBorders>
              <w:bottom w:val="single" w:sz="4" w:space="0" w:color="7F7F7F"/>
            </w:tcBorders>
            <w:shd w:val="clear" w:color="auto" w:fill="auto"/>
          </w:tcPr>
          <w:p w:rsidR="00200AEC" w:rsidRPr="006D18CB" w:rsidRDefault="00200AEC" w:rsidP="006D18CB">
            <w:pPr>
              <w:spacing w:after="0" w:line="240" w:lineRule="auto"/>
              <w:rPr>
                <w:bCs/>
              </w:rPr>
            </w:pPr>
            <w:r w:rsidRPr="006D18CB">
              <w:rPr>
                <w:b/>
                <w:bCs/>
              </w:rPr>
              <w:t>Type</w:t>
            </w:r>
          </w:p>
        </w:tc>
        <w:tc>
          <w:tcPr>
            <w:tcW w:w="1319" w:type="dxa"/>
            <w:tcBorders>
              <w:bottom w:val="single" w:sz="4" w:space="0" w:color="7F7F7F"/>
            </w:tcBorders>
            <w:shd w:val="clear" w:color="auto" w:fill="auto"/>
          </w:tcPr>
          <w:p w:rsidR="00200AEC" w:rsidRPr="006D18CB" w:rsidRDefault="00200AEC" w:rsidP="006D18CB">
            <w:pPr>
              <w:spacing w:after="0" w:line="240" w:lineRule="auto"/>
              <w:rPr>
                <w:bCs/>
              </w:rPr>
            </w:pPr>
            <w:r w:rsidRPr="006D18CB">
              <w:rPr>
                <w:b/>
                <w:bCs/>
              </w:rPr>
              <w:t>Gene target</w:t>
            </w:r>
          </w:p>
        </w:tc>
        <w:tc>
          <w:tcPr>
            <w:tcW w:w="3412" w:type="dxa"/>
            <w:tcBorders>
              <w:bottom w:val="single" w:sz="4" w:space="0" w:color="7F7F7F"/>
            </w:tcBorders>
            <w:shd w:val="clear" w:color="auto" w:fill="auto"/>
          </w:tcPr>
          <w:p w:rsidR="00200AEC" w:rsidRPr="006D18CB" w:rsidRDefault="00200AEC" w:rsidP="006D18CB">
            <w:pPr>
              <w:spacing w:after="0" w:line="240" w:lineRule="auto"/>
              <w:rPr>
                <w:bCs/>
              </w:rPr>
            </w:pPr>
            <w:r w:rsidRPr="006D18CB">
              <w:rPr>
                <w:b/>
                <w:bCs/>
              </w:rPr>
              <w:t>Sequence</w:t>
            </w:r>
          </w:p>
        </w:tc>
        <w:tc>
          <w:tcPr>
            <w:tcW w:w="641" w:type="dxa"/>
            <w:tcBorders>
              <w:bottom w:val="single" w:sz="4" w:space="0" w:color="7F7F7F"/>
            </w:tcBorders>
            <w:shd w:val="clear" w:color="auto" w:fill="auto"/>
          </w:tcPr>
          <w:p w:rsidR="00200AEC" w:rsidRPr="006D18CB" w:rsidRDefault="00200AEC" w:rsidP="006D18CB">
            <w:pPr>
              <w:spacing w:after="0" w:line="240" w:lineRule="auto"/>
              <w:rPr>
                <w:bCs/>
              </w:rPr>
            </w:pPr>
            <w:r w:rsidRPr="006D18CB">
              <w:rPr>
                <w:b/>
                <w:bCs/>
              </w:rPr>
              <w:t>bp</w:t>
            </w:r>
          </w:p>
        </w:tc>
        <w:tc>
          <w:tcPr>
            <w:tcW w:w="678" w:type="dxa"/>
            <w:tcBorders>
              <w:bottom w:val="single" w:sz="4" w:space="0" w:color="7F7F7F"/>
            </w:tcBorders>
            <w:shd w:val="clear" w:color="auto" w:fill="auto"/>
          </w:tcPr>
          <w:p w:rsidR="00200AEC" w:rsidRPr="006D18CB" w:rsidRDefault="00200AEC" w:rsidP="006D18CB">
            <w:pPr>
              <w:spacing w:after="0" w:line="240" w:lineRule="auto"/>
              <w:rPr>
                <w:bCs/>
              </w:rPr>
            </w:pPr>
            <w:r w:rsidRPr="006D18CB">
              <w:rPr>
                <w:b/>
                <w:bCs/>
              </w:rPr>
              <w:t>Tm</w:t>
            </w:r>
          </w:p>
        </w:tc>
        <w:tc>
          <w:tcPr>
            <w:tcW w:w="1715" w:type="dxa"/>
            <w:tcBorders>
              <w:bottom w:val="single" w:sz="4" w:space="0" w:color="7F7F7F"/>
            </w:tcBorders>
            <w:shd w:val="clear" w:color="auto" w:fill="auto"/>
          </w:tcPr>
          <w:p w:rsidR="00200AEC" w:rsidRPr="006D18CB" w:rsidRDefault="00200AEC" w:rsidP="006D18CB">
            <w:pPr>
              <w:spacing w:after="0" w:line="240" w:lineRule="auto"/>
              <w:rPr>
                <w:bCs/>
              </w:rPr>
            </w:pPr>
            <w:r w:rsidRPr="006D18CB">
              <w:rPr>
                <w:b/>
                <w:bCs/>
              </w:rPr>
              <w:t>Product size</w:t>
            </w:r>
          </w:p>
        </w:tc>
      </w:tr>
      <w:tr w:rsidR="00430B9B" w:rsidRPr="006D18CB" w:rsidTr="006D18CB">
        <w:trPr>
          <w:trHeight w:val="386"/>
        </w:trPr>
        <w:tc>
          <w:tcPr>
            <w:tcW w:w="1363" w:type="dxa"/>
            <w:tcBorders>
              <w:top w:val="single" w:sz="4" w:space="0" w:color="7F7F7F"/>
              <w:bottom w:val="single" w:sz="4" w:space="0" w:color="7F7F7F"/>
            </w:tcBorders>
            <w:shd w:val="clear" w:color="auto" w:fill="auto"/>
          </w:tcPr>
          <w:p w:rsidR="00200AEC" w:rsidRPr="006D18CB" w:rsidRDefault="00200AEC" w:rsidP="006D18CB">
            <w:pPr>
              <w:spacing w:after="0" w:line="240" w:lineRule="auto"/>
              <w:rPr>
                <w:bCs/>
              </w:rPr>
            </w:pPr>
            <w:r w:rsidRPr="006D18CB">
              <w:rPr>
                <w:bCs/>
              </w:rPr>
              <w:t>Guide RNA</w:t>
            </w:r>
          </w:p>
        </w:tc>
        <w:tc>
          <w:tcPr>
            <w:tcW w:w="1319" w:type="dxa"/>
            <w:tcBorders>
              <w:top w:val="single" w:sz="4" w:space="0" w:color="7F7F7F"/>
              <w:bottom w:val="single" w:sz="4" w:space="0" w:color="7F7F7F"/>
            </w:tcBorders>
            <w:shd w:val="clear" w:color="auto" w:fill="auto"/>
          </w:tcPr>
          <w:p w:rsidR="00200AEC" w:rsidRPr="006D18CB" w:rsidRDefault="00200AEC" w:rsidP="006D18CB">
            <w:pPr>
              <w:spacing w:after="0" w:line="240" w:lineRule="auto"/>
            </w:pPr>
            <w:r w:rsidRPr="006D18CB">
              <w:t>HBA1, HBA2</w:t>
            </w:r>
          </w:p>
        </w:tc>
        <w:tc>
          <w:tcPr>
            <w:tcW w:w="3412" w:type="dxa"/>
            <w:tcBorders>
              <w:top w:val="single" w:sz="4" w:space="0" w:color="7F7F7F"/>
              <w:bottom w:val="single" w:sz="4" w:space="0" w:color="7F7F7F"/>
            </w:tcBorders>
            <w:shd w:val="clear" w:color="auto" w:fill="auto"/>
          </w:tcPr>
          <w:p w:rsidR="00200AEC" w:rsidRPr="006D18CB" w:rsidRDefault="00200AEC" w:rsidP="006D18CB">
            <w:pPr>
              <w:spacing w:after="0" w:line="240" w:lineRule="auto"/>
            </w:pPr>
            <w:r w:rsidRPr="006D18CB">
              <w:t>5’-GCUCCUAAGCCACUGCCUGC-3’</w:t>
            </w:r>
          </w:p>
        </w:tc>
        <w:tc>
          <w:tcPr>
            <w:tcW w:w="641" w:type="dxa"/>
            <w:tcBorders>
              <w:top w:val="single" w:sz="4" w:space="0" w:color="7F7F7F"/>
              <w:bottom w:val="single" w:sz="4" w:space="0" w:color="7F7F7F"/>
            </w:tcBorders>
            <w:shd w:val="clear" w:color="auto" w:fill="auto"/>
          </w:tcPr>
          <w:p w:rsidR="00200AEC" w:rsidRPr="006D18CB" w:rsidRDefault="00200AEC" w:rsidP="006D18CB">
            <w:pPr>
              <w:spacing w:after="0" w:line="240" w:lineRule="auto"/>
            </w:pPr>
            <w:r w:rsidRPr="006D18CB">
              <w:t>20</w:t>
            </w:r>
          </w:p>
        </w:tc>
        <w:tc>
          <w:tcPr>
            <w:tcW w:w="678" w:type="dxa"/>
            <w:tcBorders>
              <w:top w:val="single" w:sz="4" w:space="0" w:color="7F7F7F"/>
              <w:bottom w:val="single" w:sz="4" w:space="0" w:color="7F7F7F"/>
            </w:tcBorders>
            <w:shd w:val="clear" w:color="auto" w:fill="auto"/>
          </w:tcPr>
          <w:p w:rsidR="00200AEC" w:rsidRPr="006D18CB" w:rsidRDefault="00200AEC" w:rsidP="006D18CB">
            <w:pPr>
              <w:spacing w:after="0" w:line="240" w:lineRule="auto"/>
            </w:pPr>
            <w:r w:rsidRPr="006D18CB">
              <w:t>-</w:t>
            </w:r>
          </w:p>
        </w:tc>
        <w:tc>
          <w:tcPr>
            <w:tcW w:w="1715" w:type="dxa"/>
            <w:tcBorders>
              <w:top w:val="single" w:sz="4" w:space="0" w:color="7F7F7F"/>
              <w:bottom w:val="single" w:sz="4" w:space="0" w:color="7F7F7F"/>
            </w:tcBorders>
            <w:shd w:val="clear" w:color="auto" w:fill="auto"/>
          </w:tcPr>
          <w:p w:rsidR="00200AEC" w:rsidRPr="006D18CB" w:rsidRDefault="00200AEC" w:rsidP="006D18CB">
            <w:pPr>
              <w:spacing w:after="0" w:line="240" w:lineRule="auto"/>
            </w:pPr>
            <w:r w:rsidRPr="006D18CB">
              <w:t>-</w:t>
            </w:r>
          </w:p>
        </w:tc>
      </w:tr>
      <w:tr w:rsidR="00430B9B" w:rsidRPr="006D18CB" w:rsidTr="006D18CB">
        <w:trPr>
          <w:trHeight w:val="409"/>
        </w:trPr>
        <w:tc>
          <w:tcPr>
            <w:tcW w:w="1363" w:type="dxa"/>
            <w:shd w:val="clear" w:color="auto" w:fill="auto"/>
          </w:tcPr>
          <w:p w:rsidR="00200AEC" w:rsidRPr="006D18CB" w:rsidRDefault="00200AEC" w:rsidP="006D18CB">
            <w:pPr>
              <w:spacing w:after="0" w:line="240" w:lineRule="auto"/>
              <w:rPr>
                <w:bCs/>
              </w:rPr>
            </w:pPr>
            <w:r w:rsidRPr="006D18CB">
              <w:rPr>
                <w:bCs/>
              </w:rPr>
              <w:t>Guide RNA</w:t>
            </w:r>
          </w:p>
        </w:tc>
        <w:tc>
          <w:tcPr>
            <w:tcW w:w="1319" w:type="dxa"/>
            <w:shd w:val="clear" w:color="auto" w:fill="auto"/>
          </w:tcPr>
          <w:p w:rsidR="00200AEC" w:rsidRPr="006D18CB" w:rsidRDefault="00200AEC" w:rsidP="006D18CB">
            <w:pPr>
              <w:spacing w:after="0" w:line="240" w:lineRule="auto"/>
            </w:pPr>
            <w:r w:rsidRPr="006D18CB">
              <w:t>HBB</w:t>
            </w:r>
          </w:p>
        </w:tc>
        <w:tc>
          <w:tcPr>
            <w:tcW w:w="3412" w:type="dxa"/>
            <w:shd w:val="clear" w:color="auto" w:fill="auto"/>
          </w:tcPr>
          <w:p w:rsidR="00200AEC" w:rsidRPr="006D18CB" w:rsidRDefault="00200AEC" w:rsidP="006D18CB">
            <w:pPr>
              <w:spacing w:after="0" w:line="240" w:lineRule="auto"/>
            </w:pPr>
            <w:r w:rsidRPr="006D18CB">
              <w:t>5’-AGCGAGCUUAGUGAUACUUG-3’</w:t>
            </w:r>
          </w:p>
        </w:tc>
        <w:tc>
          <w:tcPr>
            <w:tcW w:w="641" w:type="dxa"/>
            <w:shd w:val="clear" w:color="auto" w:fill="auto"/>
          </w:tcPr>
          <w:p w:rsidR="00200AEC" w:rsidRPr="006D18CB" w:rsidRDefault="00200AEC" w:rsidP="006D18CB">
            <w:pPr>
              <w:spacing w:after="0" w:line="240" w:lineRule="auto"/>
            </w:pPr>
            <w:r w:rsidRPr="006D18CB">
              <w:t>20</w:t>
            </w:r>
          </w:p>
        </w:tc>
        <w:tc>
          <w:tcPr>
            <w:tcW w:w="678" w:type="dxa"/>
            <w:shd w:val="clear" w:color="auto" w:fill="auto"/>
          </w:tcPr>
          <w:p w:rsidR="00200AEC" w:rsidRPr="006D18CB" w:rsidRDefault="00200AEC" w:rsidP="006D18CB">
            <w:pPr>
              <w:spacing w:after="0" w:line="240" w:lineRule="auto"/>
            </w:pPr>
            <w:r w:rsidRPr="006D18CB">
              <w:t>-</w:t>
            </w:r>
          </w:p>
        </w:tc>
        <w:tc>
          <w:tcPr>
            <w:tcW w:w="1715" w:type="dxa"/>
            <w:shd w:val="clear" w:color="auto" w:fill="auto"/>
          </w:tcPr>
          <w:p w:rsidR="00200AEC" w:rsidRPr="006D18CB" w:rsidRDefault="00200AEC" w:rsidP="006D18CB">
            <w:pPr>
              <w:spacing w:after="0" w:line="240" w:lineRule="auto"/>
            </w:pPr>
            <w:r w:rsidRPr="006D18CB">
              <w:t>-</w:t>
            </w:r>
          </w:p>
        </w:tc>
      </w:tr>
    </w:tbl>
    <w:p w:rsidR="00BE362C" w:rsidRDefault="00BE362C" w:rsidP="000E0998">
      <w:pPr>
        <w:jc w:val="both"/>
        <w:rPr>
          <w:b/>
        </w:rPr>
      </w:pPr>
    </w:p>
    <w:p w:rsidR="003A151D" w:rsidRDefault="003A151D" w:rsidP="000E0998">
      <w:pPr>
        <w:jc w:val="both"/>
        <w:rPr>
          <w:b/>
        </w:rPr>
      </w:pPr>
    </w:p>
    <w:p w:rsidR="003A151D" w:rsidRDefault="003A151D" w:rsidP="000E0998">
      <w:pPr>
        <w:jc w:val="both"/>
        <w:rPr>
          <w:b/>
        </w:rPr>
      </w:pPr>
    </w:p>
    <w:p w:rsidR="003A151D" w:rsidRDefault="003A151D" w:rsidP="000E0998">
      <w:pPr>
        <w:jc w:val="both"/>
        <w:rPr>
          <w:b/>
        </w:rPr>
      </w:pPr>
    </w:p>
    <w:p w:rsidR="003A151D" w:rsidRDefault="003A151D" w:rsidP="000E0998">
      <w:pPr>
        <w:jc w:val="both"/>
        <w:rPr>
          <w:b/>
        </w:rPr>
      </w:pPr>
    </w:p>
    <w:p w:rsidR="003A151D" w:rsidRDefault="003A151D" w:rsidP="000E0998">
      <w:pPr>
        <w:jc w:val="both"/>
        <w:rPr>
          <w:b/>
        </w:rPr>
      </w:pPr>
    </w:p>
    <w:p w:rsidR="003A151D" w:rsidRDefault="003A151D" w:rsidP="000E0998">
      <w:pPr>
        <w:jc w:val="both"/>
        <w:rPr>
          <w:b/>
        </w:rPr>
      </w:pPr>
    </w:p>
    <w:p w:rsidR="003A151D" w:rsidRDefault="003A151D" w:rsidP="000E0998">
      <w:pPr>
        <w:jc w:val="both"/>
        <w:rPr>
          <w:b/>
        </w:rPr>
      </w:pPr>
    </w:p>
    <w:p w:rsidR="002B1580" w:rsidRDefault="002B1580" w:rsidP="000E0998">
      <w:pPr>
        <w:jc w:val="both"/>
        <w:rPr>
          <w:b/>
        </w:rPr>
      </w:pPr>
    </w:p>
    <w:p w:rsidR="002B1580" w:rsidRDefault="002B1580" w:rsidP="000E0998">
      <w:pPr>
        <w:jc w:val="both"/>
        <w:rPr>
          <w:b/>
        </w:rPr>
      </w:pPr>
    </w:p>
    <w:p w:rsidR="002B1580" w:rsidRDefault="002B1580" w:rsidP="000E0998">
      <w:pPr>
        <w:jc w:val="both"/>
        <w:rPr>
          <w:b/>
        </w:rPr>
      </w:pPr>
    </w:p>
    <w:p w:rsidR="002B1580" w:rsidRDefault="002B1580" w:rsidP="000E0998">
      <w:pPr>
        <w:jc w:val="both"/>
        <w:rPr>
          <w:b/>
        </w:rPr>
      </w:pPr>
    </w:p>
    <w:p w:rsidR="002B1580" w:rsidRDefault="002B1580" w:rsidP="000E0998">
      <w:pPr>
        <w:jc w:val="both"/>
        <w:rPr>
          <w:b/>
        </w:rPr>
      </w:pPr>
    </w:p>
    <w:p w:rsidR="002B1580" w:rsidRDefault="002B1580" w:rsidP="000E0998">
      <w:pPr>
        <w:jc w:val="both"/>
        <w:rPr>
          <w:b/>
        </w:rPr>
      </w:pPr>
    </w:p>
    <w:p w:rsidR="003A151D" w:rsidRDefault="003A151D" w:rsidP="000E0998">
      <w:pPr>
        <w:jc w:val="both"/>
        <w:rPr>
          <w:b/>
        </w:rPr>
      </w:pPr>
      <w:r>
        <w:rPr>
          <w:b/>
        </w:rPr>
        <w:t>PROCEDURES</w:t>
      </w:r>
    </w:p>
    <w:p w:rsidR="003A151D" w:rsidRDefault="003A151D" w:rsidP="000E0998">
      <w:pPr>
        <w:jc w:val="both"/>
        <w:rPr>
          <w:b/>
        </w:rPr>
      </w:pPr>
    </w:p>
    <w:p w:rsidR="003A151D" w:rsidRPr="00987EA1" w:rsidRDefault="003A151D" w:rsidP="00B04884">
      <w:pPr>
        <w:jc w:val="both"/>
        <w:rPr>
          <w:b/>
        </w:rPr>
      </w:pPr>
      <w:r>
        <w:rPr>
          <w:b/>
        </w:rPr>
        <w:t xml:space="preserve">SECTION 1 – </w:t>
      </w:r>
      <w:r w:rsidR="00EE53AA">
        <w:rPr>
          <w:b/>
        </w:rPr>
        <w:t>HOMOGENIZATION</w:t>
      </w:r>
    </w:p>
    <w:p w:rsidR="00B04884" w:rsidRDefault="00293072" w:rsidP="00B04884">
      <w:pPr>
        <w:pStyle w:val="ListParagraph"/>
        <w:numPr>
          <w:ilvl w:val="0"/>
          <w:numId w:val="4"/>
        </w:numPr>
        <w:jc w:val="both"/>
      </w:pPr>
      <w:r>
        <w:t xml:space="preserve">TIMING: </w:t>
      </w:r>
      <w:r w:rsidR="00B04884">
        <w:t xml:space="preserve">depending on </w:t>
      </w:r>
      <w:r w:rsidR="00EB70F6">
        <w:t xml:space="preserve">the </w:t>
      </w:r>
      <w:r>
        <w:t>n</w:t>
      </w:r>
      <w:r w:rsidR="007A7492">
        <w:t>um</w:t>
      </w:r>
      <w:r>
        <w:t>ber of samples</w:t>
      </w:r>
    </w:p>
    <w:p w:rsidR="00F86237" w:rsidRPr="00F86237" w:rsidRDefault="00B04884" w:rsidP="00F86237">
      <w:pPr>
        <w:pStyle w:val="ListParagraph"/>
        <w:numPr>
          <w:ilvl w:val="0"/>
          <w:numId w:val="5"/>
        </w:numPr>
        <w:jc w:val="both"/>
        <w:rPr>
          <w:b/>
        </w:rPr>
      </w:pPr>
      <w:r>
        <w:t xml:space="preserve">TEMPERATURE: </w:t>
      </w:r>
      <w:r w:rsidR="004E28B7">
        <w:t>RT</w:t>
      </w:r>
      <w:r w:rsidR="007E7AA5">
        <w:t xml:space="preserve"> / on ice if sample number </w:t>
      </w:r>
      <w:r w:rsidR="00A5469B">
        <w:t>&gt; 10</w:t>
      </w:r>
    </w:p>
    <w:p w:rsidR="00F86237" w:rsidRPr="00F86237" w:rsidRDefault="00F86237" w:rsidP="00F86237">
      <w:pPr>
        <w:pStyle w:val="ListParagraph"/>
        <w:jc w:val="both"/>
        <w:rPr>
          <w:b/>
        </w:rPr>
      </w:pPr>
    </w:p>
    <w:p w:rsidR="00B04884" w:rsidRPr="006717AE" w:rsidRDefault="00B04884" w:rsidP="00B04884">
      <w:pPr>
        <w:jc w:val="both"/>
        <w:rPr>
          <w:b/>
        </w:rPr>
      </w:pPr>
      <w:r w:rsidRPr="006717AE">
        <w:rPr>
          <w:b/>
        </w:rPr>
        <w:t>Workspace setup</w:t>
      </w:r>
    </w:p>
    <w:p w:rsidR="00B04884" w:rsidRDefault="00B04884" w:rsidP="00B04884">
      <w:pPr>
        <w:pStyle w:val="ListParagraph"/>
        <w:numPr>
          <w:ilvl w:val="0"/>
          <w:numId w:val="7"/>
        </w:numPr>
        <w:jc w:val="both"/>
      </w:pPr>
      <w:r>
        <w:t>Clean all equipment, f</w:t>
      </w:r>
      <w:r w:rsidR="007A7492">
        <w:t>um</w:t>
      </w:r>
      <w:r>
        <w:t>e hood</w:t>
      </w:r>
      <w:r w:rsidR="004D3E57">
        <w:t>, workstations</w:t>
      </w:r>
      <w:r>
        <w:t xml:space="preserve"> and bench areas with </w:t>
      </w:r>
      <w:r w:rsidR="00A86851">
        <w:t xml:space="preserve">RNase </w:t>
      </w:r>
      <w:r w:rsidR="00A5469B">
        <w:t xml:space="preserve">eliminating reagents (e.g. </w:t>
      </w:r>
      <w:r w:rsidR="00A86851" w:rsidRPr="00A5469B">
        <w:t>RN</w:t>
      </w:r>
      <w:r w:rsidR="00A5469B">
        <w:t>aseZap</w:t>
      </w:r>
      <w:r w:rsidRPr="00A5469B">
        <w:t>).</w:t>
      </w:r>
      <w:r>
        <w:t xml:space="preserve"> </w:t>
      </w:r>
    </w:p>
    <w:p w:rsidR="00B04884" w:rsidRDefault="00A5469B" w:rsidP="00B04884">
      <w:pPr>
        <w:pStyle w:val="ListParagraph"/>
        <w:numPr>
          <w:ilvl w:val="0"/>
          <w:numId w:val="7"/>
        </w:numPr>
        <w:spacing w:line="240" w:lineRule="auto"/>
        <w:jc w:val="both"/>
      </w:pPr>
      <w:r>
        <w:t>Use only nuclease-free PCR-</w:t>
      </w:r>
      <w:r w:rsidR="00B04884">
        <w:t xml:space="preserve">grade water, labware and reagents </w:t>
      </w:r>
    </w:p>
    <w:p w:rsidR="00B04884" w:rsidRDefault="00B04884" w:rsidP="00B04884">
      <w:pPr>
        <w:pStyle w:val="ListParagraph"/>
        <w:numPr>
          <w:ilvl w:val="0"/>
          <w:numId w:val="6"/>
        </w:numPr>
        <w:spacing w:line="240" w:lineRule="auto"/>
        <w:jc w:val="both"/>
      </w:pPr>
      <w:r>
        <w:t>Change gloves frequently</w:t>
      </w:r>
      <w:r w:rsidR="00A86851">
        <w:t xml:space="preserve"> during the protocol to avoid contamination of samples with RNases.</w:t>
      </w:r>
    </w:p>
    <w:p w:rsidR="00A5469B" w:rsidRPr="00293072" w:rsidRDefault="00A5469B" w:rsidP="00A5469B">
      <w:pPr>
        <w:pStyle w:val="ListParagraph"/>
        <w:numPr>
          <w:ilvl w:val="0"/>
          <w:numId w:val="6"/>
        </w:numPr>
        <w:jc w:val="both"/>
      </w:pPr>
      <w:r>
        <w:t>When working with large number of samples (&gt;10) it is recommended to keep tubes on ice before and after homogenization to reduce RNase activity.</w:t>
      </w:r>
    </w:p>
    <w:p w:rsidR="00293072" w:rsidRDefault="00293072" w:rsidP="00293072">
      <w:pPr>
        <w:pStyle w:val="ListParagraph"/>
        <w:spacing w:line="240" w:lineRule="auto"/>
        <w:jc w:val="both"/>
      </w:pPr>
    </w:p>
    <w:p w:rsidR="00B04884" w:rsidRPr="00B04884" w:rsidRDefault="00B04884" w:rsidP="00B04884">
      <w:pPr>
        <w:spacing w:line="240" w:lineRule="auto"/>
        <w:jc w:val="both"/>
        <w:rPr>
          <w:b/>
          <w:bCs/>
        </w:rPr>
      </w:pPr>
      <w:r w:rsidRPr="00B04884">
        <w:rPr>
          <w:b/>
          <w:bCs/>
        </w:rPr>
        <w:t>Sample Preparation</w:t>
      </w:r>
    </w:p>
    <w:p w:rsidR="00A5469B" w:rsidRDefault="00BC44E9" w:rsidP="00C226F2">
      <w:pPr>
        <w:pStyle w:val="ListParagraph"/>
        <w:numPr>
          <w:ilvl w:val="0"/>
          <w:numId w:val="6"/>
        </w:numPr>
        <w:jc w:val="both"/>
      </w:pPr>
      <w:r w:rsidRPr="009A553D">
        <w:t xml:space="preserve">As little as </w:t>
      </w:r>
      <w:r w:rsidR="002B1580">
        <w:t>8</w:t>
      </w:r>
      <w:r w:rsidR="00C226F2">
        <w:t xml:space="preserve"> </w:t>
      </w:r>
      <w:r w:rsidR="00C226F2" w:rsidRPr="00C226F2">
        <w:t>μ</w:t>
      </w:r>
      <w:r w:rsidR="00C226F2">
        <w:t>l</w:t>
      </w:r>
      <w:r w:rsidRPr="009A553D">
        <w:t xml:space="preserve"> of highly infected RBCs</w:t>
      </w:r>
      <w:r w:rsidR="00293072">
        <w:t xml:space="preserve"> can be used</w:t>
      </w:r>
      <w:r w:rsidRPr="009A553D">
        <w:t xml:space="preserve">. Very young ring stage parasites </w:t>
      </w:r>
      <w:r w:rsidR="00293072">
        <w:t>possess little</w:t>
      </w:r>
      <w:r w:rsidRPr="009A553D">
        <w:t xml:space="preserve"> RNA</w:t>
      </w:r>
      <w:r w:rsidR="00293072">
        <w:t>, hence</w:t>
      </w:r>
      <w:r w:rsidRPr="009A553D">
        <w:t xml:space="preserve"> when working with lab cultures it is important to keep parasitemia of samples high (</w:t>
      </w:r>
      <w:r w:rsidR="00293072">
        <w:t>min</w:t>
      </w:r>
      <w:r w:rsidR="00B30DBD">
        <w:t>imum</w:t>
      </w:r>
      <w:r w:rsidR="00293072">
        <w:t xml:space="preserve"> 2%). </w:t>
      </w:r>
      <w:r w:rsidR="00B30DBD">
        <w:t xml:space="preserve">This </w:t>
      </w:r>
      <w:r w:rsidR="00293072">
        <w:t>will en</w:t>
      </w:r>
      <w:r w:rsidR="00293072" w:rsidRPr="009A553D">
        <w:t>sure</w:t>
      </w:r>
      <w:r w:rsidRPr="009A553D">
        <w:t xml:space="preserve"> </w:t>
      </w:r>
      <w:r w:rsidR="00DC2575">
        <w:t>optimal</w:t>
      </w:r>
      <w:r w:rsidR="00DC2575" w:rsidRPr="009A553D">
        <w:t xml:space="preserve"> </w:t>
      </w:r>
      <w:r w:rsidRPr="009A553D">
        <w:t>detection of parasit</w:t>
      </w:r>
      <w:r w:rsidR="00293072">
        <w:t xml:space="preserve">e transcripts and </w:t>
      </w:r>
      <w:r w:rsidR="00DC2575">
        <w:t xml:space="preserve">a higher </w:t>
      </w:r>
      <w:r w:rsidR="00293072">
        <w:t xml:space="preserve">parasite to </w:t>
      </w:r>
      <w:r w:rsidRPr="009A553D">
        <w:t>h</w:t>
      </w:r>
      <w:r w:rsidR="007A7492">
        <w:t>um</w:t>
      </w:r>
      <w:r w:rsidRPr="009A553D">
        <w:t xml:space="preserve">an read count proportion </w:t>
      </w:r>
      <w:r w:rsidR="00293072">
        <w:t>obtained from</w:t>
      </w:r>
      <w:r w:rsidR="003A151D">
        <w:t xml:space="preserve"> the</w:t>
      </w:r>
      <w:r w:rsidR="00293072">
        <w:t xml:space="preserve"> sequencing. To obtain enough RNA material for several experiments and potential repeats </w:t>
      </w:r>
      <w:r w:rsidR="00A5469B">
        <w:t>preferably 100</w:t>
      </w:r>
      <w:r w:rsidR="00C226F2">
        <w:t xml:space="preserve"> </w:t>
      </w:r>
      <w:r w:rsidR="00C226F2" w:rsidRPr="00C226F2">
        <w:t>μ</w:t>
      </w:r>
      <w:r w:rsidR="00A5469B">
        <w:t>l of i</w:t>
      </w:r>
      <w:r w:rsidR="00293072">
        <w:t>RBC</w:t>
      </w:r>
      <w:r w:rsidR="00A5469B">
        <w:t>s</w:t>
      </w:r>
      <w:r w:rsidR="00293072">
        <w:t xml:space="preserve"> should be used</w:t>
      </w:r>
      <w:r w:rsidR="00A5469B">
        <w:t xml:space="preserve"> if possible</w:t>
      </w:r>
      <w:r w:rsidR="00293072">
        <w:t xml:space="preserve">. </w:t>
      </w:r>
    </w:p>
    <w:p w:rsidR="00A5469B" w:rsidRPr="00A5469B" w:rsidRDefault="003A151D" w:rsidP="00C226F2">
      <w:pPr>
        <w:pStyle w:val="ListParagraph"/>
        <w:numPr>
          <w:ilvl w:val="0"/>
          <w:numId w:val="6"/>
        </w:numPr>
        <w:jc w:val="both"/>
      </w:pPr>
      <w:r>
        <w:t>When working with cell cultures</w:t>
      </w:r>
      <w:r w:rsidR="00A5469B" w:rsidRPr="00A5469B">
        <w:t>, spin them</w:t>
      </w:r>
      <w:r w:rsidR="00A5469B">
        <w:t xml:space="preserve"> in</w:t>
      </w:r>
      <w:r w:rsidR="00A5469B" w:rsidRPr="00A5469B">
        <w:t xml:space="preserve"> swing rotor bucket </w:t>
      </w:r>
      <w:r w:rsidR="00A5469B">
        <w:t xml:space="preserve">for 3 </w:t>
      </w:r>
      <w:r w:rsidR="00C226F2">
        <w:t>min</w:t>
      </w:r>
      <w:r w:rsidR="00A5469B" w:rsidRPr="00A5469B">
        <w:t xml:space="preserve"> at 2500</w:t>
      </w:r>
      <w:r w:rsidR="00C226F2">
        <w:t>g</w:t>
      </w:r>
      <w:r w:rsidR="00A5469B" w:rsidRPr="00A5469B">
        <w:t>, brake 2</w:t>
      </w:r>
      <w:r w:rsidR="004E28B7">
        <w:t>, RT</w:t>
      </w:r>
      <w:r w:rsidR="00A5469B" w:rsidRPr="00A5469B">
        <w:t xml:space="preserve">. </w:t>
      </w:r>
      <w:r w:rsidR="00A5469B">
        <w:t>Aspirate supernatant and wash i</w:t>
      </w:r>
      <w:r w:rsidR="00A5469B" w:rsidRPr="00A5469B">
        <w:t>RBCs with 1x</w:t>
      </w:r>
      <w:r w:rsidR="00DC2575">
        <w:t xml:space="preserve"> </w:t>
      </w:r>
      <w:r w:rsidR="00A5469B" w:rsidRPr="00A5469B">
        <w:t xml:space="preserve">PBS </w:t>
      </w:r>
      <w:r w:rsidR="004E28B7">
        <w:t xml:space="preserve">(RT) </w:t>
      </w:r>
      <w:r w:rsidR="00C226F2">
        <w:t>once</w:t>
      </w:r>
      <w:r>
        <w:t xml:space="preserve"> and spin again.</w:t>
      </w:r>
    </w:p>
    <w:p w:rsidR="00BC44E9" w:rsidRDefault="00A5469B" w:rsidP="00F86237">
      <w:pPr>
        <w:pStyle w:val="ListParagraph"/>
        <w:numPr>
          <w:ilvl w:val="0"/>
          <w:numId w:val="6"/>
        </w:numPr>
      </w:pPr>
      <w:r w:rsidRPr="00A5469B">
        <w:t xml:space="preserve">When working with whole blood </w:t>
      </w:r>
      <w:r w:rsidR="00C226F2">
        <w:t xml:space="preserve">derived </w:t>
      </w:r>
      <w:r w:rsidRPr="00A5469B">
        <w:t>from clinical samples, deplete WBC</w:t>
      </w:r>
      <w:r w:rsidR="003A151D">
        <w:t>s</w:t>
      </w:r>
      <w:r w:rsidRPr="00A5469B">
        <w:t xml:space="preserve"> by centrifugation and aspiration of</w:t>
      </w:r>
      <w:r w:rsidR="00C226F2">
        <w:t xml:space="preserve"> the</w:t>
      </w:r>
      <w:r w:rsidRPr="00A5469B">
        <w:t xml:space="preserve"> buffy coat followed by filtration through CF</w:t>
      </w:r>
      <w:r w:rsidR="00F86237">
        <w:t>11 (cellulose powder columns), n</w:t>
      </w:r>
      <w:r w:rsidRPr="00A5469B">
        <w:t>on-woven polyester filters, or Plasmodipur</w:t>
      </w:r>
      <w:r w:rsidR="00C226F2">
        <w:t xml:space="preserve"> filters</w:t>
      </w:r>
      <w:r w:rsidRPr="00A5469B">
        <w:t>. Please refer to manufacturer’s instructions regarding the protocol.</w:t>
      </w:r>
    </w:p>
    <w:p w:rsidR="00F86237" w:rsidRPr="00F86237" w:rsidRDefault="00F86237" w:rsidP="00F86237">
      <w:pPr>
        <w:pStyle w:val="ListParagraph"/>
      </w:pPr>
    </w:p>
    <w:p w:rsidR="0030411B" w:rsidRPr="00A14F91" w:rsidRDefault="000E0998" w:rsidP="00B04884">
      <w:pPr>
        <w:jc w:val="both"/>
        <w:rPr>
          <w:b/>
        </w:rPr>
      </w:pPr>
      <w:r>
        <w:rPr>
          <w:b/>
        </w:rPr>
        <w:t xml:space="preserve">Protocol </w:t>
      </w:r>
    </w:p>
    <w:p w:rsidR="00B04884" w:rsidRPr="006D18CB" w:rsidRDefault="00DB0DA2" w:rsidP="00293072">
      <w:pPr>
        <w:pStyle w:val="ListParagraph"/>
        <w:numPr>
          <w:ilvl w:val="0"/>
          <w:numId w:val="33"/>
        </w:numPr>
        <w:jc w:val="both"/>
        <w:rPr>
          <w:color w:val="ED7D31"/>
        </w:rPr>
      </w:pPr>
      <w:r w:rsidRPr="006D18CB">
        <w:rPr>
          <w:b/>
          <w:bCs/>
          <w:color w:val="ED7D31"/>
        </w:rPr>
        <w:t>SAFETY TIP:</w:t>
      </w:r>
      <w:r w:rsidR="00B04884" w:rsidRPr="006D18CB">
        <w:rPr>
          <w:color w:val="ED7D31"/>
        </w:rPr>
        <w:t xml:space="preserve"> Phenol is a volatile and toxic irritant. Perform all steps under f</w:t>
      </w:r>
      <w:r w:rsidR="007A7492" w:rsidRPr="006D18CB">
        <w:rPr>
          <w:color w:val="ED7D31"/>
        </w:rPr>
        <w:t>um</w:t>
      </w:r>
      <w:r w:rsidR="00B04884" w:rsidRPr="006D18CB">
        <w:rPr>
          <w:color w:val="ED7D31"/>
        </w:rPr>
        <w:t>e hood and using personal protective equipment</w:t>
      </w:r>
      <w:r w:rsidR="00D30F88" w:rsidRPr="006D18CB">
        <w:rPr>
          <w:color w:val="ED7D31"/>
        </w:rPr>
        <w:t xml:space="preserve"> (gloves, mask, safety glasses, </w:t>
      </w:r>
      <w:r w:rsidR="00BD044E" w:rsidRPr="006D18CB">
        <w:rPr>
          <w:color w:val="ED7D31"/>
        </w:rPr>
        <w:t>and lab</w:t>
      </w:r>
      <w:r w:rsidR="00D30F88" w:rsidRPr="006D18CB">
        <w:rPr>
          <w:color w:val="ED7D31"/>
        </w:rPr>
        <w:t xml:space="preserve"> coat)</w:t>
      </w:r>
      <w:r w:rsidR="00B04884" w:rsidRPr="006D18CB">
        <w:rPr>
          <w:color w:val="ED7D31"/>
        </w:rPr>
        <w:t>.</w:t>
      </w:r>
    </w:p>
    <w:p w:rsidR="00DB0DA2" w:rsidRDefault="00DB0DA2" w:rsidP="00DB0DA2">
      <w:pPr>
        <w:pStyle w:val="ListParagraph"/>
        <w:jc w:val="both"/>
      </w:pPr>
    </w:p>
    <w:p w:rsidR="00DB0DA2" w:rsidRDefault="00DB0DA2" w:rsidP="00DB0DA2">
      <w:pPr>
        <w:pStyle w:val="ListParagraph"/>
        <w:numPr>
          <w:ilvl w:val="0"/>
          <w:numId w:val="2"/>
        </w:numPr>
        <w:jc w:val="both"/>
      </w:pPr>
      <w:r w:rsidRPr="00DB0DA2">
        <w:rPr>
          <w:b/>
          <w:bCs/>
        </w:rPr>
        <w:t>CRITICAL:</w:t>
      </w:r>
      <w:r>
        <w:t xml:space="preserve"> Working with frozen material.</w:t>
      </w:r>
    </w:p>
    <w:p w:rsidR="00B04884" w:rsidRDefault="00293072" w:rsidP="00A5469B">
      <w:pPr>
        <w:pStyle w:val="ListParagraph"/>
        <w:jc w:val="both"/>
      </w:pPr>
      <w:r w:rsidRPr="00293072">
        <w:t>Although it is possible to work with previously frozen</w:t>
      </w:r>
      <w:r w:rsidR="007E7AA5">
        <w:t xml:space="preserve"> RBCs, we recommend adding TRIz</w:t>
      </w:r>
      <w:r w:rsidRPr="00293072">
        <w:t>ol to fresh blood as it decreases vortexing time and reduces cl</w:t>
      </w:r>
      <w:r w:rsidR="007A7492">
        <w:t>um</w:t>
      </w:r>
      <w:r w:rsidRPr="00293072">
        <w:t xml:space="preserve">ping. </w:t>
      </w:r>
      <w:r w:rsidR="007E7AA5">
        <w:t>V</w:t>
      </w:r>
      <w:r w:rsidRPr="00293072">
        <w:t>ortex or shake samples well</w:t>
      </w:r>
      <w:r w:rsidR="007E7AA5">
        <w:t xml:space="preserve">. No clumps should be present. </w:t>
      </w:r>
      <w:r>
        <w:t xml:space="preserve">Thaw samples fast </w:t>
      </w:r>
      <w:r w:rsidR="001E497E">
        <w:t xml:space="preserve">in </w:t>
      </w:r>
      <w:r>
        <w:t>60</w:t>
      </w:r>
      <w:r w:rsidRPr="00293072">
        <w:rPr>
          <w:vertAlign w:val="superscript"/>
        </w:rPr>
        <w:t>o</w:t>
      </w:r>
      <w:r>
        <w:t xml:space="preserve">C </w:t>
      </w:r>
      <w:r w:rsidR="001E497E">
        <w:t xml:space="preserve">water </w:t>
      </w:r>
      <w:r>
        <w:t>bath (1-2 minutes or until no ice present). Alternatively</w:t>
      </w:r>
      <w:r w:rsidR="00AD05F8">
        <w:t>,</w:t>
      </w:r>
      <w:r>
        <w:t xml:space="preserve"> samples can be defrosted by leaving them on </w:t>
      </w:r>
      <w:r w:rsidR="004E28B7">
        <w:t>ice</w:t>
      </w:r>
      <w:r>
        <w:t>. A</w:t>
      </w:r>
      <w:r w:rsidR="00DB0DA2">
        <w:t xml:space="preserve">fter thawing </w:t>
      </w:r>
      <w:r w:rsidR="00AD05F8">
        <w:t xml:space="preserve">samples </w:t>
      </w:r>
      <w:r w:rsidR="00DB0DA2">
        <w:t>keep</w:t>
      </w:r>
      <w:r w:rsidR="00AD05F8">
        <w:t xml:space="preserve"> them</w:t>
      </w:r>
      <w:r w:rsidR="00DB0DA2">
        <w:t xml:space="preserve"> on ice.</w:t>
      </w:r>
      <w:r w:rsidR="007E7AA5">
        <w:t xml:space="preserve"> </w:t>
      </w:r>
      <w:r w:rsidR="007E7AA5" w:rsidRPr="007E7AA5">
        <w:t>Once thawed, samples should not be frozen again</w:t>
      </w:r>
      <w:r w:rsidR="007E7AA5">
        <w:t>.</w:t>
      </w:r>
    </w:p>
    <w:p w:rsidR="00A5469B" w:rsidRDefault="00A5469B" w:rsidP="00A5469B">
      <w:pPr>
        <w:pStyle w:val="ListParagraph"/>
        <w:jc w:val="both"/>
      </w:pPr>
    </w:p>
    <w:p w:rsidR="00B04884" w:rsidRDefault="00B04884" w:rsidP="00B04884">
      <w:pPr>
        <w:pStyle w:val="ListParagraph"/>
        <w:numPr>
          <w:ilvl w:val="0"/>
          <w:numId w:val="1"/>
        </w:numPr>
        <w:jc w:val="both"/>
      </w:pPr>
      <w:r>
        <w:t xml:space="preserve">Transfer desired amount of </w:t>
      </w:r>
      <w:r w:rsidR="008A6857">
        <w:t>i</w:t>
      </w:r>
      <w:r>
        <w:t>RBC</w:t>
      </w:r>
      <w:r w:rsidR="008A6857">
        <w:t>s</w:t>
      </w:r>
      <w:r>
        <w:t xml:space="preserve"> </w:t>
      </w:r>
      <w:r w:rsidR="00381EB6">
        <w:t xml:space="preserve">to fresh </w:t>
      </w:r>
      <w:r w:rsidR="008A6857">
        <w:t>cryogenic</w:t>
      </w:r>
      <w:r w:rsidR="00381EB6">
        <w:t xml:space="preserve"> tube (for long term storage), 1.5</w:t>
      </w:r>
      <w:r w:rsidR="00C226F2">
        <w:t xml:space="preserve"> ml </w:t>
      </w:r>
      <w:r w:rsidR="00D5498E">
        <w:t xml:space="preserve">microcentrifuge </w:t>
      </w:r>
      <w:r w:rsidR="00C226F2">
        <w:t>tube or 96-</w:t>
      </w:r>
      <w:r w:rsidR="00381EB6">
        <w:t>well plate depending on vol</w:t>
      </w:r>
      <w:r w:rsidR="007A7492">
        <w:t>um</w:t>
      </w:r>
      <w:r w:rsidR="00381EB6">
        <w:t>e used</w:t>
      </w:r>
      <w:r w:rsidR="008A6857">
        <w:t xml:space="preserve"> and if there </w:t>
      </w:r>
      <w:r w:rsidR="00FA3136">
        <w:t>will</w:t>
      </w:r>
      <w:r w:rsidR="008A6857">
        <w:t xml:space="preserve"> </w:t>
      </w:r>
      <w:r w:rsidR="0046294C">
        <w:t xml:space="preserve">be a </w:t>
      </w:r>
      <w:r w:rsidR="008A6857">
        <w:t xml:space="preserve">need for future </w:t>
      </w:r>
      <w:r w:rsidR="00D5498E">
        <w:t xml:space="preserve">cryopreservation </w:t>
      </w:r>
      <w:r w:rsidR="00FA3136">
        <w:t>of homogenized samples</w:t>
      </w:r>
      <w:r w:rsidR="00381EB6">
        <w:t xml:space="preserve">. </w:t>
      </w:r>
    </w:p>
    <w:p w:rsidR="003F4D25" w:rsidRPr="00EE53AA" w:rsidRDefault="003F4D25" w:rsidP="00A5469B">
      <w:pPr>
        <w:pStyle w:val="ListParagraph"/>
        <w:jc w:val="both"/>
      </w:pPr>
    </w:p>
    <w:p w:rsidR="00A5469B" w:rsidRDefault="001B70B9" w:rsidP="00293072">
      <w:pPr>
        <w:pStyle w:val="ListParagraph"/>
        <w:numPr>
          <w:ilvl w:val="0"/>
          <w:numId w:val="36"/>
        </w:numPr>
        <w:jc w:val="both"/>
        <w:rPr>
          <w:i/>
        </w:rPr>
      </w:pPr>
      <w:r>
        <w:rPr>
          <w:i/>
        </w:rPr>
        <w:t>Tip:</w:t>
      </w:r>
    </w:p>
    <w:p w:rsidR="00B04884" w:rsidRPr="00293072" w:rsidRDefault="008A6857" w:rsidP="00A5469B">
      <w:pPr>
        <w:pStyle w:val="ListParagraph"/>
        <w:ind w:left="1440"/>
        <w:jc w:val="both"/>
        <w:rPr>
          <w:i/>
        </w:rPr>
      </w:pPr>
      <w:r>
        <w:rPr>
          <w:i/>
        </w:rPr>
        <w:t>For liquid nitrogen and deep freezing storage w</w:t>
      </w:r>
      <w:r w:rsidR="00B04884" w:rsidRPr="00293072">
        <w:rPr>
          <w:i/>
        </w:rPr>
        <w:t xml:space="preserve">e suggest </w:t>
      </w:r>
      <w:r w:rsidRPr="008A6857">
        <w:rPr>
          <w:i/>
        </w:rPr>
        <w:t>cryogenic tubes</w:t>
      </w:r>
      <w:r w:rsidR="00B04884" w:rsidRPr="00293072">
        <w:rPr>
          <w:i/>
        </w:rPr>
        <w:t xml:space="preserve"> with external thread as during thawing </w:t>
      </w:r>
      <w:r w:rsidR="00293072" w:rsidRPr="00293072">
        <w:rPr>
          <w:i/>
        </w:rPr>
        <w:t xml:space="preserve">and homogenization </w:t>
      </w:r>
      <w:r w:rsidR="00B04884" w:rsidRPr="00293072">
        <w:rPr>
          <w:i/>
        </w:rPr>
        <w:t xml:space="preserve">some pressure may </w:t>
      </w:r>
      <w:r w:rsidR="00EB70F6" w:rsidRPr="00293072">
        <w:rPr>
          <w:i/>
        </w:rPr>
        <w:t>build</w:t>
      </w:r>
      <w:r w:rsidR="00B04884" w:rsidRPr="00293072">
        <w:rPr>
          <w:i/>
        </w:rPr>
        <w:t xml:space="preserve"> up in the tube, re</w:t>
      </w:r>
      <w:r w:rsidR="00EB70F6" w:rsidRPr="00293072">
        <w:rPr>
          <w:i/>
        </w:rPr>
        <w:t>sulting in liquid spraying out w</w:t>
      </w:r>
      <w:r w:rsidR="003F4D25" w:rsidRPr="00293072">
        <w:rPr>
          <w:i/>
        </w:rPr>
        <w:t>hen releasing the caps</w:t>
      </w:r>
      <w:r w:rsidR="00B04884" w:rsidRPr="00293072">
        <w:rPr>
          <w:i/>
        </w:rPr>
        <w:t>.</w:t>
      </w:r>
    </w:p>
    <w:p w:rsidR="00B04884" w:rsidRPr="00912A37" w:rsidRDefault="00B04884" w:rsidP="00B04884">
      <w:pPr>
        <w:pStyle w:val="ListParagraph"/>
        <w:jc w:val="both"/>
        <w:rPr>
          <w:i/>
        </w:rPr>
      </w:pPr>
    </w:p>
    <w:p w:rsidR="00A5469B" w:rsidRDefault="00B04884" w:rsidP="00F86237">
      <w:pPr>
        <w:pStyle w:val="ListParagraph"/>
        <w:numPr>
          <w:ilvl w:val="0"/>
          <w:numId w:val="1"/>
        </w:numPr>
        <w:jc w:val="both"/>
      </w:pPr>
      <w:r>
        <w:t>Add 6-10 vol</w:t>
      </w:r>
      <w:r w:rsidR="007A7492">
        <w:t>um</w:t>
      </w:r>
      <w:r w:rsidR="00C226F2">
        <w:t>es of TRIz</w:t>
      </w:r>
      <w:r>
        <w:t xml:space="preserve">ol </w:t>
      </w:r>
      <w:r w:rsidR="0046294C">
        <w:t>r</w:t>
      </w:r>
      <w:r>
        <w:t>eagent to 1 vol</w:t>
      </w:r>
      <w:r w:rsidR="007A7492">
        <w:t>um</w:t>
      </w:r>
      <w:r w:rsidR="00C226F2">
        <w:t>e of i</w:t>
      </w:r>
      <w:r>
        <w:t>RBC</w:t>
      </w:r>
      <w:r w:rsidR="00C226F2">
        <w:t>s</w:t>
      </w:r>
      <w:r>
        <w:t xml:space="preserve">. </w:t>
      </w:r>
      <w:r w:rsidR="00936CA1">
        <w:t>C</w:t>
      </w:r>
      <w:r>
        <w:t>lose the cap</w:t>
      </w:r>
      <w:r w:rsidR="00936CA1">
        <w:t xml:space="preserve"> tightly</w:t>
      </w:r>
      <w:r>
        <w:t xml:space="preserve"> and shake/vortex for </w:t>
      </w:r>
      <w:r w:rsidR="00FA3136">
        <w:t>10</w:t>
      </w:r>
      <w:r w:rsidR="00936CA1">
        <w:t xml:space="preserve">-30 </w:t>
      </w:r>
      <w:r w:rsidR="00C226F2">
        <w:t>s</w:t>
      </w:r>
      <w:r>
        <w:t xml:space="preserve"> until no visible cl</w:t>
      </w:r>
      <w:r w:rsidR="007A7492">
        <w:t>um</w:t>
      </w:r>
      <w:r>
        <w:t xml:space="preserve">ps are seen and mixture is homogenous. </w:t>
      </w:r>
      <w:r w:rsidRPr="003F4D25">
        <w:rPr>
          <w:bCs/>
        </w:rPr>
        <w:t>Thorough mixing in essential</w:t>
      </w:r>
      <w:r>
        <w:t xml:space="preserve"> for good yields and proper RNA separation. </w:t>
      </w:r>
      <w:r w:rsidR="0029370B">
        <w:t>Incubate</w:t>
      </w:r>
      <w:r w:rsidR="00BB0548">
        <w:t xml:space="preserve"> for </w:t>
      </w:r>
      <w:r w:rsidR="0029370B">
        <w:t xml:space="preserve">5 </w:t>
      </w:r>
      <w:r w:rsidR="00BB0548">
        <w:t>min</w:t>
      </w:r>
      <w:r w:rsidR="0029370B">
        <w:t xml:space="preserve"> for nucleoproteins to completely dissociate</w:t>
      </w:r>
      <w:r w:rsidR="00BB0548">
        <w:t>.</w:t>
      </w:r>
    </w:p>
    <w:p w:rsidR="00F86237" w:rsidRPr="00F86237" w:rsidRDefault="00F86237" w:rsidP="00F86237">
      <w:pPr>
        <w:pStyle w:val="ListParagraph"/>
        <w:jc w:val="both"/>
      </w:pPr>
    </w:p>
    <w:p w:rsidR="00A5469B" w:rsidRDefault="001B70B9" w:rsidP="00293072">
      <w:pPr>
        <w:pStyle w:val="ListParagraph"/>
        <w:numPr>
          <w:ilvl w:val="0"/>
          <w:numId w:val="36"/>
        </w:numPr>
        <w:rPr>
          <w:i/>
          <w:iCs/>
        </w:rPr>
      </w:pPr>
      <w:r>
        <w:rPr>
          <w:i/>
        </w:rPr>
        <w:t>Tip:</w:t>
      </w:r>
    </w:p>
    <w:p w:rsidR="00F86237" w:rsidRDefault="00A5469B" w:rsidP="00F86237">
      <w:pPr>
        <w:pStyle w:val="ListParagraph"/>
        <w:ind w:left="1440"/>
        <w:rPr>
          <w:i/>
          <w:iCs/>
        </w:rPr>
      </w:pPr>
      <w:r>
        <w:rPr>
          <w:i/>
          <w:iCs/>
        </w:rPr>
        <w:t>A</w:t>
      </w:r>
      <w:r w:rsidR="00293072">
        <w:rPr>
          <w:i/>
          <w:iCs/>
        </w:rPr>
        <w:t>s little as 6 vol</w:t>
      </w:r>
      <w:r w:rsidR="007A7492">
        <w:rPr>
          <w:i/>
          <w:iCs/>
        </w:rPr>
        <w:t>um</w:t>
      </w:r>
      <w:r w:rsidR="00293072">
        <w:rPr>
          <w:i/>
          <w:iCs/>
        </w:rPr>
        <w:t>es of TRIzol</w:t>
      </w:r>
      <w:r w:rsidR="004B3BB3" w:rsidRPr="00293072">
        <w:rPr>
          <w:i/>
          <w:iCs/>
        </w:rPr>
        <w:t xml:space="preserve"> can be added to reduce costs and storage space</w:t>
      </w:r>
      <w:r w:rsidR="00936CA1">
        <w:rPr>
          <w:i/>
          <w:iCs/>
        </w:rPr>
        <w:t xml:space="preserve"> with minor</w:t>
      </w:r>
      <w:r w:rsidR="00E437C5">
        <w:rPr>
          <w:i/>
          <w:iCs/>
        </w:rPr>
        <w:t xml:space="preserve"> </w:t>
      </w:r>
      <w:r w:rsidR="00936CA1">
        <w:rPr>
          <w:i/>
          <w:iCs/>
        </w:rPr>
        <w:t>reduction</w:t>
      </w:r>
      <w:r w:rsidR="008C2980" w:rsidRPr="00293072">
        <w:rPr>
          <w:i/>
          <w:iCs/>
        </w:rPr>
        <w:t xml:space="preserve"> in yield</w:t>
      </w:r>
      <w:r w:rsidR="004B3BB3" w:rsidRPr="00293072">
        <w:rPr>
          <w:i/>
          <w:iCs/>
        </w:rPr>
        <w:t>. TRI</w:t>
      </w:r>
      <w:r w:rsidR="00FA3136">
        <w:rPr>
          <w:i/>
          <w:iCs/>
        </w:rPr>
        <w:t>z</w:t>
      </w:r>
      <w:r w:rsidR="004B3BB3" w:rsidRPr="00293072">
        <w:rPr>
          <w:i/>
          <w:iCs/>
        </w:rPr>
        <w:t>ol can be also added to samples stored in RNA</w:t>
      </w:r>
      <w:r w:rsidR="00FA3136">
        <w:rPr>
          <w:i/>
          <w:iCs/>
        </w:rPr>
        <w:t xml:space="preserve">/DNA </w:t>
      </w:r>
      <w:r w:rsidR="004B3BB3" w:rsidRPr="00293072">
        <w:rPr>
          <w:i/>
          <w:iCs/>
        </w:rPr>
        <w:t>Shield</w:t>
      </w:r>
      <w:r w:rsidR="00293072">
        <w:rPr>
          <w:i/>
          <w:iCs/>
        </w:rPr>
        <w:t xml:space="preserve"> or other TRIz</w:t>
      </w:r>
      <w:r w:rsidR="003F4D25" w:rsidRPr="00293072">
        <w:rPr>
          <w:i/>
          <w:iCs/>
        </w:rPr>
        <w:t>ol-compatible reagents</w:t>
      </w:r>
      <w:r w:rsidR="004B3BB3" w:rsidRPr="00293072">
        <w:rPr>
          <w:i/>
          <w:iCs/>
        </w:rPr>
        <w:t xml:space="preserve">. </w:t>
      </w:r>
      <w:r w:rsidR="00936CA1">
        <w:rPr>
          <w:i/>
          <w:iCs/>
        </w:rPr>
        <w:t>W</w:t>
      </w:r>
      <w:r w:rsidR="004B3BB3" w:rsidRPr="00293072">
        <w:rPr>
          <w:i/>
          <w:iCs/>
        </w:rPr>
        <w:t>e do not</w:t>
      </w:r>
      <w:r w:rsidR="003F4D25" w:rsidRPr="00293072">
        <w:rPr>
          <w:i/>
          <w:iCs/>
        </w:rPr>
        <w:t xml:space="preserve"> recommend</w:t>
      </w:r>
      <w:r w:rsidR="00FA3136">
        <w:rPr>
          <w:i/>
          <w:iCs/>
        </w:rPr>
        <w:t xml:space="preserve"> any</w:t>
      </w:r>
      <w:r w:rsidR="004B3BB3" w:rsidRPr="00293072">
        <w:rPr>
          <w:i/>
          <w:iCs/>
        </w:rPr>
        <w:t xml:space="preserve"> </w:t>
      </w:r>
      <w:r w:rsidR="00FA3136">
        <w:rPr>
          <w:i/>
          <w:iCs/>
        </w:rPr>
        <w:t>lesser</w:t>
      </w:r>
      <w:r w:rsidR="004B3BB3" w:rsidRPr="00293072">
        <w:rPr>
          <w:i/>
          <w:iCs/>
        </w:rPr>
        <w:t xml:space="preserve"> vol</w:t>
      </w:r>
      <w:r w:rsidR="007A7492">
        <w:rPr>
          <w:i/>
          <w:iCs/>
        </w:rPr>
        <w:t>um</w:t>
      </w:r>
      <w:r w:rsidR="00FA3136">
        <w:rPr>
          <w:i/>
          <w:iCs/>
        </w:rPr>
        <w:t>e</w:t>
      </w:r>
      <w:r w:rsidR="004B3BB3" w:rsidRPr="00293072">
        <w:rPr>
          <w:i/>
          <w:iCs/>
        </w:rPr>
        <w:t xml:space="preserve"> of TRIzol </w:t>
      </w:r>
      <w:r w:rsidR="00FA3136">
        <w:rPr>
          <w:i/>
          <w:iCs/>
        </w:rPr>
        <w:t>as</w:t>
      </w:r>
      <w:r w:rsidR="004B3BB3" w:rsidRPr="00293072">
        <w:rPr>
          <w:i/>
          <w:iCs/>
        </w:rPr>
        <w:t xml:space="preserve"> it may result in </w:t>
      </w:r>
      <w:r w:rsidR="003F4D25" w:rsidRPr="00293072">
        <w:rPr>
          <w:i/>
          <w:iCs/>
        </w:rPr>
        <w:t xml:space="preserve">higher </w:t>
      </w:r>
      <w:r w:rsidR="008C2980" w:rsidRPr="00293072">
        <w:rPr>
          <w:i/>
          <w:iCs/>
        </w:rPr>
        <w:t>homogenate viscosity, lower yields and possible protein</w:t>
      </w:r>
      <w:r w:rsidR="00F86237">
        <w:rPr>
          <w:i/>
          <w:iCs/>
        </w:rPr>
        <w:t xml:space="preserve"> or gDNA contamination.</w:t>
      </w:r>
    </w:p>
    <w:p w:rsidR="00F86237" w:rsidRPr="00F86237" w:rsidRDefault="00F86237" w:rsidP="00F86237">
      <w:pPr>
        <w:pStyle w:val="ListParagraph"/>
        <w:ind w:left="1440"/>
        <w:rPr>
          <w:i/>
          <w:iCs/>
        </w:rPr>
      </w:pPr>
    </w:p>
    <w:p w:rsidR="003F4D25" w:rsidRPr="0029374C" w:rsidRDefault="00B04884" w:rsidP="00B04884">
      <w:pPr>
        <w:pStyle w:val="ListParagraph"/>
        <w:numPr>
          <w:ilvl w:val="0"/>
          <w:numId w:val="3"/>
        </w:numPr>
        <w:jc w:val="both"/>
        <w:rPr>
          <w:color w:val="C00000"/>
        </w:rPr>
      </w:pPr>
      <w:r w:rsidRPr="00324831">
        <w:rPr>
          <w:b/>
          <w:color w:val="C00000"/>
        </w:rPr>
        <w:t>STOP POINT:</w:t>
      </w:r>
      <w:r w:rsidR="00FA3136">
        <w:rPr>
          <w:color w:val="C00000"/>
        </w:rPr>
        <w:t xml:space="preserve"> Samples homogenized in TRIz</w:t>
      </w:r>
      <w:r w:rsidR="00FA3136" w:rsidRPr="0029374C">
        <w:rPr>
          <w:color w:val="C00000"/>
        </w:rPr>
        <w:t xml:space="preserve">ol </w:t>
      </w:r>
      <w:r w:rsidRPr="0029374C">
        <w:rPr>
          <w:color w:val="C00000"/>
        </w:rPr>
        <w:t>can be stored</w:t>
      </w:r>
      <w:r w:rsidR="003F4D25" w:rsidRPr="0029374C">
        <w:rPr>
          <w:color w:val="C00000"/>
        </w:rPr>
        <w:t xml:space="preserve"> for the </w:t>
      </w:r>
      <w:r w:rsidR="00DB0DA2" w:rsidRPr="0029374C">
        <w:rPr>
          <w:color w:val="C00000"/>
        </w:rPr>
        <w:t>maxim</w:t>
      </w:r>
      <w:r w:rsidR="007A7492">
        <w:rPr>
          <w:color w:val="C00000"/>
        </w:rPr>
        <w:t>um</w:t>
      </w:r>
      <w:r w:rsidR="00DB0DA2" w:rsidRPr="0029374C">
        <w:rPr>
          <w:color w:val="C00000"/>
        </w:rPr>
        <w:t xml:space="preserve"> periods </w:t>
      </w:r>
      <w:r w:rsidR="003F4D25" w:rsidRPr="0029374C">
        <w:rPr>
          <w:color w:val="C00000"/>
        </w:rPr>
        <w:t>described below:</w:t>
      </w:r>
    </w:p>
    <w:p w:rsidR="003F4D25" w:rsidRDefault="003F4D25" w:rsidP="003F4D25">
      <w:pPr>
        <w:pStyle w:val="ListParagraph"/>
        <w:jc w:val="both"/>
      </w:pPr>
    </w:p>
    <w:p w:rsidR="00B00667" w:rsidRDefault="00B00667" w:rsidP="00B00667">
      <w:pPr>
        <w:pStyle w:val="ListParagraph"/>
        <w:ind w:left="1843" w:hanging="1134"/>
        <w:jc w:val="both"/>
      </w:pPr>
      <w:r>
        <w:t>-80</w:t>
      </w:r>
      <w:r w:rsidR="00F86237">
        <w:t xml:space="preserve"> </w:t>
      </w:r>
      <w:r w:rsidRPr="008C7B02">
        <w:rPr>
          <w:vertAlign w:val="superscript"/>
        </w:rPr>
        <w:t>o</w:t>
      </w:r>
      <w:r>
        <w:t>C</w:t>
      </w:r>
      <w:r>
        <w:tab/>
        <w:t>- long term storage</w:t>
      </w:r>
    </w:p>
    <w:p w:rsidR="00B00667" w:rsidRDefault="00B00667" w:rsidP="00B00667">
      <w:pPr>
        <w:pStyle w:val="ListParagraph"/>
        <w:ind w:left="1843" w:hanging="1134"/>
        <w:jc w:val="both"/>
      </w:pPr>
      <w:r>
        <w:t>-20</w:t>
      </w:r>
      <w:r w:rsidR="00F86237">
        <w:t xml:space="preserve"> </w:t>
      </w:r>
      <w:r w:rsidRPr="008C7B02">
        <w:rPr>
          <w:vertAlign w:val="superscript"/>
        </w:rPr>
        <w:t>o</w:t>
      </w:r>
      <w:r>
        <w:t>C</w:t>
      </w:r>
      <w:r>
        <w:tab/>
        <w:t>- 3 months</w:t>
      </w:r>
    </w:p>
    <w:p w:rsidR="00B04884" w:rsidRDefault="003F4D25" w:rsidP="003F4D25">
      <w:pPr>
        <w:pStyle w:val="ListParagraph"/>
        <w:tabs>
          <w:tab w:val="left" w:pos="1843"/>
        </w:tabs>
        <w:jc w:val="both"/>
      </w:pPr>
      <w:r>
        <w:t>4</w:t>
      </w:r>
      <w:r w:rsidR="00F86237">
        <w:t xml:space="preserve"> </w:t>
      </w:r>
      <w:r w:rsidRPr="008C7B02">
        <w:rPr>
          <w:vertAlign w:val="superscript"/>
        </w:rPr>
        <w:t>o</w:t>
      </w:r>
      <w:r>
        <w:t xml:space="preserve">C </w:t>
      </w:r>
      <w:r>
        <w:tab/>
        <w:t>- 15 days</w:t>
      </w:r>
    </w:p>
    <w:p w:rsidR="003F4D25" w:rsidRDefault="00F86237" w:rsidP="003F4D25">
      <w:pPr>
        <w:pStyle w:val="ListParagraph"/>
        <w:tabs>
          <w:tab w:val="left" w:pos="1843"/>
        </w:tabs>
        <w:jc w:val="both"/>
      </w:pPr>
      <w:r>
        <w:t xml:space="preserve">21 </w:t>
      </w:r>
      <w:r w:rsidR="003F4D25" w:rsidRPr="008C7B02">
        <w:rPr>
          <w:vertAlign w:val="superscript"/>
        </w:rPr>
        <w:t>o</w:t>
      </w:r>
      <w:r w:rsidR="003F4D25">
        <w:t>C</w:t>
      </w:r>
      <w:r w:rsidR="003F4D25">
        <w:tab/>
        <w:t xml:space="preserve">- </w:t>
      </w:r>
      <w:r w:rsidR="00381EB6">
        <w:t>1-</w:t>
      </w:r>
      <w:r w:rsidR="003F4D25">
        <w:t xml:space="preserve">3 days </w:t>
      </w:r>
      <w:r w:rsidR="00DB0DA2">
        <w:t>(possible</w:t>
      </w:r>
      <w:r w:rsidR="00381EB6">
        <w:t xml:space="preserve"> mild degradation and RIN drop)</w:t>
      </w:r>
    </w:p>
    <w:p w:rsidR="00DB0DA2" w:rsidRDefault="00DB0DA2" w:rsidP="003F4D25">
      <w:pPr>
        <w:pStyle w:val="ListParagraph"/>
        <w:tabs>
          <w:tab w:val="left" w:pos="1843"/>
        </w:tabs>
        <w:jc w:val="both"/>
      </w:pPr>
      <w:r>
        <w:t>37</w:t>
      </w:r>
      <w:r w:rsidR="00F86237">
        <w:t xml:space="preserve"> </w:t>
      </w:r>
      <w:r w:rsidRPr="008C7B02">
        <w:rPr>
          <w:vertAlign w:val="superscript"/>
        </w:rPr>
        <w:t>o</w:t>
      </w:r>
      <w:r>
        <w:t>C</w:t>
      </w:r>
      <w:r>
        <w:tab/>
        <w:t>- storage not recommended</w:t>
      </w:r>
      <w:r w:rsidR="0030411B">
        <w:t xml:space="preserve"> at this temperature </w:t>
      </w:r>
    </w:p>
    <w:p w:rsidR="00381EB6" w:rsidRDefault="00381EB6" w:rsidP="003F4D25">
      <w:pPr>
        <w:pStyle w:val="ListParagraph"/>
        <w:tabs>
          <w:tab w:val="left" w:pos="1843"/>
        </w:tabs>
        <w:jc w:val="both"/>
      </w:pPr>
    </w:p>
    <w:p w:rsidR="00FA3136" w:rsidRPr="00FA3136" w:rsidRDefault="001B70B9" w:rsidP="0030411B">
      <w:pPr>
        <w:pStyle w:val="ListParagraph"/>
        <w:numPr>
          <w:ilvl w:val="0"/>
          <w:numId w:val="36"/>
        </w:numPr>
        <w:jc w:val="both"/>
        <w:rPr>
          <w:bCs/>
          <w:i/>
        </w:rPr>
      </w:pPr>
      <w:r>
        <w:rPr>
          <w:bCs/>
          <w:i/>
        </w:rPr>
        <w:t>Tip:</w:t>
      </w:r>
    </w:p>
    <w:p w:rsidR="0036278B" w:rsidRPr="00D54F5E" w:rsidRDefault="00381EB6" w:rsidP="00FA3136">
      <w:pPr>
        <w:pStyle w:val="ListParagraph"/>
        <w:ind w:left="1440"/>
        <w:jc w:val="both"/>
        <w:rPr>
          <w:b/>
          <w:bCs/>
          <w:i/>
        </w:rPr>
      </w:pPr>
      <w:r w:rsidRPr="00324831">
        <w:rPr>
          <w:rFonts w:cs="Arial"/>
          <w:i/>
          <w:shd w:val="clear" w:color="auto" w:fill="FFFFFF"/>
        </w:rPr>
        <w:t>TRIz</w:t>
      </w:r>
      <w:r w:rsidR="0030411B" w:rsidRPr="00324831">
        <w:rPr>
          <w:rFonts w:cs="Arial"/>
          <w:i/>
          <w:shd w:val="clear" w:color="auto" w:fill="FFFFFF"/>
        </w:rPr>
        <w:t xml:space="preserve">ol </w:t>
      </w:r>
      <w:r w:rsidRPr="00324831">
        <w:rPr>
          <w:rFonts w:cs="Arial"/>
          <w:i/>
          <w:shd w:val="clear" w:color="auto" w:fill="FFFFFF"/>
        </w:rPr>
        <w:t xml:space="preserve">alone </w:t>
      </w:r>
      <w:r w:rsidR="0030411B" w:rsidRPr="00324831">
        <w:rPr>
          <w:rFonts w:cs="Arial"/>
          <w:i/>
          <w:shd w:val="clear" w:color="auto" w:fill="FFFFFF"/>
        </w:rPr>
        <w:t xml:space="preserve">can </w:t>
      </w:r>
      <w:r w:rsidRPr="00324831">
        <w:rPr>
          <w:rFonts w:cs="Arial"/>
          <w:i/>
          <w:shd w:val="clear" w:color="auto" w:fill="FFFFFF"/>
        </w:rPr>
        <w:t xml:space="preserve">be used </w:t>
      </w:r>
      <w:r w:rsidR="0030411B" w:rsidRPr="00324831">
        <w:rPr>
          <w:rFonts w:cs="Arial"/>
          <w:i/>
          <w:shd w:val="clear" w:color="auto" w:fill="FFFFFF"/>
        </w:rPr>
        <w:t>as RNA preserving agent</w:t>
      </w:r>
      <w:r w:rsidR="00637F96">
        <w:rPr>
          <w:rFonts w:cs="Arial"/>
          <w:i/>
          <w:shd w:val="clear" w:color="auto" w:fill="FFFFFF"/>
        </w:rPr>
        <w:t xml:space="preserve"> for the periods of time stated above</w:t>
      </w:r>
      <w:r w:rsidR="0030411B" w:rsidRPr="00324831">
        <w:rPr>
          <w:rFonts w:cs="Arial"/>
          <w:i/>
          <w:shd w:val="clear" w:color="auto" w:fill="FFFFFF"/>
        </w:rPr>
        <w:t xml:space="preserve"> without the need for using additional reagents.</w:t>
      </w:r>
      <w:r w:rsidR="00637F96" w:rsidRPr="00637F96">
        <w:t xml:space="preserve"> </w:t>
      </w:r>
    </w:p>
    <w:p w:rsidR="00381EB6" w:rsidRDefault="00381EB6" w:rsidP="0030411B">
      <w:pPr>
        <w:jc w:val="both"/>
        <w:rPr>
          <w:b/>
          <w:bCs/>
        </w:rPr>
      </w:pPr>
    </w:p>
    <w:p w:rsidR="00F86237" w:rsidRPr="00F86237" w:rsidRDefault="00F86237" w:rsidP="00EE53AA">
      <w:pPr>
        <w:jc w:val="both"/>
        <w:rPr>
          <w:b/>
        </w:rPr>
      </w:pPr>
      <w:r>
        <w:rPr>
          <w:b/>
        </w:rPr>
        <w:t xml:space="preserve">SECTION 2 - </w:t>
      </w:r>
      <w:r w:rsidR="00381EB6" w:rsidRPr="0030411B">
        <w:rPr>
          <w:b/>
          <w:bCs/>
        </w:rPr>
        <w:t>EXTRACTION</w:t>
      </w:r>
    </w:p>
    <w:p w:rsidR="00EE53AA" w:rsidRDefault="00381EB6" w:rsidP="00EE53AA">
      <w:pPr>
        <w:pStyle w:val="ListParagraph"/>
        <w:numPr>
          <w:ilvl w:val="0"/>
          <w:numId w:val="4"/>
        </w:numPr>
        <w:jc w:val="both"/>
      </w:pPr>
      <w:r>
        <w:t>TIMING: 20 min – 3</w:t>
      </w:r>
      <w:r w:rsidR="00EE53AA">
        <w:t xml:space="preserve"> hours (</w:t>
      </w:r>
      <w:r>
        <w:t xml:space="preserve">depending on </w:t>
      </w:r>
      <w:r w:rsidR="00890F03">
        <w:t xml:space="preserve">the </w:t>
      </w:r>
      <w:r>
        <w:t>n</w:t>
      </w:r>
      <w:r w:rsidR="007A7492">
        <w:t>um</w:t>
      </w:r>
      <w:r>
        <w:t>ber of samples)</w:t>
      </w:r>
    </w:p>
    <w:p w:rsidR="00EE53AA" w:rsidRDefault="00EE53AA" w:rsidP="0030411B">
      <w:pPr>
        <w:pStyle w:val="ListParagraph"/>
        <w:numPr>
          <w:ilvl w:val="0"/>
          <w:numId w:val="5"/>
        </w:numPr>
        <w:jc w:val="both"/>
      </w:pPr>
      <w:r>
        <w:t xml:space="preserve">TEMPERATURE: </w:t>
      </w:r>
      <w:r w:rsidR="0046294C">
        <w:t>RT</w:t>
      </w:r>
      <w:r>
        <w:t>, 4</w:t>
      </w:r>
      <w:r w:rsidR="00F86237">
        <w:t xml:space="preserve"> </w:t>
      </w:r>
      <w:r w:rsidRPr="00B04884">
        <w:rPr>
          <w:vertAlign w:val="superscript"/>
        </w:rPr>
        <w:t>o</w:t>
      </w:r>
      <w:r>
        <w:t xml:space="preserve">C </w:t>
      </w:r>
      <w:r w:rsidR="00FA3136">
        <w:t>(</w:t>
      </w:r>
      <w:r>
        <w:t>if chloroform is used</w:t>
      </w:r>
      <w:r w:rsidR="00FA3136">
        <w:t>)</w:t>
      </w:r>
    </w:p>
    <w:p w:rsidR="00F86237" w:rsidRPr="00F86237" w:rsidRDefault="00F86237" w:rsidP="00F86237">
      <w:pPr>
        <w:pStyle w:val="ListParagraph"/>
        <w:jc w:val="both"/>
      </w:pPr>
    </w:p>
    <w:p w:rsidR="00381EB6" w:rsidRPr="00381EB6" w:rsidRDefault="00381EB6" w:rsidP="0030411B">
      <w:pPr>
        <w:jc w:val="both"/>
        <w:rPr>
          <w:b/>
        </w:rPr>
      </w:pPr>
      <w:r>
        <w:rPr>
          <w:b/>
        </w:rPr>
        <w:t>Background</w:t>
      </w:r>
    </w:p>
    <w:p w:rsidR="0030411B" w:rsidRPr="006E618D" w:rsidRDefault="0030411B" w:rsidP="0030411B">
      <w:pPr>
        <w:jc w:val="both"/>
        <w:rPr>
          <w:b/>
        </w:rPr>
      </w:pPr>
      <w:r w:rsidRPr="006E618D">
        <w:rPr>
          <w:rFonts w:cs="Arial"/>
          <w:shd w:val="clear" w:color="auto" w:fill="FFFFFF"/>
        </w:rPr>
        <w:t>TRIzol reagent is an acid-guanidini</w:t>
      </w:r>
      <w:r w:rsidR="007A7492">
        <w:rPr>
          <w:rFonts w:cs="Arial"/>
          <w:shd w:val="clear" w:color="auto" w:fill="FFFFFF"/>
        </w:rPr>
        <w:t>um</w:t>
      </w:r>
      <w:r w:rsidRPr="006E618D">
        <w:rPr>
          <w:rFonts w:cs="Arial"/>
          <w:shd w:val="clear" w:color="auto" w:fill="FFFFFF"/>
        </w:rPr>
        <w:t>-phenol based reagent des</w:t>
      </w:r>
      <w:r>
        <w:rPr>
          <w:rFonts w:cs="Arial"/>
          <w:shd w:val="clear" w:color="auto" w:fill="FFFFFF"/>
        </w:rPr>
        <w:t xml:space="preserve">igned for the extraction of RNA, DNA and protein </w:t>
      </w:r>
      <w:r w:rsidRPr="006E618D">
        <w:rPr>
          <w:rFonts w:cs="Arial"/>
          <w:shd w:val="clear" w:color="auto" w:fill="FFFFFF"/>
        </w:rPr>
        <w:t>from various biolog</w:t>
      </w:r>
      <w:r>
        <w:rPr>
          <w:rFonts w:cs="Arial"/>
          <w:shd w:val="clear" w:color="auto" w:fill="FFFFFF"/>
        </w:rPr>
        <w:t>ical sample inputs</w:t>
      </w:r>
      <w:r w:rsidR="00945120">
        <w:rPr>
          <w:rFonts w:cs="Arial"/>
          <w:shd w:val="clear" w:color="auto" w:fill="FFFFFF"/>
        </w:rPr>
        <w:fldChar w:fldCharType="begin" w:fldLock="1"/>
      </w:r>
      <w:r w:rsidR="009F1980">
        <w:rPr>
          <w:rFonts w:cs="Arial"/>
          <w:shd w:val="clear" w:color="auto" w:fill="FFFFFF"/>
        </w:rPr>
        <w:instrText>ADDIN CSL_CITATION {"citationItems":[{"id":"ITEM-1","itemData":{"DOI":"10.1038/nprot.2006.83","ISSN":"17542189","abstract":"Since its introduction, the 'single-step' method has become widely used for isolating total RNA from biological samples of different sources. The principle at the basis of the method is that RNA is separated from DNA after extraction with an acidic solution containing guanidinium thiocyanate, sodium acetate, phenol and chloroform, followed by centrifugation. Under acidic conditions, total RNA remains in the upper aqueous phase, while most of DNA and proteins remain either in the interphase or in the lower organic phase. Total RNA is then recovered by precipitation with isopropanol and can be used for several applications. The original protocol, enabling the isolation of RNA from cells and tissues in less than 4 hours, greatly advanced the analysis of gene expression in plant and animal models as well as in pathological samples, as demonstrated by the overwhelming number of citations the paper gained over 20 years.","author":[{"dropping-particle":"","family":"Chomczynski","given":"Piotr","non-dropping-particle":"","parse-names":false,"suffix":""},{"dropping-particle":"","family":"Sacchi","given":"Nicoletta","non-dropping-particle":"","parse-names":false,"suffix":""}],"container-title":"Nature Protocols","id":"ITEM-1","issue":"2","issued":{"date-parts":[["2006","7"]]},"page":"581-585","title":"The single-step method of RNA isolation by acid guanidinium thiocyanate-phenol-chloroform extraction: Twenty-something years on","type":"article-journal","volume":"1"},"uris":["http://www.mendeley.com/documents/?uuid=2cec72b3-95c1-3397-994a-a5ace4caccd8"]}],"mendeley":{"formattedCitation":"[1]","plainTextFormattedCitation":"[1]","previouslyFormattedCitation":"&lt;sup&gt;1&lt;/sup&gt;"},"properties":{"noteIndex":0},"schema":"https://github.com/citation-style-language/schema/raw/master/csl-citation.json"}</w:instrText>
      </w:r>
      <w:r w:rsidR="00945120">
        <w:rPr>
          <w:rFonts w:cs="Arial"/>
          <w:shd w:val="clear" w:color="auto" w:fill="FFFFFF"/>
        </w:rPr>
        <w:fldChar w:fldCharType="separate"/>
      </w:r>
      <w:r w:rsidR="009F1980" w:rsidRPr="009F1980">
        <w:rPr>
          <w:rFonts w:cs="Arial"/>
          <w:noProof/>
          <w:shd w:val="clear" w:color="auto" w:fill="FFFFFF"/>
        </w:rPr>
        <w:t>[1]</w:t>
      </w:r>
      <w:r w:rsidR="00945120">
        <w:rPr>
          <w:rFonts w:cs="Arial"/>
          <w:shd w:val="clear" w:color="auto" w:fill="FFFFFF"/>
        </w:rPr>
        <w:fldChar w:fldCharType="end"/>
      </w:r>
      <w:r>
        <w:rPr>
          <w:rFonts w:cs="Arial"/>
          <w:shd w:val="clear" w:color="auto" w:fill="FFFFFF"/>
        </w:rPr>
        <w:t>. By controlling pH of sample</w:t>
      </w:r>
      <w:r w:rsidR="0046294C">
        <w:rPr>
          <w:rFonts w:cs="Arial"/>
          <w:shd w:val="clear" w:color="auto" w:fill="FFFFFF"/>
        </w:rPr>
        <w:t>-</w:t>
      </w:r>
      <w:r>
        <w:rPr>
          <w:rFonts w:cs="Arial"/>
          <w:shd w:val="clear" w:color="auto" w:fill="FFFFFF"/>
        </w:rPr>
        <w:t>TRIzol homogenate we can separate RNA, DNA and protein. The acidic pH allows</w:t>
      </w:r>
      <w:r w:rsidRPr="006E618D">
        <w:rPr>
          <w:rFonts w:cs="Arial"/>
          <w:shd w:val="clear" w:color="auto" w:fill="FFFFFF"/>
        </w:rPr>
        <w:t xml:space="preserve"> to separate RNA from DNA and protein, while a </w:t>
      </w:r>
      <w:r>
        <w:rPr>
          <w:rFonts w:cs="Arial"/>
          <w:shd w:val="clear" w:color="auto" w:fill="FFFFFF"/>
        </w:rPr>
        <w:t>basic</w:t>
      </w:r>
      <w:r w:rsidRPr="006E618D">
        <w:rPr>
          <w:rFonts w:cs="Arial"/>
          <w:shd w:val="clear" w:color="auto" w:fill="FFFFFF"/>
        </w:rPr>
        <w:t xml:space="preserve"> pH </w:t>
      </w:r>
      <w:r>
        <w:rPr>
          <w:rFonts w:cs="Arial"/>
          <w:shd w:val="clear" w:color="auto" w:fill="FFFFFF"/>
        </w:rPr>
        <w:t>will</w:t>
      </w:r>
      <w:r w:rsidRPr="006E618D">
        <w:rPr>
          <w:rFonts w:cs="Arial"/>
          <w:shd w:val="clear" w:color="auto" w:fill="FFFFFF"/>
        </w:rPr>
        <w:t xml:space="preserve"> cause RNA and DNA to be isolated together</w:t>
      </w:r>
      <w:r w:rsidR="00DC7D42">
        <w:rPr>
          <w:rFonts w:cs="Arial"/>
          <w:shd w:val="clear" w:color="auto" w:fill="FFFFFF"/>
        </w:rPr>
        <w:fldChar w:fldCharType="begin" w:fldLock="1"/>
      </w:r>
      <w:r w:rsidR="009F1980">
        <w:rPr>
          <w:rFonts w:cs="Arial"/>
          <w:shd w:val="clear" w:color="auto" w:fill="FFFFFF"/>
        </w:rPr>
        <w:instrText>ADDIN CSL_CITATION {"citationItems":[{"id":"ITEM-1","itemData":{"DOI":"10.1016/0022-2836(72)90538-4","ISSN":"00222836","abstract":"Highly purified preparations of a nuclear exoribonuclease were used to hydrolyze individual ribosomal and pre-ribosomal RNA components. The kinetics of hydrolysis of 45, 32, 28 and 18 s ribosomal RNA were studied and the frequency of methylated nucleotides near the 3′-OH termini of the various rRNA components was determined. The results indicate that there are methyl-deficient segments greater than 600 nucleotides long at the 3′-OH ends of both the 45 s and 32 s molecules, and that these segments can be hydrolyzed by the exonuclease at rates which are at least an order of magnitude greater than those observed for the mature 28 s and 18 s species. There is a great deceleration in rate, however, when the enzyme reaches certain internal points within the precursor molecules. The foregoing data are discussed in regard to the possible arrangements of the 28 s and 18 s segments within the 45 s molecule and to the possible enzymic mechanisms for rRNA processing. © 1972.","author":[{"dropping-particle":"","family":"Perry","given":"R. P.","non-dropping-particle":"","parse-names":false,"suffix":""},{"dropping-particle":"","family":"Kelley","given":"D. E.","non-dropping-particle":"","parse-names":false,"suffix":""}],"container-title":"Journal of Molecular Biology","id":"ITEM-1","issue":"2","issued":{"date-parts":[["1972","9","28"]]},"page":"265-279","publisher":"Academic Press","title":"The production of ribosomal RNA from high molecular weight precursors. III. Hydrolysis of pre-ribosomal and ribosomal RNA by a 3′-OH specific exoribonuclease","type":"article-journal","volume":"70"},"uris":["http://www.mendeley.com/documents/?uuid=9f38e362-7ecc-3427-8422-c349aeccb104"]},{"id":"ITEM-2","itemData":{"DOI":"10.1021/bi00754a027","ISSN":"15204995","PMID":"5011971","abstract":"The presence of a large poly(A) segment has been demonstrated in the heterogeneous rapidly labeled components of polysomal RNA from mammalian cells. Unique properties of poly(A) permit the isolation of this RNA species, which possesses various characteristics of mRNA. The poly-(A) segment causes the transfer of these RNA molecules to the nonaqueous phase during phenol extraction in the presence of Tris-HCl (pH 7.6) and of polysomal proteins or methylated albumin. They are recovered by reextraction with pH 9.0 Tris buffer. The critical factor for this behavior appears to be the ionic concentration during phenol extraction. The poly(A) segment also causes the effective binding of the RNA molecules to nitrocellulose membrane filters (Millipore filters) at high ionic strength. RNA molecules lacking such a poly(A) sequence (such as rRNA) do not share these properties. The RNA adsorbed on Millipore from unlabeled mouse sarcoma 180 polysomal RNA shows the presence of ultraviolet-absorbing material with a 10-30S range of sedimentation values, together with some ribosomal RNA. With rabbit reticulocyte polysomal RNA, the material retained on Millipore consists of a very prominent 10S component, together with some heterogeneous material and a small amount of ribosomal components. The phenol fractionation procedure leads to preparations greatly enriched in poly(A)-containing RNA species, but is not as effective in removing rRNA. © 1972, American Chemical Society. All rights reserved.","author":[{"dropping-particle":"","family":"Brawerman","given":"George","non-dropping-particle":"","parse-names":false,"suffix":""},{"dropping-particle":"","family":"Mendecki","given":"Jozef","non-dropping-particle":"","parse-names":false,"suffix":""},{"dropping-particle":"","family":"Lee","given":"Se Yong","non-dropping-particle":"","parse-names":false,"suffix":""}],"container-title":"Biochemistry","id":"ITEM-2","issue":"4","issued":{"date-parts":[["1972","2","1"]]},"page":"637-641","title":"A Procedure for the Isolation of Mammalian Messenger Ribonucleic Acid","type":"article-journal","volume":"11"},"uris":["http://www.mendeley.com/documents/?uuid=32706128-627e-3724-a63a-c1d6b7a84a28"]}],"mendeley":{"formattedCitation":"[2,3]","plainTextFormattedCitation":"[2,3]","previouslyFormattedCitation":"&lt;sup&gt;2,3&lt;/sup&gt;"},"properties":{"noteIndex":0},"schema":"https://github.com/citation-style-language/schema/raw/master/csl-citation.json"}</w:instrText>
      </w:r>
      <w:r w:rsidR="00DC7D42">
        <w:rPr>
          <w:rFonts w:cs="Arial"/>
          <w:shd w:val="clear" w:color="auto" w:fill="FFFFFF"/>
        </w:rPr>
        <w:fldChar w:fldCharType="separate"/>
      </w:r>
      <w:r w:rsidR="009F1980" w:rsidRPr="009F1980">
        <w:rPr>
          <w:rFonts w:cs="Arial"/>
          <w:noProof/>
          <w:shd w:val="clear" w:color="auto" w:fill="FFFFFF"/>
        </w:rPr>
        <w:t>[2,3]</w:t>
      </w:r>
      <w:r w:rsidR="00DC7D42">
        <w:rPr>
          <w:rFonts w:cs="Arial"/>
          <w:shd w:val="clear" w:color="auto" w:fill="FFFFFF"/>
        </w:rPr>
        <w:fldChar w:fldCharType="end"/>
      </w:r>
      <w:r w:rsidRPr="006E618D">
        <w:rPr>
          <w:rFonts w:cs="Arial"/>
          <w:shd w:val="clear" w:color="auto" w:fill="FFFFFF"/>
        </w:rPr>
        <w:t>. The guanidini</w:t>
      </w:r>
      <w:r w:rsidR="007A7492">
        <w:rPr>
          <w:rFonts w:cs="Arial"/>
          <w:shd w:val="clear" w:color="auto" w:fill="FFFFFF"/>
        </w:rPr>
        <w:t>um</w:t>
      </w:r>
      <w:r w:rsidRPr="006E618D">
        <w:rPr>
          <w:rFonts w:cs="Arial"/>
          <w:shd w:val="clear" w:color="auto" w:fill="FFFFFF"/>
        </w:rPr>
        <w:t xml:space="preserve"> salt </w:t>
      </w:r>
      <w:r>
        <w:rPr>
          <w:rFonts w:cs="Arial"/>
          <w:shd w:val="clear" w:color="auto" w:fill="FFFFFF"/>
        </w:rPr>
        <w:t xml:space="preserve">is </w:t>
      </w:r>
      <w:r w:rsidRPr="006E618D">
        <w:rPr>
          <w:rFonts w:cs="Arial"/>
          <w:shd w:val="clear" w:color="auto" w:fill="FFFFFF"/>
        </w:rPr>
        <w:t xml:space="preserve">a chaotropic agent </w:t>
      </w:r>
      <w:r>
        <w:rPr>
          <w:rFonts w:cs="Arial"/>
          <w:shd w:val="clear" w:color="auto" w:fill="FFFFFF"/>
        </w:rPr>
        <w:t>which denatures proteins and phenol</w:t>
      </w:r>
      <w:r w:rsidRPr="006E618D">
        <w:rPr>
          <w:rFonts w:cs="Arial"/>
          <w:shd w:val="clear" w:color="auto" w:fill="FFFFFF"/>
        </w:rPr>
        <w:t xml:space="preserve"> is an organic compound also used to extract nucleic acids and proteins</w:t>
      </w:r>
      <w:r w:rsidR="00F05796">
        <w:rPr>
          <w:rFonts w:cs="Arial"/>
          <w:shd w:val="clear" w:color="auto" w:fill="FFFFFF"/>
        </w:rPr>
        <w:fldChar w:fldCharType="begin" w:fldLock="1"/>
      </w:r>
      <w:r w:rsidR="009F1980">
        <w:rPr>
          <w:rFonts w:cs="Arial"/>
          <w:shd w:val="clear" w:color="auto" w:fill="FFFFFF"/>
        </w:rPr>
        <w:instrText>ADDIN CSL_CITATION {"citationItems":[{"id":"ITEM-1","itemData":{"DOI":"10.1021/bi00591a005","ISSN":"15204995","abstract":"Intact ribonucleic acid (RNA) has been prepared from tissues rich in ribonuclease such as the rat pancreas by efficient homogenization in a 4 M solution of the potent protein denaturant guanidinium thiocyanate plus 0.1 M 2-mercaptoethanol to break protein disulfide bonds. The RNA was iso lated free of protein by ethanol precipitation or by sedimentation through cesium chloride. Rat pancreas RNA obtained by these means has been used as a source for the purification of α-amylase messenger ribonucleic acid. © 1979, American Chemical Society. All rights reserved.","author":[{"dropping-particle":"","family":"Chirgwin","given":"John M.","non-dropping-particle":"","parse-names":false,"suffix":""},{"dropping-particle":"","family":"Przybyla","given":"Alan E.","non-dropping-particle":"","parse-names":false,"suffix":""},{"dropping-particle":"","family":"MacDonald","given":"Raymond J.","non-dropping-particle":"","parse-names":false,"suffix":""},{"dropping-particle":"","family":"Rutter","given":"William J.","non-dropping-particle":"","parse-names":false,"suffix":""}],"container-title":"Biochemistry","id":"ITEM-1","issue":"24","issued":{"date-parts":[["1979","11","27"]]},"page":"5294-5299","title":"Isolation of Biologically Active Ribonucleic Acid from Sources Enriched in Ribonuclease","type":"article-journal","volume":"18"},"uris":["http://www.mendeley.com/documents/?uuid=1bc7313f-47de-3885-a895-ebb89b5fa085"]}],"mendeley":{"formattedCitation":"[4]","plainTextFormattedCitation":"[4]","previouslyFormattedCitation":"&lt;sup&gt;4&lt;/sup&gt;"},"properties":{"noteIndex":0},"schema":"https://github.com/citation-style-language/schema/raw/master/csl-citation.json"}</w:instrText>
      </w:r>
      <w:r w:rsidR="00F05796">
        <w:rPr>
          <w:rFonts w:cs="Arial"/>
          <w:shd w:val="clear" w:color="auto" w:fill="FFFFFF"/>
        </w:rPr>
        <w:fldChar w:fldCharType="separate"/>
      </w:r>
      <w:r w:rsidR="009F1980" w:rsidRPr="009F1980">
        <w:rPr>
          <w:rFonts w:cs="Arial"/>
          <w:noProof/>
          <w:shd w:val="clear" w:color="auto" w:fill="FFFFFF"/>
        </w:rPr>
        <w:t>[4]</w:t>
      </w:r>
      <w:r w:rsidR="00F05796">
        <w:rPr>
          <w:rFonts w:cs="Arial"/>
          <w:shd w:val="clear" w:color="auto" w:fill="FFFFFF"/>
        </w:rPr>
        <w:fldChar w:fldCharType="end"/>
      </w:r>
      <w:r w:rsidRPr="006E618D">
        <w:rPr>
          <w:rFonts w:cs="Arial"/>
          <w:shd w:val="clear" w:color="auto" w:fill="FFFFFF"/>
        </w:rPr>
        <w:t>.</w:t>
      </w:r>
      <w:r>
        <w:rPr>
          <w:rFonts w:cs="Arial"/>
          <w:shd w:val="clear" w:color="auto" w:fill="FFFFFF"/>
        </w:rPr>
        <w:t xml:space="preserve"> </w:t>
      </w:r>
    </w:p>
    <w:p w:rsidR="00F86237" w:rsidRDefault="00D2320D" w:rsidP="00381EB6">
      <w:pPr>
        <w:jc w:val="both"/>
      </w:pPr>
      <w:r w:rsidRPr="005479F7">
        <w:rPr>
          <w:bCs/>
        </w:rPr>
        <w:t xml:space="preserve">We have </w:t>
      </w:r>
      <w:r>
        <w:rPr>
          <w:bCs/>
        </w:rPr>
        <w:t>tested two</w:t>
      </w:r>
      <w:r w:rsidR="00F86237">
        <w:rPr>
          <w:bCs/>
        </w:rPr>
        <w:t xml:space="preserve"> variations of the</w:t>
      </w:r>
      <w:r>
        <w:rPr>
          <w:bCs/>
        </w:rPr>
        <w:t xml:space="preserve"> extraction pr</w:t>
      </w:r>
      <w:r w:rsidR="00F86237">
        <w:rPr>
          <w:bCs/>
        </w:rPr>
        <w:t xml:space="preserve">otocol, one </w:t>
      </w:r>
      <w:r>
        <w:rPr>
          <w:bCs/>
        </w:rPr>
        <w:t xml:space="preserve">with and </w:t>
      </w:r>
      <w:r w:rsidR="00F86237">
        <w:rPr>
          <w:bCs/>
        </w:rPr>
        <w:t xml:space="preserve">another </w:t>
      </w:r>
      <w:r>
        <w:rPr>
          <w:bCs/>
        </w:rPr>
        <w:t xml:space="preserve">without chloroform supplementation. </w:t>
      </w:r>
      <w:r>
        <w:t>We observed slight increase in yield when using chloroform</w:t>
      </w:r>
      <w:r w:rsidR="0046294C">
        <w:t xml:space="preserve"> and</w:t>
      </w:r>
      <w:r>
        <w:t xml:space="preserve"> recommend using </w:t>
      </w:r>
      <w:r w:rsidR="0046294C">
        <w:t xml:space="preserve">it </w:t>
      </w:r>
      <w:r>
        <w:t>for high volume samples due to reduced total volume of</w:t>
      </w:r>
      <w:r w:rsidR="00F86237">
        <w:t xml:space="preserve"> the</w:t>
      </w:r>
      <w:r>
        <w:t xml:space="preserve"> aqueous phase. </w:t>
      </w:r>
      <w:r w:rsidR="0046294C">
        <w:t xml:space="preserve">As a result, this </w:t>
      </w:r>
      <w:r>
        <w:t xml:space="preserve">will require fewer number of column reloads during RNA binding steps. </w:t>
      </w:r>
      <w:r w:rsidR="0046294C">
        <w:t xml:space="preserve">Extraction </w:t>
      </w:r>
      <w:r>
        <w:t>without chloroform is recommended for high-throughput work and low volume samples (&lt;100</w:t>
      </w:r>
      <w:r w:rsidRPr="00C4650C">
        <w:t xml:space="preserve"> </w:t>
      </w:r>
      <w:r w:rsidRPr="00C226F2">
        <w:t>μ</w:t>
      </w:r>
      <w:r>
        <w:t xml:space="preserve">l of iRBCs). If not using chloroform start from </w:t>
      </w:r>
      <w:r>
        <w:rPr>
          <w:b/>
        </w:rPr>
        <w:t>S</w:t>
      </w:r>
      <w:r w:rsidRPr="00381EB6">
        <w:rPr>
          <w:b/>
        </w:rPr>
        <w:t xml:space="preserve">tep </w:t>
      </w:r>
      <w:r>
        <w:rPr>
          <w:b/>
        </w:rPr>
        <w:t>8</w:t>
      </w:r>
      <w:r>
        <w:t xml:space="preserve">. </w:t>
      </w:r>
    </w:p>
    <w:p w:rsidR="00F86237" w:rsidRDefault="00F86237" w:rsidP="00381EB6">
      <w:pPr>
        <w:jc w:val="both"/>
        <w:rPr>
          <w:b/>
        </w:rPr>
      </w:pPr>
    </w:p>
    <w:p w:rsidR="00381EB6" w:rsidRPr="00381EB6" w:rsidRDefault="00381EB6" w:rsidP="00381EB6">
      <w:pPr>
        <w:jc w:val="both"/>
        <w:rPr>
          <w:b/>
        </w:rPr>
      </w:pPr>
      <w:r w:rsidRPr="006717AE">
        <w:rPr>
          <w:b/>
        </w:rPr>
        <w:t>Workspace setup</w:t>
      </w:r>
    </w:p>
    <w:p w:rsidR="00381EB6" w:rsidRDefault="00381EB6" w:rsidP="00A5469B">
      <w:pPr>
        <w:pStyle w:val="ListParagraph"/>
        <w:numPr>
          <w:ilvl w:val="0"/>
          <w:numId w:val="55"/>
        </w:numPr>
        <w:jc w:val="both"/>
      </w:pPr>
      <w:r>
        <w:t xml:space="preserve">Pre-chill </w:t>
      </w:r>
      <w:r w:rsidR="00FA3136">
        <w:t xml:space="preserve">centrifuge with </w:t>
      </w:r>
      <w:r>
        <w:t>swing</w:t>
      </w:r>
      <w:r w:rsidR="00FA3136">
        <w:t xml:space="preserve"> bucket</w:t>
      </w:r>
      <w:r>
        <w:t xml:space="preserve"> rotor to 4</w:t>
      </w:r>
      <w:r w:rsidR="00FF4772">
        <w:t xml:space="preserve"> </w:t>
      </w:r>
      <w:r w:rsidRPr="00A5469B">
        <w:rPr>
          <w:vertAlign w:val="superscript"/>
        </w:rPr>
        <w:t>o</w:t>
      </w:r>
      <w:r>
        <w:t>C</w:t>
      </w:r>
    </w:p>
    <w:p w:rsidR="00A5469B" w:rsidRDefault="00A5469B" w:rsidP="00A5469B">
      <w:pPr>
        <w:pStyle w:val="ListParagraph"/>
        <w:numPr>
          <w:ilvl w:val="0"/>
          <w:numId w:val="7"/>
        </w:numPr>
        <w:jc w:val="both"/>
      </w:pPr>
      <w:r>
        <w:t xml:space="preserve">Clean all equipment, fume hood, workstations and bench areas with RNase eliminating reagents (e.g. </w:t>
      </w:r>
      <w:r w:rsidRPr="00A5469B">
        <w:t>RN</w:t>
      </w:r>
      <w:r>
        <w:t>aseZap</w:t>
      </w:r>
      <w:r w:rsidRPr="00A5469B">
        <w:t>).</w:t>
      </w:r>
      <w:r>
        <w:t xml:space="preserve"> </w:t>
      </w:r>
    </w:p>
    <w:p w:rsidR="00A5469B" w:rsidRDefault="00A5469B" w:rsidP="00A5469B">
      <w:pPr>
        <w:pStyle w:val="ListParagraph"/>
        <w:numPr>
          <w:ilvl w:val="0"/>
          <w:numId w:val="7"/>
        </w:numPr>
        <w:spacing w:line="240" w:lineRule="auto"/>
        <w:jc w:val="both"/>
      </w:pPr>
      <w:r>
        <w:t xml:space="preserve">Use only nuclease-free PCR-grade water, labware and reagents </w:t>
      </w:r>
    </w:p>
    <w:p w:rsidR="00FA3136" w:rsidRDefault="00A5469B" w:rsidP="00F86237">
      <w:pPr>
        <w:pStyle w:val="ListParagraph"/>
        <w:numPr>
          <w:ilvl w:val="0"/>
          <w:numId w:val="6"/>
        </w:numPr>
        <w:spacing w:line="240" w:lineRule="auto"/>
        <w:jc w:val="both"/>
      </w:pPr>
      <w:r>
        <w:t>Change gloves frequently during the protocol to avoid contamination of samples with RNases.</w:t>
      </w:r>
    </w:p>
    <w:p w:rsidR="00F86237" w:rsidRPr="00FA3136" w:rsidRDefault="00F86237" w:rsidP="00F86237">
      <w:pPr>
        <w:pStyle w:val="ListParagraph"/>
        <w:spacing w:line="240" w:lineRule="auto"/>
        <w:jc w:val="both"/>
      </w:pPr>
    </w:p>
    <w:p w:rsidR="00FA3136" w:rsidRDefault="00FA3136" w:rsidP="00FA3136">
      <w:pPr>
        <w:pStyle w:val="ListParagraph"/>
        <w:numPr>
          <w:ilvl w:val="0"/>
          <w:numId w:val="2"/>
        </w:numPr>
        <w:spacing w:after="0"/>
        <w:jc w:val="both"/>
      </w:pPr>
      <w:r w:rsidRPr="00DB0DA2">
        <w:rPr>
          <w:b/>
          <w:bCs/>
        </w:rPr>
        <w:t>CRITICAL:</w:t>
      </w:r>
      <w:r>
        <w:t xml:space="preserve"> Working with frozen material.</w:t>
      </w:r>
    </w:p>
    <w:p w:rsidR="00C226F2" w:rsidRDefault="00FA3136" w:rsidP="00F86237">
      <w:pPr>
        <w:spacing w:after="0"/>
        <w:ind w:left="720"/>
      </w:pPr>
      <w:r>
        <w:t>Thaw samples fast in 60</w:t>
      </w:r>
      <w:r w:rsidR="00FF4772">
        <w:t xml:space="preserve"> </w:t>
      </w:r>
      <w:r w:rsidRPr="00293072">
        <w:rPr>
          <w:vertAlign w:val="superscript"/>
        </w:rPr>
        <w:t>o</w:t>
      </w:r>
      <w:r>
        <w:t xml:space="preserve">C water </w:t>
      </w:r>
      <w:r w:rsidR="00C226F2">
        <w:t>bath (1-2 min</w:t>
      </w:r>
      <w:r>
        <w:t xml:space="preserve"> or until no ice present). Alternatively</w:t>
      </w:r>
      <w:r w:rsidR="00AA1E06">
        <w:t>,</w:t>
      </w:r>
      <w:r>
        <w:t xml:space="preserve"> samples can be defrosted by leaving them on ice. </w:t>
      </w:r>
      <w:r w:rsidR="00AA1E06">
        <w:t>Once thawed, samples must be</w:t>
      </w:r>
      <w:r w:rsidR="002B1580">
        <w:t xml:space="preserve"> </w:t>
      </w:r>
      <w:r w:rsidR="00AA1E06">
        <w:t xml:space="preserve">kept </w:t>
      </w:r>
      <w:r>
        <w:t xml:space="preserve">on ice. </w:t>
      </w:r>
      <w:r w:rsidR="00AA1E06">
        <w:t>Do not re-freeze thawed samples.</w:t>
      </w:r>
    </w:p>
    <w:p w:rsidR="00F86237" w:rsidRPr="00F86237" w:rsidRDefault="00F86237" w:rsidP="00F86237">
      <w:pPr>
        <w:tabs>
          <w:tab w:val="left" w:pos="720"/>
        </w:tabs>
        <w:spacing w:after="0"/>
        <w:ind w:left="720"/>
      </w:pPr>
    </w:p>
    <w:p w:rsidR="00EE53AA" w:rsidRDefault="00381EB6" w:rsidP="003F4D25">
      <w:pPr>
        <w:jc w:val="both"/>
        <w:rPr>
          <w:b/>
        </w:rPr>
      </w:pPr>
      <w:r>
        <w:rPr>
          <w:b/>
        </w:rPr>
        <w:t xml:space="preserve">Protocol </w:t>
      </w:r>
    </w:p>
    <w:p w:rsidR="005F379E" w:rsidRPr="005F379E" w:rsidRDefault="003F4D25" w:rsidP="003F4D25">
      <w:pPr>
        <w:jc w:val="both"/>
        <w:rPr>
          <w:u w:val="single"/>
        </w:rPr>
      </w:pPr>
      <w:r w:rsidRPr="005479F7">
        <w:rPr>
          <w:bCs/>
          <w:u w:val="single"/>
        </w:rPr>
        <w:t xml:space="preserve">OPTION WITH </w:t>
      </w:r>
      <w:r w:rsidRPr="00280634">
        <w:rPr>
          <w:bCs/>
          <w:u w:val="single"/>
        </w:rPr>
        <w:t>CHLOROFORM</w:t>
      </w:r>
      <w:r w:rsidR="00280634" w:rsidRPr="00280634">
        <w:rPr>
          <w:bCs/>
          <w:u w:val="single"/>
        </w:rPr>
        <w:t xml:space="preserve"> </w:t>
      </w:r>
      <w:r w:rsidR="00B66D75">
        <w:rPr>
          <w:bCs/>
          <w:u w:val="single"/>
        </w:rPr>
        <w:t>(perform steps at</w:t>
      </w:r>
      <w:r w:rsidR="00280634" w:rsidRPr="00280634">
        <w:rPr>
          <w:bCs/>
          <w:u w:val="single"/>
        </w:rPr>
        <w:t xml:space="preserve"> </w:t>
      </w:r>
      <w:r w:rsidR="00280634" w:rsidRPr="00280634">
        <w:rPr>
          <w:u w:val="single"/>
        </w:rPr>
        <w:t>4</w:t>
      </w:r>
      <w:r w:rsidR="009017DA">
        <w:rPr>
          <w:u w:val="single"/>
        </w:rPr>
        <w:t xml:space="preserve"> </w:t>
      </w:r>
      <w:r w:rsidR="00280634" w:rsidRPr="00280634">
        <w:rPr>
          <w:u w:val="single"/>
          <w:vertAlign w:val="superscript"/>
        </w:rPr>
        <w:t>o</w:t>
      </w:r>
      <w:r w:rsidR="00280634" w:rsidRPr="00280634">
        <w:rPr>
          <w:u w:val="single"/>
        </w:rPr>
        <w:t>C</w:t>
      </w:r>
      <w:r w:rsidR="009017DA">
        <w:rPr>
          <w:u w:val="single"/>
        </w:rPr>
        <w:t xml:space="preserve"> </w:t>
      </w:r>
      <w:r w:rsidR="00B66D75">
        <w:rPr>
          <w:u w:val="single"/>
        </w:rPr>
        <w:t>/</w:t>
      </w:r>
      <w:r w:rsidR="009017DA">
        <w:rPr>
          <w:u w:val="single"/>
        </w:rPr>
        <w:t xml:space="preserve"> on </w:t>
      </w:r>
      <w:r w:rsidR="00B66D75">
        <w:rPr>
          <w:u w:val="single"/>
        </w:rPr>
        <w:t>ice)</w:t>
      </w:r>
    </w:p>
    <w:p w:rsidR="00B00667" w:rsidRDefault="003F4D25" w:rsidP="003F4D25">
      <w:pPr>
        <w:pStyle w:val="ListParagraph"/>
        <w:numPr>
          <w:ilvl w:val="0"/>
          <w:numId w:val="1"/>
        </w:numPr>
        <w:jc w:val="both"/>
      </w:pPr>
      <w:r>
        <w:t>Add 1 vol</w:t>
      </w:r>
      <w:r w:rsidR="007A7492">
        <w:t>um</w:t>
      </w:r>
      <w:r>
        <w:t>e of</w:t>
      </w:r>
      <w:r w:rsidR="00381EB6">
        <w:t xml:space="preserve"> chloroform for </w:t>
      </w:r>
      <w:r w:rsidR="002234EE">
        <w:t xml:space="preserve">every </w:t>
      </w:r>
      <w:r w:rsidR="00381EB6">
        <w:t>5 vol</w:t>
      </w:r>
      <w:r w:rsidR="007A7492">
        <w:t>um</w:t>
      </w:r>
      <w:r w:rsidR="00381EB6">
        <w:t xml:space="preserve">es of TRIzol used (e.g. </w:t>
      </w:r>
      <w:r w:rsidR="00C4650C">
        <w:t xml:space="preserve">1 ml Chloroform to </w:t>
      </w:r>
      <w:r w:rsidR="00381EB6">
        <w:t>5</w:t>
      </w:r>
      <w:r w:rsidR="00C4650C">
        <w:t xml:space="preserve"> ml TRIzol</w:t>
      </w:r>
      <w:r>
        <w:t>)</w:t>
      </w:r>
      <w:r w:rsidR="00B00667">
        <w:t>.</w:t>
      </w:r>
    </w:p>
    <w:p w:rsidR="0029370B" w:rsidRDefault="003F4D25" w:rsidP="009017DA">
      <w:pPr>
        <w:pStyle w:val="ListParagraph"/>
        <w:numPr>
          <w:ilvl w:val="0"/>
          <w:numId w:val="1"/>
        </w:numPr>
        <w:jc w:val="both"/>
      </w:pPr>
      <w:r>
        <w:t xml:space="preserve">Shake/vortex </w:t>
      </w:r>
      <w:r w:rsidR="004F47D4">
        <w:t>briefly</w:t>
      </w:r>
      <w:r>
        <w:t xml:space="preserve">. Let </w:t>
      </w:r>
      <w:r w:rsidR="00381EB6">
        <w:t xml:space="preserve">the </w:t>
      </w:r>
      <w:r>
        <w:t xml:space="preserve">mixture sit </w:t>
      </w:r>
      <w:r w:rsidR="00351439">
        <w:t>on ice</w:t>
      </w:r>
      <w:r>
        <w:t xml:space="preserve"> for </w:t>
      </w:r>
      <w:r w:rsidR="00351439">
        <w:t>5</w:t>
      </w:r>
      <w:r>
        <w:t xml:space="preserve"> min.</w:t>
      </w:r>
    </w:p>
    <w:p w:rsidR="009017DA" w:rsidRDefault="009017DA" w:rsidP="009017DA">
      <w:pPr>
        <w:pStyle w:val="ListParagraph"/>
        <w:jc w:val="both"/>
      </w:pPr>
    </w:p>
    <w:p w:rsidR="0029370B" w:rsidRDefault="001B70B9" w:rsidP="00381EB6">
      <w:pPr>
        <w:pStyle w:val="ListParagraph"/>
        <w:numPr>
          <w:ilvl w:val="0"/>
          <w:numId w:val="36"/>
        </w:numPr>
        <w:jc w:val="both"/>
        <w:rPr>
          <w:i/>
        </w:rPr>
      </w:pPr>
      <w:r>
        <w:rPr>
          <w:i/>
        </w:rPr>
        <w:t>Tip:</w:t>
      </w:r>
    </w:p>
    <w:p w:rsidR="003F4D25" w:rsidRPr="00324831" w:rsidRDefault="00B00667" w:rsidP="0029370B">
      <w:pPr>
        <w:pStyle w:val="ListParagraph"/>
        <w:ind w:left="1440"/>
        <w:jc w:val="both"/>
        <w:rPr>
          <w:i/>
        </w:rPr>
      </w:pPr>
      <w:r w:rsidRPr="00324831">
        <w:rPr>
          <w:i/>
        </w:rPr>
        <w:t>To avoid formation of cl</w:t>
      </w:r>
      <w:r w:rsidR="007A7492">
        <w:rPr>
          <w:i/>
        </w:rPr>
        <w:t>um</w:t>
      </w:r>
      <w:r w:rsidRPr="00324831">
        <w:rPr>
          <w:i/>
        </w:rPr>
        <w:t>ps, i</w:t>
      </w:r>
      <w:r w:rsidR="003F4D25" w:rsidRPr="00324831">
        <w:rPr>
          <w:i/>
        </w:rPr>
        <w:t>t is important</w:t>
      </w:r>
      <w:r w:rsidR="004F47D4" w:rsidRPr="00324831">
        <w:rPr>
          <w:i/>
        </w:rPr>
        <w:t xml:space="preserve"> to add TRIz</w:t>
      </w:r>
      <w:r w:rsidR="0029370B">
        <w:rPr>
          <w:i/>
        </w:rPr>
        <w:t>ol to i</w:t>
      </w:r>
      <w:r w:rsidR="003F4D25" w:rsidRPr="00324831">
        <w:rPr>
          <w:i/>
        </w:rPr>
        <w:t>RBC</w:t>
      </w:r>
      <w:r w:rsidR="0029370B">
        <w:rPr>
          <w:i/>
        </w:rPr>
        <w:t>s</w:t>
      </w:r>
      <w:r w:rsidR="003F4D25" w:rsidRPr="00324831">
        <w:rPr>
          <w:i/>
        </w:rPr>
        <w:t xml:space="preserve"> and </w:t>
      </w:r>
      <w:r w:rsidRPr="00324831">
        <w:rPr>
          <w:i/>
        </w:rPr>
        <w:t>not in the opposite order</w:t>
      </w:r>
      <w:r w:rsidR="009017DA">
        <w:rPr>
          <w:i/>
        </w:rPr>
        <w:t>.</w:t>
      </w:r>
    </w:p>
    <w:p w:rsidR="0029370B" w:rsidRDefault="001B70B9" w:rsidP="00381EB6">
      <w:pPr>
        <w:pStyle w:val="ListParagraph"/>
        <w:numPr>
          <w:ilvl w:val="0"/>
          <w:numId w:val="36"/>
        </w:numPr>
        <w:jc w:val="both"/>
        <w:rPr>
          <w:i/>
        </w:rPr>
      </w:pPr>
      <w:r>
        <w:rPr>
          <w:i/>
        </w:rPr>
        <w:t>Tip:</w:t>
      </w:r>
    </w:p>
    <w:p w:rsidR="003F4D25" w:rsidRPr="00324831" w:rsidRDefault="004F47D4" w:rsidP="0029370B">
      <w:pPr>
        <w:pStyle w:val="ListParagraph"/>
        <w:ind w:left="1440"/>
        <w:jc w:val="both"/>
        <w:rPr>
          <w:i/>
        </w:rPr>
      </w:pPr>
      <w:r w:rsidRPr="00324831">
        <w:rPr>
          <w:i/>
        </w:rPr>
        <w:t>Always mix samples with TRIz</w:t>
      </w:r>
      <w:r w:rsidR="003F4D25" w:rsidRPr="00324831">
        <w:rPr>
          <w:i/>
        </w:rPr>
        <w:t>ol by sh</w:t>
      </w:r>
      <w:r w:rsidR="0029370B">
        <w:rPr>
          <w:i/>
        </w:rPr>
        <w:t>aking/vortexing</w:t>
      </w:r>
      <w:r w:rsidR="009017DA">
        <w:rPr>
          <w:i/>
        </w:rPr>
        <w:t>,</w:t>
      </w:r>
      <w:r w:rsidR="0029370B">
        <w:rPr>
          <w:i/>
        </w:rPr>
        <w:t xml:space="preserve"> not pipetting. P</w:t>
      </w:r>
      <w:r w:rsidR="003F4D25" w:rsidRPr="00324831">
        <w:rPr>
          <w:i/>
        </w:rPr>
        <w:t xml:space="preserve">ipetting will clog the tips and result in decreased </w:t>
      </w:r>
      <w:r w:rsidR="00B00667" w:rsidRPr="00324831">
        <w:rPr>
          <w:i/>
        </w:rPr>
        <w:t>yield</w:t>
      </w:r>
      <w:r w:rsidR="009017DA">
        <w:rPr>
          <w:i/>
        </w:rPr>
        <w:t>.</w:t>
      </w:r>
    </w:p>
    <w:p w:rsidR="0029370B" w:rsidRDefault="001B70B9" w:rsidP="00381EB6">
      <w:pPr>
        <w:pStyle w:val="ListParagraph"/>
        <w:numPr>
          <w:ilvl w:val="0"/>
          <w:numId w:val="36"/>
        </w:numPr>
        <w:jc w:val="both"/>
        <w:rPr>
          <w:i/>
        </w:rPr>
      </w:pPr>
      <w:r>
        <w:rPr>
          <w:i/>
        </w:rPr>
        <w:t>Tip:</w:t>
      </w:r>
    </w:p>
    <w:p w:rsidR="003F4D25" w:rsidRPr="00324831" w:rsidRDefault="003F4D25" w:rsidP="0029370B">
      <w:pPr>
        <w:pStyle w:val="ListParagraph"/>
        <w:ind w:left="1440"/>
        <w:jc w:val="both"/>
        <w:rPr>
          <w:i/>
        </w:rPr>
      </w:pPr>
      <w:r w:rsidRPr="00324831">
        <w:rPr>
          <w:i/>
        </w:rPr>
        <w:t xml:space="preserve">Do not use polystyrene pipettes when working with chloroform. Use polypropylene </w:t>
      </w:r>
      <w:r w:rsidR="00B66D75">
        <w:rPr>
          <w:i/>
        </w:rPr>
        <w:t xml:space="preserve">pipettes </w:t>
      </w:r>
      <w:r w:rsidRPr="00324831">
        <w:rPr>
          <w:i/>
        </w:rPr>
        <w:t>instead</w:t>
      </w:r>
      <w:r w:rsidR="00B66D75">
        <w:rPr>
          <w:i/>
        </w:rPr>
        <w:t>.</w:t>
      </w:r>
    </w:p>
    <w:p w:rsidR="00B00667" w:rsidRDefault="00B00667" w:rsidP="003F4D25">
      <w:pPr>
        <w:pStyle w:val="ListParagraph"/>
        <w:jc w:val="both"/>
      </w:pPr>
    </w:p>
    <w:p w:rsidR="003F4D25" w:rsidRDefault="003F4D25" w:rsidP="003F4D25">
      <w:pPr>
        <w:pStyle w:val="ListParagraph"/>
        <w:numPr>
          <w:ilvl w:val="0"/>
          <w:numId w:val="1"/>
        </w:numPr>
        <w:jc w:val="both"/>
      </w:pPr>
      <w:r>
        <w:t>Cen</w:t>
      </w:r>
      <w:r w:rsidR="0029370B">
        <w:t>trifuge at 4500g for 15 min</w:t>
      </w:r>
      <w:r>
        <w:t xml:space="preserve"> at </w:t>
      </w:r>
      <w:r w:rsidRPr="002F2CFC">
        <w:t>4</w:t>
      </w:r>
      <w:r w:rsidR="009017DA">
        <w:t xml:space="preserve"> </w:t>
      </w:r>
      <w:r w:rsidRPr="002F2CFC">
        <w:rPr>
          <w:vertAlign w:val="superscript"/>
        </w:rPr>
        <w:t>o</w:t>
      </w:r>
      <w:r w:rsidRPr="002F2CFC">
        <w:t>C</w:t>
      </w:r>
      <w:r>
        <w:t xml:space="preserve">. Use </w:t>
      </w:r>
      <w:r w:rsidR="004F47D4">
        <w:t xml:space="preserve">brake 0 to </w:t>
      </w:r>
      <w:r w:rsidR="00B66D75">
        <w:t xml:space="preserve">avoid </w:t>
      </w:r>
      <w:r w:rsidR="004F47D4">
        <w:t>disturb</w:t>
      </w:r>
      <w:r w:rsidR="0029370B">
        <w:t>ing separated phases</w:t>
      </w:r>
      <w:r>
        <w:t>.</w:t>
      </w:r>
    </w:p>
    <w:p w:rsidR="003F4D25" w:rsidRDefault="003F4D25" w:rsidP="003F4D25">
      <w:pPr>
        <w:pStyle w:val="ListParagraph"/>
        <w:numPr>
          <w:ilvl w:val="0"/>
          <w:numId w:val="1"/>
        </w:numPr>
        <w:jc w:val="both"/>
      </w:pPr>
      <w:r>
        <w:t>Gently remove tubes from the centrifuge and place them on ice making sure not to disturb the phases.</w:t>
      </w:r>
    </w:p>
    <w:p w:rsidR="004F47D4" w:rsidRDefault="003F4D25" w:rsidP="003F4D25">
      <w:pPr>
        <w:pStyle w:val="ListParagraph"/>
        <w:numPr>
          <w:ilvl w:val="0"/>
          <w:numId w:val="1"/>
        </w:numPr>
        <w:jc w:val="both"/>
      </w:pPr>
      <w:r>
        <w:t xml:space="preserve">Transfer upper aqueous phase to </w:t>
      </w:r>
      <w:r w:rsidR="00420FAF">
        <w:t xml:space="preserve">a </w:t>
      </w:r>
      <w:r w:rsidR="00B00667">
        <w:t>fresh</w:t>
      </w:r>
      <w:r w:rsidR="004F47D4">
        <w:t xml:space="preserve"> RNase-</w:t>
      </w:r>
      <w:r>
        <w:t>free tube. Make sure not to aspirate any interphase o</w:t>
      </w:r>
      <w:r w:rsidR="00B00667">
        <w:t>r</w:t>
      </w:r>
      <w:r>
        <w:t xml:space="preserve"> lower, organic phase</w:t>
      </w:r>
      <w:r w:rsidR="0065552F">
        <w:t>.</w:t>
      </w:r>
      <w:r w:rsidR="00420FAF">
        <w:t xml:space="preserve"> </w:t>
      </w:r>
      <w:r w:rsidR="004F47D4">
        <w:t xml:space="preserve">Proceed to </w:t>
      </w:r>
      <w:r w:rsidR="004F47D4" w:rsidRPr="004F47D4">
        <w:rPr>
          <w:b/>
        </w:rPr>
        <w:t>Step 10</w:t>
      </w:r>
      <w:r w:rsidR="004F47D4" w:rsidRPr="00FD4F28">
        <w:t>.</w:t>
      </w:r>
    </w:p>
    <w:p w:rsidR="0065552F" w:rsidRDefault="0065552F" w:rsidP="0065552F">
      <w:pPr>
        <w:pStyle w:val="ListParagraph"/>
        <w:jc w:val="both"/>
      </w:pPr>
    </w:p>
    <w:p w:rsidR="0065552F" w:rsidRDefault="001B70B9" w:rsidP="004F47D4">
      <w:pPr>
        <w:pStyle w:val="ListParagraph"/>
        <w:numPr>
          <w:ilvl w:val="0"/>
          <w:numId w:val="37"/>
        </w:numPr>
        <w:jc w:val="both"/>
        <w:rPr>
          <w:i/>
        </w:rPr>
      </w:pPr>
      <w:r>
        <w:rPr>
          <w:i/>
        </w:rPr>
        <w:t>Tip:</w:t>
      </w:r>
    </w:p>
    <w:p w:rsidR="009017DA" w:rsidRDefault="003F4D25" w:rsidP="009017DA">
      <w:pPr>
        <w:pStyle w:val="ListParagraph"/>
        <w:ind w:left="1440"/>
        <w:jc w:val="both"/>
        <w:rPr>
          <w:i/>
        </w:rPr>
      </w:pPr>
      <w:r w:rsidRPr="0065552F">
        <w:rPr>
          <w:i/>
        </w:rPr>
        <w:t>Aspira</w:t>
      </w:r>
      <w:r w:rsidR="0065552F">
        <w:rPr>
          <w:i/>
        </w:rPr>
        <w:t>ted</w:t>
      </w:r>
      <w:r w:rsidRPr="0065552F">
        <w:rPr>
          <w:i/>
        </w:rPr>
        <w:t xml:space="preserve"> lower phase may </w:t>
      </w:r>
      <w:r w:rsidR="004F47D4" w:rsidRPr="0065552F">
        <w:rPr>
          <w:i/>
        </w:rPr>
        <w:t>clog</w:t>
      </w:r>
      <w:r w:rsidRPr="0065552F">
        <w:rPr>
          <w:i/>
        </w:rPr>
        <w:t xml:space="preserve"> silica col</w:t>
      </w:r>
      <w:r w:rsidR="007A7492" w:rsidRPr="0065552F">
        <w:rPr>
          <w:i/>
        </w:rPr>
        <w:t>um</w:t>
      </w:r>
      <w:r w:rsidRPr="0065552F">
        <w:rPr>
          <w:i/>
        </w:rPr>
        <w:t>n</w:t>
      </w:r>
      <w:r w:rsidR="00B00667" w:rsidRPr="0065552F">
        <w:rPr>
          <w:i/>
        </w:rPr>
        <w:t xml:space="preserve">, </w:t>
      </w:r>
      <w:r w:rsidR="004F47D4" w:rsidRPr="0065552F">
        <w:rPr>
          <w:i/>
        </w:rPr>
        <w:t xml:space="preserve">resulting in </w:t>
      </w:r>
      <w:r w:rsidR="00B00667" w:rsidRPr="0065552F">
        <w:rPr>
          <w:i/>
        </w:rPr>
        <w:t>drop in yield and high phenol contamination in subsequent steps</w:t>
      </w:r>
      <w:r w:rsidRPr="0065552F">
        <w:rPr>
          <w:i/>
        </w:rPr>
        <w:t xml:space="preserve">. </w:t>
      </w:r>
      <w:r w:rsidR="0065552F" w:rsidRPr="0065552F">
        <w:rPr>
          <w:i/>
        </w:rPr>
        <w:t>Leave behind a small volume of top phase when pipetting.</w:t>
      </w:r>
    </w:p>
    <w:p w:rsidR="009017DA" w:rsidRDefault="009017DA" w:rsidP="009017DA">
      <w:pPr>
        <w:pStyle w:val="ListParagraph"/>
        <w:ind w:left="1440"/>
        <w:jc w:val="both"/>
        <w:rPr>
          <w:i/>
        </w:rPr>
      </w:pPr>
    </w:p>
    <w:p w:rsidR="003F4D25" w:rsidRPr="009017DA" w:rsidRDefault="003F4D25" w:rsidP="009017DA">
      <w:pPr>
        <w:jc w:val="both"/>
        <w:rPr>
          <w:i/>
        </w:rPr>
      </w:pPr>
      <w:r w:rsidRPr="009017DA">
        <w:rPr>
          <w:bCs/>
          <w:u w:val="single"/>
        </w:rPr>
        <w:t>OPTION WITHOUT CHLOROFOR</w:t>
      </w:r>
      <w:r w:rsidR="00280634" w:rsidRPr="009017DA">
        <w:rPr>
          <w:bCs/>
          <w:u w:val="single"/>
        </w:rPr>
        <w:t xml:space="preserve">M </w:t>
      </w:r>
      <w:r w:rsidR="00D5498E">
        <w:rPr>
          <w:bCs/>
          <w:u w:val="single"/>
        </w:rPr>
        <w:t>(perform steps at RT)</w:t>
      </w:r>
    </w:p>
    <w:p w:rsidR="003F4D25" w:rsidRDefault="003F4D25" w:rsidP="003F4D25">
      <w:pPr>
        <w:pStyle w:val="ListParagraph"/>
        <w:numPr>
          <w:ilvl w:val="0"/>
          <w:numId w:val="1"/>
        </w:numPr>
        <w:jc w:val="both"/>
      </w:pPr>
      <w:r>
        <w:t xml:space="preserve">Spin samples for 1 min at </w:t>
      </w:r>
      <w:r w:rsidR="0065552F">
        <w:t>16000</w:t>
      </w:r>
      <w:r>
        <w:t>g</w:t>
      </w:r>
      <w:r w:rsidR="00280634">
        <w:t xml:space="preserve"> at</w:t>
      </w:r>
      <w:r>
        <w:t xml:space="preserve"> RT to bring</w:t>
      </w:r>
      <w:r w:rsidR="002F2CFC">
        <w:t xml:space="preserve"> all debris down. Use</w:t>
      </w:r>
      <w:r w:rsidR="005F379E">
        <w:t xml:space="preserve"> brake 9</w:t>
      </w:r>
      <w:r>
        <w:t xml:space="preserve">. </w:t>
      </w:r>
    </w:p>
    <w:p w:rsidR="005F379E" w:rsidRDefault="005F379E" w:rsidP="00175F8E">
      <w:pPr>
        <w:pStyle w:val="ListParagraph"/>
        <w:numPr>
          <w:ilvl w:val="0"/>
          <w:numId w:val="1"/>
        </w:numPr>
        <w:jc w:val="both"/>
      </w:pPr>
      <w:r>
        <w:t>Aspirate top phase. Do not over-</w:t>
      </w:r>
      <w:r w:rsidR="003F4D25">
        <w:t>aspirate any of</w:t>
      </w:r>
      <w:r w:rsidR="002F2CFC">
        <w:t xml:space="preserve"> the</w:t>
      </w:r>
      <w:r w:rsidR="003F4D25">
        <w:t xml:space="preserve"> bottom debris. Bottom phase may be difficult to </w:t>
      </w:r>
      <w:r w:rsidR="00280634">
        <w:t>see;</w:t>
      </w:r>
      <w:r w:rsidR="003F4D25">
        <w:t xml:space="preserve"> we recommend </w:t>
      </w:r>
      <w:r w:rsidR="00280634">
        <w:t>working</w:t>
      </w:r>
      <w:r w:rsidR="003F4D25">
        <w:t xml:space="preserve"> in well-lit environment. </w:t>
      </w:r>
    </w:p>
    <w:p w:rsidR="00175F8E" w:rsidRDefault="00175F8E" w:rsidP="00175F8E">
      <w:pPr>
        <w:pStyle w:val="ListParagraph"/>
        <w:jc w:val="both"/>
      </w:pPr>
    </w:p>
    <w:p w:rsidR="003F4D25" w:rsidRDefault="003F4D25" w:rsidP="003F4D25">
      <w:pPr>
        <w:pStyle w:val="ListParagraph"/>
        <w:numPr>
          <w:ilvl w:val="0"/>
          <w:numId w:val="3"/>
        </w:numPr>
        <w:jc w:val="both"/>
        <w:rPr>
          <w:color w:val="C00000"/>
        </w:rPr>
      </w:pPr>
      <w:r w:rsidRPr="00324831">
        <w:rPr>
          <w:b/>
          <w:color w:val="C00000"/>
        </w:rPr>
        <w:t>STOP POINT:</w:t>
      </w:r>
      <w:r w:rsidRPr="0029374C">
        <w:rPr>
          <w:color w:val="C00000"/>
        </w:rPr>
        <w:t xml:space="preserve"> Aqueous phase may be store</w:t>
      </w:r>
      <w:r w:rsidR="00280634" w:rsidRPr="0029374C">
        <w:rPr>
          <w:color w:val="C00000"/>
        </w:rPr>
        <w:t>d</w:t>
      </w:r>
      <w:r w:rsidRPr="0029374C">
        <w:rPr>
          <w:color w:val="C00000"/>
        </w:rPr>
        <w:t xml:space="preserve"> at -80</w:t>
      </w:r>
      <w:r w:rsidR="00F028B1">
        <w:rPr>
          <w:color w:val="C00000"/>
        </w:rPr>
        <w:t xml:space="preserve"> </w:t>
      </w:r>
      <w:r w:rsidR="00ED14CC">
        <w:rPr>
          <w:rFonts w:ascii="Times New Roman" w:hAnsi="Times New Roman"/>
          <w:color w:val="C00000"/>
        </w:rPr>
        <w:t>°</w:t>
      </w:r>
      <w:r w:rsidR="00ED14CC">
        <w:rPr>
          <w:color w:val="C00000"/>
        </w:rPr>
        <w:t>C</w:t>
      </w:r>
      <w:r w:rsidRPr="0029374C">
        <w:rPr>
          <w:color w:val="C00000"/>
        </w:rPr>
        <w:t xml:space="preserve"> </w:t>
      </w:r>
      <w:r w:rsidR="005F379E" w:rsidRPr="0029374C">
        <w:rPr>
          <w:color w:val="C00000"/>
        </w:rPr>
        <w:t>long term</w:t>
      </w:r>
      <w:r w:rsidRPr="0029374C">
        <w:rPr>
          <w:color w:val="C00000"/>
        </w:rPr>
        <w:t xml:space="preserve">. </w:t>
      </w:r>
    </w:p>
    <w:p w:rsidR="00175F8E" w:rsidRPr="00175F8E" w:rsidRDefault="00175F8E" w:rsidP="00175F8E">
      <w:pPr>
        <w:pStyle w:val="ListParagraph"/>
        <w:jc w:val="both"/>
        <w:rPr>
          <w:color w:val="C00000"/>
        </w:rPr>
      </w:pPr>
    </w:p>
    <w:p w:rsidR="00B04884" w:rsidRDefault="002F2CFC" w:rsidP="00280634">
      <w:pPr>
        <w:pStyle w:val="ListParagraph"/>
        <w:numPr>
          <w:ilvl w:val="0"/>
          <w:numId w:val="1"/>
        </w:numPr>
        <w:jc w:val="both"/>
      </w:pPr>
      <w:r>
        <w:t>Add 1 vol</w:t>
      </w:r>
      <w:r w:rsidR="007A7492">
        <w:t>um</w:t>
      </w:r>
      <w:r>
        <w:t>e of 100% e</w:t>
      </w:r>
      <w:r w:rsidR="00B04884">
        <w:t>thanol (</w:t>
      </w:r>
      <w:r w:rsidR="004E28B7">
        <w:t>RT</w:t>
      </w:r>
      <w:r w:rsidR="00B04884">
        <w:t>) t</w:t>
      </w:r>
      <w:r w:rsidR="005F379E">
        <w:t>o 1 vol</w:t>
      </w:r>
      <w:r w:rsidR="007A7492">
        <w:t>um</w:t>
      </w:r>
      <w:r w:rsidR="005F379E">
        <w:t>e of aqueous phase. S</w:t>
      </w:r>
      <w:r w:rsidR="00B04884">
        <w:t>hake</w:t>
      </w:r>
      <w:r w:rsidR="005F379E">
        <w:t xml:space="preserve"> well</w:t>
      </w:r>
      <w:r w:rsidR="00B04884">
        <w:t>.</w:t>
      </w:r>
      <w:r w:rsidR="005F379E">
        <w:t xml:space="preserve"> </w:t>
      </w:r>
      <w:r w:rsidR="00FD4F28">
        <w:t xml:space="preserve">Tubes can be left at RT during </w:t>
      </w:r>
      <w:r w:rsidR="005F379E">
        <w:t>subsequent</w:t>
      </w:r>
      <w:r w:rsidR="00FD4F28">
        <w:t xml:space="preserve"> steps.</w:t>
      </w:r>
    </w:p>
    <w:p w:rsidR="00FD4F28" w:rsidRDefault="00B04884" w:rsidP="005F379E">
      <w:pPr>
        <w:pStyle w:val="ListParagraph"/>
        <w:numPr>
          <w:ilvl w:val="0"/>
          <w:numId w:val="1"/>
        </w:numPr>
        <w:jc w:val="both"/>
      </w:pPr>
      <w:r>
        <w:t xml:space="preserve">Apply the </w:t>
      </w:r>
      <w:r w:rsidR="00ED14CC">
        <w:t xml:space="preserve">above </w:t>
      </w:r>
      <w:r>
        <w:t>mix</w:t>
      </w:r>
      <w:r w:rsidR="005F379E">
        <w:t>ture</w:t>
      </w:r>
      <w:r>
        <w:t xml:space="preserve"> on</w:t>
      </w:r>
      <w:r w:rsidR="00FD4F28">
        <w:t xml:space="preserve"> Direct</w:t>
      </w:r>
      <w:r w:rsidR="005F379E">
        <w:t>-</w:t>
      </w:r>
      <w:r w:rsidR="00ED14CC">
        <w:t>z</w:t>
      </w:r>
      <w:r w:rsidR="00681A5C">
        <w:t>ol</w:t>
      </w:r>
      <w:r w:rsidR="00FD4F28">
        <w:t xml:space="preserve"> </w:t>
      </w:r>
      <w:r w:rsidR="005F379E">
        <w:t xml:space="preserve">RNA </w:t>
      </w:r>
      <w:r w:rsidR="00681A5C">
        <w:t>Microp</w:t>
      </w:r>
      <w:r w:rsidR="00FD4F28">
        <w:t>rep</w:t>
      </w:r>
      <w:r>
        <w:t xml:space="preserve"> silica col</w:t>
      </w:r>
      <w:r w:rsidR="007A7492">
        <w:t>um</w:t>
      </w:r>
      <w:r>
        <w:t>n</w:t>
      </w:r>
      <w:r w:rsidR="005F379E">
        <w:t xml:space="preserve"> </w:t>
      </w:r>
      <w:r w:rsidR="0087156E">
        <w:t xml:space="preserve">(ZYMO) </w:t>
      </w:r>
      <w:r w:rsidR="005F379E">
        <w:t xml:space="preserve">(or </w:t>
      </w:r>
      <w:r w:rsidR="005F379E" w:rsidRPr="005F379E">
        <w:t>Direct-zol-96 RNA</w:t>
      </w:r>
      <w:r w:rsidR="005F379E">
        <w:t xml:space="preserve"> if </w:t>
      </w:r>
      <w:r w:rsidR="00E93B5F">
        <w:t xml:space="preserve">processing samples in </w:t>
      </w:r>
      <w:r w:rsidR="005F379E">
        <w:t>high-throughput)</w:t>
      </w:r>
      <w:r w:rsidR="00681A5C">
        <w:t xml:space="preserve">, no more than 700 </w:t>
      </w:r>
      <w:r w:rsidR="00681A5C" w:rsidRPr="00C226F2">
        <w:t>μ</w:t>
      </w:r>
      <w:r w:rsidR="00681A5C">
        <w:t>l</w:t>
      </w:r>
      <w:r>
        <w:t xml:space="preserve"> at each time. </w:t>
      </w:r>
      <w:r w:rsidR="00ED14CC">
        <w:t>Col</w:t>
      </w:r>
      <w:r w:rsidR="007A7492">
        <w:t>um</w:t>
      </w:r>
      <w:r w:rsidR="00ED14CC">
        <w:t xml:space="preserve">ns can be reloaded </w:t>
      </w:r>
      <w:r w:rsidR="00E93B5F">
        <w:t xml:space="preserve">if </w:t>
      </w:r>
      <w:r w:rsidR="00681A5C">
        <w:t xml:space="preserve">total </w:t>
      </w:r>
      <w:r w:rsidR="00ED14CC">
        <w:t>vol</w:t>
      </w:r>
      <w:r w:rsidR="007A7492">
        <w:t>um</w:t>
      </w:r>
      <w:r w:rsidR="00ED14CC">
        <w:t>e of</w:t>
      </w:r>
      <w:r w:rsidR="00681A5C">
        <w:t xml:space="preserve"> the</w:t>
      </w:r>
      <w:r>
        <w:t xml:space="preserve"> mix</w:t>
      </w:r>
      <w:r w:rsidR="005F379E">
        <w:t>ture</w:t>
      </w:r>
      <w:r>
        <w:t xml:space="preserve"> exceed</w:t>
      </w:r>
      <w:r w:rsidR="00E93B5F">
        <w:t>s</w:t>
      </w:r>
      <w:r w:rsidR="00681A5C">
        <w:t xml:space="preserve"> 700 </w:t>
      </w:r>
      <w:r w:rsidR="00681A5C" w:rsidRPr="00C226F2">
        <w:t>μ</w:t>
      </w:r>
      <w:r w:rsidR="00681A5C">
        <w:t>l</w:t>
      </w:r>
      <w:r>
        <w:t xml:space="preserve">. </w:t>
      </w:r>
    </w:p>
    <w:p w:rsidR="00FD4F28" w:rsidRDefault="00FD4F28" w:rsidP="00FD4F28">
      <w:pPr>
        <w:pStyle w:val="ListParagraph"/>
        <w:jc w:val="both"/>
      </w:pPr>
    </w:p>
    <w:p w:rsidR="00175F8E" w:rsidRDefault="001B70B9" w:rsidP="005F379E">
      <w:pPr>
        <w:pStyle w:val="ListParagraph"/>
        <w:numPr>
          <w:ilvl w:val="0"/>
          <w:numId w:val="37"/>
        </w:numPr>
        <w:jc w:val="both"/>
        <w:rPr>
          <w:i/>
        </w:rPr>
      </w:pPr>
      <w:r>
        <w:rPr>
          <w:i/>
        </w:rPr>
        <w:t>Tip:</w:t>
      </w:r>
    </w:p>
    <w:p w:rsidR="00B04884" w:rsidRPr="00175F8E" w:rsidRDefault="00B04884" w:rsidP="00175F8E">
      <w:pPr>
        <w:pStyle w:val="ListParagraph"/>
        <w:ind w:left="1440"/>
        <w:jc w:val="both"/>
        <w:rPr>
          <w:i/>
        </w:rPr>
      </w:pPr>
      <w:r w:rsidRPr="00175F8E">
        <w:rPr>
          <w:i/>
        </w:rPr>
        <w:t xml:space="preserve">We do not recommend </w:t>
      </w:r>
      <w:r w:rsidR="00FD4F28" w:rsidRPr="00175F8E">
        <w:rPr>
          <w:i/>
        </w:rPr>
        <w:t>reloading</w:t>
      </w:r>
      <w:r w:rsidRPr="00175F8E">
        <w:rPr>
          <w:i/>
        </w:rPr>
        <w:t xml:space="preserve"> </w:t>
      </w:r>
      <w:r w:rsidR="004F0876">
        <w:rPr>
          <w:i/>
        </w:rPr>
        <w:t>m</w:t>
      </w:r>
      <w:r w:rsidR="00175F8E">
        <w:rPr>
          <w:i/>
        </w:rPr>
        <w:t>icrop</w:t>
      </w:r>
      <w:r w:rsidRPr="00175F8E">
        <w:rPr>
          <w:i/>
        </w:rPr>
        <w:t>rep col</w:t>
      </w:r>
      <w:r w:rsidR="007A7492" w:rsidRPr="00175F8E">
        <w:rPr>
          <w:i/>
        </w:rPr>
        <w:t>um</w:t>
      </w:r>
      <w:r w:rsidRPr="00175F8E">
        <w:rPr>
          <w:i/>
        </w:rPr>
        <w:t xml:space="preserve">ns more than </w:t>
      </w:r>
      <w:r w:rsidR="00E93B5F">
        <w:rPr>
          <w:i/>
        </w:rPr>
        <w:t xml:space="preserve">four </w:t>
      </w:r>
      <w:r w:rsidRPr="00175F8E">
        <w:rPr>
          <w:i/>
        </w:rPr>
        <w:t>times (</w:t>
      </w:r>
      <w:r w:rsidR="00E93B5F">
        <w:rPr>
          <w:i/>
        </w:rPr>
        <w:t xml:space="preserve">i.e. </w:t>
      </w:r>
      <w:r w:rsidRPr="00175F8E">
        <w:rPr>
          <w:i/>
        </w:rPr>
        <w:t>2</w:t>
      </w:r>
      <w:r w:rsidR="005F379E" w:rsidRPr="00175F8E">
        <w:rPr>
          <w:i/>
        </w:rPr>
        <w:t>.8</w:t>
      </w:r>
      <w:r w:rsidR="00E93B5F">
        <w:rPr>
          <w:i/>
        </w:rPr>
        <w:t xml:space="preserve"> </w:t>
      </w:r>
      <w:r w:rsidRPr="00175F8E">
        <w:rPr>
          <w:i/>
        </w:rPr>
        <w:t>ml total sample vol</w:t>
      </w:r>
      <w:r w:rsidR="007A7492" w:rsidRPr="00175F8E">
        <w:rPr>
          <w:i/>
        </w:rPr>
        <w:t>um</w:t>
      </w:r>
      <w:r w:rsidRPr="00175F8E">
        <w:rPr>
          <w:i/>
        </w:rPr>
        <w:t>e)</w:t>
      </w:r>
      <w:r w:rsidR="00175F8E">
        <w:rPr>
          <w:i/>
        </w:rPr>
        <w:t>, as it may result in mechanical damage of the column</w:t>
      </w:r>
      <w:r w:rsidR="006155F7">
        <w:rPr>
          <w:i/>
        </w:rPr>
        <w:t>/plate</w:t>
      </w:r>
      <w:r w:rsidRPr="00175F8E">
        <w:rPr>
          <w:i/>
        </w:rPr>
        <w:t xml:space="preserve">. </w:t>
      </w:r>
      <w:r w:rsidR="00FD4F28" w:rsidRPr="00175F8E">
        <w:rPr>
          <w:i/>
        </w:rPr>
        <w:t xml:space="preserve">Please keep in </w:t>
      </w:r>
      <w:r w:rsidR="004F0876">
        <w:rPr>
          <w:i/>
        </w:rPr>
        <w:t xml:space="preserve">mind that </w:t>
      </w:r>
      <w:r w:rsidR="00E93B5F">
        <w:rPr>
          <w:i/>
        </w:rPr>
        <w:t xml:space="preserve">the </w:t>
      </w:r>
      <w:r w:rsidR="004F0876">
        <w:rPr>
          <w:i/>
        </w:rPr>
        <w:t>binding capacity for m</w:t>
      </w:r>
      <w:r w:rsidR="00FD4F28" w:rsidRPr="00175F8E">
        <w:rPr>
          <w:i/>
        </w:rPr>
        <w:t>i</w:t>
      </w:r>
      <w:r w:rsidR="00175F8E">
        <w:rPr>
          <w:i/>
        </w:rPr>
        <w:t>crop</w:t>
      </w:r>
      <w:r w:rsidR="00FD4F28" w:rsidRPr="00175F8E">
        <w:rPr>
          <w:i/>
        </w:rPr>
        <w:t>rep col</w:t>
      </w:r>
      <w:r w:rsidR="007A7492" w:rsidRPr="00175F8E">
        <w:rPr>
          <w:i/>
        </w:rPr>
        <w:t>um</w:t>
      </w:r>
      <w:r w:rsidR="00FD4F28" w:rsidRPr="00175F8E">
        <w:rPr>
          <w:i/>
        </w:rPr>
        <w:t>ns is 10</w:t>
      </w:r>
      <w:r w:rsidR="00ED14CC" w:rsidRPr="00175F8E">
        <w:rPr>
          <w:i/>
        </w:rPr>
        <w:t xml:space="preserve"> µ</w:t>
      </w:r>
      <w:r w:rsidR="00FD4F28" w:rsidRPr="00175F8E">
        <w:rPr>
          <w:i/>
        </w:rPr>
        <w:t>g</w:t>
      </w:r>
      <w:r w:rsidR="006155F7">
        <w:rPr>
          <w:i/>
        </w:rPr>
        <w:t xml:space="preserve"> of RNA</w:t>
      </w:r>
      <w:r w:rsidR="00FD4F28" w:rsidRPr="00175F8E">
        <w:rPr>
          <w:i/>
        </w:rPr>
        <w:t xml:space="preserve">. If </w:t>
      </w:r>
      <w:r w:rsidR="00ED14CC" w:rsidRPr="00175F8E">
        <w:rPr>
          <w:i/>
        </w:rPr>
        <w:t xml:space="preserve">higher </w:t>
      </w:r>
      <w:r w:rsidR="00FD4F28" w:rsidRPr="00175F8E">
        <w:rPr>
          <w:i/>
        </w:rPr>
        <w:t xml:space="preserve">RNA yield is expected </w:t>
      </w:r>
      <w:r w:rsidR="00ED14CC" w:rsidRPr="00175F8E">
        <w:rPr>
          <w:i/>
        </w:rPr>
        <w:t xml:space="preserve">then </w:t>
      </w:r>
      <w:r w:rsidR="004F0876">
        <w:rPr>
          <w:i/>
        </w:rPr>
        <w:t>m</w:t>
      </w:r>
      <w:r w:rsidR="00175F8E">
        <w:rPr>
          <w:i/>
        </w:rPr>
        <w:t>inip</w:t>
      </w:r>
      <w:r w:rsidR="00FD4F28" w:rsidRPr="00175F8E">
        <w:rPr>
          <w:i/>
        </w:rPr>
        <w:t>rep col</w:t>
      </w:r>
      <w:r w:rsidR="007A7492" w:rsidRPr="00175F8E">
        <w:rPr>
          <w:i/>
        </w:rPr>
        <w:t>um</w:t>
      </w:r>
      <w:r w:rsidR="00FD4F28" w:rsidRPr="00175F8E">
        <w:rPr>
          <w:i/>
        </w:rPr>
        <w:t xml:space="preserve">ns </w:t>
      </w:r>
      <w:r w:rsidR="00ED14CC" w:rsidRPr="00175F8E">
        <w:rPr>
          <w:i/>
        </w:rPr>
        <w:t xml:space="preserve">should </w:t>
      </w:r>
      <w:r w:rsidR="00FD4F28" w:rsidRPr="00175F8E">
        <w:rPr>
          <w:i/>
        </w:rPr>
        <w:t>be used.</w:t>
      </w:r>
      <w:r w:rsidR="005F379E" w:rsidRPr="00175F8E">
        <w:rPr>
          <w:i/>
        </w:rPr>
        <w:t xml:space="preserve"> However</w:t>
      </w:r>
      <w:r w:rsidR="00ED14CC" w:rsidRPr="00175F8E">
        <w:rPr>
          <w:i/>
        </w:rPr>
        <w:t>,</w:t>
      </w:r>
      <w:r w:rsidR="005F379E" w:rsidRPr="00175F8E">
        <w:rPr>
          <w:i/>
        </w:rPr>
        <w:t xml:space="preserve"> o</w:t>
      </w:r>
      <w:r w:rsidR="004F0876">
        <w:rPr>
          <w:i/>
        </w:rPr>
        <w:t>nly m</w:t>
      </w:r>
      <w:r w:rsidR="00175F8E">
        <w:rPr>
          <w:i/>
        </w:rPr>
        <w:t>icrop</w:t>
      </w:r>
      <w:r w:rsidR="00FD4F28" w:rsidRPr="00175F8E">
        <w:rPr>
          <w:i/>
        </w:rPr>
        <w:t xml:space="preserve">rep kit comes in </w:t>
      </w:r>
      <w:r w:rsidR="002F2CFC" w:rsidRPr="00175F8E">
        <w:rPr>
          <w:i/>
        </w:rPr>
        <w:t xml:space="preserve">a </w:t>
      </w:r>
      <w:r w:rsidR="006155F7">
        <w:rPr>
          <w:i/>
        </w:rPr>
        <w:t>96-</w:t>
      </w:r>
      <w:r w:rsidR="00FD4F28" w:rsidRPr="00175F8E">
        <w:rPr>
          <w:i/>
        </w:rPr>
        <w:t xml:space="preserve">well format. </w:t>
      </w:r>
    </w:p>
    <w:p w:rsidR="00B04884" w:rsidRDefault="00B04884" w:rsidP="00B04884">
      <w:pPr>
        <w:pStyle w:val="ListParagraph"/>
        <w:ind w:left="1080"/>
        <w:jc w:val="both"/>
      </w:pPr>
    </w:p>
    <w:p w:rsidR="00B04884" w:rsidRDefault="00B04884" w:rsidP="00B04884">
      <w:pPr>
        <w:pStyle w:val="ListParagraph"/>
        <w:numPr>
          <w:ilvl w:val="0"/>
          <w:numId w:val="2"/>
        </w:numPr>
        <w:jc w:val="both"/>
      </w:pPr>
      <w:r w:rsidRPr="005F379E">
        <w:rPr>
          <w:b/>
        </w:rPr>
        <w:t>CRITICAL:</w:t>
      </w:r>
      <w:r>
        <w:t xml:space="preserve"> When using individual extraction col</w:t>
      </w:r>
      <w:r w:rsidR="007A7492">
        <w:t>um</w:t>
      </w:r>
      <w:r>
        <w:t xml:space="preserve">ns make sure that the sample </w:t>
      </w:r>
      <w:r w:rsidR="00681A5C">
        <w:t xml:space="preserve">mixture </w:t>
      </w:r>
      <w:r>
        <w:t>doesn’t touch the rim of the col</w:t>
      </w:r>
      <w:r w:rsidR="007A7492">
        <w:t>um</w:t>
      </w:r>
      <w:r>
        <w:t>n. This may result in significant phenol carryover to</w:t>
      </w:r>
      <w:r w:rsidR="00E93B5F">
        <w:t xml:space="preserve"> the</w:t>
      </w:r>
      <w:r>
        <w:t xml:space="preserve"> final eluent</w:t>
      </w:r>
      <w:r w:rsidR="00095A01">
        <w:t>,</w:t>
      </w:r>
      <w:r>
        <w:t xml:space="preserve"> </w:t>
      </w:r>
      <w:r w:rsidR="00E93B5F">
        <w:t>resulting in a</w:t>
      </w:r>
      <w:r w:rsidR="005E5A3F">
        <w:t xml:space="preserve"> </w:t>
      </w:r>
      <w:r>
        <w:t>lower 260/230</w:t>
      </w:r>
      <w:r w:rsidR="00681A5C">
        <w:t xml:space="preserve"> </w:t>
      </w:r>
      <w:r>
        <w:t xml:space="preserve">nm absorbance ratio. </w:t>
      </w:r>
      <w:r w:rsidR="00FD4F28">
        <w:t>This is not a concern when using 96-well format kit.</w:t>
      </w:r>
    </w:p>
    <w:p w:rsidR="00B04884" w:rsidRDefault="00B04884" w:rsidP="00B04884">
      <w:pPr>
        <w:pStyle w:val="ListParagraph"/>
        <w:jc w:val="both"/>
      </w:pPr>
    </w:p>
    <w:p w:rsidR="00B04884" w:rsidRDefault="00B04884" w:rsidP="00B04884">
      <w:pPr>
        <w:pStyle w:val="ListParagraph"/>
        <w:numPr>
          <w:ilvl w:val="0"/>
          <w:numId w:val="1"/>
        </w:numPr>
        <w:jc w:val="both"/>
      </w:pPr>
      <w:r>
        <w:t>Spin col</w:t>
      </w:r>
      <w:r w:rsidR="007A7492">
        <w:t>um</w:t>
      </w:r>
      <w:r>
        <w:t xml:space="preserve">ns following manufacturer’s instructions. </w:t>
      </w:r>
    </w:p>
    <w:p w:rsidR="00B04884" w:rsidRDefault="00B04884" w:rsidP="00B04884">
      <w:pPr>
        <w:pStyle w:val="ListParagraph"/>
        <w:numPr>
          <w:ilvl w:val="0"/>
          <w:numId w:val="1"/>
        </w:numPr>
        <w:jc w:val="both"/>
      </w:pPr>
      <w:r>
        <w:t xml:space="preserve">Discard supernatant. </w:t>
      </w:r>
    </w:p>
    <w:p w:rsidR="007552BD" w:rsidRDefault="007552BD" w:rsidP="007552BD">
      <w:pPr>
        <w:pStyle w:val="ListParagraph"/>
        <w:jc w:val="both"/>
      </w:pPr>
    </w:p>
    <w:p w:rsidR="007552BD" w:rsidRDefault="007552BD" w:rsidP="007552BD">
      <w:pPr>
        <w:pStyle w:val="ListParagraph"/>
        <w:numPr>
          <w:ilvl w:val="0"/>
          <w:numId w:val="2"/>
        </w:numPr>
        <w:jc w:val="both"/>
      </w:pPr>
      <w:r w:rsidRPr="005F379E">
        <w:rPr>
          <w:b/>
        </w:rPr>
        <w:t>CRITICAL:</w:t>
      </w:r>
      <w:r>
        <w:t xml:space="preserve"> </w:t>
      </w:r>
      <w:r w:rsidR="005E5A3F">
        <w:t xml:space="preserve">This </w:t>
      </w:r>
      <w:r w:rsidR="00F15627">
        <w:t xml:space="preserve">protocol </w:t>
      </w:r>
      <w:r w:rsidR="005E5A3F">
        <w:t xml:space="preserve">isolates total </w:t>
      </w:r>
      <w:r w:rsidR="00F15627">
        <w:t>RNA wit</w:t>
      </w:r>
      <w:r w:rsidR="002F2CFC">
        <w:t xml:space="preserve">h minimal </w:t>
      </w:r>
      <w:r w:rsidR="005E5A3F">
        <w:t>g</w:t>
      </w:r>
      <w:r w:rsidR="002F2CFC">
        <w:t>DNA contamination</w:t>
      </w:r>
      <w:r w:rsidR="005E5A3F">
        <w:t>, thus</w:t>
      </w:r>
      <w:r w:rsidR="002F2CFC">
        <w:t xml:space="preserve"> D</w:t>
      </w:r>
      <w:r w:rsidR="00681A5C">
        <w:t>Na</w:t>
      </w:r>
      <w:r w:rsidR="00F15627">
        <w:t xml:space="preserve">se </w:t>
      </w:r>
      <w:r w:rsidR="005E5A3F">
        <w:t xml:space="preserve">treatment </w:t>
      </w:r>
      <w:r w:rsidR="00F15627">
        <w:t xml:space="preserve">is not </w:t>
      </w:r>
      <w:r w:rsidR="005F379E">
        <w:t>necessary</w:t>
      </w:r>
      <w:r w:rsidR="005E5A3F">
        <w:t xml:space="preserve"> prior to </w:t>
      </w:r>
      <w:r w:rsidR="00095A01">
        <w:t>reverse transcription</w:t>
      </w:r>
      <w:r w:rsidR="00F15627">
        <w:t>.</w:t>
      </w:r>
      <w:r w:rsidR="00F15646">
        <w:t xml:space="preserve"> However, if </w:t>
      </w:r>
      <w:r w:rsidR="005E5A3F">
        <w:t>removal of g</w:t>
      </w:r>
      <w:r w:rsidR="00F15646">
        <w:t xml:space="preserve">DNA </w:t>
      </w:r>
      <w:r w:rsidR="005E5A3F">
        <w:t>is absolutely required</w:t>
      </w:r>
      <w:r w:rsidR="005F379E">
        <w:t xml:space="preserve">, </w:t>
      </w:r>
      <w:r w:rsidR="002F2CFC">
        <w:t>we do not recommend on-col</w:t>
      </w:r>
      <w:r w:rsidR="007A7492">
        <w:t>um</w:t>
      </w:r>
      <w:r w:rsidR="002F2CFC">
        <w:t>n D</w:t>
      </w:r>
      <w:r w:rsidR="005F379E">
        <w:t>Na</w:t>
      </w:r>
      <w:r w:rsidR="00F15646">
        <w:t xml:space="preserve">se digestion provided with the kit. As an alternative, follow </w:t>
      </w:r>
      <w:r w:rsidR="00152831">
        <w:rPr>
          <w:b/>
        </w:rPr>
        <w:t>S</w:t>
      </w:r>
      <w:r w:rsidR="00F15646" w:rsidRPr="00095A01">
        <w:rPr>
          <w:b/>
        </w:rPr>
        <w:t xml:space="preserve">teps </w:t>
      </w:r>
      <w:r w:rsidR="00152831" w:rsidRPr="00095A01">
        <w:rPr>
          <w:b/>
        </w:rPr>
        <w:t>72-74</w:t>
      </w:r>
      <w:r w:rsidR="00F15646">
        <w:t xml:space="preserve"> for </w:t>
      </w:r>
      <w:r w:rsidR="001D2F04">
        <w:t>DNase</w:t>
      </w:r>
      <w:r w:rsidR="00F15646">
        <w:t xml:space="preserve"> treatment after extraction. </w:t>
      </w:r>
    </w:p>
    <w:p w:rsidR="00095A01" w:rsidRDefault="00095A01" w:rsidP="00095A01">
      <w:pPr>
        <w:pStyle w:val="ListParagraph"/>
        <w:jc w:val="both"/>
      </w:pPr>
    </w:p>
    <w:p w:rsidR="00B04884" w:rsidRDefault="00766C2A" w:rsidP="00B04884">
      <w:pPr>
        <w:pStyle w:val="ListParagraph"/>
        <w:numPr>
          <w:ilvl w:val="0"/>
          <w:numId w:val="1"/>
        </w:numPr>
        <w:jc w:val="both"/>
      </w:pPr>
      <w:r>
        <w:t xml:space="preserve">Add 800 </w:t>
      </w:r>
      <w:r w:rsidRPr="00C226F2">
        <w:t>μ</w:t>
      </w:r>
      <w:r>
        <w:t>l</w:t>
      </w:r>
      <w:r w:rsidR="00B04884">
        <w:t xml:space="preserve"> of Pre-wash </w:t>
      </w:r>
      <w:r w:rsidR="003830F6">
        <w:t>buffer</w:t>
      </w:r>
      <w:r w:rsidR="00B04884">
        <w:t>.</w:t>
      </w:r>
    </w:p>
    <w:p w:rsidR="00B04884" w:rsidRDefault="00B04884" w:rsidP="00B04884">
      <w:pPr>
        <w:pStyle w:val="ListParagraph"/>
        <w:numPr>
          <w:ilvl w:val="0"/>
          <w:numId w:val="1"/>
        </w:numPr>
        <w:jc w:val="both"/>
      </w:pPr>
      <w:r>
        <w:t>Spin col</w:t>
      </w:r>
      <w:r w:rsidR="007A7492">
        <w:t>um</w:t>
      </w:r>
      <w:r>
        <w:t>ns following manufacturer’s instructions</w:t>
      </w:r>
      <w:r w:rsidR="00E93B5F">
        <w:t>.</w:t>
      </w:r>
      <w:r>
        <w:t xml:space="preserve"> </w:t>
      </w:r>
    </w:p>
    <w:p w:rsidR="00B04884" w:rsidRDefault="002F2CFC" w:rsidP="00B04884">
      <w:pPr>
        <w:pStyle w:val="ListParagraph"/>
        <w:numPr>
          <w:ilvl w:val="0"/>
          <w:numId w:val="1"/>
        </w:numPr>
        <w:jc w:val="both"/>
      </w:pPr>
      <w:r>
        <w:t>Discard s</w:t>
      </w:r>
      <w:r w:rsidR="00B04884">
        <w:t>upernatant.</w:t>
      </w:r>
    </w:p>
    <w:p w:rsidR="00B04884" w:rsidRDefault="00766C2A" w:rsidP="00B04884">
      <w:pPr>
        <w:pStyle w:val="ListParagraph"/>
        <w:numPr>
          <w:ilvl w:val="0"/>
          <w:numId w:val="1"/>
        </w:numPr>
        <w:jc w:val="both"/>
      </w:pPr>
      <w:r>
        <w:t xml:space="preserve">Add 800 </w:t>
      </w:r>
      <w:r w:rsidRPr="00C226F2">
        <w:t>μ</w:t>
      </w:r>
      <w:r>
        <w:t xml:space="preserve">l </w:t>
      </w:r>
      <w:r w:rsidR="00B04884">
        <w:t xml:space="preserve">of </w:t>
      </w:r>
      <w:r w:rsidR="00FD4F28">
        <w:t>W</w:t>
      </w:r>
      <w:r w:rsidR="00B04884">
        <w:t xml:space="preserve">ash </w:t>
      </w:r>
      <w:r w:rsidR="003830F6">
        <w:t>buffer</w:t>
      </w:r>
      <w:r w:rsidR="00B04884">
        <w:t>.</w:t>
      </w:r>
    </w:p>
    <w:p w:rsidR="00B04884" w:rsidRDefault="00B04884" w:rsidP="00B04884">
      <w:pPr>
        <w:pStyle w:val="ListParagraph"/>
        <w:numPr>
          <w:ilvl w:val="0"/>
          <w:numId w:val="1"/>
        </w:numPr>
        <w:jc w:val="both"/>
      </w:pPr>
      <w:r>
        <w:t>Spin col</w:t>
      </w:r>
      <w:r w:rsidR="007A7492">
        <w:t>um</w:t>
      </w:r>
      <w:r>
        <w:t>ns following manufacturer’s instructions</w:t>
      </w:r>
      <w:r w:rsidR="00E93B5F">
        <w:t>.</w:t>
      </w:r>
    </w:p>
    <w:p w:rsidR="00B04884" w:rsidRDefault="002F2CFC" w:rsidP="00B04884">
      <w:pPr>
        <w:pStyle w:val="ListParagraph"/>
        <w:numPr>
          <w:ilvl w:val="0"/>
          <w:numId w:val="1"/>
        </w:numPr>
        <w:jc w:val="both"/>
      </w:pPr>
      <w:r>
        <w:t>Discard s</w:t>
      </w:r>
      <w:r w:rsidR="00B04884">
        <w:t>upernatant.</w:t>
      </w:r>
    </w:p>
    <w:p w:rsidR="00B04884" w:rsidRPr="00766C2A" w:rsidRDefault="00B04884" w:rsidP="00B04884">
      <w:pPr>
        <w:pStyle w:val="ListParagraph"/>
        <w:numPr>
          <w:ilvl w:val="0"/>
          <w:numId w:val="1"/>
        </w:numPr>
        <w:jc w:val="both"/>
      </w:pPr>
      <w:r w:rsidRPr="00766C2A">
        <w:t>Spin col</w:t>
      </w:r>
      <w:r w:rsidR="007A7492" w:rsidRPr="00766C2A">
        <w:t>um</w:t>
      </w:r>
      <w:r w:rsidRPr="00766C2A">
        <w:t>ns following manufacturer’s instructions</w:t>
      </w:r>
      <w:r w:rsidR="00FD4F28" w:rsidRPr="00766C2A">
        <w:t xml:space="preserve"> to dry </w:t>
      </w:r>
      <w:r w:rsidR="005F379E" w:rsidRPr="00766C2A">
        <w:t xml:space="preserve">silica </w:t>
      </w:r>
      <w:r w:rsidR="00E93B5F">
        <w:t>column</w:t>
      </w:r>
      <w:r w:rsidR="00FD4F28" w:rsidRPr="00766C2A">
        <w:t>.</w:t>
      </w:r>
    </w:p>
    <w:p w:rsidR="00B04884" w:rsidRDefault="00B04884" w:rsidP="00B04884">
      <w:pPr>
        <w:pStyle w:val="ListParagraph"/>
        <w:numPr>
          <w:ilvl w:val="0"/>
          <w:numId w:val="1"/>
        </w:numPr>
        <w:jc w:val="both"/>
      </w:pPr>
      <w:r>
        <w:t>Transfer col</w:t>
      </w:r>
      <w:r w:rsidR="007A7492">
        <w:t>um</w:t>
      </w:r>
      <w:r>
        <w:t>ns to new tubes (</w:t>
      </w:r>
      <w:r w:rsidR="002F2CFC">
        <w:t>p</w:t>
      </w:r>
      <w:r w:rsidR="00FD4F28">
        <w:t>referably polypropylene</w:t>
      </w:r>
      <w:r w:rsidR="008A6D27">
        <w:t xml:space="preserve"> with low DNA/RNA surface binding</w:t>
      </w:r>
      <w:r>
        <w:t>).</w:t>
      </w:r>
    </w:p>
    <w:p w:rsidR="00B04884" w:rsidRDefault="00B04884" w:rsidP="00B04884">
      <w:pPr>
        <w:pStyle w:val="ListParagraph"/>
        <w:numPr>
          <w:ilvl w:val="0"/>
          <w:numId w:val="1"/>
        </w:numPr>
        <w:jc w:val="both"/>
      </w:pPr>
      <w:r>
        <w:t xml:space="preserve">Add </w:t>
      </w:r>
      <w:r w:rsidR="00FD4F28">
        <w:t>10-</w:t>
      </w:r>
      <w:r w:rsidR="00297B61">
        <w:t>20</w:t>
      </w:r>
      <w:r w:rsidR="00766C2A">
        <w:t xml:space="preserve"> </w:t>
      </w:r>
      <w:r w:rsidR="00766C2A" w:rsidRPr="00C226F2">
        <w:t>μ</w:t>
      </w:r>
      <w:r w:rsidR="00766C2A">
        <w:t>l of RNa</w:t>
      </w:r>
      <w:r>
        <w:t>se-free water</w:t>
      </w:r>
      <w:r w:rsidR="00297B61">
        <w:t xml:space="preserve"> directly on the silica</w:t>
      </w:r>
      <w:r w:rsidR="001F2F56">
        <w:t xml:space="preserve"> </w:t>
      </w:r>
      <w:r w:rsidR="0087156E">
        <w:t>resin</w:t>
      </w:r>
      <w:r>
        <w:t xml:space="preserve">.  </w:t>
      </w:r>
      <w:r w:rsidR="002F2CFC">
        <w:t xml:space="preserve">Incubate </w:t>
      </w:r>
      <w:r>
        <w:t xml:space="preserve">for </w:t>
      </w:r>
      <w:r w:rsidR="00297B61">
        <w:t>2</w:t>
      </w:r>
      <w:r>
        <w:t xml:space="preserve"> </w:t>
      </w:r>
      <w:r w:rsidR="00766C2A">
        <w:t>min</w:t>
      </w:r>
      <w:r>
        <w:t>.</w:t>
      </w:r>
    </w:p>
    <w:p w:rsidR="00FD4F28" w:rsidRPr="00324831" w:rsidRDefault="00FD4F28" w:rsidP="00FD4F28">
      <w:pPr>
        <w:pStyle w:val="ListParagraph"/>
        <w:jc w:val="both"/>
        <w:rPr>
          <w:i/>
        </w:rPr>
      </w:pPr>
    </w:p>
    <w:p w:rsidR="001B70B9" w:rsidRDefault="001B70B9" w:rsidP="005F379E">
      <w:pPr>
        <w:pStyle w:val="ListParagraph"/>
        <w:numPr>
          <w:ilvl w:val="0"/>
          <w:numId w:val="37"/>
        </w:numPr>
        <w:jc w:val="both"/>
        <w:rPr>
          <w:i/>
        </w:rPr>
      </w:pPr>
      <w:r>
        <w:rPr>
          <w:i/>
        </w:rPr>
        <w:t>Tip:</w:t>
      </w:r>
    </w:p>
    <w:p w:rsidR="00FD4F28" w:rsidRPr="00324831" w:rsidRDefault="00025143" w:rsidP="001B70B9">
      <w:pPr>
        <w:pStyle w:val="ListParagraph"/>
        <w:ind w:left="1440"/>
        <w:jc w:val="both"/>
        <w:rPr>
          <w:i/>
        </w:rPr>
      </w:pPr>
      <w:r>
        <w:rPr>
          <w:i/>
        </w:rPr>
        <w:t xml:space="preserve">It is recommended to keep </w:t>
      </w:r>
      <w:r w:rsidRPr="00324831">
        <w:rPr>
          <w:i/>
        </w:rPr>
        <w:t xml:space="preserve">samples as concentrated as possible </w:t>
      </w:r>
      <w:r>
        <w:rPr>
          <w:i/>
        </w:rPr>
        <w:t>f</w:t>
      </w:r>
      <w:r w:rsidR="00FD4F28" w:rsidRPr="00324831">
        <w:rPr>
          <w:i/>
        </w:rPr>
        <w:t xml:space="preserve">or </w:t>
      </w:r>
      <w:r w:rsidR="00297B61" w:rsidRPr="00324831">
        <w:rPr>
          <w:i/>
        </w:rPr>
        <w:t>subsequent amplification steps</w:t>
      </w:r>
      <w:r>
        <w:rPr>
          <w:i/>
        </w:rPr>
        <w:t>. This can be achieved by eluting in</w:t>
      </w:r>
      <w:r w:rsidR="00FD4F28" w:rsidRPr="00324831">
        <w:rPr>
          <w:i/>
        </w:rPr>
        <w:t xml:space="preserve"> </w:t>
      </w:r>
      <w:r w:rsidR="005F379E" w:rsidRPr="00324831">
        <w:rPr>
          <w:i/>
        </w:rPr>
        <w:t>low</w:t>
      </w:r>
      <w:r>
        <w:rPr>
          <w:i/>
        </w:rPr>
        <w:t>er</w:t>
      </w:r>
      <w:r w:rsidR="005F379E" w:rsidRPr="00324831">
        <w:rPr>
          <w:i/>
        </w:rPr>
        <w:t xml:space="preserve"> vol</w:t>
      </w:r>
      <w:r w:rsidR="007A7492">
        <w:rPr>
          <w:i/>
        </w:rPr>
        <w:t>um</w:t>
      </w:r>
      <w:r w:rsidR="005F379E" w:rsidRPr="00324831">
        <w:rPr>
          <w:i/>
        </w:rPr>
        <w:t>es</w:t>
      </w:r>
      <w:r>
        <w:rPr>
          <w:i/>
        </w:rPr>
        <w:t xml:space="preserve"> </w:t>
      </w:r>
      <w:r w:rsidR="00681A5C">
        <w:rPr>
          <w:i/>
        </w:rPr>
        <w:t>(</w:t>
      </w:r>
      <w:r>
        <w:rPr>
          <w:i/>
        </w:rPr>
        <w:t>as</w:t>
      </w:r>
      <w:r w:rsidR="00681A5C">
        <w:rPr>
          <w:i/>
        </w:rPr>
        <w:t xml:space="preserve"> low as</w:t>
      </w:r>
      <w:r>
        <w:rPr>
          <w:i/>
        </w:rPr>
        <w:t xml:space="preserve"> 10 µl</w:t>
      </w:r>
      <w:r w:rsidR="00681A5C">
        <w:rPr>
          <w:i/>
        </w:rPr>
        <w:t>)</w:t>
      </w:r>
      <w:r w:rsidR="00297B61" w:rsidRPr="00324831">
        <w:rPr>
          <w:i/>
        </w:rPr>
        <w:t xml:space="preserve">. </w:t>
      </w:r>
    </w:p>
    <w:p w:rsidR="00297B61" w:rsidRDefault="00297B61" w:rsidP="00FD4F28">
      <w:pPr>
        <w:pStyle w:val="ListParagraph"/>
        <w:jc w:val="both"/>
      </w:pPr>
    </w:p>
    <w:p w:rsidR="00FD4F28" w:rsidRDefault="00B04884" w:rsidP="00297B61">
      <w:pPr>
        <w:pStyle w:val="ListParagraph"/>
        <w:numPr>
          <w:ilvl w:val="0"/>
          <w:numId w:val="1"/>
        </w:numPr>
        <w:jc w:val="both"/>
      </w:pPr>
      <w:r>
        <w:t>Spin col</w:t>
      </w:r>
      <w:r w:rsidR="007A7492">
        <w:t>um</w:t>
      </w:r>
      <w:r>
        <w:t>ns following manufacturer’s instructions</w:t>
      </w:r>
    </w:p>
    <w:p w:rsidR="00297B61" w:rsidRDefault="00B04884" w:rsidP="00297B61">
      <w:pPr>
        <w:pStyle w:val="ListParagraph"/>
        <w:numPr>
          <w:ilvl w:val="0"/>
          <w:numId w:val="1"/>
        </w:numPr>
        <w:jc w:val="both"/>
      </w:pPr>
      <w:r>
        <w:t xml:space="preserve">Immediately transfer tubes </w:t>
      </w:r>
      <w:r w:rsidR="00025143">
        <w:t xml:space="preserve">containing </w:t>
      </w:r>
      <w:r w:rsidR="00D978C8">
        <w:t xml:space="preserve">RNA </w:t>
      </w:r>
      <w:r>
        <w:t xml:space="preserve">eluent </w:t>
      </w:r>
      <w:r w:rsidR="001B70B9">
        <w:t>on</w:t>
      </w:r>
      <w:r w:rsidR="00025143">
        <w:t xml:space="preserve"> </w:t>
      </w:r>
      <w:r>
        <w:t>ice.</w:t>
      </w:r>
    </w:p>
    <w:p w:rsidR="00297B61" w:rsidRDefault="00297B61" w:rsidP="00297B61">
      <w:pPr>
        <w:pStyle w:val="ListParagraph"/>
        <w:jc w:val="both"/>
      </w:pPr>
    </w:p>
    <w:p w:rsidR="00B04884" w:rsidRPr="0029374C" w:rsidRDefault="00297B61" w:rsidP="00297B61">
      <w:pPr>
        <w:pStyle w:val="ListParagraph"/>
        <w:numPr>
          <w:ilvl w:val="0"/>
          <w:numId w:val="3"/>
        </w:numPr>
        <w:jc w:val="both"/>
        <w:rPr>
          <w:color w:val="C00000"/>
        </w:rPr>
      </w:pPr>
      <w:r w:rsidRPr="00324831">
        <w:rPr>
          <w:b/>
          <w:color w:val="C00000"/>
        </w:rPr>
        <w:t>STOP POINT:</w:t>
      </w:r>
      <w:r w:rsidRPr="0029374C">
        <w:rPr>
          <w:color w:val="C00000"/>
        </w:rPr>
        <w:t xml:space="preserve"> </w:t>
      </w:r>
      <w:r w:rsidR="00B04884" w:rsidRPr="0029374C">
        <w:rPr>
          <w:color w:val="C00000"/>
        </w:rPr>
        <w:t xml:space="preserve">Samples can be stored for </w:t>
      </w:r>
      <w:r w:rsidR="00025143">
        <w:rPr>
          <w:color w:val="C00000"/>
        </w:rPr>
        <w:t xml:space="preserve">several </w:t>
      </w:r>
      <w:r w:rsidR="00B04884" w:rsidRPr="0029374C">
        <w:rPr>
          <w:color w:val="C00000"/>
        </w:rPr>
        <w:t>months at -80</w:t>
      </w:r>
      <w:r w:rsidR="00095A01">
        <w:rPr>
          <w:color w:val="C00000"/>
        </w:rPr>
        <w:t xml:space="preserve"> </w:t>
      </w:r>
      <w:r w:rsidR="00025143">
        <w:rPr>
          <w:rFonts w:ascii="Times New Roman" w:hAnsi="Times New Roman"/>
          <w:color w:val="C00000"/>
        </w:rPr>
        <w:t>°</w:t>
      </w:r>
      <w:r w:rsidR="00025143">
        <w:rPr>
          <w:color w:val="C00000"/>
        </w:rPr>
        <w:t>C</w:t>
      </w:r>
      <w:r w:rsidR="001B70B9">
        <w:rPr>
          <w:color w:val="C00000"/>
        </w:rPr>
        <w:t>. If using 96-</w:t>
      </w:r>
      <w:r w:rsidR="00B04884" w:rsidRPr="0029374C">
        <w:rPr>
          <w:color w:val="C00000"/>
        </w:rPr>
        <w:t>well plates</w:t>
      </w:r>
      <w:r w:rsidR="00025143">
        <w:rPr>
          <w:color w:val="C00000"/>
        </w:rPr>
        <w:t>,</w:t>
      </w:r>
      <w:r w:rsidR="00B04884" w:rsidRPr="0029374C">
        <w:rPr>
          <w:color w:val="C00000"/>
        </w:rPr>
        <w:t xml:space="preserve"> make sure to use </w:t>
      </w:r>
      <w:r w:rsidR="00025143">
        <w:rPr>
          <w:color w:val="C00000"/>
        </w:rPr>
        <w:t>adhesive</w:t>
      </w:r>
      <w:r w:rsidR="00025143" w:rsidRPr="0029374C">
        <w:rPr>
          <w:color w:val="C00000"/>
        </w:rPr>
        <w:t xml:space="preserve"> </w:t>
      </w:r>
      <w:r w:rsidR="00B04884" w:rsidRPr="0029374C">
        <w:rPr>
          <w:color w:val="C00000"/>
        </w:rPr>
        <w:t>al</w:t>
      </w:r>
      <w:r w:rsidR="007A7492">
        <w:rPr>
          <w:color w:val="C00000"/>
        </w:rPr>
        <w:t>um</w:t>
      </w:r>
      <w:r w:rsidR="00B04884" w:rsidRPr="0029374C">
        <w:rPr>
          <w:color w:val="C00000"/>
        </w:rPr>
        <w:t>in</w:t>
      </w:r>
      <w:r w:rsidR="007A7492">
        <w:rPr>
          <w:color w:val="C00000"/>
        </w:rPr>
        <w:t>um</w:t>
      </w:r>
      <w:r w:rsidR="00B04884" w:rsidRPr="0029374C">
        <w:rPr>
          <w:color w:val="C00000"/>
        </w:rPr>
        <w:t xml:space="preserve"> seal</w:t>
      </w:r>
      <w:r w:rsidR="003061A4" w:rsidRPr="0029374C">
        <w:rPr>
          <w:color w:val="C00000"/>
        </w:rPr>
        <w:t>s</w:t>
      </w:r>
      <w:r w:rsidR="00B04884" w:rsidRPr="0029374C">
        <w:rPr>
          <w:color w:val="C00000"/>
        </w:rPr>
        <w:t xml:space="preserve"> and</w:t>
      </w:r>
      <w:r w:rsidR="003061A4" w:rsidRPr="0029374C">
        <w:rPr>
          <w:color w:val="C00000"/>
        </w:rPr>
        <w:t xml:space="preserve"> press</w:t>
      </w:r>
      <w:r w:rsidR="00B04884" w:rsidRPr="0029374C">
        <w:rPr>
          <w:color w:val="C00000"/>
        </w:rPr>
        <w:t xml:space="preserve"> it tightly</w:t>
      </w:r>
      <w:r w:rsidR="003061A4" w:rsidRPr="0029374C">
        <w:rPr>
          <w:color w:val="C00000"/>
        </w:rPr>
        <w:t xml:space="preserve"> to ensure that </w:t>
      </w:r>
      <w:r w:rsidR="00025143">
        <w:rPr>
          <w:color w:val="C00000"/>
        </w:rPr>
        <w:t>the plates</w:t>
      </w:r>
      <w:r w:rsidR="003061A4" w:rsidRPr="0029374C">
        <w:rPr>
          <w:color w:val="C00000"/>
        </w:rPr>
        <w:t xml:space="preserve"> are fully sealed</w:t>
      </w:r>
      <w:r w:rsidR="00B04884" w:rsidRPr="0029374C">
        <w:rPr>
          <w:color w:val="C00000"/>
        </w:rPr>
        <w:t>. Low vol</w:t>
      </w:r>
      <w:r w:rsidR="007A7492">
        <w:rPr>
          <w:color w:val="C00000"/>
        </w:rPr>
        <w:t>um</w:t>
      </w:r>
      <w:r w:rsidR="00681A5C">
        <w:rPr>
          <w:color w:val="C00000"/>
        </w:rPr>
        <w:t>e samples evaporate at -80</w:t>
      </w:r>
      <w:r w:rsidR="00095A01">
        <w:rPr>
          <w:color w:val="C00000"/>
        </w:rPr>
        <w:t xml:space="preserve"> </w:t>
      </w:r>
      <w:r w:rsidR="00025143">
        <w:rPr>
          <w:rFonts w:ascii="Times New Roman" w:hAnsi="Times New Roman"/>
          <w:color w:val="C00000"/>
        </w:rPr>
        <w:t>°</w:t>
      </w:r>
      <w:r w:rsidR="00025143">
        <w:rPr>
          <w:color w:val="C00000"/>
        </w:rPr>
        <w:t>C</w:t>
      </w:r>
      <w:r w:rsidR="00681A5C">
        <w:rPr>
          <w:color w:val="C00000"/>
        </w:rPr>
        <w:t xml:space="preserve"> </w:t>
      </w:r>
      <w:r w:rsidR="00025143">
        <w:rPr>
          <w:color w:val="C00000"/>
        </w:rPr>
        <w:t xml:space="preserve">over time </w:t>
      </w:r>
      <w:r w:rsidR="00B04884" w:rsidRPr="0029374C">
        <w:rPr>
          <w:color w:val="C00000"/>
        </w:rPr>
        <w:t xml:space="preserve">and are susceptible to edge effect.  </w:t>
      </w:r>
    </w:p>
    <w:p w:rsidR="00B37D75" w:rsidRDefault="00B37D75" w:rsidP="00297B61">
      <w:pPr>
        <w:pStyle w:val="ListParagraph"/>
        <w:jc w:val="both"/>
      </w:pPr>
    </w:p>
    <w:p w:rsidR="008458D0" w:rsidRDefault="00B37D75" w:rsidP="008458D0">
      <w:pPr>
        <w:jc w:val="both"/>
        <w:rPr>
          <w:b/>
          <w:bCs/>
        </w:rPr>
      </w:pPr>
      <w:r>
        <w:rPr>
          <w:b/>
        </w:rPr>
        <w:t>SECTION 3</w:t>
      </w:r>
      <w:r w:rsidR="008458D0">
        <w:rPr>
          <w:b/>
        </w:rPr>
        <w:t xml:space="preserve"> - </w:t>
      </w:r>
      <w:r>
        <w:rPr>
          <w:b/>
          <w:bCs/>
        </w:rPr>
        <w:t>RNA QUANTIFICATION</w:t>
      </w:r>
    </w:p>
    <w:p w:rsidR="008458D0" w:rsidRDefault="008458D0" w:rsidP="008458D0">
      <w:pPr>
        <w:pStyle w:val="ListParagraph"/>
        <w:numPr>
          <w:ilvl w:val="0"/>
          <w:numId w:val="4"/>
        </w:numPr>
        <w:jc w:val="both"/>
      </w:pPr>
      <w:r>
        <w:t xml:space="preserve">TIMING: 5 – 30 min (depending on </w:t>
      </w:r>
      <w:r w:rsidR="00890F03">
        <w:t xml:space="preserve">the </w:t>
      </w:r>
      <w:r>
        <w:t>number of samples)</w:t>
      </w:r>
    </w:p>
    <w:p w:rsidR="00ED7915" w:rsidRDefault="008458D0" w:rsidP="00ED7915">
      <w:pPr>
        <w:pStyle w:val="ListParagraph"/>
        <w:numPr>
          <w:ilvl w:val="0"/>
          <w:numId w:val="5"/>
        </w:numPr>
        <w:jc w:val="both"/>
      </w:pPr>
      <w:r>
        <w:t>TEMPERATURE: RT</w:t>
      </w:r>
    </w:p>
    <w:p w:rsidR="00ED7915" w:rsidRDefault="00ED7915" w:rsidP="001F2F56">
      <w:pPr>
        <w:jc w:val="both"/>
        <w:rPr>
          <w:b/>
        </w:rPr>
      </w:pPr>
    </w:p>
    <w:p w:rsidR="00ED7915" w:rsidRPr="001F2F56" w:rsidRDefault="00ED7915" w:rsidP="001F2F56">
      <w:pPr>
        <w:jc w:val="both"/>
        <w:rPr>
          <w:b/>
        </w:rPr>
      </w:pPr>
      <w:r w:rsidRPr="001F2F56">
        <w:rPr>
          <w:b/>
        </w:rPr>
        <w:t>Background</w:t>
      </w:r>
    </w:p>
    <w:p w:rsidR="008458D0" w:rsidRPr="00ED7915" w:rsidRDefault="00ED7915" w:rsidP="001F2F56">
      <w:pPr>
        <w:jc w:val="both"/>
      </w:pPr>
      <w:r w:rsidRPr="001B04DA">
        <w:t xml:space="preserve">After </w:t>
      </w:r>
      <w:r w:rsidR="00E93B5F">
        <w:t xml:space="preserve">RNA </w:t>
      </w:r>
      <w:r w:rsidRPr="001B04DA">
        <w:t>isolation it is paramount to correctly assess yield and purity of extracted RNA. Ab</w:t>
      </w:r>
      <w:r w:rsidR="00A644A0" w:rsidRPr="00A644A0">
        <w:t>sorbance methods (e.g. Nanodrop</w:t>
      </w:r>
      <w:r w:rsidR="00A644A0">
        <w:t>, Thermo Scientific</w:t>
      </w:r>
      <w:r w:rsidRPr="001B04DA">
        <w:t>) cannot distinguish between RNA, DNA and protein efficiently and have low tolerance to other contaminants such as free nucleotides, salts and organic compounds in the sample</w:t>
      </w:r>
      <w:r w:rsidR="00737CAE">
        <w:fldChar w:fldCharType="begin" w:fldLock="1"/>
      </w:r>
      <w:r w:rsidR="009F1980">
        <w:instrText>ADDIN CSL_CITATION {"citationItems":[{"id":"ITEM-1","itemData":{"DOI":"10.1002/0471142727.mba03js93","abstract":"Quantitation of DNA and RNA by absorbance and fluorescence spectroscopy has been a powerful tool in life sciences for decades. Classic methods of nucleic acid quantitation require the filling of devices, such as cuvettes and capillaries, with sample (traditional methodologies are described in APPENDIX 3D). Analysis of microvolume samples has become of paramount importance as more molecular biology techniques yield progressively smaller amounts of isolated sample and require accurate quantitation of nucleic acids with minimal consumption of sample. Advances in photonic technologies have resulted in a pioneering microvolume system that combines fiber optic technology with the inherent physical properties of the sample to dramatically reduce measurement volumes, removing the need for cuvettes and capillaries. Since the introduction of the first microvolume instrument, several new designs are now available, providing opportunities to measure nucleic acids using much smaller amounts of material. Altogether, these systems not only reduce measurement volume (as little as 0.5 to 2 μl), but also tend to be more efficient time-wise than traditional methods, making them useful even when sample is plentiful. The protocols in this unit are based on the most widely accepted microvolume systems and are intended as practical alternatives to traditional nucleic acid quantitation methodology. © 2011 by John Wiley &amp; Sons, Inc.","author":[{"dropping-particle":"","family":"R. Desjardins","given":"Philippe","non-dropping-particle":"","parse-names":false,"suffix":""},{"dropping-particle":"","family":"Conklin","given":"Deborah S.","non-dropping-particle":"","parse-names":false,"suffix":""}],"container-title":"Current Protocols in Molecular Biology","id":"ITEM-1","issue":"SUPPL.93","issued":{"date-parts":[["2011","1","1"]]},"page":"A.3J.1-A.3J.16","publisher":"John Wiley &amp; Sons, Inc.","publisher-place":"Hoboken, NJ, USA","title":"Microvolume Quantitation of Nucleic Acids","type":"chapter","volume":"93"},"uris":["http://www.mendeley.com/documents/?uuid=616fb944-4de5-308c-adfa-1a8f41dfe142"]}],"mendeley":{"formattedCitation":"[5]","plainTextFormattedCitation":"[5]","previouslyFormattedCitation":"&lt;sup&gt;5&lt;/sup&gt;"},"properties":{"noteIndex":0},"schema":"https://github.com/citation-style-language/schema/raw/master/csl-citation.json"}</w:instrText>
      </w:r>
      <w:r w:rsidR="00737CAE">
        <w:fldChar w:fldCharType="separate"/>
      </w:r>
      <w:r w:rsidR="009F1980" w:rsidRPr="009F1980">
        <w:rPr>
          <w:noProof/>
        </w:rPr>
        <w:t>[5]</w:t>
      </w:r>
      <w:r w:rsidR="00737CAE">
        <w:fldChar w:fldCharType="end"/>
      </w:r>
      <w:r w:rsidRPr="001B04DA">
        <w:t xml:space="preserve">. In addition, this method is not sensitive enough to detect very low concentrations of DNA and RNA. Fluorescence-based </w:t>
      </w:r>
      <w:r w:rsidR="00903191" w:rsidRPr="001B04DA">
        <w:t>assays</w:t>
      </w:r>
      <w:r w:rsidR="00903191">
        <w:t xml:space="preserve"> </w:t>
      </w:r>
      <w:r w:rsidR="00A644A0">
        <w:t xml:space="preserve">(e.g. Qubit, Invitrogen) </w:t>
      </w:r>
      <w:r w:rsidRPr="001B04DA">
        <w:t>are highly specific to the nucleic acid of interest and have higher sensitivity of detection. However, fluorescence-based assays cannot be used to determine level of contaminants and impurities in the final eluent</w:t>
      </w:r>
      <w:r w:rsidR="00737CAE">
        <w:fldChar w:fldCharType="begin" w:fldLock="1"/>
      </w:r>
      <w:r w:rsidR="009F1980">
        <w:instrText>ADDIN CSL_CITATION {"citationItems":[{"id":"ITEM-1","itemData":{"DOI":"10.1371/journal.pone.0062692","ISSN":"19326203","abstract":"Histopathological samples are a treasure-trove of DNA for clinical research. However, the quality of DNA can vary depending on the source or extraction method applied. Thus a standardized and cost-effective workflow for the qualification of DNA preparations is essential to guarantee interlaboratory reproducible results. The qualification process consists of the quantification of double strand DNA (dsDNA) and the assessment of its suitability for downstream applications, such as high-throughput next-generation sequencing. We tested the two most frequently used instrumentations to define their role in this process: NanoDrop, based on UV spectroscopy, and Qubit 2.0, which uses fluorochromes specifically binding dsDNA. Quantitative PCR (qPCR) was used as the reference technique as it simultaneously assesses DNA concentration and suitability for PCR amplification. We used 17 genomic DNAs from 6 fresh-frozen (FF) tissues, 6 formalin-fixed paraffin-embedded (FFPE) tissues, 3 cell lines, and 2 commercial preparations. Intra- and inter-operator variability was negligible, and intra-methodology variability was minimal, while consistent inter-methodology divergences were observed. In fact, NanoDrop measured DNA concentrations higher than Qubit and its consistency with dsDNA quantification by qPCR was limited to high molecular weight DNA from FF samples and cell lines, where total DNA and dsDNA quantity virtually coincide. In partially degraded DNA from FFPE samples, only Qubit proved highly reproducible and consistent with qPCR measurements. Multiplex PCR amplifying 191 regions of 46 cancer-related genes was designated the downstream application, using 40 ng dsDNA from FFPE samples calculated by Qubit. All but one sample produced amplicon libraries suitable for next-generation sequencing. NanoDrop UV-spectrum verified contamination of the unsuccessful sample. In conclusion, as qPCR has high costs and is labor intensive, an alternative effective standard workflow for qualification of DNA preparations should include the sequential combination of NanoDrop and Qubit to assess the purity and quantity of dsDNA, respectively. © 2013 Simbolo et al.","author":[{"dropping-particle":"","family":"Simbolo","given":"Michele","non-dropping-particle":"","parse-names":false,"suffix":""},{"dropping-particle":"","family":"Gottardi","given":"Marisa","non-dropping-particle":"","parse-names":false,"suffix":""},{"dropping-particle":"","family":"Corbo","given":"Vincenzo","non-dropping-particle":"","parse-names":false,"suffix":""},{"dropping-particle":"","family":"Fassan","given":"Matteo","non-dropping-particle":"","parse-names":false,"suffix":""},{"dropping-particle":"","family":"Mafficini","given":"Andrea","non-dropping-particle":"","parse-names":false,"suffix":""},{"dropping-particle":"","family":"Malpeli","given":"Giorgio","non-dropping-particle":"","parse-names":false,"suffix":""},{"dropping-particle":"","family":"Lawlor","given":"Rita T.","non-dropping-particle":"","parse-names":false,"suffix":""},{"dropping-particle":"","family":"Scarpa","given":"Aldo","non-dropping-particle":"","parse-names":false,"suffix":""}],"container-title":"PLoS ONE","id":"ITEM-1","issue":"6","issued":{"date-parts":[["2013","6","6"]]},"publisher":"Public Library of Science","title":"DNA Qualification Workflow for Next Generation Sequencing of Histopathological Samples","type":"article-journal","volume":"8"},"uris":["http://www.mendeley.com/documents/?uuid=6d36930b-d6b1-3461-9b37-a05b8f788f38"]}],"mendeley":{"formattedCitation":"[6]","plainTextFormattedCitation":"[6]","previouslyFormattedCitation":"&lt;sup&gt;6&lt;/sup&gt;"},"properties":{"noteIndex":0},"schema":"https://github.com/citation-style-language/schema/raw/master/csl-citation.json"}</w:instrText>
      </w:r>
      <w:r w:rsidR="00737CAE">
        <w:fldChar w:fldCharType="separate"/>
      </w:r>
      <w:r w:rsidR="009F1980" w:rsidRPr="009F1980">
        <w:rPr>
          <w:noProof/>
        </w:rPr>
        <w:t>[6]</w:t>
      </w:r>
      <w:r w:rsidR="00737CAE">
        <w:fldChar w:fldCharType="end"/>
      </w:r>
      <w:r w:rsidRPr="001B04DA">
        <w:t xml:space="preserve">. Therefore, we recommend using </w:t>
      </w:r>
      <w:r w:rsidR="00A644A0">
        <w:t>a</w:t>
      </w:r>
      <w:r w:rsidR="00A644A0" w:rsidRPr="00601724">
        <w:t>b</w:t>
      </w:r>
      <w:r w:rsidR="00A644A0" w:rsidRPr="00A644A0">
        <w:t xml:space="preserve">sorbance readings for our </w:t>
      </w:r>
      <w:r w:rsidR="00A644A0">
        <w:t>Direct-zol</w:t>
      </w:r>
      <w:r w:rsidRPr="001B04DA">
        <w:t xml:space="preserve"> extractions in order to determine if t</w:t>
      </w:r>
      <w:r w:rsidR="00A644A0" w:rsidRPr="00A644A0">
        <w:t>he RNA sample is free of TRIzol</w:t>
      </w:r>
      <w:r w:rsidRPr="001B04DA">
        <w:t xml:space="preserve"> </w:t>
      </w:r>
      <w:r>
        <w:t xml:space="preserve">and protein </w:t>
      </w:r>
      <w:r w:rsidR="00A644A0">
        <w:t>contamination</w:t>
      </w:r>
      <w:r w:rsidRPr="001B04DA">
        <w:t xml:space="preserve"> and fluorescence-based assay for assessing accurate </w:t>
      </w:r>
      <w:r w:rsidR="000F12D6">
        <w:t>RNA</w:t>
      </w:r>
      <w:r w:rsidRPr="001B04DA">
        <w:t xml:space="preserve"> concentration.</w:t>
      </w:r>
    </w:p>
    <w:p w:rsidR="00ED7915" w:rsidRDefault="00ED7915" w:rsidP="001B04DA">
      <w:pPr>
        <w:jc w:val="both"/>
        <w:rPr>
          <w:b/>
        </w:rPr>
      </w:pPr>
    </w:p>
    <w:p w:rsidR="00B37D75" w:rsidRPr="001B04DA" w:rsidRDefault="00EC607F" w:rsidP="001B04DA">
      <w:pPr>
        <w:jc w:val="both"/>
        <w:rPr>
          <w:b/>
        </w:rPr>
      </w:pPr>
      <w:r w:rsidRPr="001B04DA">
        <w:rPr>
          <w:b/>
        </w:rPr>
        <w:t>Workspace setup</w:t>
      </w:r>
      <w:r w:rsidR="008B3862">
        <w:rPr>
          <w:b/>
        </w:rPr>
        <w:tab/>
      </w:r>
    </w:p>
    <w:p w:rsidR="00EC607F" w:rsidRDefault="00EC607F" w:rsidP="00297B61">
      <w:pPr>
        <w:pStyle w:val="ListParagraph"/>
        <w:jc w:val="both"/>
        <w:rPr>
          <w:b/>
        </w:rPr>
      </w:pPr>
    </w:p>
    <w:p w:rsidR="00EC607F" w:rsidRDefault="001B70B9" w:rsidP="001B70B9">
      <w:pPr>
        <w:pStyle w:val="ListParagraph"/>
        <w:numPr>
          <w:ilvl w:val="0"/>
          <w:numId w:val="6"/>
        </w:numPr>
        <w:jc w:val="both"/>
      </w:pPr>
      <w:r w:rsidRPr="00E437C5">
        <w:t>Equilibrate</w:t>
      </w:r>
      <w:r>
        <w:t xml:space="preserve"> Qubit</w:t>
      </w:r>
      <w:r w:rsidR="00EC607F">
        <w:rPr>
          <w:b/>
        </w:rPr>
        <w:t xml:space="preserve"> </w:t>
      </w:r>
      <w:r w:rsidR="00EC607F">
        <w:t xml:space="preserve">RNA Broad Range Kit to </w:t>
      </w:r>
      <w:r w:rsidR="004E28B7">
        <w:t>RT</w:t>
      </w:r>
      <w:r w:rsidR="00EC607F">
        <w:t xml:space="preserve"> before use.</w:t>
      </w:r>
    </w:p>
    <w:p w:rsidR="001B70B9" w:rsidRDefault="001B70B9" w:rsidP="001B70B9">
      <w:pPr>
        <w:pStyle w:val="ListParagraph"/>
        <w:numPr>
          <w:ilvl w:val="0"/>
          <w:numId w:val="7"/>
        </w:numPr>
        <w:jc w:val="both"/>
      </w:pPr>
      <w:r>
        <w:t xml:space="preserve">Clean all equipment, fume hood, workstations and bench areas with RNase eliminating reagents (e.g. </w:t>
      </w:r>
      <w:r w:rsidRPr="00A5469B">
        <w:t>RN</w:t>
      </w:r>
      <w:r>
        <w:t>aseZap</w:t>
      </w:r>
      <w:r w:rsidRPr="00A5469B">
        <w:t>).</w:t>
      </w:r>
      <w:r>
        <w:t xml:space="preserve"> </w:t>
      </w:r>
    </w:p>
    <w:p w:rsidR="0031457F" w:rsidRDefault="001B70B9" w:rsidP="001B70B9">
      <w:pPr>
        <w:pStyle w:val="ListParagraph"/>
        <w:numPr>
          <w:ilvl w:val="0"/>
          <w:numId w:val="7"/>
        </w:numPr>
        <w:spacing w:line="240" w:lineRule="auto"/>
        <w:jc w:val="both"/>
      </w:pPr>
      <w:r>
        <w:t xml:space="preserve">Use only nuclease-free labware and reagents </w:t>
      </w:r>
    </w:p>
    <w:p w:rsidR="001B70B9" w:rsidRDefault="001B70B9" w:rsidP="001B70B9">
      <w:pPr>
        <w:pStyle w:val="ListParagraph"/>
        <w:spacing w:line="240" w:lineRule="auto"/>
        <w:jc w:val="both"/>
      </w:pPr>
    </w:p>
    <w:p w:rsidR="0031457F" w:rsidRPr="001B04DA" w:rsidRDefault="0031457F" w:rsidP="001B04DA">
      <w:pPr>
        <w:jc w:val="both"/>
        <w:rPr>
          <w:b/>
        </w:rPr>
      </w:pPr>
      <w:r w:rsidRPr="001B04DA">
        <w:rPr>
          <w:b/>
        </w:rPr>
        <w:t>Protocol</w:t>
      </w:r>
    </w:p>
    <w:p w:rsidR="00EC607F" w:rsidRPr="00E337C6" w:rsidRDefault="00EC607F" w:rsidP="00297B61">
      <w:pPr>
        <w:pStyle w:val="ListParagraph"/>
        <w:jc w:val="both"/>
      </w:pPr>
    </w:p>
    <w:p w:rsidR="006A1E0F" w:rsidRDefault="00B04884" w:rsidP="006A1E0F">
      <w:pPr>
        <w:pStyle w:val="ListParagraph"/>
        <w:numPr>
          <w:ilvl w:val="0"/>
          <w:numId w:val="1"/>
        </w:numPr>
        <w:jc w:val="both"/>
      </w:pPr>
      <w:r>
        <w:t>Quantify RNA concentration and sample pur</w:t>
      </w:r>
      <w:r w:rsidR="003061A4">
        <w:t>ity</w:t>
      </w:r>
      <w:r>
        <w:t xml:space="preserve"> using Nanodrop and Qubit</w:t>
      </w:r>
      <w:r w:rsidR="0029374C">
        <w:t xml:space="preserve"> RNA Broad Range Kit according to manufacturers’ instructions</w:t>
      </w:r>
      <w:r>
        <w:t>.</w:t>
      </w:r>
    </w:p>
    <w:p w:rsidR="0029374C" w:rsidRDefault="0029374C" w:rsidP="0029374C">
      <w:pPr>
        <w:pStyle w:val="ListParagraph"/>
        <w:jc w:val="both"/>
      </w:pPr>
    </w:p>
    <w:p w:rsidR="001B70B9" w:rsidRDefault="00F0663D" w:rsidP="00E437C5">
      <w:pPr>
        <w:pStyle w:val="ListParagraph"/>
        <w:numPr>
          <w:ilvl w:val="0"/>
          <w:numId w:val="37"/>
        </w:numPr>
        <w:jc w:val="both"/>
        <w:rPr>
          <w:i/>
        </w:rPr>
      </w:pPr>
      <w:r>
        <w:rPr>
          <w:i/>
        </w:rPr>
        <w:t>Tip</w:t>
      </w:r>
      <w:r w:rsidR="00F05796">
        <w:rPr>
          <w:i/>
        </w:rPr>
        <w:t>:</w:t>
      </w:r>
    </w:p>
    <w:p w:rsidR="0029374C" w:rsidRPr="0031457F" w:rsidRDefault="006A1E0F" w:rsidP="001B70B9">
      <w:pPr>
        <w:pStyle w:val="ListParagraph"/>
        <w:ind w:left="1440"/>
        <w:jc w:val="both"/>
        <w:rPr>
          <w:i/>
        </w:rPr>
      </w:pPr>
      <w:r w:rsidRPr="0031457F">
        <w:rPr>
          <w:i/>
        </w:rPr>
        <w:t xml:space="preserve">Phenol is a known inhibitor of </w:t>
      </w:r>
      <w:r w:rsidR="00492FCD" w:rsidRPr="0031457F">
        <w:rPr>
          <w:i/>
        </w:rPr>
        <w:t>various</w:t>
      </w:r>
      <w:r w:rsidRPr="0031457F">
        <w:rPr>
          <w:i/>
        </w:rPr>
        <w:t xml:space="preserve"> polymerases</w:t>
      </w:r>
      <w:r w:rsidR="00125711">
        <w:rPr>
          <w:i/>
        </w:rPr>
        <w:fldChar w:fldCharType="begin" w:fldLock="1"/>
      </w:r>
      <w:r w:rsidR="009F1980">
        <w:rPr>
          <w:i/>
        </w:rPr>
        <w:instrText>ADDIN CSL_CITATION {"citationItems":[{"id":"ITEM-1","itemData":{"DOI":"10.1111/j.1365-2672.2012.05384.x","ISSN":"13645072","author":[{"dropping-particle":"","family":"Schrader","given":"C.","non-dropping-particle":"","parse-names":false,"suffix":""},{"dropping-particle":"","family":"Schielke","given":"A.","non-dropping-particle":"","parse-names":false,"suffix":""},{"dropping-particle":"","family":"Ellerbroek","given":"L.","non-dropping-particle":"","parse-names":false,"suffix":""},{"dropping-particle":"","family":"Johne","given":"R.","non-dropping-particle":"","parse-names":false,"suffix":""}],"container-title":"Journal of Applied Microbiology","id":"ITEM-1","issue":"5","issued":{"date-parts":[["2012","11"]]},"page":"1014-1026","title":"PCR inhibitors - occurrence, properties and removal","type":"article-journal","volume":"113"},"uris":["http://www.mendeley.com/documents/?uuid=af76d350-fbe6-3da9-a00e-eb93397e1177"]},{"id":"ITEM-2","itemData":{"DOI":"10.1016/0168-1605(92)90017-W","ISSN":"01681605","PMID":"1476866","abstract":"We have tested the influence on the polymerase chain reaction (PCR) of a large number of compounds found in food, in media used for selective propagation of food-borne pathogens or in DNA-extraction methods. PCR was found to be sensitive to large volumes of complex food samples containing high amounts of fat and protein, however, an extraction procedure based on treatment with hot NaOH/SDS reduced the effect significantly. Some culture media (Fraser, MLEB, MRB and Rappaport) interfered with the analysis and for most of the media it was possible to assign the inhibitory effect to one or more individual components. Several compounds (detergents, lysozyme, NaOH, alcohols, EDGA, EGTA) used in DNA extraction procedures were found to have some inhibitory effect. The inhibitory effects need to be taken into consideration when designing new tests. © 1992.","author":[{"dropping-particle":"","family":"Rossen","given":"Lone","non-dropping-particle":"","parse-names":false,"suffix":""},{"dropping-particle":"","family":"Nørskov","given":"Pernille","non-dropping-particle":"","parse-names":false,"suffix":""},{"dropping-particle":"","family":"Holmstrøm","given":"Kim","non-dropping-particle":"","parse-names":false,"suffix":""},{"dropping-particle":"","family":"Rasmussen","given":"Ole F.","non-dropping-particle":"","parse-names":false,"suffix":""}],"container-title":"International Journal of Food Microbiology","id":"ITEM-2","issue":"1","issued":{"date-parts":[["1992"]]},"page":"37-45","title":"Inhibition of PCR by components of food samples, microbial diagnostic assays and DNA-extraction solutions","type":"article-journal","volume":"17"},"uris":["http://www.mendeley.com/documents/?uuid=7b8583c7-c394-3d77-981b-214bfc157fb9"]}],"mendeley":{"formattedCitation":"[7,8]","plainTextFormattedCitation":"[7,8]","previouslyFormattedCitation":"&lt;sup&gt;7,8&lt;/sup&gt;"},"properties":{"noteIndex":0},"schema":"https://github.com/citation-style-language/schema/raw/master/csl-citation.json"}</w:instrText>
      </w:r>
      <w:r w:rsidR="00125711">
        <w:rPr>
          <w:i/>
        </w:rPr>
        <w:fldChar w:fldCharType="separate"/>
      </w:r>
      <w:r w:rsidR="009F1980" w:rsidRPr="009F1980">
        <w:rPr>
          <w:noProof/>
        </w:rPr>
        <w:t>[7,8]</w:t>
      </w:r>
      <w:r w:rsidR="00125711">
        <w:rPr>
          <w:i/>
        </w:rPr>
        <w:fldChar w:fldCharType="end"/>
      </w:r>
      <w:r w:rsidR="00492FCD" w:rsidRPr="0031457F">
        <w:rPr>
          <w:i/>
        </w:rPr>
        <w:t xml:space="preserve">. </w:t>
      </w:r>
      <w:r w:rsidR="0031457F" w:rsidRPr="0031457F">
        <w:rPr>
          <w:i/>
        </w:rPr>
        <w:t>We</w:t>
      </w:r>
      <w:r w:rsidR="00492FCD" w:rsidRPr="0031457F">
        <w:rPr>
          <w:i/>
        </w:rPr>
        <w:t xml:space="preserve"> </w:t>
      </w:r>
      <w:r w:rsidRPr="0031457F">
        <w:rPr>
          <w:i/>
        </w:rPr>
        <w:t xml:space="preserve">recommend using </w:t>
      </w:r>
      <w:r w:rsidR="0031457F" w:rsidRPr="0031457F">
        <w:rPr>
          <w:i/>
        </w:rPr>
        <w:t xml:space="preserve">UV </w:t>
      </w:r>
      <w:r w:rsidR="0029374C" w:rsidRPr="0031457F">
        <w:rPr>
          <w:i/>
        </w:rPr>
        <w:t>absorbance assessment (e.g. Nanodrop) for any TRIz</w:t>
      </w:r>
      <w:r w:rsidRPr="0031457F">
        <w:rPr>
          <w:i/>
        </w:rPr>
        <w:t>ol-based extraction</w:t>
      </w:r>
      <w:r w:rsidR="00F0663D">
        <w:rPr>
          <w:i/>
        </w:rPr>
        <w:t>s</w:t>
      </w:r>
      <w:r w:rsidRPr="0031457F">
        <w:rPr>
          <w:i/>
        </w:rPr>
        <w:t xml:space="preserve"> in order to determine if sample is free of </w:t>
      </w:r>
      <w:r w:rsidR="00492FCD" w:rsidRPr="0031457F">
        <w:rPr>
          <w:i/>
        </w:rPr>
        <w:t>phenol</w:t>
      </w:r>
      <w:r w:rsidRPr="0031457F">
        <w:rPr>
          <w:i/>
        </w:rPr>
        <w:t xml:space="preserve"> </w:t>
      </w:r>
      <w:r w:rsidR="00492FCD" w:rsidRPr="0031457F">
        <w:rPr>
          <w:i/>
        </w:rPr>
        <w:t>contamination</w:t>
      </w:r>
      <w:r w:rsidRPr="0031457F">
        <w:rPr>
          <w:i/>
        </w:rPr>
        <w:t xml:space="preserve">. </w:t>
      </w:r>
      <w:r w:rsidR="00F0663D">
        <w:rPr>
          <w:i/>
        </w:rPr>
        <w:t>Samples should have an ideal 260/230 ratio values above 1.8.</w:t>
      </w:r>
    </w:p>
    <w:p w:rsidR="00F0663D" w:rsidRDefault="00F0663D" w:rsidP="0029374C">
      <w:pPr>
        <w:pStyle w:val="ListParagraph"/>
        <w:numPr>
          <w:ilvl w:val="0"/>
          <w:numId w:val="37"/>
        </w:numPr>
        <w:jc w:val="both"/>
        <w:rPr>
          <w:i/>
        </w:rPr>
      </w:pPr>
      <w:r>
        <w:rPr>
          <w:i/>
        </w:rPr>
        <w:t>Tip</w:t>
      </w:r>
      <w:r w:rsidR="00F05796">
        <w:rPr>
          <w:i/>
        </w:rPr>
        <w:t>:</w:t>
      </w:r>
    </w:p>
    <w:p w:rsidR="0036278B" w:rsidRPr="00324831" w:rsidRDefault="00EE53AA" w:rsidP="00F0663D">
      <w:pPr>
        <w:pStyle w:val="ListParagraph"/>
        <w:ind w:left="1440"/>
        <w:jc w:val="both"/>
        <w:rPr>
          <w:i/>
        </w:rPr>
      </w:pPr>
      <w:r w:rsidRPr="00324831">
        <w:rPr>
          <w:i/>
        </w:rPr>
        <w:t>F</w:t>
      </w:r>
      <w:r w:rsidR="00492FCD" w:rsidRPr="00324831">
        <w:rPr>
          <w:i/>
        </w:rPr>
        <w:t xml:space="preserve">or assessing RNA </w:t>
      </w:r>
      <w:r w:rsidR="00A16559" w:rsidRPr="00324831">
        <w:rPr>
          <w:i/>
        </w:rPr>
        <w:t>concentration</w:t>
      </w:r>
      <w:r w:rsidR="0031457F">
        <w:rPr>
          <w:i/>
        </w:rPr>
        <w:t xml:space="preserve"> accurately</w:t>
      </w:r>
      <w:r w:rsidR="00A16559" w:rsidRPr="00324831">
        <w:rPr>
          <w:i/>
        </w:rPr>
        <w:t>,</w:t>
      </w:r>
      <w:r w:rsidR="00492FCD" w:rsidRPr="00324831">
        <w:rPr>
          <w:i/>
        </w:rPr>
        <w:t xml:space="preserve"> we recommend using fluorescen</w:t>
      </w:r>
      <w:r w:rsidR="00A16559" w:rsidRPr="00324831">
        <w:rPr>
          <w:i/>
        </w:rPr>
        <w:t>ce-</w:t>
      </w:r>
      <w:r w:rsidR="00492FCD" w:rsidRPr="00324831">
        <w:rPr>
          <w:i/>
        </w:rPr>
        <w:t xml:space="preserve">based methods </w:t>
      </w:r>
      <w:r w:rsidR="00854C39">
        <w:rPr>
          <w:i/>
        </w:rPr>
        <w:t xml:space="preserve">(e.g. Qubit </w:t>
      </w:r>
      <w:r w:rsidR="0031457F">
        <w:t>RNA Broad Range Kit</w:t>
      </w:r>
      <w:r w:rsidR="0031457F">
        <w:rPr>
          <w:i/>
        </w:rPr>
        <w:t xml:space="preserve">) </w:t>
      </w:r>
      <w:r w:rsidR="00492FCD" w:rsidRPr="00324831">
        <w:rPr>
          <w:i/>
        </w:rPr>
        <w:t>as even tiny amount</w:t>
      </w:r>
      <w:r w:rsidR="0031457F">
        <w:rPr>
          <w:i/>
        </w:rPr>
        <w:t>s</w:t>
      </w:r>
      <w:r w:rsidR="00492FCD" w:rsidRPr="00324831">
        <w:rPr>
          <w:i/>
        </w:rPr>
        <w:t xml:space="preserve"> of </w:t>
      </w:r>
      <w:r w:rsidR="002F2CFC" w:rsidRPr="00324831">
        <w:rPr>
          <w:i/>
        </w:rPr>
        <w:t>g</w:t>
      </w:r>
      <w:r w:rsidR="00492FCD" w:rsidRPr="00324831">
        <w:rPr>
          <w:i/>
        </w:rPr>
        <w:t>uanidini</w:t>
      </w:r>
      <w:r w:rsidR="007A7492">
        <w:rPr>
          <w:i/>
        </w:rPr>
        <w:t>um</w:t>
      </w:r>
      <w:r w:rsidR="00492FCD" w:rsidRPr="00324831">
        <w:rPr>
          <w:i/>
        </w:rPr>
        <w:t xml:space="preserve"> </w:t>
      </w:r>
      <w:r w:rsidR="002F2CFC" w:rsidRPr="00324831">
        <w:rPr>
          <w:i/>
        </w:rPr>
        <w:t>t</w:t>
      </w:r>
      <w:r w:rsidR="00492FCD" w:rsidRPr="00324831">
        <w:rPr>
          <w:i/>
        </w:rPr>
        <w:t xml:space="preserve">hiocyanate carryover will cause erroneous </w:t>
      </w:r>
      <w:r w:rsidR="00854C39">
        <w:rPr>
          <w:i/>
        </w:rPr>
        <w:t xml:space="preserve">quantification </w:t>
      </w:r>
      <w:r w:rsidR="0031457F">
        <w:rPr>
          <w:i/>
        </w:rPr>
        <w:t xml:space="preserve">on Nanodrop </w:t>
      </w:r>
      <w:r w:rsidR="00F05796">
        <w:rPr>
          <w:i/>
        </w:rPr>
        <w:t>(See</w:t>
      </w:r>
      <w:r w:rsidR="00854C39">
        <w:rPr>
          <w:i/>
        </w:rPr>
        <w:t>:</w:t>
      </w:r>
      <w:r w:rsidR="00F05796">
        <w:rPr>
          <w:i/>
        </w:rPr>
        <w:t xml:space="preserve"> </w:t>
      </w:r>
      <w:r w:rsidR="00F05796" w:rsidRPr="00F05796">
        <w:rPr>
          <w:b/>
          <w:i/>
        </w:rPr>
        <w:t>Anticipated results, Fig 1</w:t>
      </w:r>
      <w:r w:rsidR="00F05796">
        <w:rPr>
          <w:i/>
        </w:rPr>
        <w:t>)</w:t>
      </w:r>
      <w:r w:rsidR="0031457F">
        <w:rPr>
          <w:i/>
        </w:rPr>
        <w:t>.</w:t>
      </w:r>
      <w:r w:rsidR="00F0663D">
        <w:rPr>
          <w:i/>
        </w:rPr>
        <w:t xml:space="preserve"> </w:t>
      </w:r>
      <w:r w:rsidR="00492FCD" w:rsidRPr="00324831">
        <w:rPr>
          <w:i/>
        </w:rPr>
        <w:t>H</w:t>
      </w:r>
      <w:r w:rsidR="0029374C" w:rsidRPr="00324831">
        <w:rPr>
          <w:i/>
        </w:rPr>
        <w:t>ence, if possible, both</w:t>
      </w:r>
      <w:r w:rsidR="002F2CFC" w:rsidRPr="00324831">
        <w:rPr>
          <w:i/>
        </w:rPr>
        <w:t xml:space="preserve"> </w:t>
      </w:r>
      <w:r w:rsidR="00492FCD" w:rsidRPr="00324831">
        <w:rPr>
          <w:i/>
        </w:rPr>
        <w:t>absorbance an</w:t>
      </w:r>
      <w:r w:rsidR="0029374C" w:rsidRPr="00324831">
        <w:rPr>
          <w:i/>
        </w:rPr>
        <w:t>d fluorescence</w:t>
      </w:r>
      <w:r w:rsidR="00F0663D">
        <w:rPr>
          <w:i/>
        </w:rPr>
        <w:t>-</w:t>
      </w:r>
      <w:r w:rsidR="0031457F">
        <w:rPr>
          <w:i/>
        </w:rPr>
        <w:t xml:space="preserve">based </w:t>
      </w:r>
      <w:r w:rsidR="0031457F" w:rsidRPr="00324831">
        <w:rPr>
          <w:i/>
        </w:rPr>
        <w:t>methods</w:t>
      </w:r>
      <w:r w:rsidR="0029374C" w:rsidRPr="00324831">
        <w:rPr>
          <w:i/>
        </w:rPr>
        <w:t xml:space="preserve"> should be used.</w:t>
      </w:r>
    </w:p>
    <w:p w:rsidR="0036278B" w:rsidRDefault="0036278B" w:rsidP="000E0998">
      <w:pPr>
        <w:jc w:val="both"/>
        <w:rPr>
          <w:b/>
          <w:bCs/>
        </w:rPr>
      </w:pPr>
    </w:p>
    <w:p w:rsidR="000E0998" w:rsidRPr="00204578" w:rsidRDefault="0029374C" w:rsidP="000E0998">
      <w:pPr>
        <w:jc w:val="both"/>
        <w:rPr>
          <w:b/>
        </w:rPr>
      </w:pPr>
      <w:r>
        <w:rPr>
          <w:b/>
        </w:rPr>
        <w:t>SECTION 4</w:t>
      </w:r>
      <w:r w:rsidR="00204578">
        <w:rPr>
          <w:b/>
        </w:rPr>
        <w:t xml:space="preserve"> - </w:t>
      </w:r>
      <w:r w:rsidR="006D710B">
        <w:rPr>
          <w:b/>
          <w:bCs/>
        </w:rPr>
        <w:t>REVERSE TRANSCRIPTION</w:t>
      </w:r>
    </w:p>
    <w:p w:rsidR="000E0998" w:rsidRDefault="000E0998" w:rsidP="000E0998">
      <w:pPr>
        <w:pStyle w:val="ListParagraph"/>
        <w:numPr>
          <w:ilvl w:val="0"/>
          <w:numId w:val="4"/>
        </w:numPr>
        <w:jc w:val="both"/>
      </w:pPr>
      <w:r>
        <w:t>TIMING: 3 hours</w:t>
      </w:r>
    </w:p>
    <w:p w:rsidR="000E0998" w:rsidRDefault="00F0663D" w:rsidP="000E0998">
      <w:pPr>
        <w:pStyle w:val="ListParagraph"/>
        <w:numPr>
          <w:ilvl w:val="0"/>
          <w:numId w:val="5"/>
        </w:numPr>
        <w:jc w:val="both"/>
      </w:pPr>
      <w:r>
        <w:t xml:space="preserve">TEMPERATURE: </w:t>
      </w:r>
      <w:r w:rsidR="002B1580">
        <w:t>Set up o</w:t>
      </w:r>
      <w:r>
        <w:t>n i</w:t>
      </w:r>
      <w:r w:rsidR="0031457F">
        <w:t>ce</w:t>
      </w:r>
    </w:p>
    <w:p w:rsidR="009228B8" w:rsidRDefault="009228B8" w:rsidP="00E42AC7">
      <w:pPr>
        <w:jc w:val="both"/>
        <w:rPr>
          <w:b/>
        </w:rPr>
      </w:pPr>
    </w:p>
    <w:p w:rsidR="009228B8" w:rsidRPr="001F2F56" w:rsidRDefault="009228B8" w:rsidP="00E42AC7">
      <w:pPr>
        <w:jc w:val="both"/>
        <w:rPr>
          <w:b/>
        </w:rPr>
      </w:pPr>
      <w:r w:rsidRPr="001F2F56">
        <w:rPr>
          <w:b/>
        </w:rPr>
        <w:t>Background</w:t>
      </w:r>
    </w:p>
    <w:p w:rsidR="009228B8" w:rsidRDefault="009228B8" w:rsidP="000E0998">
      <w:pPr>
        <w:jc w:val="both"/>
      </w:pPr>
      <w:r w:rsidRPr="009228B8">
        <w:t xml:space="preserve">In this study we implemented SMART-Seq2 method with several notable modifications such as lower elongation and annealing temperatures, adjusted primer concentrations and optimized initial RNA input. Our cDNA amplification protocol works well with as little as 0.05% ring-stage iRBCs. This is roughly </w:t>
      </w:r>
      <w:r w:rsidR="001F2F56">
        <w:t>2000-</w:t>
      </w:r>
      <w:r w:rsidRPr="009228B8">
        <w:t>3000 parasites per microliter of whole bloo</w:t>
      </w:r>
      <w:r>
        <w:t>d, which in</w:t>
      </w:r>
      <w:r w:rsidRPr="009228B8">
        <w:t xml:space="preserve"> high transmission areas would be considered an infection much below the th</w:t>
      </w:r>
      <w:r>
        <w:t>reshold of symptomatic malaria</w:t>
      </w:r>
      <w:r>
        <w:fldChar w:fldCharType="begin" w:fldLock="1"/>
      </w:r>
      <w:r w:rsidR="009F1980">
        <w:instrText>ADDIN CSL_CITATION {"citationItems":[{"id":"ITEM-1","itemData":{"DOI":"10.4269/ajtmh.2004.71.80","ISSN":"00029637","PMID":"15331822","abstract":"Establishing the relationship between transmission intensity and health outcomes is crucial for the planning of long-term malaria control programs. Unfortunately this is fraught with methodologic difficulties. In this report, we address some of these problems by considering some important parameters that have previously been ignored. One important consideration is that the incidence of infection for Plasmodium falciparum malaria is much lower than entomologic inoculation rates (EIRs), especially at higher transmission levels. Moreover, biting rates of malaria vectors per host depend on his or her biomass and thus age. We propose an algorithm for estimating human infection rates from the EIR with allowance for these two factors. We then re-analyzed 1) data on EIR and age-specific incidence of clinical malaria in two villages in Senegal and 2) a survey of infant and child mortality rates across Africa. In each case, we review analyses of incidence in relation to the EIR and carry out a new analysis of morbidity and mortality rates in relation to the estimated incidence of infection (h). Reduction in malaria transmission may result in a shift of acute malaria attacks to older ages, and thus have little impact on life-time risk of clinical attacks. However, our analysis of the Senegalese data indicates that the peak incidence rate of disease relative to infection rates is in the youngest age groups in both the villages of Dielmo (EIR = 200 infectious bites per year) and Ndiop (EIR = 20). This suggests that simple models of acquired clinical immunity can explain age-incidence profiles better when incidence is expressed in relation to h, than when expressed in relation to the EIR. Relationships of malaria transmission intensity (in endemic areas) with overall mortality are very different from those with acute morbidity. Infant mortality rates (IMRs) decrease substantially when the EIR is reduced, probably largely because of prevention of indirect mortality. However, we were are not yet able to draw strong conclusions about the shape of relationships between the IMR and h because many of the available data points have similar values of h. The effects of transmission reduction on mortality rates in older age groups are also uncertain. However, it is clear that reduction of exposure during infancy is not reflected in increased mortality at older ages.","author":[{"dropping-particle":"","family":"Smith","given":"Thomas","non-dropping-particle":"","parse-names":false,"suffix":""},{"dropping-particle":"","family":"Killeen","given":"G.","non-dropping-particle":"","parse-names":false,"suffix":""},{"dropping-particle":"","family":"Lengeler","given":"C.","non-dropping-particle":"","parse-names":false,"suffix":""},{"dropping-particle":"","family":"Tanner","given":"M.","non-dropping-particle":"","parse-names":false,"suffix":""}],"container-title":"American Journal of Tropical Medicine and Hygiene","id":"ITEM-1","issue":"2 SUPPL.","issued":{"date-parts":[["2004","8"]]},"page":"80-86","title":"Relationships between the outcome of Plasmodium falciparum infection and the intensity of transmission in Africa","type":"paper-conference","volume":"71"},"uris":["http://www.mendeley.com/documents/?uuid=422ab18f-349c-34f8-8043-0b50448339b8"]}],"mendeley":{"formattedCitation":"[9]","plainTextFormattedCitation":"[9]","previouslyFormattedCitation":"&lt;sup&gt;9&lt;/sup&gt;"},"properties":{"noteIndex":0},"schema":"https://github.com/citation-style-language/schema/raw/master/csl-citation.json"}</w:instrText>
      </w:r>
      <w:r>
        <w:fldChar w:fldCharType="separate"/>
      </w:r>
      <w:r w:rsidR="009F1980" w:rsidRPr="009F1980">
        <w:rPr>
          <w:noProof/>
        </w:rPr>
        <w:t>[9]</w:t>
      </w:r>
      <w:r>
        <w:fldChar w:fldCharType="end"/>
      </w:r>
      <w:r w:rsidRPr="009228B8">
        <w:t>. However, it is crucial to note that when estimating minimum parasitemia necessary for accurate transcriptome analyses from field samples, possible high human contamination should be considered. Therefore, a safer margin for minimum parasitemia should be used</w:t>
      </w:r>
      <w:r w:rsidR="00A644A0">
        <w:t xml:space="preserve"> (</w:t>
      </w:r>
      <w:r w:rsidR="00A644A0" w:rsidRPr="001B04DA">
        <w:rPr>
          <w:i/>
        </w:rPr>
        <w:t>See:</w:t>
      </w:r>
      <w:r w:rsidR="00A644A0">
        <w:t xml:space="preserve"> </w:t>
      </w:r>
      <w:r w:rsidR="00A644A0" w:rsidRPr="001B04DA">
        <w:rPr>
          <w:b/>
        </w:rPr>
        <w:t>Fig4</w:t>
      </w:r>
      <w:r w:rsidR="00A644A0">
        <w:t xml:space="preserve"> and </w:t>
      </w:r>
      <w:r w:rsidR="00A644A0" w:rsidRPr="001B04DA">
        <w:rPr>
          <w:b/>
        </w:rPr>
        <w:t>Results</w:t>
      </w:r>
      <w:r w:rsidR="00A644A0">
        <w:rPr>
          <w:b/>
        </w:rPr>
        <w:t xml:space="preserve"> </w:t>
      </w:r>
      <w:r w:rsidR="00A644A0" w:rsidRPr="001B04DA">
        <w:t>section</w:t>
      </w:r>
      <w:r w:rsidR="00A644A0">
        <w:t>)</w:t>
      </w:r>
      <w:r w:rsidRPr="009228B8">
        <w:t xml:space="preserve">. </w:t>
      </w:r>
      <w:r w:rsidR="009C5D7F">
        <w:t xml:space="preserve">When using RNA-seq platform please refer to </w:t>
      </w:r>
      <w:r w:rsidR="009C5D7F" w:rsidRPr="009C5D7F">
        <w:rPr>
          <w:b/>
        </w:rPr>
        <w:t>Step 64</w:t>
      </w:r>
      <w:r w:rsidR="009C5D7F">
        <w:rPr>
          <w:b/>
        </w:rPr>
        <w:t xml:space="preserve"> </w:t>
      </w:r>
      <w:r w:rsidR="009C5D7F" w:rsidRPr="009C5D7F">
        <w:rPr>
          <w:b/>
          <w:i/>
        </w:rPr>
        <w:t>“Tips”</w:t>
      </w:r>
      <w:r w:rsidR="009C5D7F">
        <w:t xml:space="preserve"> for additional guidelines. </w:t>
      </w:r>
    </w:p>
    <w:p w:rsidR="001F2F56" w:rsidRDefault="001F2F56" w:rsidP="000E0998">
      <w:pPr>
        <w:jc w:val="both"/>
        <w:rPr>
          <w:b/>
        </w:rPr>
      </w:pPr>
    </w:p>
    <w:p w:rsidR="000E0998" w:rsidRPr="006717AE" w:rsidRDefault="000E0998" w:rsidP="000E0998">
      <w:pPr>
        <w:jc w:val="both"/>
        <w:rPr>
          <w:b/>
        </w:rPr>
      </w:pPr>
      <w:r w:rsidRPr="006717AE">
        <w:rPr>
          <w:b/>
        </w:rPr>
        <w:t>Workspace setup</w:t>
      </w:r>
    </w:p>
    <w:p w:rsidR="000E0998" w:rsidRPr="00E437C5" w:rsidRDefault="000E0998" w:rsidP="00E437C5">
      <w:pPr>
        <w:pStyle w:val="ListParagraph"/>
        <w:numPr>
          <w:ilvl w:val="0"/>
          <w:numId w:val="50"/>
        </w:numPr>
        <w:spacing w:line="240" w:lineRule="auto"/>
        <w:jc w:val="both"/>
        <w:rPr>
          <w:bCs/>
        </w:rPr>
      </w:pPr>
      <w:r w:rsidRPr="00E437C5">
        <w:rPr>
          <w:bCs/>
        </w:rPr>
        <w:t xml:space="preserve">All steps </w:t>
      </w:r>
      <w:r w:rsidR="006907EE">
        <w:rPr>
          <w:bCs/>
        </w:rPr>
        <w:t>during setting up of the</w:t>
      </w:r>
      <w:r w:rsidR="00890F03">
        <w:rPr>
          <w:bCs/>
        </w:rPr>
        <w:t xml:space="preserve"> reverse transcription</w:t>
      </w:r>
      <w:r w:rsidR="006907EE">
        <w:rPr>
          <w:bCs/>
        </w:rPr>
        <w:t xml:space="preserve"> reaction</w:t>
      </w:r>
      <w:r w:rsidR="00890F03" w:rsidRPr="00E437C5">
        <w:rPr>
          <w:bCs/>
        </w:rPr>
        <w:t xml:space="preserve"> </w:t>
      </w:r>
      <w:r w:rsidRPr="00E437C5">
        <w:rPr>
          <w:bCs/>
        </w:rPr>
        <w:t>should be performed on ice or cool racks to minimize formation of non-specific products and prevent degradation of reagents</w:t>
      </w:r>
      <w:r w:rsidR="00E42AC7" w:rsidRPr="00E437C5">
        <w:rPr>
          <w:bCs/>
        </w:rPr>
        <w:t xml:space="preserve"> and RNA</w:t>
      </w:r>
      <w:r w:rsidRPr="00E437C5">
        <w:rPr>
          <w:bCs/>
        </w:rPr>
        <w:t>.</w:t>
      </w:r>
    </w:p>
    <w:p w:rsidR="000E0998" w:rsidRPr="00E437C5" w:rsidRDefault="000E0998" w:rsidP="00E437C5">
      <w:pPr>
        <w:pStyle w:val="ListParagraph"/>
        <w:numPr>
          <w:ilvl w:val="0"/>
          <w:numId w:val="50"/>
        </w:numPr>
        <w:spacing w:line="240" w:lineRule="auto"/>
        <w:jc w:val="both"/>
      </w:pPr>
      <w:r w:rsidRPr="00E437C5">
        <w:t xml:space="preserve">Thaw all reagents on ice and prepare </w:t>
      </w:r>
      <w:r w:rsidR="00324831" w:rsidRPr="00E437C5">
        <w:t>reverse transcription</w:t>
      </w:r>
      <w:r w:rsidRPr="00E437C5">
        <w:t xml:space="preserve"> mix</w:t>
      </w:r>
      <w:r w:rsidR="00F05796">
        <w:t xml:space="preserve"> freshly</w:t>
      </w:r>
      <w:r w:rsidRPr="00E437C5">
        <w:t xml:space="preserve"> just before adding to the sample. Keep all reagents on ice</w:t>
      </w:r>
      <w:r w:rsidR="004C37C4" w:rsidRPr="00E437C5">
        <w:t xml:space="preserve"> when not in use</w:t>
      </w:r>
      <w:r w:rsidRPr="00E437C5">
        <w:t xml:space="preserve">. </w:t>
      </w:r>
    </w:p>
    <w:p w:rsidR="000E0998" w:rsidRDefault="0031457F" w:rsidP="00E437C5">
      <w:pPr>
        <w:pStyle w:val="ListParagraph"/>
        <w:numPr>
          <w:ilvl w:val="0"/>
          <w:numId w:val="50"/>
        </w:numPr>
        <w:spacing w:line="240" w:lineRule="auto"/>
        <w:jc w:val="both"/>
      </w:pPr>
      <w:r w:rsidRPr="00E437C5">
        <w:t>Use</w:t>
      </w:r>
      <w:r w:rsidR="000E0998" w:rsidRPr="00E437C5">
        <w:t xml:space="preserve"> fresh DTT supplied with </w:t>
      </w:r>
      <w:r w:rsidRPr="00E437C5">
        <w:t xml:space="preserve">the </w:t>
      </w:r>
      <w:r w:rsidR="00324831" w:rsidRPr="00E437C5">
        <w:t>Superscript</w:t>
      </w:r>
      <w:r w:rsidR="006907EE">
        <w:t>™</w:t>
      </w:r>
      <w:r w:rsidR="00324831" w:rsidRPr="00E437C5">
        <w:t xml:space="preserve"> II kit</w:t>
      </w:r>
      <w:r w:rsidR="000E0998" w:rsidRPr="00E437C5">
        <w:t xml:space="preserve">. No precipitant </w:t>
      </w:r>
      <w:r w:rsidR="004C37C4" w:rsidRPr="00E437C5">
        <w:t>should</w:t>
      </w:r>
      <w:r w:rsidR="000E0998" w:rsidRPr="00E437C5">
        <w:t xml:space="preserve"> be seen in the tube</w:t>
      </w:r>
      <w:r w:rsidR="00324831" w:rsidRPr="00E437C5">
        <w:t xml:space="preserve"> after vortexing</w:t>
      </w:r>
      <w:r w:rsidR="000E0998" w:rsidRPr="00E437C5">
        <w:t xml:space="preserve">. </w:t>
      </w:r>
    </w:p>
    <w:p w:rsidR="006C34DD" w:rsidRPr="00E437C5" w:rsidRDefault="006C34DD" w:rsidP="00E437C5">
      <w:pPr>
        <w:pStyle w:val="ListParagraph"/>
        <w:numPr>
          <w:ilvl w:val="0"/>
          <w:numId w:val="50"/>
        </w:numPr>
        <w:spacing w:line="240" w:lineRule="auto"/>
        <w:jc w:val="both"/>
      </w:pPr>
      <w:r>
        <w:t xml:space="preserve">Prepare several small </w:t>
      </w:r>
      <w:r w:rsidR="007B3AA3">
        <w:t xml:space="preserve">aliquots of </w:t>
      </w:r>
      <w:r w:rsidR="00B24960">
        <w:t xml:space="preserve">working concentration </w:t>
      </w:r>
      <w:r>
        <w:t xml:space="preserve">dNTP mix (10 mM) and primers (see </w:t>
      </w:r>
      <w:r w:rsidRPr="001B04DA">
        <w:rPr>
          <w:b/>
        </w:rPr>
        <w:t>Step 33</w:t>
      </w:r>
      <w:r>
        <w:t>). Aliquots</w:t>
      </w:r>
      <w:r w:rsidR="00A24492">
        <w:t xml:space="preserve"> can</w:t>
      </w:r>
      <w:r>
        <w:t xml:space="preserve"> be stored in -20</w:t>
      </w:r>
      <w:r w:rsidRPr="006C34DD">
        <w:rPr>
          <w:vertAlign w:val="superscript"/>
        </w:rPr>
        <w:t xml:space="preserve"> </w:t>
      </w:r>
      <w:r w:rsidRPr="00E437C5">
        <w:rPr>
          <w:vertAlign w:val="superscript"/>
        </w:rPr>
        <w:t>o</w:t>
      </w:r>
      <w:r w:rsidRPr="00E437C5">
        <w:t>C</w:t>
      </w:r>
      <w:r>
        <w:t>.</w:t>
      </w:r>
    </w:p>
    <w:p w:rsidR="00324831" w:rsidRDefault="00324831" w:rsidP="00890F03">
      <w:pPr>
        <w:pStyle w:val="ListParagraph"/>
        <w:numPr>
          <w:ilvl w:val="0"/>
          <w:numId w:val="50"/>
        </w:numPr>
        <w:spacing w:line="240" w:lineRule="auto"/>
        <w:jc w:val="both"/>
      </w:pPr>
      <w:r w:rsidRPr="00E437C5">
        <w:t xml:space="preserve">Preheat thermal cycler </w:t>
      </w:r>
      <w:r w:rsidR="0024174F" w:rsidRPr="00E437C5">
        <w:t>to 72</w:t>
      </w:r>
      <w:r w:rsidR="006D710B">
        <w:t xml:space="preserve"> </w:t>
      </w:r>
      <w:r w:rsidR="0024174F" w:rsidRPr="00E437C5">
        <w:rPr>
          <w:vertAlign w:val="superscript"/>
        </w:rPr>
        <w:t>o</w:t>
      </w:r>
      <w:r w:rsidR="0024174F" w:rsidRPr="00E437C5">
        <w:t>C</w:t>
      </w:r>
      <w:r w:rsidRPr="00E437C5">
        <w:t>. Lid should be also preheated to 105</w:t>
      </w:r>
      <w:r w:rsidR="006D710B">
        <w:t xml:space="preserve"> </w:t>
      </w:r>
      <w:r w:rsidRPr="00E437C5">
        <w:rPr>
          <w:vertAlign w:val="superscript"/>
        </w:rPr>
        <w:t>o</w:t>
      </w:r>
      <w:r w:rsidRPr="00E437C5">
        <w:t>C.</w:t>
      </w:r>
    </w:p>
    <w:p w:rsidR="00890F03" w:rsidRPr="00890F03" w:rsidRDefault="00890F03" w:rsidP="00890F03">
      <w:pPr>
        <w:pStyle w:val="ListParagraph"/>
        <w:spacing w:line="240" w:lineRule="auto"/>
        <w:jc w:val="both"/>
      </w:pPr>
    </w:p>
    <w:p w:rsidR="000E0998" w:rsidRPr="00324831" w:rsidRDefault="00324831" w:rsidP="001B04DA">
      <w:pPr>
        <w:jc w:val="both"/>
        <w:rPr>
          <w:b/>
        </w:rPr>
      </w:pPr>
      <w:r w:rsidRPr="00324831">
        <w:rPr>
          <w:b/>
        </w:rPr>
        <w:t xml:space="preserve">Protocol </w:t>
      </w:r>
    </w:p>
    <w:p w:rsidR="00324831" w:rsidRPr="00324831" w:rsidRDefault="00324831" w:rsidP="00324831">
      <w:pPr>
        <w:pStyle w:val="ListParagraph"/>
        <w:numPr>
          <w:ilvl w:val="0"/>
          <w:numId w:val="1"/>
        </w:numPr>
        <w:spacing w:line="240" w:lineRule="auto"/>
        <w:jc w:val="both"/>
      </w:pPr>
      <w:r>
        <w:t>A</w:t>
      </w:r>
      <w:r w:rsidRPr="00324831">
        <w:t xml:space="preserve">fter measuring </w:t>
      </w:r>
      <w:r w:rsidR="0031457F">
        <w:t>RNA</w:t>
      </w:r>
      <w:r w:rsidR="0031457F" w:rsidRPr="00324831">
        <w:t xml:space="preserve"> </w:t>
      </w:r>
      <w:r w:rsidRPr="00324831">
        <w:t xml:space="preserve">concentration </w:t>
      </w:r>
      <w:r>
        <w:t>n</w:t>
      </w:r>
      <w:r w:rsidR="004C37C4" w:rsidRPr="00324831">
        <w:t xml:space="preserve">ormalize all samples </w:t>
      </w:r>
      <w:r w:rsidRPr="00324831">
        <w:t>to 50 ng/</w:t>
      </w:r>
      <w:r w:rsidR="0031457F">
        <w:t>µ</w:t>
      </w:r>
      <w:r w:rsidRPr="00324831">
        <w:t>l</w:t>
      </w:r>
      <w:r>
        <w:t xml:space="preserve"> </w:t>
      </w:r>
      <w:r w:rsidR="0031457F">
        <w:t xml:space="preserve">in a </w:t>
      </w:r>
      <w:r>
        <w:t>PCR plate</w:t>
      </w:r>
      <w:r w:rsidR="004C37C4" w:rsidRPr="00324831">
        <w:t xml:space="preserve">. </w:t>
      </w:r>
    </w:p>
    <w:p w:rsidR="00324831" w:rsidRDefault="00324831" w:rsidP="00324831">
      <w:pPr>
        <w:pStyle w:val="ListParagraph"/>
        <w:spacing w:line="240" w:lineRule="auto"/>
        <w:jc w:val="both"/>
        <w:rPr>
          <w:i/>
        </w:rPr>
      </w:pPr>
    </w:p>
    <w:p w:rsidR="00F05796" w:rsidRDefault="00F05796" w:rsidP="000B2409">
      <w:pPr>
        <w:pStyle w:val="ListParagraph"/>
        <w:numPr>
          <w:ilvl w:val="0"/>
          <w:numId w:val="40"/>
        </w:numPr>
        <w:spacing w:line="240" w:lineRule="auto"/>
        <w:jc w:val="both"/>
        <w:rPr>
          <w:i/>
        </w:rPr>
      </w:pPr>
      <w:r>
        <w:rPr>
          <w:i/>
        </w:rPr>
        <w:t>Tip:</w:t>
      </w:r>
    </w:p>
    <w:p w:rsidR="00324831" w:rsidRPr="00E437C5" w:rsidRDefault="004C37C4" w:rsidP="00F05796">
      <w:pPr>
        <w:pStyle w:val="ListParagraph"/>
        <w:spacing w:line="240" w:lineRule="auto"/>
        <w:ind w:left="1440"/>
        <w:jc w:val="both"/>
        <w:rPr>
          <w:i/>
        </w:rPr>
      </w:pPr>
      <w:r w:rsidRPr="00324831">
        <w:rPr>
          <w:i/>
        </w:rPr>
        <w:t>We recommend using 250</w:t>
      </w:r>
      <w:r w:rsidR="006D710B">
        <w:rPr>
          <w:i/>
        </w:rPr>
        <w:t xml:space="preserve"> </w:t>
      </w:r>
      <w:r w:rsidRPr="00324831">
        <w:rPr>
          <w:i/>
        </w:rPr>
        <w:t>ng of total RNA for reverse</w:t>
      </w:r>
      <w:r w:rsidR="00324831">
        <w:rPr>
          <w:i/>
        </w:rPr>
        <w:t xml:space="preserve"> transcription. </w:t>
      </w:r>
      <w:r w:rsidR="000B2409">
        <w:rPr>
          <w:i/>
        </w:rPr>
        <w:t>Although, a</w:t>
      </w:r>
      <w:r w:rsidR="000B2409" w:rsidRPr="00E437C5">
        <w:rPr>
          <w:i/>
        </w:rPr>
        <w:t xml:space="preserve">s </w:t>
      </w:r>
      <w:r w:rsidR="00324831" w:rsidRPr="00E437C5">
        <w:rPr>
          <w:i/>
        </w:rPr>
        <w:t>little as 10</w:t>
      </w:r>
      <w:r w:rsidR="006D710B">
        <w:rPr>
          <w:i/>
        </w:rPr>
        <w:t xml:space="preserve"> </w:t>
      </w:r>
      <w:r w:rsidR="00324831" w:rsidRPr="00E437C5">
        <w:rPr>
          <w:i/>
        </w:rPr>
        <w:t xml:space="preserve">ng </w:t>
      </w:r>
      <w:r w:rsidRPr="00E437C5">
        <w:rPr>
          <w:i/>
        </w:rPr>
        <w:t>can be used</w:t>
      </w:r>
      <w:r w:rsidR="000B2409">
        <w:rPr>
          <w:i/>
        </w:rPr>
        <w:t>,</w:t>
      </w:r>
      <w:r w:rsidRPr="00E437C5">
        <w:rPr>
          <w:i/>
        </w:rPr>
        <w:t xml:space="preserve"> </w:t>
      </w:r>
      <w:r w:rsidR="000B2409">
        <w:rPr>
          <w:i/>
        </w:rPr>
        <w:t>higher</w:t>
      </w:r>
      <w:r w:rsidR="000B2409" w:rsidRPr="002675F7">
        <w:rPr>
          <w:i/>
        </w:rPr>
        <w:t xml:space="preserve"> RNA input is recommended</w:t>
      </w:r>
      <w:r w:rsidR="000B2409" w:rsidRPr="000B2409" w:rsidDel="000B2409">
        <w:rPr>
          <w:i/>
        </w:rPr>
        <w:t xml:space="preserve"> </w:t>
      </w:r>
      <w:r w:rsidRPr="00E437C5">
        <w:rPr>
          <w:i/>
        </w:rPr>
        <w:t>for low parasitemia samples</w:t>
      </w:r>
      <w:r w:rsidR="00F05796">
        <w:rPr>
          <w:i/>
        </w:rPr>
        <w:t xml:space="preserve"> (See</w:t>
      </w:r>
      <w:r w:rsidR="001F2F56">
        <w:rPr>
          <w:i/>
        </w:rPr>
        <w:t>:</w:t>
      </w:r>
      <w:r w:rsidR="00F05796">
        <w:rPr>
          <w:i/>
        </w:rPr>
        <w:t xml:space="preserve"> </w:t>
      </w:r>
      <w:r w:rsidR="001F2F56" w:rsidRPr="001B04DA">
        <w:rPr>
          <w:b/>
        </w:rPr>
        <w:t>Fig3</w:t>
      </w:r>
      <w:r w:rsidR="001F2F56">
        <w:t xml:space="preserve"> and </w:t>
      </w:r>
      <w:r w:rsidR="00F05796" w:rsidRPr="00F05796">
        <w:rPr>
          <w:b/>
          <w:i/>
        </w:rPr>
        <w:t>Results</w:t>
      </w:r>
      <w:r w:rsidR="00F05796">
        <w:rPr>
          <w:i/>
        </w:rPr>
        <w:t xml:space="preserve"> section in the paper)</w:t>
      </w:r>
      <w:r w:rsidRPr="00E437C5">
        <w:rPr>
          <w:i/>
        </w:rPr>
        <w:t xml:space="preserve">. </w:t>
      </w:r>
    </w:p>
    <w:p w:rsidR="00324831" w:rsidRDefault="00324831" w:rsidP="00324831">
      <w:pPr>
        <w:pStyle w:val="ListParagraph"/>
        <w:spacing w:line="240" w:lineRule="auto"/>
        <w:ind w:left="1440"/>
        <w:jc w:val="both"/>
        <w:rPr>
          <w:i/>
        </w:rPr>
      </w:pPr>
    </w:p>
    <w:p w:rsidR="00324831" w:rsidRDefault="00324831" w:rsidP="00324831">
      <w:pPr>
        <w:pStyle w:val="ListParagraph"/>
        <w:numPr>
          <w:ilvl w:val="0"/>
          <w:numId w:val="1"/>
        </w:numPr>
        <w:spacing w:line="240" w:lineRule="auto"/>
        <w:jc w:val="both"/>
      </w:pPr>
      <w:r>
        <w:t>Run 1</w:t>
      </w:r>
      <w:r w:rsidR="00F05796" w:rsidRPr="00F05796">
        <w:t xml:space="preserve"> </w:t>
      </w:r>
      <w:r w:rsidR="00F05796">
        <w:t>µ</w:t>
      </w:r>
      <w:r w:rsidR="00F05796" w:rsidRPr="00324831">
        <w:t>l</w:t>
      </w:r>
      <w:r w:rsidR="00F05796">
        <w:t xml:space="preserve"> </w:t>
      </w:r>
      <w:r>
        <w:t xml:space="preserve">of normalized </w:t>
      </w:r>
      <w:r w:rsidR="003F6654">
        <w:t xml:space="preserve">RNA </w:t>
      </w:r>
      <w:r>
        <w:t>sample on Agilent RNA</w:t>
      </w:r>
      <w:r w:rsidR="00F0759C">
        <w:t xml:space="preserve"> 6000</w:t>
      </w:r>
      <w:r>
        <w:t xml:space="preserve"> Nano chip according to </w:t>
      </w:r>
      <w:r w:rsidR="003F6654">
        <w:t xml:space="preserve">the </w:t>
      </w:r>
      <w:r>
        <w:t xml:space="preserve">manufacturer’s protocol. </w:t>
      </w:r>
    </w:p>
    <w:p w:rsidR="00324831" w:rsidRDefault="00324831" w:rsidP="00324831">
      <w:pPr>
        <w:pStyle w:val="ListParagraph"/>
        <w:spacing w:line="240" w:lineRule="auto"/>
        <w:jc w:val="both"/>
      </w:pPr>
    </w:p>
    <w:p w:rsidR="008B3862" w:rsidRPr="001F2F56" w:rsidRDefault="008B3862" w:rsidP="001F2F56">
      <w:pPr>
        <w:pStyle w:val="ListParagraph"/>
        <w:numPr>
          <w:ilvl w:val="0"/>
          <w:numId w:val="40"/>
        </w:numPr>
        <w:spacing w:line="240" w:lineRule="auto"/>
        <w:jc w:val="both"/>
        <w:rPr>
          <w:i/>
        </w:rPr>
      </w:pPr>
      <w:r w:rsidRPr="001F2F56">
        <w:rPr>
          <w:i/>
        </w:rPr>
        <w:t>Tip</w:t>
      </w:r>
    </w:p>
    <w:p w:rsidR="008B3862" w:rsidRDefault="008B3862" w:rsidP="002B1580">
      <w:pPr>
        <w:pStyle w:val="ListParagraph"/>
        <w:spacing w:line="240" w:lineRule="auto"/>
        <w:ind w:left="1440"/>
        <w:jc w:val="both"/>
        <w:rPr>
          <w:i/>
        </w:rPr>
      </w:pPr>
      <w:r w:rsidRPr="008B3862">
        <w:rPr>
          <w:i/>
        </w:rPr>
        <w:t>Agilent microfluidic systems can be used to detect extreme RNA degradation, where most of degraded RNA migrate as short fragments and electropherogram pattern is heavily shifted towards lower marker. There is no cl</w:t>
      </w:r>
      <w:r w:rsidR="00B74C51">
        <w:rPr>
          <w:i/>
        </w:rPr>
        <w:t>ear consensus regarding RIN cut-</w:t>
      </w:r>
      <w:r w:rsidRPr="008B3862">
        <w:rPr>
          <w:i/>
        </w:rPr>
        <w:t>off number below which samples should not be used for sequencing analyses. However, aim should be placed on working with most intact RNA. As shown in our data</w:t>
      </w:r>
      <w:r w:rsidR="00A644A0">
        <w:rPr>
          <w:i/>
        </w:rPr>
        <w:t>,</w:t>
      </w:r>
      <w:r w:rsidRPr="008B3862">
        <w:rPr>
          <w:i/>
        </w:rPr>
        <w:t xml:space="preserve"> our protocol can generate RNA with RIN approaching 10 for high parasitemia samples and RNA obtained from older parasites (</w:t>
      </w:r>
      <w:r w:rsidR="005D7304">
        <w:rPr>
          <w:i/>
        </w:rPr>
        <w:t xml:space="preserve">e.g. </w:t>
      </w:r>
      <w:r w:rsidRPr="008B3862">
        <w:rPr>
          <w:i/>
        </w:rPr>
        <w:t>trophozoite</w:t>
      </w:r>
      <w:r>
        <w:rPr>
          <w:i/>
        </w:rPr>
        <w:t>s</w:t>
      </w:r>
      <w:r w:rsidRPr="008B3862">
        <w:rPr>
          <w:i/>
        </w:rPr>
        <w:t>). However, when using the same protocol for young stage p</w:t>
      </w:r>
      <w:r w:rsidR="00A644A0">
        <w:rPr>
          <w:i/>
        </w:rPr>
        <w:t>arasites or low parasitemia</w:t>
      </w:r>
      <w:r w:rsidR="005D7304">
        <w:rPr>
          <w:i/>
        </w:rPr>
        <w:t>,</w:t>
      </w:r>
      <w:r w:rsidR="00A644A0">
        <w:rPr>
          <w:i/>
        </w:rPr>
        <w:t xml:space="preserve"> RIN</w:t>
      </w:r>
      <w:r w:rsidRPr="008B3862">
        <w:rPr>
          <w:i/>
        </w:rPr>
        <w:t xml:space="preserve"> can drop in value, not necessarily due to sample degradation but </w:t>
      </w:r>
      <w:r w:rsidR="005D7304">
        <w:rPr>
          <w:i/>
        </w:rPr>
        <w:t xml:space="preserve">due </w:t>
      </w:r>
      <w:r w:rsidRPr="008B3862">
        <w:rPr>
          <w:i/>
        </w:rPr>
        <w:t>to the l</w:t>
      </w:r>
      <w:r>
        <w:rPr>
          <w:i/>
        </w:rPr>
        <w:t>imitation of Agilent algorithms</w:t>
      </w:r>
      <w:r w:rsidR="00A644A0">
        <w:rPr>
          <w:i/>
        </w:rPr>
        <w:t xml:space="preserve"> or other additional factors</w:t>
      </w:r>
      <w:r>
        <w:rPr>
          <w:i/>
        </w:rPr>
        <w:t>.</w:t>
      </w:r>
      <w:r w:rsidRPr="008B3862">
        <w:rPr>
          <w:i/>
        </w:rPr>
        <w:t xml:space="preserve"> </w:t>
      </w:r>
    </w:p>
    <w:p w:rsidR="008B3862" w:rsidRDefault="008B3862" w:rsidP="008B3862">
      <w:pPr>
        <w:pStyle w:val="ListParagraph"/>
        <w:spacing w:line="240" w:lineRule="auto"/>
        <w:ind w:left="1440"/>
        <w:jc w:val="both"/>
        <w:rPr>
          <w:i/>
        </w:rPr>
      </w:pPr>
      <w:r>
        <w:rPr>
          <w:i/>
        </w:rPr>
        <w:t xml:space="preserve">Hence, we recommend that </w:t>
      </w:r>
      <w:r w:rsidRPr="00324831">
        <w:rPr>
          <w:i/>
        </w:rPr>
        <w:t xml:space="preserve">RIN </w:t>
      </w:r>
      <w:r>
        <w:rPr>
          <w:i/>
        </w:rPr>
        <w:t xml:space="preserve">values </w:t>
      </w:r>
      <w:r w:rsidRPr="00324831">
        <w:rPr>
          <w:i/>
        </w:rPr>
        <w:t xml:space="preserve">for </w:t>
      </w:r>
      <w:r>
        <w:rPr>
          <w:i/>
        </w:rPr>
        <w:t>RNA extracted from lab c</w:t>
      </w:r>
      <w:r w:rsidRPr="00324831">
        <w:rPr>
          <w:i/>
        </w:rPr>
        <w:t xml:space="preserve">ultures should be higher than </w:t>
      </w:r>
      <w:r>
        <w:rPr>
          <w:i/>
        </w:rPr>
        <w:t>7</w:t>
      </w:r>
      <w:r w:rsidRPr="00324831">
        <w:rPr>
          <w:i/>
        </w:rPr>
        <w:t>. For high parasitemia and late parasite stage</w:t>
      </w:r>
      <w:r>
        <w:rPr>
          <w:i/>
        </w:rPr>
        <w:t>s RIN should be approaching 10 (See</w:t>
      </w:r>
      <w:r w:rsidRPr="00B44FB3">
        <w:t xml:space="preserve">: </w:t>
      </w:r>
      <w:r w:rsidRPr="00B44FB3">
        <w:rPr>
          <w:b/>
        </w:rPr>
        <w:t xml:space="preserve">Fig 1a </w:t>
      </w:r>
      <w:r w:rsidRPr="00B44FB3">
        <w:t>and</w:t>
      </w:r>
      <w:r w:rsidRPr="00B44FB3">
        <w:rPr>
          <w:b/>
        </w:rPr>
        <w:t xml:space="preserve"> Fig 2b</w:t>
      </w:r>
      <w:r w:rsidRPr="00B44FB3">
        <w:t xml:space="preserve"> in </w:t>
      </w:r>
      <w:r w:rsidRPr="00B44FB3">
        <w:rPr>
          <w:b/>
        </w:rPr>
        <w:t>Results</w:t>
      </w:r>
      <w:r w:rsidR="007869D0" w:rsidRPr="00B44FB3">
        <w:rPr>
          <w:b/>
        </w:rPr>
        <w:t xml:space="preserve"> </w:t>
      </w:r>
      <w:r w:rsidR="007869D0" w:rsidRPr="00B44FB3">
        <w:t>section</w:t>
      </w:r>
      <w:r>
        <w:rPr>
          <w:i/>
        </w:rPr>
        <w:t>)</w:t>
      </w:r>
    </w:p>
    <w:p w:rsidR="008B3862" w:rsidRDefault="008B3862" w:rsidP="00FD22F5">
      <w:pPr>
        <w:pStyle w:val="ListParagraph"/>
        <w:spacing w:line="240" w:lineRule="auto"/>
        <w:ind w:left="1440"/>
        <w:jc w:val="both"/>
        <w:rPr>
          <w:i/>
        </w:rPr>
      </w:pPr>
    </w:p>
    <w:p w:rsidR="00324831" w:rsidRPr="00324831" w:rsidRDefault="00324831" w:rsidP="00324831">
      <w:pPr>
        <w:pStyle w:val="ListParagraph"/>
        <w:spacing w:line="240" w:lineRule="auto"/>
        <w:ind w:left="1440"/>
        <w:jc w:val="both"/>
        <w:rPr>
          <w:i/>
        </w:rPr>
      </w:pPr>
    </w:p>
    <w:p w:rsidR="000E0998" w:rsidRDefault="004C37C4" w:rsidP="000E0998">
      <w:pPr>
        <w:pStyle w:val="ListParagraph"/>
        <w:numPr>
          <w:ilvl w:val="0"/>
          <w:numId w:val="1"/>
        </w:numPr>
        <w:spacing w:line="240" w:lineRule="auto"/>
        <w:jc w:val="both"/>
      </w:pPr>
      <w:r>
        <w:t>Prepare</w:t>
      </w:r>
      <w:r w:rsidR="003F6654">
        <w:t xml:space="preserve"> the</w:t>
      </w:r>
      <w:r>
        <w:t xml:space="preserve"> f</w:t>
      </w:r>
      <w:r w:rsidR="002F2CFC">
        <w:t>o</w:t>
      </w:r>
      <w:r>
        <w:t xml:space="preserve">llowing </w:t>
      </w:r>
      <w:r w:rsidR="0024174F">
        <w:t>primer</w:t>
      </w:r>
      <w:r w:rsidR="004A50D5">
        <w:t xml:space="preserve"> </w:t>
      </w:r>
      <w:r>
        <w:t>mix</w:t>
      </w:r>
      <w:r w:rsidR="004A50D5">
        <w:t xml:space="preserve"> per sample</w:t>
      </w:r>
      <w:r w:rsidR="0024174F">
        <w:t xml:space="preserve"> for </w:t>
      </w:r>
      <w:r w:rsidR="00E2377A">
        <w:t>annealing step</w:t>
      </w:r>
      <w:r>
        <w:t>:</w:t>
      </w:r>
    </w:p>
    <w:tbl>
      <w:tblPr>
        <w:tblW w:w="8985" w:type="dxa"/>
        <w:tblBorders>
          <w:top w:val="single" w:sz="4" w:space="0" w:color="7F7F7F"/>
          <w:bottom w:val="single" w:sz="4" w:space="0" w:color="7F7F7F"/>
        </w:tblBorders>
        <w:tblLook w:val="04A0" w:firstRow="1" w:lastRow="0" w:firstColumn="1" w:lastColumn="0" w:noHBand="0" w:noVBand="1"/>
      </w:tblPr>
      <w:tblGrid>
        <w:gridCol w:w="3681"/>
        <w:gridCol w:w="2936"/>
        <w:gridCol w:w="2368"/>
      </w:tblGrid>
      <w:tr w:rsidR="00430B9B" w:rsidRPr="006D18CB" w:rsidTr="006D18CB">
        <w:trPr>
          <w:trHeight w:val="459"/>
        </w:trPr>
        <w:tc>
          <w:tcPr>
            <w:tcW w:w="3681" w:type="dxa"/>
            <w:tcBorders>
              <w:bottom w:val="single" w:sz="4" w:space="0" w:color="7F7F7F"/>
            </w:tcBorders>
            <w:shd w:val="clear" w:color="auto" w:fill="auto"/>
          </w:tcPr>
          <w:p w:rsidR="004C37C4" w:rsidRPr="006D18CB" w:rsidRDefault="004C37C4" w:rsidP="006D18CB">
            <w:pPr>
              <w:spacing w:after="0" w:line="240" w:lineRule="auto"/>
              <w:jc w:val="both"/>
              <w:rPr>
                <w:b/>
                <w:bCs/>
              </w:rPr>
            </w:pPr>
            <w:r w:rsidRPr="006D18CB">
              <w:rPr>
                <w:b/>
                <w:bCs/>
              </w:rPr>
              <w:t xml:space="preserve">Reagent </w:t>
            </w:r>
          </w:p>
        </w:tc>
        <w:tc>
          <w:tcPr>
            <w:tcW w:w="2936" w:type="dxa"/>
            <w:tcBorders>
              <w:bottom w:val="single" w:sz="4" w:space="0" w:color="7F7F7F"/>
            </w:tcBorders>
            <w:shd w:val="clear" w:color="auto" w:fill="auto"/>
          </w:tcPr>
          <w:p w:rsidR="004C37C4" w:rsidRPr="006D18CB" w:rsidRDefault="004C37C4" w:rsidP="006D18CB">
            <w:pPr>
              <w:spacing w:after="0" w:line="240" w:lineRule="auto"/>
              <w:jc w:val="both"/>
              <w:rPr>
                <w:b/>
                <w:bCs/>
              </w:rPr>
            </w:pPr>
            <w:r w:rsidRPr="006D18CB">
              <w:rPr>
                <w:b/>
                <w:bCs/>
              </w:rPr>
              <w:t>Final conc</w:t>
            </w:r>
            <w:r w:rsidR="0024174F" w:rsidRPr="006D18CB">
              <w:rPr>
                <w:b/>
                <w:bCs/>
              </w:rPr>
              <w:t>entration</w:t>
            </w:r>
          </w:p>
        </w:tc>
        <w:tc>
          <w:tcPr>
            <w:tcW w:w="2368" w:type="dxa"/>
            <w:tcBorders>
              <w:bottom w:val="single" w:sz="4" w:space="0" w:color="7F7F7F"/>
            </w:tcBorders>
            <w:shd w:val="clear" w:color="auto" w:fill="auto"/>
          </w:tcPr>
          <w:p w:rsidR="004C37C4" w:rsidRPr="006D18CB" w:rsidRDefault="004C37C4" w:rsidP="006D18CB">
            <w:pPr>
              <w:spacing w:after="0" w:line="240" w:lineRule="auto"/>
              <w:jc w:val="both"/>
              <w:rPr>
                <w:b/>
                <w:bCs/>
              </w:rPr>
            </w:pPr>
            <w:r w:rsidRPr="006D18CB">
              <w:rPr>
                <w:b/>
                <w:bCs/>
              </w:rPr>
              <w:t>Vol</w:t>
            </w:r>
            <w:r w:rsidR="007A7492" w:rsidRPr="006D18CB">
              <w:rPr>
                <w:b/>
                <w:bCs/>
              </w:rPr>
              <w:t>um</w:t>
            </w:r>
            <w:r w:rsidRPr="006D18CB">
              <w:rPr>
                <w:b/>
                <w:bCs/>
              </w:rPr>
              <w:t>e (</w:t>
            </w:r>
            <w:r w:rsidR="00E437C5" w:rsidRPr="006D18CB">
              <w:rPr>
                <w:b/>
                <w:bCs/>
              </w:rPr>
              <w:t>µl</w:t>
            </w:r>
            <w:r w:rsidRPr="006D18CB">
              <w:rPr>
                <w:b/>
                <w:bCs/>
              </w:rPr>
              <w:t>)</w:t>
            </w:r>
          </w:p>
        </w:tc>
      </w:tr>
      <w:tr w:rsidR="00430B9B" w:rsidRPr="006D18CB" w:rsidTr="006D18CB">
        <w:trPr>
          <w:trHeight w:val="128"/>
        </w:trPr>
        <w:tc>
          <w:tcPr>
            <w:tcW w:w="3681" w:type="dxa"/>
            <w:tcBorders>
              <w:top w:val="single" w:sz="4" w:space="0" w:color="7F7F7F"/>
              <w:bottom w:val="single" w:sz="4" w:space="0" w:color="7F7F7F"/>
            </w:tcBorders>
            <w:shd w:val="clear" w:color="auto" w:fill="auto"/>
          </w:tcPr>
          <w:p w:rsidR="004C37C4" w:rsidRPr="006D18CB" w:rsidRDefault="004C37C4" w:rsidP="006D18CB">
            <w:pPr>
              <w:spacing w:after="0" w:line="240" w:lineRule="auto"/>
              <w:jc w:val="both"/>
              <w:rPr>
                <w:bCs/>
              </w:rPr>
            </w:pPr>
            <w:r w:rsidRPr="006D18CB">
              <w:rPr>
                <w:bCs/>
              </w:rPr>
              <w:t xml:space="preserve">dNTP </w:t>
            </w:r>
            <w:r w:rsidR="00324831" w:rsidRPr="006D18CB">
              <w:rPr>
                <w:bCs/>
              </w:rPr>
              <w:t xml:space="preserve">mix </w:t>
            </w:r>
            <w:r w:rsidRPr="006D18CB">
              <w:rPr>
                <w:bCs/>
              </w:rPr>
              <w:t>(10</w:t>
            </w:r>
            <w:r w:rsidR="00881441" w:rsidRPr="006D18CB">
              <w:rPr>
                <w:bCs/>
              </w:rPr>
              <w:t xml:space="preserve"> </w:t>
            </w:r>
            <w:r w:rsidRPr="006D18CB">
              <w:rPr>
                <w:bCs/>
              </w:rPr>
              <w:t>mM)</w:t>
            </w:r>
          </w:p>
        </w:tc>
        <w:tc>
          <w:tcPr>
            <w:tcW w:w="2936" w:type="dxa"/>
            <w:tcBorders>
              <w:top w:val="single" w:sz="4" w:space="0" w:color="7F7F7F"/>
              <w:bottom w:val="single" w:sz="4" w:space="0" w:color="7F7F7F"/>
            </w:tcBorders>
            <w:shd w:val="clear" w:color="auto" w:fill="auto"/>
          </w:tcPr>
          <w:p w:rsidR="004C37C4" w:rsidRPr="006D18CB" w:rsidRDefault="004C37C4" w:rsidP="006D18CB">
            <w:pPr>
              <w:spacing w:after="0" w:line="240" w:lineRule="auto"/>
              <w:jc w:val="both"/>
            </w:pPr>
            <w:r w:rsidRPr="006D18CB">
              <w:t>1</w:t>
            </w:r>
            <w:r w:rsidR="00881441" w:rsidRPr="006D18CB">
              <w:t xml:space="preserve"> </w:t>
            </w:r>
            <w:r w:rsidRPr="006D18CB">
              <w:t>mM</w:t>
            </w:r>
          </w:p>
        </w:tc>
        <w:tc>
          <w:tcPr>
            <w:tcW w:w="2368" w:type="dxa"/>
            <w:tcBorders>
              <w:top w:val="single" w:sz="4" w:space="0" w:color="7F7F7F"/>
              <w:bottom w:val="single" w:sz="4" w:space="0" w:color="7F7F7F"/>
            </w:tcBorders>
            <w:shd w:val="clear" w:color="auto" w:fill="auto"/>
          </w:tcPr>
          <w:p w:rsidR="004C37C4" w:rsidRPr="006D18CB" w:rsidRDefault="004C37C4" w:rsidP="006D18CB">
            <w:pPr>
              <w:spacing w:after="0" w:line="240" w:lineRule="auto"/>
              <w:jc w:val="both"/>
            </w:pPr>
            <w:r w:rsidRPr="006D18CB">
              <w:t>2</w:t>
            </w:r>
          </w:p>
        </w:tc>
      </w:tr>
      <w:tr w:rsidR="004C37C4" w:rsidRPr="006D18CB" w:rsidTr="006D18CB">
        <w:trPr>
          <w:trHeight w:val="220"/>
        </w:trPr>
        <w:tc>
          <w:tcPr>
            <w:tcW w:w="3681" w:type="dxa"/>
            <w:shd w:val="clear" w:color="auto" w:fill="auto"/>
          </w:tcPr>
          <w:p w:rsidR="004C37C4" w:rsidRPr="006D18CB" w:rsidRDefault="004C37C4" w:rsidP="006D18CB">
            <w:pPr>
              <w:spacing w:after="0" w:line="240" w:lineRule="auto"/>
              <w:jc w:val="both"/>
              <w:rPr>
                <w:bCs/>
              </w:rPr>
            </w:pPr>
            <w:r w:rsidRPr="006D18CB">
              <w:rPr>
                <w:bCs/>
              </w:rPr>
              <w:t>Oligo-dT</w:t>
            </w:r>
            <w:r w:rsidRPr="006D18CB">
              <w:rPr>
                <w:bCs/>
                <w:vertAlign w:val="subscript"/>
              </w:rPr>
              <w:t>30</w:t>
            </w:r>
            <w:r w:rsidRPr="006D18CB">
              <w:rPr>
                <w:bCs/>
              </w:rPr>
              <w:t>VN (10</w:t>
            </w:r>
            <w:r w:rsidR="00881441" w:rsidRPr="006D18CB">
              <w:rPr>
                <w:bCs/>
              </w:rPr>
              <w:t xml:space="preserve"> </w:t>
            </w:r>
            <w:r w:rsidR="00014F4A" w:rsidRPr="006D18CB">
              <w:rPr>
                <w:bCs/>
              </w:rPr>
              <w:t>µM</w:t>
            </w:r>
            <w:r w:rsidRPr="006D18CB">
              <w:rPr>
                <w:bCs/>
              </w:rPr>
              <w:t>)</w:t>
            </w:r>
          </w:p>
        </w:tc>
        <w:tc>
          <w:tcPr>
            <w:tcW w:w="2936" w:type="dxa"/>
            <w:shd w:val="clear" w:color="auto" w:fill="auto"/>
          </w:tcPr>
          <w:p w:rsidR="004C37C4" w:rsidRPr="006D18CB" w:rsidRDefault="004C37C4" w:rsidP="006D18CB">
            <w:pPr>
              <w:spacing w:after="0" w:line="240" w:lineRule="auto"/>
              <w:jc w:val="both"/>
            </w:pPr>
            <w:r w:rsidRPr="006D18CB">
              <w:t>1</w:t>
            </w:r>
            <w:r w:rsidR="00881441" w:rsidRPr="006D18CB">
              <w:t xml:space="preserve"> </w:t>
            </w:r>
            <w:r w:rsidR="00014F4A" w:rsidRPr="006D18CB">
              <w:t>µM</w:t>
            </w:r>
          </w:p>
        </w:tc>
        <w:tc>
          <w:tcPr>
            <w:tcW w:w="2368" w:type="dxa"/>
            <w:shd w:val="clear" w:color="auto" w:fill="auto"/>
          </w:tcPr>
          <w:p w:rsidR="004C37C4" w:rsidRPr="006D18CB" w:rsidRDefault="004C37C4" w:rsidP="006D18CB">
            <w:pPr>
              <w:spacing w:after="0" w:line="240" w:lineRule="auto"/>
              <w:jc w:val="both"/>
            </w:pPr>
            <w:r w:rsidRPr="006D18CB">
              <w:t>2</w:t>
            </w:r>
          </w:p>
        </w:tc>
      </w:tr>
      <w:tr w:rsidR="00430B9B" w:rsidRPr="006D18CB" w:rsidTr="006D18CB">
        <w:trPr>
          <w:trHeight w:val="228"/>
        </w:trPr>
        <w:tc>
          <w:tcPr>
            <w:tcW w:w="3681" w:type="dxa"/>
            <w:tcBorders>
              <w:top w:val="single" w:sz="4" w:space="0" w:color="7F7F7F"/>
              <w:bottom w:val="single" w:sz="4" w:space="0" w:color="7F7F7F"/>
            </w:tcBorders>
            <w:shd w:val="clear" w:color="auto" w:fill="auto"/>
          </w:tcPr>
          <w:p w:rsidR="004C37C4" w:rsidRPr="006D18CB" w:rsidRDefault="004C37C4" w:rsidP="006D18CB">
            <w:pPr>
              <w:spacing w:after="0" w:line="240" w:lineRule="auto"/>
              <w:jc w:val="both"/>
              <w:rPr>
                <w:bCs/>
              </w:rPr>
            </w:pPr>
            <w:r w:rsidRPr="006D18CB">
              <w:rPr>
                <w:bCs/>
              </w:rPr>
              <w:t xml:space="preserve">Total </w:t>
            </w:r>
            <w:r w:rsidR="0024174F" w:rsidRPr="006D18CB">
              <w:rPr>
                <w:bCs/>
              </w:rPr>
              <w:t>vol</w:t>
            </w:r>
            <w:r w:rsidR="007A7492" w:rsidRPr="006D18CB">
              <w:rPr>
                <w:bCs/>
              </w:rPr>
              <w:t>um</w:t>
            </w:r>
            <w:r w:rsidR="0024174F" w:rsidRPr="006D18CB">
              <w:rPr>
                <w:bCs/>
              </w:rPr>
              <w:t>e</w:t>
            </w:r>
          </w:p>
        </w:tc>
        <w:tc>
          <w:tcPr>
            <w:tcW w:w="2936" w:type="dxa"/>
            <w:tcBorders>
              <w:top w:val="single" w:sz="4" w:space="0" w:color="7F7F7F"/>
              <w:bottom w:val="single" w:sz="4" w:space="0" w:color="7F7F7F"/>
            </w:tcBorders>
            <w:shd w:val="clear" w:color="auto" w:fill="auto"/>
          </w:tcPr>
          <w:p w:rsidR="004C37C4" w:rsidRPr="006D18CB" w:rsidRDefault="004C37C4" w:rsidP="006D18CB">
            <w:pPr>
              <w:spacing w:after="0" w:line="240" w:lineRule="auto"/>
              <w:jc w:val="both"/>
            </w:pPr>
          </w:p>
        </w:tc>
        <w:tc>
          <w:tcPr>
            <w:tcW w:w="2368" w:type="dxa"/>
            <w:tcBorders>
              <w:top w:val="single" w:sz="4" w:space="0" w:color="7F7F7F"/>
              <w:bottom w:val="single" w:sz="4" w:space="0" w:color="7F7F7F"/>
            </w:tcBorders>
            <w:shd w:val="clear" w:color="auto" w:fill="auto"/>
          </w:tcPr>
          <w:p w:rsidR="004C37C4" w:rsidRPr="006D18CB" w:rsidRDefault="004C37C4" w:rsidP="006D18CB">
            <w:pPr>
              <w:spacing w:after="0" w:line="240" w:lineRule="auto"/>
              <w:jc w:val="both"/>
            </w:pPr>
            <w:r w:rsidRPr="006D18CB">
              <w:t>4</w:t>
            </w:r>
          </w:p>
        </w:tc>
      </w:tr>
    </w:tbl>
    <w:p w:rsidR="000E0998" w:rsidRDefault="000E0998" w:rsidP="000E0998">
      <w:pPr>
        <w:spacing w:line="240" w:lineRule="auto"/>
        <w:jc w:val="both"/>
      </w:pPr>
    </w:p>
    <w:p w:rsidR="00076F26" w:rsidRDefault="00076F26" w:rsidP="00324831">
      <w:pPr>
        <w:pStyle w:val="ListParagraph"/>
        <w:numPr>
          <w:ilvl w:val="1"/>
          <w:numId w:val="43"/>
        </w:numPr>
        <w:spacing w:line="240" w:lineRule="auto"/>
        <w:jc w:val="both"/>
        <w:rPr>
          <w:i/>
        </w:rPr>
      </w:pPr>
      <w:r>
        <w:rPr>
          <w:i/>
        </w:rPr>
        <w:t>Tip:</w:t>
      </w:r>
    </w:p>
    <w:p w:rsidR="00076F26" w:rsidRPr="00076F26" w:rsidRDefault="00324831" w:rsidP="00076F26">
      <w:pPr>
        <w:pStyle w:val="ListParagraph"/>
        <w:spacing w:line="240" w:lineRule="auto"/>
        <w:ind w:left="1440"/>
        <w:jc w:val="both"/>
        <w:rPr>
          <w:i/>
        </w:rPr>
      </w:pPr>
      <w:r w:rsidRPr="00324831">
        <w:rPr>
          <w:i/>
        </w:rPr>
        <w:t xml:space="preserve">Prepare </w:t>
      </w:r>
      <w:r w:rsidR="005C64EC">
        <w:rPr>
          <w:i/>
        </w:rPr>
        <w:t xml:space="preserve">one </w:t>
      </w:r>
      <w:r w:rsidR="00881441" w:rsidRPr="00324831">
        <w:rPr>
          <w:i/>
        </w:rPr>
        <w:t>non-template</w:t>
      </w:r>
      <w:r w:rsidRPr="00324831">
        <w:rPr>
          <w:i/>
        </w:rPr>
        <w:t xml:space="preserve"> control </w:t>
      </w:r>
      <w:r w:rsidR="00881441" w:rsidRPr="00324831">
        <w:rPr>
          <w:i/>
        </w:rPr>
        <w:t>(water)</w:t>
      </w:r>
      <w:r w:rsidR="00881441">
        <w:rPr>
          <w:i/>
        </w:rPr>
        <w:t xml:space="preserve"> </w:t>
      </w:r>
      <w:r w:rsidR="005C64EC">
        <w:rPr>
          <w:i/>
        </w:rPr>
        <w:t xml:space="preserve">and one positive control </w:t>
      </w:r>
      <w:r w:rsidR="00881441" w:rsidRPr="00324831">
        <w:rPr>
          <w:i/>
        </w:rPr>
        <w:t>when</w:t>
      </w:r>
      <w:r w:rsidR="003F6654">
        <w:rPr>
          <w:i/>
        </w:rPr>
        <w:t xml:space="preserve"> </w:t>
      </w:r>
      <w:r w:rsidRPr="00324831">
        <w:rPr>
          <w:i/>
        </w:rPr>
        <w:t>set</w:t>
      </w:r>
      <w:r w:rsidR="003F6654">
        <w:rPr>
          <w:i/>
        </w:rPr>
        <w:t>ting</w:t>
      </w:r>
      <w:r w:rsidRPr="00324831">
        <w:rPr>
          <w:i/>
        </w:rPr>
        <w:t xml:space="preserve"> up</w:t>
      </w:r>
      <w:r w:rsidR="003F6654">
        <w:rPr>
          <w:i/>
        </w:rPr>
        <w:t xml:space="preserve"> a</w:t>
      </w:r>
      <w:r w:rsidRPr="00324831">
        <w:rPr>
          <w:i/>
        </w:rPr>
        <w:t xml:space="preserve"> new RT </w:t>
      </w:r>
      <w:r w:rsidR="003F6654">
        <w:rPr>
          <w:i/>
        </w:rPr>
        <w:t xml:space="preserve">reaction </w:t>
      </w:r>
      <w:r w:rsidRPr="00324831">
        <w:rPr>
          <w:i/>
        </w:rPr>
        <w:t>and use it for subsequent amplification steps</w:t>
      </w:r>
      <w:r w:rsidR="003F6654">
        <w:rPr>
          <w:i/>
        </w:rPr>
        <w:t>.</w:t>
      </w:r>
      <w:r w:rsidRPr="00324831">
        <w:rPr>
          <w:i/>
        </w:rPr>
        <w:t xml:space="preserve"> </w:t>
      </w:r>
    </w:p>
    <w:p w:rsidR="00076F26" w:rsidRDefault="00076F26" w:rsidP="00324831">
      <w:pPr>
        <w:pStyle w:val="ListParagraph"/>
        <w:numPr>
          <w:ilvl w:val="1"/>
          <w:numId w:val="43"/>
        </w:numPr>
        <w:spacing w:line="240" w:lineRule="auto"/>
        <w:jc w:val="both"/>
        <w:rPr>
          <w:i/>
        </w:rPr>
      </w:pPr>
      <w:r>
        <w:rPr>
          <w:i/>
        </w:rPr>
        <w:t>Tip:</w:t>
      </w:r>
    </w:p>
    <w:p w:rsidR="00324831" w:rsidRPr="00324831" w:rsidRDefault="00324831" w:rsidP="00076F26">
      <w:pPr>
        <w:pStyle w:val="ListParagraph"/>
        <w:spacing w:line="240" w:lineRule="auto"/>
        <w:ind w:left="1440"/>
        <w:jc w:val="both"/>
        <w:rPr>
          <w:i/>
        </w:rPr>
      </w:pPr>
      <w:r w:rsidRPr="00324831">
        <w:rPr>
          <w:i/>
        </w:rPr>
        <w:t>Always prepare o</w:t>
      </w:r>
      <w:r w:rsidR="005C64EC">
        <w:rPr>
          <w:i/>
        </w:rPr>
        <w:t>ne additional reaction per 20</w:t>
      </w:r>
      <w:r w:rsidRPr="00324831">
        <w:rPr>
          <w:i/>
        </w:rPr>
        <w:t xml:space="preserve"> samples to account for pipetting errors</w:t>
      </w:r>
    </w:p>
    <w:p w:rsidR="00324831" w:rsidRDefault="00324831" w:rsidP="000E0998">
      <w:pPr>
        <w:spacing w:line="240" w:lineRule="auto"/>
        <w:jc w:val="both"/>
      </w:pPr>
    </w:p>
    <w:p w:rsidR="000E0998" w:rsidRDefault="000E0998" w:rsidP="0024174F">
      <w:pPr>
        <w:pStyle w:val="ListParagraph"/>
        <w:numPr>
          <w:ilvl w:val="0"/>
          <w:numId w:val="1"/>
        </w:numPr>
        <w:spacing w:line="240" w:lineRule="auto"/>
        <w:jc w:val="both"/>
      </w:pPr>
      <w:r>
        <w:t>Add 4</w:t>
      </w:r>
      <w:r w:rsidR="00076F26">
        <w:t xml:space="preserve"> </w:t>
      </w:r>
      <w:r w:rsidR="003F6654">
        <w:t>µ</w:t>
      </w:r>
      <w:r>
        <w:t xml:space="preserve">l of </w:t>
      </w:r>
      <w:r w:rsidR="0024174F">
        <w:t xml:space="preserve">primer mix </w:t>
      </w:r>
      <w:r w:rsidR="00E2377A">
        <w:t xml:space="preserve">(from </w:t>
      </w:r>
      <w:r w:rsidR="00324831" w:rsidRPr="00324831">
        <w:rPr>
          <w:b/>
        </w:rPr>
        <w:t>S</w:t>
      </w:r>
      <w:r w:rsidR="00324831">
        <w:rPr>
          <w:b/>
        </w:rPr>
        <w:t>tep 28</w:t>
      </w:r>
      <w:r w:rsidR="00E2377A">
        <w:t xml:space="preserve">) </w:t>
      </w:r>
      <w:r>
        <w:t>to 5</w:t>
      </w:r>
      <w:r w:rsidR="00076F26">
        <w:t xml:space="preserve"> </w:t>
      </w:r>
      <w:r w:rsidR="003F6654">
        <w:t>µ</w:t>
      </w:r>
      <w:r>
        <w:t xml:space="preserve">l of </w:t>
      </w:r>
      <w:r w:rsidR="0024174F">
        <w:t xml:space="preserve">pre-normalized </w:t>
      </w:r>
      <w:r>
        <w:t>RNA sample</w:t>
      </w:r>
      <w:r w:rsidR="00324831">
        <w:t xml:space="preserve"> (from </w:t>
      </w:r>
      <w:r w:rsidR="00324831" w:rsidRPr="00324831">
        <w:rPr>
          <w:b/>
        </w:rPr>
        <w:t>Step 26</w:t>
      </w:r>
      <w:r w:rsidR="00324831">
        <w:t>)</w:t>
      </w:r>
      <w:r>
        <w:t xml:space="preserve">, </w:t>
      </w:r>
      <w:r w:rsidR="002B6D44">
        <w:t>to make total volume of 9 µl. S</w:t>
      </w:r>
      <w:r>
        <w:t>eal plate</w:t>
      </w:r>
      <w:r w:rsidR="0024174F">
        <w:t xml:space="preserve"> well</w:t>
      </w:r>
      <w:r>
        <w:t xml:space="preserve"> with </w:t>
      </w:r>
      <w:r w:rsidR="00324831">
        <w:t xml:space="preserve">adhesive </w:t>
      </w:r>
      <w:r>
        <w:t>PCR film</w:t>
      </w:r>
      <w:r w:rsidR="00324831">
        <w:t xml:space="preserve"> </w:t>
      </w:r>
      <w:r w:rsidR="00076F26">
        <w:t>using</w:t>
      </w:r>
      <w:r w:rsidR="003F6654">
        <w:t xml:space="preserve"> </w:t>
      </w:r>
      <w:r w:rsidR="00324831">
        <w:t xml:space="preserve">film applicator and vortex </w:t>
      </w:r>
      <w:r w:rsidR="00076F26">
        <w:t>5 s</w:t>
      </w:r>
      <w:r>
        <w:t>.</w:t>
      </w:r>
    </w:p>
    <w:p w:rsidR="0024174F" w:rsidRDefault="0024174F" w:rsidP="00324831">
      <w:pPr>
        <w:pStyle w:val="ListParagraph"/>
        <w:numPr>
          <w:ilvl w:val="0"/>
          <w:numId w:val="1"/>
        </w:numPr>
        <w:spacing w:line="240" w:lineRule="auto"/>
        <w:jc w:val="both"/>
      </w:pPr>
      <w:r>
        <w:t>Spin plate</w:t>
      </w:r>
      <w:r w:rsidR="00324831">
        <w:t xml:space="preserve"> at </w:t>
      </w:r>
      <w:r w:rsidR="00324831" w:rsidRPr="00324831">
        <w:t xml:space="preserve">700g for </w:t>
      </w:r>
      <w:r w:rsidR="00324831">
        <w:t>10</w:t>
      </w:r>
      <w:r w:rsidR="00076F26">
        <w:t xml:space="preserve"> </w:t>
      </w:r>
      <w:r w:rsidR="00324831">
        <w:t xml:space="preserve">s at </w:t>
      </w:r>
      <w:r w:rsidR="00076F26">
        <w:t>RT</w:t>
      </w:r>
      <w:r w:rsidR="00324831">
        <w:t>.</w:t>
      </w:r>
    </w:p>
    <w:p w:rsidR="00A13D37" w:rsidRDefault="0024174F" w:rsidP="002B1580">
      <w:pPr>
        <w:pStyle w:val="ListParagraph"/>
        <w:numPr>
          <w:ilvl w:val="0"/>
          <w:numId w:val="1"/>
        </w:numPr>
        <w:spacing w:line="240" w:lineRule="auto"/>
        <w:jc w:val="both"/>
      </w:pPr>
      <w:r>
        <w:t xml:space="preserve">Place </w:t>
      </w:r>
      <w:r w:rsidR="00E2377A">
        <w:t>the plate in preheated thermal cycler and i</w:t>
      </w:r>
      <w:r w:rsidR="000E0998">
        <w:t xml:space="preserve">ncubate samples at </w:t>
      </w:r>
      <w:r w:rsidR="000E0998" w:rsidRPr="0024174F">
        <w:t>72</w:t>
      </w:r>
      <w:r w:rsidR="00890F03">
        <w:t xml:space="preserve"> </w:t>
      </w:r>
      <w:r w:rsidR="00890F03" w:rsidRPr="00E437C5">
        <w:rPr>
          <w:vertAlign w:val="superscript"/>
        </w:rPr>
        <w:t>o</w:t>
      </w:r>
      <w:r w:rsidR="00890F03" w:rsidRPr="00E437C5">
        <w:t>C</w:t>
      </w:r>
      <w:r w:rsidR="00890F03" w:rsidRPr="0024174F">
        <w:t xml:space="preserve"> </w:t>
      </w:r>
      <w:r w:rsidR="000E0998" w:rsidRPr="0024174F">
        <w:t>for 3 min</w:t>
      </w:r>
      <w:r w:rsidR="00E2377A">
        <w:t>.</w:t>
      </w:r>
    </w:p>
    <w:p w:rsidR="00A13D37" w:rsidRPr="00E2377A" w:rsidRDefault="00E2377A" w:rsidP="00A13D37">
      <w:pPr>
        <w:pStyle w:val="ListParagraph"/>
        <w:numPr>
          <w:ilvl w:val="0"/>
          <w:numId w:val="1"/>
        </w:numPr>
        <w:spacing w:line="240" w:lineRule="auto"/>
        <w:jc w:val="both"/>
      </w:pPr>
      <w:r>
        <w:t>I</w:t>
      </w:r>
      <w:r w:rsidR="000E0998">
        <w:t xml:space="preserve">mmediately place </w:t>
      </w:r>
      <w:r w:rsidR="00377A2F">
        <w:t xml:space="preserve">the plate </w:t>
      </w:r>
      <w:r w:rsidR="000E0998">
        <w:t>back on ice</w:t>
      </w:r>
      <w:r w:rsidR="00377A2F">
        <w:t xml:space="preserve"> and incubate for</w:t>
      </w:r>
      <w:r w:rsidR="000E0998">
        <w:t xml:space="preserve"> 5 min. Spin </w:t>
      </w:r>
      <w:r w:rsidR="00377A2F">
        <w:t>the plate</w:t>
      </w:r>
      <w:r w:rsidR="000E0998">
        <w:t xml:space="preserve"> </w:t>
      </w:r>
      <w:r w:rsidR="00324831">
        <w:t xml:space="preserve">at </w:t>
      </w:r>
      <w:r w:rsidR="00324831" w:rsidRPr="00324831">
        <w:t xml:space="preserve">700g for </w:t>
      </w:r>
      <w:r w:rsidR="00324831">
        <w:t>10</w:t>
      </w:r>
      <w:r w:rsidR="00E95E8B">
        <w:t xml:space="preserve"> </w:t>
      </w:r>
      <w:r w:rsidR="00324831">
        <w:t xml:space="preserve">s at </w:t>
      </w:r>
      <w:r w:rsidR="00E95E8B">
        <w:t>RT</w:t>
      </w:r>
      <w:r w:rsidR="00324831">
        <w:t xml:space="preserve"> </w:t>
      </w:r>
      <w:r w:rsidR="000E0998">
        <w:t xml:space="preserve">to </w:t>
      </w:r>
      <w:r w:rsidR="00A13D37">
        <w:t xml:space="preserve">bring down </w:t>
      </w:r>
      <w:r w:rsidR="00377A2F">
        <w:t xml:space="preserve">any </w:t>
      </w:r>
      <w:r w:rsidR="00A13D37">
        <w:t>condensation. P</w:t>
      </w:r>
      <w:r w:rsidR="000E0998">
        <w:t xml:space="preserve">ut </w:t>
      </w:r>
      <w:r w:rsidR="002F2CFC">
        <w:t xml:space="preserve">the </w:t>
      </w:r>
      <w:r w:rsidR="00377A2F">
        <w:t xml:space="preserve">plate </w:t>
      </w:r>
      <w:r w:rsidR="000E0998">
        <w:t xml:space="preserve">back on </w:t>
      </w:r>
      <w:r w:rsidR="002F2CFC">
        <w:t>i</w:t>
      </w:r>
      <w:r w:rsidR="000E0998">
        <w:t>ce</w:t>
      </w:r>
      <w:r w:rsidR="002F2CFC">
        <w:t>.</w:t>
      </w:r>
    </w:p>
    <w:p w:rsidR="000E0998" w:rsidRDefault="00324831" w:rsidP="004C37C4">
      <w:pPr>
        <w:pStyle w:val="ListParagraph"/>
        <w:numPr>
          <w:ilvl w:val="0"/>
          <w:numId w:val="1"/>
        </w:numPr>
        <w:spacing w:line="240" w:lineRule="auto"/>
        <w:jc w:val="both"/>
      </w:pPr>
      <w:r>
        <w:t>P</w:t>
      </w:r>
      <w:r w:rsidR="000E0998">
        <w:t xml:space="preserve">repare </w:t>
      </w:r>
      <w:r w:rsidR="00890F03">
        <w:t xml:space="preserve">reverse transcription </w:t>
      </w:r>
      <w:r w:rsidR="00A13D37">
        <w:t>master mix</w:t>
      </w:r>
      <w:r>
        <w:t xml:space="preserve"> on ice</w:t>
      </w:r>
      <w:r w:rsidR="000E0998">
        <w:t>:</w:t>
      </w:r>
    </w:p>
    <w:p w:rsidR="00835B72" w:rsidRDefault="00835B72" w:rsidP="00835B72">
      <w:pPr>
        <w:pStyle w:val="ListParagraph"/>
        <w:spacing w:line="240" w:lineRule="auto"/>
        <w:jc w:val="both"/>
      </w:pPr>
    </w:p>
    <w:tbl>
      <w:tblPr>
        <w:tblW w:w="8815" w:type="dxa"/>
        <w:tblBorders>
          <w:top w:val="single" w:sz="4" w:space="0" w:color="7F7F7F"/>
          <w:bottom w:val="single" w:sz="4" w:space="0" w:color="7F7F7F"/>
        </w:tblBorders>
        <w:tblLook w:val="04A0" w:firstRow="1" w:lastRow="0" w:firstColumn="1" w:lastColumn="0" w:noHBand="0" w:noVBand="1"/>
      </w:tblPr>
      <w:tblGrid>
        <w:gridCol w:w="4820"/>
        <w:gridCol w:w="2551"/>
        <w:gridCol w:w="184"/>
        <w:gridCol w:w="1260"/>
      </w:tblGrid>
      <w:tr w:rsidR="00430B9B" w:rsidRPr="006D18CB" w:rsidTr="006D18CB">
        <w:trPr>
          <w:trHeight w:val="259"/>
        </w:trPr>
        <w:tc>
          <w:tcPr>
            <w:tcW w:w="4820" w:type="dxa"/>
            <w:tcBorders>
              <w:bottom w:val="single" w:sz="4" w:space="0" w:color="7F7F7F"/>
            </w:tcBorders>
            <w:shd w:val="clear" w:color="auto" w:fill="auto"/>
          </w:tcPr>
          <w:p w:rsidR="00A13D37" w:rsidRPr="006D18CB" w:rsidRDefault="00A13D37" w:rsidP="006D18CB">
            <w:pPr>
              <w:spacing w:after="0" w:line="240" w:lineRule="auto"/>
              <w:jc w:val="both"/>
              <w:rPr>
                <w:b/>
                <w:bCs/>
              </w:rPr>
            </w:pPr>
            <w:r w:rsidRPr="006D18CB">
              <w:rPr>
                <w:b/>
                <w:bCs/>
              </w:rPr>
              <w:t xml:space="preserve">Reagent </w:t>
            </w:r>
          </w:p>
        </w:tc>
        <w:tc>
          <w:tcPr>
            <w:tcW w:w="2551" w:type="dxa"/>
            <w:tcBorders>
              <w:bottom w:val="single" w:sz="4" w:space="0" w:color="7F7F7F"/>
            </w:tcBorders>
            <w:shd w:val="clear" w:color="auto" w:fill="auto"/>
          </w:tcPr>
          <w:p w:rsidR="00A13D37" w:rsidRPr="006D18CB" w:rsidRDefault="00A13D37" w:rsidP="006D18CB">
            <w:pPr>
              <w:spacing w:after="0" w:line="240" w:lineRule="auto"/>
              <w:jc w:val="both"/>
              <w:rPr>
                <w:b/>
                <w:bCs/>
              </w:rPr>
            </w:pPr>
            <w:r w:rsidRPr="006D18CB">
              <w:rPr>
                <w:b/>
                <w:bCs/>
              </w:rPr>
              <w:t xml:space="preserve">Final </w:t>
            </w:r>
            <w:r w:rsidR="00CC51B0" w:rsidRPr="006D18CB">
              <w:rPr>
                <w:b/>
                <w:bCs/>
              </w:rPr>
              <w:t>concentration</w:t>
            </w:r>
          </w:p>
        </w:tc>
        <w:tc>
          <w:tcPr>
            <w:tcW w:w="1444" w:type="dxa"/>
            <w:gridSpan w:val="2"/>
            <w:tcBorders>
              <w:bottom w:val="single" w:sz="4" w:space="0" w:color="7F7F7F"/>
            </w:tcBorders>
            <w:shd w:val="clear" w:color="auto" w:fill="auto"/>
          </w:tcPr>
          <w:p w:rsidR="00A13D37" w:rsidRPr="006D18CB" w:rsidRDefault="00A13D37" w:rsidP="006D18CB">
            <w:pPr>
              <w:spacing w:after="0" w:line="240" w:lineRule="auto"/>
              <w:jc w:val="both"/>
              <w:rPr>
                <w:b/>
                <w:bCs/>
              </w:rPr>
            </w:pPr>
            <w:r w:rsidRPr="006D18CB">
              <w:rPr>
                <w:b/>
                <w:bCs/>
              </w:rPr>
              <w:t>Vol</w:t>
            </w:r>
            <w:r w:rsidR="007A7492" w:rsidRPr="006D18CB">
              <w:rPr>
                <w:b/>
                <w:bCs/>
              </w:rPr>
              <w:t>um</w:t>
            </w:r>
            <w:r w:rsidRPr="006D18CB">
              <w:rPr>
                <w:b/>
                <w:bCs/>
              </w:rPr>
              <w:t>e (</w:t>
            </w:r>
            <w:r w:rsidR="00E437C5" w:rsidRPr="006D18CB">
              <w:rPr>
                <w:b/>
                <w:bCs/>
              </w:rPr>
              <w:t>µl</w:t>
            </w:r>
            <w:r w:rsidRPr="006D18CB">
              <w:rPr>
                <w:b/>
                <w:bCs/>
              </w:rPr>
              <w:t>)</w:t>
            </w:r>
          </w:p>
        </w:tc>
      </w:tr>
      <w:tr w:rsidR="00430B9B" w:rsidRPr="006D18CB" w:rsidTr="006D18CB">
        <w:trPr>
          <w:trHeight w:val="150"/>
        </w:trPr>
        <w:tc>
          <w:tcPr>
            <w:tcW w:w="4820" w:type="dxa"/>
            <w:tcBorders>
              <w:top w:val="single" w:sz="4" w:space="0" w:color="7F7F7F"/>
              <w:bottom w:val="single" w:sz="4" w:space="0" w:color="7F7F7F"/>
            </w:tcBorders>
            <w:shd w:val="clear" w:color="auto" w:fill="auto"/>
          </w:tcPr>
          <w:p w:rsidR="00A13D37" w:rsidRPr="006D18CB" w:rsidRDefault="00E95E8B" w:rsidP="006D18CB">
            <w:pPr>
              <w:spacing w:after="0" w:line="240" w:lineRule="auto"/>
              <w:jc w:val="both"/>
              <w:rPr>
                <w:bCs/>
              </w:rPr>
            </w:pPr>
            <w:r w:rsidRPr="006D18CB">
              <w:rPr>
                <w:bCs/>
              </w:rPr>
              <w:t>SuperScript</w:t>
            </w:r>
            <w:r w:rsidR="00A13D37" w:rsidRPr="006D18CB">
              <w:rPr>
                <w:bCs/>
              </w:rPr>
              <w:t xml:space="preserve"> II reverse transcriptase</w:t>
            </w:r>
            <w:r w:rsidR="00324831" w:rsidRPr="006D18CB">
              <w:rPr>
                <w:bCs/>
              </w:rPr>
              <w:t xml:space="preserve"> (SSII)</w:t>
            </w:r>
          </w:p>
        </w:tc>
        <w:tc>
          <w:tcPr>
            <w:tcW w:w="2735" w:type="dxa"/>
            <w:gridSpan w:val="2"/>
            <w:tcBorders>
              <w:top w:val="single" w:sz="4" w:space="0" w:color="7F7F7F"/>
              <w:bottom w:val="single" w:sz="4" w:space="0" w:color="7F7F7F"/>
            </w:tcBorders>
            <w:shd w:val="clear" w:color="auto" w:fill="auto"/>
          </w:tcPr>
          <w:p w:rsidR="00A13D37" w:rsidRPr="006D18CB" w:rsidRDefault="00A13D37" w:rsidP="006D18CB">
            <w:pPr>
              <w:spacing w:after="0" w:line="240" w:lineRule="auto"/>
              <w:jc w:val="both"/>
            </w:pPr>
            <w:r w:rsidRPr="006D18CB">
              <w:t>100</w:t>
            </w:r>
            <w:r w:rsidR="00377A2F" w:rsidRPr="006D18CB">
              <w:t xml:space="preserve"> </w:t>
            </w:r>
            <w:r w:rsidRPr="006D18CB">
              <w:t>U</w:t>
            </w:r>
          </w:p>
        </w:tc>
        <w:tc>
          <w:tcPr>
            <w:tcW w:w="1260" w:type="dxa"/>
            <w:tcBorders>
              <w:top w:val="single" w:sz="4" w:space="0" w:color="7F7F7F"/>
              <w:bottom w:val="single" w:sz="4" w:space="0" w:color="7F7F7F"/>
            </w:tcBorders>
            <w:shd w:val="clear" w:color="auto" w:fill="auto"/>
          </w:tcPr>
          <w:p w:rsidR="00A13D37" w:rsidRPr="006D18CB" w:rsidRDefault="00A13D37" w:rsidP="006D18CB">
            <w:pPr>
              <w:spacing w:after="0" w:line="240" w:lineRule="auto"/>
            </w:pPr>
            <w:r w:rsidRPr="006D18CB">
              <w:t>1</w:t>
            </w:r>
          </w:p>
        </w:tc>
      </w:tr>
      <w:tr w:rsidR="00A13D37" w:rsidRPr="006D18CB" w:rsidTr="006D18CB">
        <w:trPr>
          <w:trHeight w:val="305"/>
        </w:trPr>
        <w:tc>
          <w:tcPr>
            <w:tcW w:w="4820" w:type="dxa"/>
            <w:shd w:val="clear" w:color="auto" w:fill="auto"/>
          </w:tcPr>
          <w:p w:rsidR="00A13D37" w:rsidRPr="006D18CB" w:rsidRDefault="00A13D37" w:rsidP="006D18CB">
            <w:pPr>
              <w:spacing w:after="0" w:line="240" w:lineRule="auto"/>
              <w:jc w:val="both"/>
              <w:rPr>
                <w:bCs/>
              </w:rPr>
            </w:pPr>
            <w:r w:rsidRPr="006D18CB">
              <w:rPr>
                <w:bCs/>
              </w:rPr>
              <w:t>RN</w:t>
            </w:r>
            <w:r w:rsidR="00377A2F" w:rsidRPr="006D18CB">
              <w:rPr>
                <w:bCs/>
              </w:rPr>
              <w:t>a</w:t>
            </w:r>
            <w:r w:rsidRPr="006D18CB">
              <w:rPr>
                <w:bCs/>
              </w:rPr>
              <w:t>seOUT</w:t>
            </w:r>
          </w:p>
        </w:tc>
        <w:tc>
          <w:tcPr>
            <w:tcW w:w="2735" w:type="dxa"/>
            <w:gridSpan w:val="2"/>
            <w:shd w:val="clear" w:color="auto" w:fill="auto"/>
          </w:tcPr>
          <w:p w:rsidR="00A13D37" w:rsidRPr="006D18CB" w:rsidRDefault="00A13D37" w:rsidP="006D18CB">
            <w:pPr>
              <w:spacing w:after="0" w:line="240" w:lineRule="auto"/>
              <w:jc w:val="both"/>
            </w:pPr>
            <w:r w:rsidRPr="006D18CB">
              <w:t>10</w:t>
            </w:r>
            <w:r w:rsidR="00377A2F" w:rsidRPr="006D18CB">
              <w:t xml:space="preserve"> </w:t>
            </w:r>
            <w:r w:rsidRPr="006D18CB">
              <w:t>U</w:t>
            </w:r>
          </w:p>
        </w:tc>
        <w:tc>
          <w:tcPr>
            <w:tcW w:w="1260" w:type="dxa"/>
            <w:shd w:val="clear" w:color="auto" w:fill="auto"/>
          </w:tcPr>
          <w:p w:rsidR="00A13D37" w:rsidRPr="006D18CB" w:rsidRDefault="00A13D37" w:rsidP="006D18CB">
            <w:pPr>
              <w:spacing w:after="0" w:line="240" w:lineRule="auto"/>
            </w:pPr>
            <w:r w:rsidRPr="006D18CB">
              <w:t>0.5</w:t>
            </w:r>
          </w:p>
        </w:tc>
      </w:tr>
      <w:tr w:rsidR="00430B9B" w:rsidRPr="006D18CB" w:rsidTr="006D18CB">
        <w:trPr>
          <w:trHeight w:val="259"/>
        </w:trPr>
        <w:tc>
          <w:tcPr>
            <w:tcW w:w="4820" w:type="dxa"/>
            <w:tcBorders>
              <w:top w:val="single" w:sz="4" w:space="0" w:color="7F7F7F"/>
              <w:bottom w:val="single" w:sz="4" w:space="0" w:color="7F7F7F"/>
            </w:tcBorders>
            <w:shd w:val="clear" w:color="auto" w:fill="auto"/>
          </w:tcPr>
          <w:p w:rsidR="00A13D37" w:rsidRPr="006D18CB" w:rsidRDefault="00A13D37" w:rsidP="006D18CB">
            <w:pPr>
              <w:spacing w:after="0" w:line="240" w:lineRule="auto"/>
              <w:jc w:val="both"/>
              <w:rPr>
                <w:bCs/>
              </w:rPr>
            </w:pPr>
            <w:r w:rsidRPr="006D18CB">
              <w:rPr>
                <w:bCs/>
              </w:rPr>
              <w:t>SuperScript II first strand buffer (5x)</w:t>
            </w:r>
          </w:p>
        </w:tc>
        <w:tc>
          <w:tcPr>
            <w:tcW w:w="2735" w:type="dxa"/>
            <w:gridSpan w:val="2"/>
            <w:tcBorders>
              <w:top w:val="single" w:sz="4" w:space="0" w:color="7F7F7F"/>
              <w:bottom w:val="single" w:sz="4" w:space="0" w:color="7F7F7F"/>
            </w:tcBorders>
            <w:shd w:val="clear" w:color="auto" w:fill="auto"/>
          </w:tcPr>
          <w:p w:rsidR="00A13D37" w:rsidRPr="006D18CB" w:rsidRDefault="00A13D37" w:rsidP="006D18CB">
            <w:pPr>
              <w:spacing w:after="0" w:line="240" w:lineRule="auto"/>
              <w:jc w:val="both"/>
            </w:pPr>
            <w:r w:rsidRPr="006D18CB">
              <w:t>1x</w:t>
            </w:r>
          </w:p>
        </w:tc>
        <w:tc>
          <w:tcPr>
            <w:tcW w:w="1260" w:type="dxa"/>
            <w:tcBorders>
              <w:top w:val="single" w:sz="4" w:space="0" w:color="7F7F7F"/>
              <w:bottom w:val="single" w:sz="4" w:space="0" w:color="7F7F7F"/>
            </w:tcBorders>
            <w:shd w:val="clear" w:color="auto" w:fill="auto"/>
          </w:tcPr>
          <w:p w:rsidR="00A13D37" w:rsidRPr="006D18CB" w:rsidRDefault="00A13D37" w:rsidP="006D18CB">
            <w:pPr>
              <w:spacing w:after="0" w:line="240" w:lineRule="auto"/>
            </w:pPr>
            <w:r w:rsidRPr="006D18CB">
              <w:t>4</w:t>
            </w:r>
          </w:p>
        </w:tc>
      </w:tr>
      <w:tr w:rsidR="00A13D37" w:rsidRPr="006D18CB" w:rsidTr="006D18CB">
        <w:trPr>
          <w:trHeight w:val="271"/>
        </w:trPr>
        <w:tc>
          <w:tcPr>
            <w:tcW w:w="4820" w:type="dxa"/>
            <w:shd w:val="clear" w:color="auto" w:fill="auto"/>
          </w:tcPr>
          <w:p w:rsidR="00A13D37" w:rsidRPr="006D18CB" w:rsidRDefault="00A13D37" w:rsidP="006D18CB">
            <w:pPr>
              <w:spacing w:after="0" w:line="240" w:lineRule="auto"/>
              <w:jc w:val="both"/>
              <w:rPr>
                <w:bCs/>
              </w:rPr>
            </w:pPr>
            <w:r w:rsidRPr="006D18CB">
              <w:rPr>
                <w:bCs/>
              </w:rPr>
              <w:t>DTT (</w:t>
            </w:r>
            <w:r w:rsidR="00377A2F" w:rsidRPr="006D18CB">
              <w:rPr>
                <w:bCs/>
              </w:rPr>
              <w:t>0.1 M</w:t>
            </w:r>
            <w:r w:rsidRPr="006D18CB">
              <w:rPr>
                <w:bCs/>
              </w:rPr>
              <w:t xml:space="preserve">) </w:t>
            </w:r>
          </w:p>
        </w:tc>
        <w:tc>
          <w:tcPr>
            <w:tcW w:w="2735" w:type="dxa"/>
            <w:gridSpan w:val="2"/>
            <w:shd w:val="clear" w:color="auto" w:fill="auto"/>
          </w:tcPr>
          <w:p w:rsidR="00A13D37" w:rsidRPr="006D18CB" w:rsidRDefault="00A13D37" w:rsidP="006D18CB">
            <w:pPr>
              <w:spacing w:after="0" w:line="240" w:lineRule="auto"/>
              <w:jc w:val="both"/>
            </w:pPr>
            <w:r w:rsidRPr="006D18CB">
              <w:t>5</w:t>
            </w:r>
            <w:r w:rsidR="00377A2F" w:rsidRPr="006D18CB">
              <w:t xml:space="preserve"> </w:t>
            </w:r>
            <w:r w:rsidRPr="006D18CB">
              <w:t>mM</w:t>
            </w:r>
          </w:p>
        </w:tc>
        <w:tc>
          <w:tcPr>
            <w:tcW w:w="1260" w:type="dxa"/>
            <w:shd w:val="clear" w:color="auto" w:fill="auto"/>
          </w:tcPr>
          <w:p w:rsidR="00A13D37" w:rsidRPr="006D18CB" w:rsidRDefault="00A13D37" w:rsidP="006D18CB">
            <w:pPr>
              <w:spacing w:after="0" w:line="240" w:lineRule="auto"/>
            </w:pPr>
            <w:r w:rsidRPr="006D18CB">
              <w:t>1</w:t>
            </w:r>
          </w:p>
        </w:tc>
      </w:tr>
      <w:tr w:rsidR="00430B9B" w:rsidRPr="006D18CB" w:rsidTr="006D18CB">
        <w:trPr>
          <w:trHeight w:val="259"/>
        </w:trPr>
        <w:tc>
          <w:tcPr>
            <w:tcW w:w="4820" w:type="dxa"/>
            <w:tcBorders>
              <w:top w:val="single" w:sz="4" w:space="0" w:color="7F7F7F"/>
              <w:bottom w:val="single" w:sz="4" w:space="0" w:color="7F7F7F"/>
            </w:tcBorders>
            <w:shd w:val="clear" w:color="auto" w:fill="auto"/>
          </w:tcPr>
          <w:p w:rsidR="00A13D37" w:rsidRPr="006D18CB" w:rsidRDefault="00A13D37" w:rsidP="006D18CB">
            <w:pPr>
              <w:spacing w:after="0" w:line="240" w:lineRule="auto"/>
              <w:jc w:val="both"/>
              <w:rPr>
                <w:bCs/>
              </w:rPr>
            </w:pPr>
            <w:r w:rsidRPr="006D18CB">
              <w:rPr>
                <w:bCs/>
              </w:rPr>
              <w:t>Betaine (5</w:t>
            </w:r>
            <w:r w:rsidR="00377A2F" w:rsidRPr="006D18CB">
              <w:rPr>
                <w:bCs/>
              </w:rPr>
              <w:t xml:space="preserve"> </w:t>
            </w:r>
            <w:r w:rsidRPr="006D18CB">
              <w:rPr>
                <w:bCs/>
              </w:rPr>
              <w:t>M)</w:t>
            </w:r>
          </w:p>
        </w:tc>
        <w:tc>
          <w:tcPr>
            <w:tcW w:w="2735" w:type="dxa"/>
            <w:gridSpan w:val="2"/>
            <w:tcBorders>
              <w:top w:val="single" w:sz="4" w:space="0" w:color="7F7F7F"/>
              <w:bottom w:val="single" w:sz="4" w:space="0" w:color="7F7F7F"/>
            </w:tcBorders>
            <w:shd w:val="clear" w:color="auto" w:fill="auto"/>
          </w:tcPr>
          <w:p w:rsidR="00A13D37" w:rsidRPr="006D18CB" w:rsidRDefault="00A13D37" w:rsidP="006D18CB">
            <w:pPr>
              <w:spacing w:after="0" w:line="240" w:lineRule="auto"/>
              <w:jc w:val="both"/>
            </w:pPr>
            <w:r w:rsidRPr="006D18CB">
              <w:t>1</w:t>
            </w:r>
            <w:r w:rsidR="00377A2F" w:rsidRPr="006D18CB">
              <w:t xml:space="preserve"> </w:t>
            </w:r>
            <w:r w:rsidRPr="006D18CB">
              <w:t>M</w:t>
            </w:r>
          </w:p>
        </w:tc>
        <w:tc>
          <w:tcPr>
            <w:tcW w:w="1260" w:type="dxa"/>
            <w:tcBorders>
              <w:top w:val="single" w:sz="4" w:space="0" w:color="7F7F7F"/>
              <w:bottom w:val="single" w:sz="4" w:space="0" w:color="7F7F7F"/>
            </w:tcBorders>
            <w:shd w:val="clear" w:color="auto" w:fill="auto"/>
          </w:tcPr>
          <w:p w:rsidR="00A13D37" w:rsidRPr="006D18CB" w:rsidRDefault="00A13D37" w:rsidP="006D18CB">
            <w:pPr>
              <w:spacing w:after="0" w:line="240" w:lineRule="auto"/>
            </w:pPr>
            <w:r w:rsidRPr="006D18CB">
              <w:t>4</w:t>
            </w:r>
          </w:p>
        </w:tc>
      </w:tr>
      <w:tr w:rsidR="00A13D37" w:rsidRPr="006D18CB" w:rsidTr="006D18CB">
        <w:trPr>
          <w:trHeight w:val="259"/>
        </w:trPr>
        <w:tc>
          <w:tcPr>
            <w:tcW w:w="4820" w:type="dxa"/>
            <w:shd w:val="clear" w:color="auto" w:fill="auto"/>
          </w:tcPr>
          <w:p w:rsidR="00A13D37" w:rsidRPr="006D18CB" w:rsidRDefault="00A13D37" w:rsidP="006D18CB">
            <w:pPr>
              <w:spacing w:after="0" w:line="240" w:lineRule="auto"/>
              <w:jc w:val="both"/>
              <w:rPr>
                <w:bCs/>
              </w:rPr>
            </w:pPr>
            <w:r w:rsidRPr="006D18CB">
              <w:rPr>
                <w:bCs/>
              </w:rPr>
              <w:t>MgCl2 (1</w:t>
            </w:r>
            <w:r w:rsidR="00377A2F" w:rsidRPr="006D18CB">
              <w:rPr>
                <w:bCs/>
              </w:rPr>
              <w:t xml:space="preserve"> </w:t>
            </w:r>
            <w:r w:rsidRPr="006D18CB">
              <w:rPr>
                <w:bCs/>
              </w:rPr>
              <w:t>M)</w:t>
            </w:r>
          </w:p>
        </w:tc>
        <w:tc>
          <w:tcPr>
            <w:tcW w:w="2735" w:type="dxa"/>
            <w:gridSpan w:val="2"/>
            <w:shd w:val="clear" w:color="auto" w:fill="auto"/>
          </w:tcPr>
          <w:p w:rsidR="00A13D37" w:rsidRPr="006D18CB" w:rsidRDefault="00A13D37" w:rsidP="006D18CB">
            <w:pPr>
              <w:spacing w:after="0" w:line="240" w:lineRule="auto"/>
              <w:jc w:val="both"/>
            </w:pPr>
            <w:r w:rsidRPr="006D18CB">
              <w:t>6</w:t>
            </w:r>
            <w:r w:rsidR="00377A2F" w:rsidRPr="006D18CB">
              <w:t xml:space="preserve"> </w:t>
            </w:r>
            <w:r w:rsidRPr="006D18CB">
              <w:t>mM</w:t>
            </w:r>
          </w:p>
        </w:tc>
        <w:tc>
          <w:tcPr>
            <w:tcW w:w="1260" w:type="dxa"/>
            <w:shd w:val="clear" w:color="auto" w:fill="auto"/>
          </w:tcPr>
          <w:p w:rsidR="00A13D37" w:rsidRPr="006D18CB" w:rsidRDefault="00A13D37" w:rsidP="006D18CB">
            <w:pPr>
              <w:spacing w:after="0" w:line="240" w:lineRule="auto"/>
            </w:pPr>
            <w:r w:rsidRPr="006D18CB">
              <w:t>0.12</w:t>
            </w:r>
          </w:p>
        </w:tc>
      </w:tr>
      <w:tr w:rsidR="00430B9B" w:rsidRPr="006D18CB" w:rsidTr="006D18CB">
        <w:trPr>
          <w:trHeight w:val="259"/>
        </w:trPr>
        <w:tc>
          <w:tcPr>
            <w:tcW w:w="4820" w:type="dxa"/>
            <w:tcBorders>
              <w:top w:val="single" w:sz="4" w:space="0" w:color="7F7F7F"/>
              <w:bottom w:val="single" w:sz="4" w:space="0" w:color="7F7F7F"/>
            </w:tcBorders>
            <w:shd w:val="clear" w:color="auto" w:fill="auto"/>
          </w:tcPr>
          <w:p w:rsidR="00A13D37" w:rsidRPr="006D18CB" w:rsidRDefault="00A71972" w:rsidP="006D18CB">
            <w:pPr>
              <w:spacing w:after="0" w:line="240" w:lineRule="auto"/>
              <w:jc w:val="both"/>
              <w:rPr>
                <w:bCs/>
              </w:rPr>
            </w:pPr>
            <w:r w:rsidRPr="006D18CB">
              <w:rPr>
                <w:bCs/>
              </w:rPr>
              <w:t>LNA-</w:t>
            </w:r>
            <w:r w:rsidR="00A13D37" w:rsidRPr="006D18CB">
              <w:rPr>
                <w:bCs/>
              </w:rPr>
              <w:t>TSO (100</w:t>
            </w:r>
            <w:r w:rsidR="00E95E8B" w:rsidRPr="006D18CB">
              <w:rPr>
                <w:bCs/>
              </w:rPr>
              <w:t xml:space="preserve"> </w:t>
            </w:r>
            <w:r w:rsidR="00014F4A" w:rsidRPr="006D18CB">
              <w:rPr>
                <w:bCs/>
              </w:rPr>
              <w:t>µM</w:t>
            </w:r>
            <w:r w:rsidR="00A13D37" w:rsidRPr="006D18CB">
              <w:rPr>
                <w:bCs/>
              </w:rPr>
              <w:t>)</w:t>
            </w:r>
          </w:p>
        </w:tc>
        <w:tc>
          <w:tcPr>
            <w:tcW w:w="2735" w:type="dxa"/>
            <w:gridSpan w:val="2"/>
            <w:tcBorders>
              <w:top w:val="single" w:sz="4" w:space="0" w:color="7F7F7F"/>
              <w:bottom w:val="single" w:sz="4" w:space="0" w:color="7F7F7F"/>
            </w:tcBorders>
            <w:shd w:val="clear" w:color="auto" w:fill="auto"/>
          </w:tcPr>
          <w:p w:rsidR="00A13D37" w:rsidRPr="006D18CB" w:rsidRDefault="00A13D37" w:rsidP="006D18CB">
            <w:pPr>
              <w:spacing w:after="0" w:line="240" w:lineRule="auto"/>
              <w:jc w:val="both"/>
            </w:pPr>
            <w:r w:rsidRPr="006D18CB">
              <w:t>1</w:t>
            </w:r>
            <w:r w:rsidR="005C64EC" w:rsidRPr="006D18CB">
              <w:t xml:space="preserve"> </w:t>
            </w:r>
            <w:r w:rsidR="00014F4A" w:rsidRPr="006D18CB">
              <w:t>µM</w:t>
            </w:r>
          </w:p>
        </w:tc>
        <w:tc>
          <w:tcPr>
            <w:tcW w:w="1260" w:type="dxa"/>
            <w:tcBorders>
              <w:top w:val="single" w:sz="4" w:space="0" w:color="7F7F7F"/>
              <w:bottom w:val="single" w:sz="4" w:space="0" w:color="7F7F7F"/>
            </w:tcBorders>
            <w:shd w:val="clear" w:color="auto" w:fill="auto"/>
          </w:tcPr>
          <w:p w:rsidR="00A13D37" w:rsidRPr="006D18CB" w:rsidRDefault="00A13D37" w:rsidP="006D18CB">
            <w:pPr>
              <w:spacing w:after="0" w:line="240" w:lineRule="auto"/>
            </w:pPr>
            <w:r w:rsidRPr="006D18CB">
              <w:t>0.2</w:t>
            </w:r>
          </w:p>
        </w:tc>
      </w:tr>
      <w:tr w:rsidR="00A13D37" w:rsidRPr="006D18CB" w:rsidTr="006D18CB">
        <w:trPr>
          <w:trHeight w:val="259"/>
        </w:trPr>
        <w:tc>
          <w:tcPr>
            <w:tcW w:w="4820" w:type="dxa"/>
            <w:shd w:val="clear" w:color="auto" w:fill="auto"/>
          </w:tcPr>
          <w:p w:rsidR="00A13D37" w:rsidRPr="006D18CB" w:rsidRDefault="00A13D37" w:rsidP="006D18CB">
            <w:pPr>
              <w:spacing w:after="0" w:line="240" w:lineRule="auto"/>
              <w:jc w:val="both"/>
              <w:rPr>
                <w:bCs/>
              </w:rPr>
            </w:pPr>
            <w:r w:rsidRPr="006D18CB">
              <w:rPr>
                <w:bCs/>
              </w:rPr>
              <w:t>Nuclease-free water</w:t>
            </w:r>
          </w:p>
        </w:tc>
        <w:tc>
          <w:tcPr>
            <w:tcW w:w="2735" w:type="dxa"/>
            <w:gridSpan w:val="2"/>
            <w:shd w:val="clear" w:color="auto" w:fill="auto"/>
          </w:tcPr>
          <w:p w:rsidR="00A13D37" w:rsidRPr="006D18CB" w:rsidRDefault="00A13D37" w:rsidP="006D18CB">
            <w:pPr>
              <w:spacing w:after="0" w:line="240" w:lineRule="auto"/>
              <w:jc w:val="both"/>
            </w:pPr>
            <w:r w:rsidRPr="006D18CB">
              <w:t>-</w:t>
            </w:r>
          </w:p>
        </w:tc>
        <w:tc>
          <w:tcPr>
            <w:tcW w:w="1260" w:type="dxa"/>
            <w:shd w:val="clear" w:color="auto" w:fill="auto"/>
          </w:tcPr>
          <w:p w:rsidR="00A13D37" w:rsidRPr="006D18CB" w:rsidRDefault="00A13D37" w:rsidP="006D18CB">
            <w:pPr>
              <w:spacing w:after="0" w:line="240" w:lineRule="auto"/>
            </w:pPr>
            <w:r w:rsidRPr="006D18CB">
              <w:t>0.18</w:t>
            </w:r>
          </w:p>
        </w:tc>
      </w:tr>
      <w:tr w:rsidR="00430B9B" w:rsidRPr="006D18CB" w:rsidTr="006D18CB">
        <w:trPr>
          <w:trHeight w:val="259"/>
        </w:trPr>
        <w:tc>
          <w:tcPr>
            <w:tcW w:w="4820" w:type="dxa"/>
            <w:tcBorders>
              <w:top w:val="single" w:sz="4" w:space="0" w:color="7F7F7F"/>
              <w:bottom w:val="single" w:sz="4" w:space="0" w:color="7F7F7F"/>
            </w:tcBorders>
            <w:shd w:val="clear" w:color="auto" w:fill="auto"/>
          </w:tcPr>
          <w:p w:rsidR="00A13D37" w:rsidRPr="006D18CB" w:rsidRDefault="00F05EA6" w:rsidP="006D18CB">
            <w:pPr>
              <w:spacing w:after="0" w:line="240" w:lineRule="auto"/>
              <w:jc w:val="both"/>
              <w:rPr>
                <w:bCs/>
              </w:rPr>
            </w:pPr>
            <w:r w:rsidRPr="006D18CB">
              <w:rPr>
                <w:bCs/>
              </w:rPr>
              <w:t>Final vol</w:t>
            </w:r>
            <w:r w:rsidR="007A7492" w:rsidRPr="006D18CB">
              <w:rPr>
                <w:bCs/>
              </w:rPr>
              <w:t>um</w:t>
            </w:r>
            <w:r w:rsidRPr="006D18CB">
              <w:rPr>
                <w:bCs/>
              </w:rPr>
              <w:t>e</w:t>
            </w:r>
          </w:p>
        </w:tc>
        <w:tc>
          <w:tcPr>
            <w:tcW w:w="2735" w:type="dxa"/>
            <w:gridSpan w:val="2"/>
            <w:tcBorders>
              <w:top w:val="single" w:sz="4" w:space="0" w:color="7F7F7F"/>
              <w:bottom w:val="single" w:sz="4" w:space="0" w:color="7F7F7F"/>
            </w:tcBorders>
            <w:shd w:val="clear" w:color="auto" w:fill="auto"/>
          </w:tcPr>
          <w:p w:rsidR="00A13D37" w:rsidRPr="006D18CB" w:rsidRDefault="00A13D37" w:rsidP="006D18CB">
            <w:pPr>
              <w:spacing w:after="0" w:line="240" w:lineRule="auto"/>
              <w:jc w:val="both"/>
            </w:pPr>
            <w:r w:rsidRPr="006D18CB">
              <w:t>-</w:t>
            </w:r>
          </w:p>
        </w:tc>
        <w:tc>
          <w:tcPr>
            <w:tcW w:w="1260" w:type="dxa"/>
            <w:tcBorders>
              <w:top w:val="single" w:sz="4" w:space="0" w:color="7F7F7F"/>
              <w:bottom w:val="single" w:sz="4" w:space="0" w:color="7F7F7F"/>
            </w:tcBorders>
            <w:shd w:val="clear" w:color="auto" w:fill="auto"/>
          </w:tcPr>
          <w:p w:rsidR="00A13D37" w:rsidRPr="006D18CB" w:rsidRDefault="00A13D37" w:rsidP="006D18CB">
            <w:pPr>
              <w:spacing w:after="0" w:line="240" w:lineRule="auto"/>
            </w:pPr>
            <w:r w:rsidRPr="006D18CB">
              <w:t>11</w:t>
            </w:r>
          </w:p>
        </w:tc>
      </w:tr>
    </w:tbl>
    <w:p w:rsidR="00835B72" w:rsidRDefault="00835B72" w:rsidP="000E0998">
      <w:pPr>
        <w:spacing w:line="240" w:lineRule="auto"/>
        <w:jc w:val="both"/>
      </w:pPr>
    </w:p>
    <w:p w:rsidR="000E0998" w:rsidRDefault="000E0998" w:rsidP="004C37C4">
      <w:pPr>
        <w:pStyle w:val="ListParagraph"/>
        <w:numPr>
          <w:ilvl w:val="0"/>
          <w:numId w:val="1"/>
        </w:numPr>
        <w:spacing w:line="240" w:lineRule="auto"/>
        <w:jc w:val="both"/>
      </w:pPr>
      <w:r>
        <w:t>Add 11</w:t>
      </w:r>
      <w:r w:rsidR="00377A2F">
        <w:t xml:space="preserve"> µ</w:t>
      </w:r>
      <w:r>
        <w:t xml:space="preserve">l of </w:t>
      </w:r>
      <w:r w:rsidR="00377A2F">
        <w:t xml:space="preserve">the </w:t>
      </w:r>
      <w:r w:rsidR="00835B72">
        <w:t>master mix</w:t>
      </w:r>
      <w:r>
        <w:t xml:space="preserve"> </w:t>
      </w:r>
      <w:r w:rsidR="00835B72">
        <w:t>(</w:t>
      </w:r>
      <w:r w:rsidR="00835B72" w:rsidRPr="005C64EC">
        <w:rPr>
          <w:b/>
        </w:rPr>
        <w:t xml:space="preserve">Step </w:t>
      </w:r>
      <w:r w:rsidR="00377A2F" w:rsidRPr="005C64EC">
        <w:rPr>
          <w:b/>
        </w:rPr>
        <w:t>33</w:t>
      </w:r>
      <w:r w:rsidR="00835B72">
        <w:t xml:space="preserve">) </w:t>
      </w:r>
      <w:r>
        <w:t>to 9</w:t>
      </w:r>
      <w:r w:rsidR="00377A2F">
        <w:t xml:space="preserve"> µl</w:t>
      </w:r>
      <w:r>
        <w:t xml:space="preserve"> of </w:t>
      </w:r>
      <w:r w:rsidR="00CE2C8B">
        <w:t>RNA</w:t>
      </w:r>
      <w:r w:rsidR="00377A2F">
        <w:t>-</w:t>
      </w:r>
      <w:r>
        <w:t xml:space="preserve">primer mix </w:t>
      </w:r>
      <w:r w:rsidR="00835B72">
        <w:t>(</w:t>
      </w:r>
      <w:r w:rsidR="00890F03">
        <w:rPr>
          <w:b/>
        </w:rPr>
        <w:t>Step</w:t>
      </w:r>
      <w:r w:rsidR="005C64EC">
        <w:rPr>
          <w:b/>
        </w:rPr>
        <w:t xml:space="preserve"> </w:t>
      </w:r>
      <w:r w:rsidR="00377A2F" w:rsidRPr="005C64EC">
        <w:rPr>
          <w:b/>
        </w:rPr>
        <w:t>32</w:t>
      </w:r>
      <w:r w:rsidR="00835B72">
        <w:t xml:space="preserve">) </w:t>
      </w:r>
      <w:r>
        <w:t>to obtain</w:t>
      </w:r>
      <w:r w:rsidR="00377A2F">
        <w:t xml:space="preserve"> a</w:t>
      </w:r>
      <w:r>
        <w:t xml:space="preserve"> </w:t>
      </w:r>
      <w:r w:rsidRPr="00835B72">
        <w:rPr>
          <w:bCs/>
        </w:rPr>
        <w:t>final reaction vol</w:t>
      </w:r>
      <w:r w:rsidR="007A7492">
        <w:rPr>
          <w:bCs/>
        </w:rPr>
        <w:t>um</w:t>
      </w:r>
      <w:r w:rsidRPr="00835B72">
        <w:rPr>
          <w:bCs/>
        </w:rPr>
        <w:t>e of 20</w:t>
      </w:r>
      <w:r w:rsidR="00377A2F">
        <w:rPr>
          <w:bCs/>
        </w:rPr>
        <w:t xml:space="preserve"> </w:t>
      </w:r>
      <w:r w:rsidR="00377A2F">
        <w:t>µl</w:t>
      </w:r>
      <w:r>
        <w:t xml:space="preserve">. Mix gently by pipetting. </w:t>
      </w:r>
    </w:p>
    <w:p w:rsidR="000E0998" w:rsidRDefault="000E0998" w:rsidP="00835B72">
      <w:pPr>
        <w:pStyle w:val="ListParagraph"/>
        <w:numPr>
          <w:ilvl w:val="0"/>
          <w:numId w:val="1"/>
        </w:numPr>
        <w:spacing w:line="240" w:lineRule="auto"/>
        <w:jc w:val="both"/>
      </w:pPr>
      <w:r>
        <w:t>Seal</w:t>
      </w:r>
      <w:r w:rsidR="00835B72">
        <w:t xml:space="preserve"> </w:t>
      </w:r>
      <w:r>
        <w:t xml:space="preserve">plate with </w:t>
      </w:r>
      <w:r w:rsidR="00324831">
        <w:t xml:space="preserve">adhesive PCR film </w:t>
      </w:r>
      <w:r>
        <w:t xml:space="preserve">and </w:t>
      </w:r>
      <w:r w:rsidR="00324831">
        <w:t xml:space="preserve">spin at </w:t>
      </w:r>
      <w:r w:rsidR="00324831" w:rsidRPr="00324831">
        <w:t xml:space="preserve">700g for </w:t>
      </w:r>
      <w:r w:rsidR="00324831">
        <w:t>10</w:t>
      </w:r>
      <w:r w:rsidR="005C64EC">
        <w:t xml:space="preserve"> </w:t>
      </w:r>
      <w:r w:rsidR="00324831">
        <w:t xml:space="preserve">s at </w:t>
      </w:r>
      <w:r w:rsidR="005C64EC">
        <w:t>RT</w:t>
      </w:r>
      <w:r>
        <w:t xml:space="preserve">. </w:t>
      </w:r>
    </w:p>
    <w:p w:rsidR="0036278B" w:rsidRDefault="000E0998" w:rsidP="0036278B">
      <w:pPr>
        <w:pStyle w:val="ListParagraph"/>
        <w:numPr>
          <w:ilvl w:val="0"/>
          <w:numId w:val="1"/>
        </w:numPr>
        <w:spacing w:line="240" w:lineRule="auto"/>
        <w:jc w:val="both"/>
      </w:pPr>
      <w:r>
        <w:t>Incubate the reactio</w:t>
      </w:r>
      <w:r w:rsidR="002F2CFC">
        <w:t xml:space="preserve">n plate in a </w:t>
      </w:r>
      <w:r>
        <w:t xml:space="preserve"> thermal cycler</w:t>
      </w:r>
      <w:r w:rsidR="00835B72">
        <w:t xml:space="preserve"> </w:t>
      </w:r>
      <w:r w:rsidR="00D57EBC">
        <w:t xml:space="preserve">under the following conditions </w:t>
      </w:r>
      <w:r w:rsidR="00835B72">
        <w:t xml:space="preserve">with </w:t>
      </w:r>
      <w:r w:rsidR="00D57EBC">
        <w:t xml:space="preserve">the </w:t>
      </w:r>
      <w:r w:rsidR="00835B72">
        <w:t xml:space="preserve">lid </w:t>
      </w:r>
      <w:r w:rsidR="00D57EBC">
        <w:t>pre-</w:t>
      </w:r>
      <w:r w:rsidR="00835B72">
        <w:t>heated to 105</w:t>
      </w:r>
      <w:r w:rsidR="00204578">
        <w:t xml:space="preserve"> </w:t>
      </w:r>
      <w:r w:rsidR="00835B72" w:rsidRPr="00B04884">
        <w:rPr>
          <w:vertAlign w:val="superscript"/>
        </w:rPr>
        <w:t>o</w:t>
      </w:r>
      <w:r w:rsidR="00835B72">
        <w:t>C:</w:t>
      </w:r>
    </w:p>
    <w:p w:rsidR="00324831" w:rsidRDefault="00324831" w:rsidP="00324831">
      <w:pPr>
        <w:pStyle w:val="ListParagraph"/>
        <w:spacing w:line="240" w:lineRule="auto"/>
        <w:jc w:val="both"/>
      </w:pPr>
    </w:p>
    <w:tbl>
      <w:tblPr>
        <w:tblpPr w:leftFromText="180" w:rightFromText="180" w:vertAnchor="text" w:horzAnchor="margin" w:tblpY="267"/>
        <w:tblW w:w="0" w:type="auto"/>
        <w:tblBorders>
          <w:top w:val="single" w:sz="4" w:space="0" w:color="7F7F7F"/>
          <w:bottom w:val="single" w:sz="4" w:space="0" w:color="7F7F7F"/>
        </w:tblBorders>
        <w:tblLook w:val="04A0" w:firstRow="1" w:lastRow="0" w:firstColumn="1" w:lastColumn="0" w:noHBand="0" w:noVBand="1"/>
      </w:tblPr>
      <w:tblGrid>
        <w:gridCol w:w="4227"/>
        <w:gridCol w:w="2872"/>
        <w:gridCol w:w="1777"/>
      </w:tblGrid>
      <w:tr w:rsidR="00430B9B" w:rsidRPr="006D18CB" w:rsidTr="006D18CB">
        <w:trPr>
          <w:trHeight w:val="272"/>
        </w:trPr>
        <w:tc>
          <w:tcPr>
            <w:tcW w:w="4227" w:type="dxa"/>
            <w:tcBorders>
              <w:bottom w:val="single" w:sz="4" w:space="0" w:color="7F7F7F"/>
            </w:tcBorders>
            <w:shd w:val="clear" w:color="auto" w:fill="auto"/>
          </w:tcPr>
          <w:p w:rsidR="00324831" w:rsidRPr="006D18CB" w:rsidRDefault="00324831" w:rsidP="006D18CB">
            <w:pPr>
              <w:pStyle w:val="ListParagraph"/>
              <w:spacing w:after="0" w:line="240" w:lineRule="auto"/>
              <w:ind w:left="0"/>
              <w:rPr>
                <w:rFonts w:cs="Calibri"/>
                <w:b/>
                <w:bCs/>
                <w:color w:val="000000"/>
              </w:rPr>
            </w:pPr>
            <w:r w:rsidRPr="006D18CB">
              <w:rPr>
                <w:rFonts w:cs="Calibri"/>
                <w:b/>
                <w:bCs/>
                <w:color w:val="000000"/>
              </w:rPr>
              <w:t>N</w:t>
            </w:r>
            <w:r w:rsidR="007A7492" w:rsidRPr="006D18CB">
              <w:rPr>
                <w:rFonts w:cs="Calibri"/>
                <w:b/>
                <w:bCs/>
                <w:color w:val="000000"/>
              </w:rPr>
              <w:t>um</w:t>
            </w:r>
            <w:r w:rsidRPr="006D18CB">
              <w:rPr>
                <w:rFonts w:cs="Calibri"/>
                <w:b/>
                <w:bCs/>
                <w:color w:val="000000"/>
              </w:rPr>
              <w:t>ber of cycles</w:t>
            </w:r>
          </w:p>
        </w:tc>
        <w:tc>
          <w:tcPr>
            <w:tcW w:w="2872" w:type="dxa"/>
            <w:tcBorders>
              <w:bottom w:val="single" w:sz="4" w:space="0" w:color="7F7F7F"/>
            </w:tcBorders>
            <w:shd w:val="clear" w:color="auto" w:fill="auto"/>
          </w:tcPr>
          <w:p w:rsidR="00324831" w:rsidRPr="006D18CB" w:rsidRDefault="00324831" w:rsidP="006D18CB">
            <w:pPr>
              <w:pStyle w:val="ListParagraph"/>
              <w:spacing w:after="0" w:line="240" w:lineRule="auto"/>
              <w:ind w:left="0"/>
              <w:rPr>
                <w:rFonts w:cs="Calibri"/>
                <w:b/>
                <w:bCs/>
                <w:color w:val="000000"/>
              </w:rPr>
            </w:pPr>
            <w:r w:rsidRPr="006D18CB">
              <w:rPr>
                <w:rFonts w:cs="Calibri"/>
                <w:b/>
                <w:bCs/>
                <w:color w:val="000000"/>
              </w:rPr>
              <w:t>Temp</w:t>
            </w:r>
          </w:p>
        </w:tc>
        <w:tc>
          <w:tcPr>
            <w:tcW w:w="1777" w:type="dxa"/>
            <w:tcBorders>
              <w:bottom w:val="single" w:sz="4" w:space="0" w:color="7F7F7F"/>
            </w:tcBorders>
            <w:shd w:val="clear" w:color="auto" w:fill="auto"/>
          </w:tcPr>
          <w:p w:rsidR="00324831" w:rsidRPr="006D18CB" w:rsidRDefault="00324831" w:rsidP="006D18CB">
            <w:pPr>
              <w:pStyle w:val="ListParagraph"/>
              <w:spacing w:after="0" w:line="240" w:lineRule="auto"/>
              <w:ind w:left="0"/>
              <w:rPr>
                <w:rFonts w:cs="Calibri"/>
                <w:b/>
                <w:bCs/>
                <w:color w:val="000000"/>
              </w:rPr>
            </w:pPr>
            <w:r w:rsidRPr="006D18CB">
              <w:rPr>
                <w:rFonts w:cs="Calibri"/>
                <w:b/>
                <w:bCs/>
                <w:color w:val="000000"/>
              </w:rPr>
              <w:t>Time</w:t>
            </w:r>
          </w:p>
        </w:tc>
      </w:tr>
      <w:tr w:rsidR="00430B9B" w:rsidRPr="006D18CB" w:rsidTr="006D18CB">
        <w:trPr>
          <w:trHeight w:val="257"/>
        </w:trPr>
        <w:tc>
          <w:tcPr>
            <w:tcW w:w="4227" w:type="dxa"/>
            <w:tcBorders>
              <w:top w:val="single" w:sz="4" w:space="0" w:color="7F7F7F"/>
              <w:bottom w:val="single" w:sz="4" w:space="0" w:color="7F7F7F"/>
            </w:tcBorders>
            <w:shd w:val="clear" w:color="auto" w:fill="auto"/>
          </w:tcPr>
          <w:p w:rsidR="00324831" w:rsidRPr="006D18CB" w:rsidRDefault="00324831" w:rsidP="006D18CB">
            <w:pPr>
              <w:pStyle w:val="ListParagraph"/>
              <w:spacing w:after="0" w:line="240" w:lineRule="auto"/>
              <w:ind w:left="0"/>
              <w:rPr>
                <w:rFonts w:cs="Calibri"/>
                <w:color w:val="000000"/>
              </w:rPr>
            </w:pPr>
            <w:r w:rsidRPr="006D18CB">
              <w:rPr>
                <w:rFonts w:cs="Calibri"/>
                <w:color w:val="000000"/>
              </w:rPr>
              <w:t>1</w:t>
            </w:r>
          </w:p>
        </w:tc>
        <w:tc>
          <w:tcPr>
            <w:tcW w:w="2872" w:type="dxa"/>
            <w:tcBorders>
              <w:top w:val="single" w:sz="4" w:space="0" w:color="7F7F7F"/>
              <w:bottom w:val="single" w:sz="4" w:space="0" w:color="7F7F7F"/>
            </w:tcBorders>
            <w:shd w:val="clear" w:color="auto" w:fill="auto"/>
          </w:tcPr>
          <w:p w:rsidR="00324831" w:rsidRPr="006D18CB" w:rsidRDefault="00324831" w:rsidP="006D18CB">
            <w:pPr>
              <w:pStyle w:val="ListParagraph"/>
              <w:spacing w:after="0" w:line="240" w:lineRule="auto"/>
              <w:ind w:left="0"/>
              <w:rPr>
                <w:rFonts w:cs="Calibri"/>
                <w:b/>
                <w:bCs/>
                <w:color w:val="000000"/>
              </w:rPr>
            </w:pPr>
            <w:r w:rsidRPr="006D18CB">
              <w:rPr>
                <w:rFonts w:cs="Calibri"/>
                <w:color w:val="000000"/>
              </w:rPr>
              <w:t>42</w:t>
            </w:r>
            <w:r w:rsidR="00F56C76" w:rsidRPr="006D18CB">
              <w:rPr>
                <w:rFonts w:cs="Calibri"/>
                <w:color w:val="000000"/>
              </w:rPr>
              <w:t xml:space="preserve"> </w:t>
            </w:r>
            <w:r w:rsidRPr="006D18CB">
              <w:rPr>
                <w:rFonts w:cs="Calibri"/>
                <w:color w:val="000000"/>
              </w:rPr>
              <w:t>°C</w:t>
            </w:r>
          </w:p>
        </w:tc>
        <w:tc>
          <w:tcPr>
            <w:tcW w:w="1777" w:type="dxa"/>
            <w:tcBorders>
              <w:top w:val="single" w:sz="4" w:space="0" w:color="7F7F7F"/>
              <w:bottom w:val="single" w:sz="4" w:space="0" w:color="7F7F7F"/>
            </w:tcBorders>
            <w:shd w:val="clear" w:color="auto" w:fill="auto"/>
          </w:tcPr>
          <w:p w:rsidR="00324831" w:rsidRPr="006D18CB" w:rsidRDefault="00324831" w:rsidP="006D18CB">
            <w:pPr>
              <w:pStyle w:val="ListParagraph"/>
              <w:spacing w:after="0" w:line="240" w:lineRule="auto"/>
              <w:ind w:left="0"/>
              <w:rPr>
                <w:rFonts w:cs="Calibri"/>
                <w:b/>
                <w:bCs/>
                <w:color w:val="000000"/>
              </w:rPr>
            </w:pPr>
            <w:r w:rsidRPr="006D18CB">
              <w:rPr>
                <w:rFonts w:cs="Calibri"/>
                <w:color w:val="000000"/>
              </w:rPr>
              <w:t>90 min</w:t>
            </w:r>
          </w:p>
        </w:tc>
      </w:tr>
      <w:tr w:rsidR="00430B9B" w:rsidRPr="006D18CB" w:rsidTr="006D18CB">
        <w:trPr>
          <w:trHeight w:val="272"/>
        </w:trPr>
        <w:tc>
          <w:tcPr>
            <w:tcW w:w="4227" w:type="dxa"/>
            <w:tcBorders>
              <w:top w:val="single" w:sz="4" w:space="0" w:color="7F7F7F"/>
              <w:bottom w:val="nil"/>
            </w:tcBorders>
            <w:shd w:val="clear" w:color="auto" w:fill="auto"/>
          </w:tcPr>
          <w:p w:rsidR="00324831" w:rsidRPr="006D18CB" w:rsidRDefault="00324831" w:rsidP="006D18CB">
            <w:pPr>
              <w:spacing w:after="0" w:line="240" w:lineRule="auto"/>
              <w:rPr>
                <w:rFonts w:cs="Calibri"/>
                <w:color w:val="000000"/>
              </w:rPr>
            </w:pPr>
            <w:r w:rsidRPr="006D18CB">
              <w:rPr>
                <w:rFonts w:cs="Calibri"/>
                <w:color w:val="000000"/>
              </w:rPr>
              <w:t>10</w:t>
            </w:r>
          </w:p>
        </w:tc>
        <w:tc>
          <w:tcPr>
            <w:tcW w:w="2872" w:type="dxa"/>
            <w:tcBorders>
              <w:top w:val="single" w:sz="4" w:space="0" w:color="7F7F7F"/>
              <w:bottom w:val="nil"/>
            </w:tcBorders>
            <w:shd w:val="clear" w:color="auto" w:fill="auto"/>
          </w:tcPr>
          <w:p w:rsidR="00324831" w:rsidRPr="006D18CB" w:rsidRDefault="00324831" w:rsidP="006D18CB">
            <w:pPr>
              <w:spacing w:after="0" w:line="240" w:lineRule="auto"/>
              <w:rPr>
                <w:rFonts w:cs="Calibri"/>
                <w:color w:val="000000"/>
              </w:rPr>
            </w:pPr>
            <w:r w:rsidRPr="006D18CB">
              <w:rPr>
                <w:rFonts w:cs="Calibri"/>
                <w:color w:val="000000"/>
              </w:rPr>
              <w:t>50</w:t>
            </w:r>
            <w:r w:rsidR="00F56C76" w:rsidRPr="006D18CB">
              <w:rPr>
                <w:rFonts w:cs="Calibri"/>
                <w:color w:val="000000"/>
              </w:rPr>
              <w:t xml:space="preserve"> </w:t>
            </w:r>
            <w:r w:rsidRPr="006D18CB">
              <w:rPr>
                <w:rFonts w:cs="Calibri"/>
                <w:color w:val="000000"/>
              </w:rPr>
              <w:t>°C</w:t>
            </w:r>
          </w:p>
        </w:tc>
        <w:tc>
          <w:tcPr>
            <w:tcW w:w="1777" w:type="dxa"/>
            <w:tcBorders>
              <w:top w:val="single" w:sz="4" w:space="0" w:color="7F7F7F"/>
              <w:bottom w:val="nil"/>
            </w:tcBorders>
            <w:shd w:val="clear" w:color="auto" w:fill="auto"/>
          </w:tcPr>
          <w:p w:rsidR="00324831" w:rsidRPr="006D18CB" w:rsidRDefault="00324831" w:rsidP="006D18CB">
            <w:pPr>
              <w:spacing w:after="0" w:line="240" w:lineRule="auto"/>
              <w:rPr>
                <w:rFonts w:cs="Calibri"/>
                <w:color w:val="000000"/>
              </w:rPr>
            </w:pPr>
            <w:r w:rsidRPr="006D18CB">
              <w:rPr>
                <w:rFonts w:cs="Calibri"/>
                <w:color w:val="000000"/>
              </w:rPr>
              <w:t>2 min</w:t>
            </w:r>
          </w:p>
        </w:tc>
      </w:tr>
      <w:tr w:rsidR="00430B9B" w:rsidRPr="006D18CB" w:rsidTr="006D18CB">
        <w:trPr>
          <w:trHeight w:val="272"/>
        </w:trPr>
        <w:tc>
          <w:tcPr>
            <w:tcW w:w="4227" w:type="dxa"/>
            <w:tcBorders>
              <w:top w:val="nil"/>
              <w:bottom w:val="single" w:sz="4" w:space="0" w:color="7F7F7F"/>
            </w:tcBorders>
            <w:shd w:val="clear" w:color="auto" w:fill="auto"/>
          </w:tcPr>
          <w:p w:rsidR="00324831" w:rsidRPr="006D18CB" w:rsidRDefault="00324831" w:rsidP="006D18CB">
            <w:pPr>
              <w:spacing w:after="0" w:line="240" w:lineRule="auto"/>
              <w:rPr>
                <w:rFonts w:cs="Calibri"/>
                <w:b/>
                <w:bCs/>
                <w:color w:val="000000"/>
              </w:rPr>
            </w:pPr>
          </w:p>
        </w:tc>
        <w:tc>
          <w:tcPr>
            <w:tcW w:w="2872" w:type="dxa"/>
            <w:tcBorders>
              <w:top w:val="nil"/>
              <w:bottom w:val="single" w:sz="4" w:space="0" w:color="7F7F7F"/>
            </w:tcBorders>
            <w:shd w:val="clear" w:color="auto" w:fill="auto"/>
          </w:tcPr>
          <w:p w:rsidR="00324831" w:rsidRPr="006D18CB" w:rsidRDefault="00324831" w:rsidP="006D18CB">
            <w:pPr>
              <w:spacing w:after="0" w:line="240" w:lineRule="auto"/>
              <w:rPr>
                <w:rFonts w:cs="Calibri"/>
                <w:color w:val="000000"/>
              </w:rPr>
            </w:pPr>
            <w:r w:rsidRPr="006D18CB">
              <w:rPr>
                <w:rFonts w:cs="Calibri"/>
                <w:color w:val="000000"/>
              </w:rPr>
              <w:t>42</w:t>
            </w:r>
            <w:r w:rsidR="00F56C76" w:rsidRPr="006D18CB">
              <w:rPr>
                <w:rFonts w:cs="Calibri"/>
                <w:color w:val="000000"/>
              </w:rPr>
              <w:t xml:space="preserve"> </w:t>
            </w:r>
            <w:r w:rsidRPr="006D18CB">
              <w:rPr>
                <w:rFonts w:cs="Calibri"/>
                <w:color w:val="000000"/>
              </w:rPr>
              <w:t>°C</w:t>
            </w:r>
          </w:p>
        </w:tc>
        <w:tc>
          <w:tcPr>
            <w:tcW w:w="1777" w:type="dxa"/>
            <w:tcBorders>
              <w:top w:val="nil"/>
              <w:bottom w:val="single" w:sz="4" w:space="0" w:color="7F7F7F"/>
            </w:tcBorders>
            <w:shd w:val="clear" w:color="auto" w:fill="auto"/>
          </w:tcPr>
          <w:p w:rsidR="00324831" w:rsidRPr="006D18CB" w:rsidRDefault="00324831" w:rsidP="006D18CB">
            <w:pPr>
              <w:spacing w:after="0" w:line="240" w:lineRule="auto"/>
              <w:rPr>
                <w:rFonts w:cs="Calibri"/>
                <w:color w:val="000000"/>
              </w:rPr>
            </w:pPr>
            <w:r w:rsidRPr="006D18CB">
              <w:rPr>
                <w:rFonts w:cs="Calibri"/>
                <w:color w:val="000000"/>
              </w:rPr>
              <w:t>2 min</w:t>
            </w:r>
          </w:p>
        </w:tc>
      </w:tr>
      <w:tr w:rsidR="00324831" w:rsidRPr="006D18CB" w:rsidTr="006D18CB">
        <w:trPr>
          <w:trHeight w:val="257"/>
        </w:trPr>
        <w:tc>
          <w:tcPr>
            <w:tcW w:w="4227" w:type="dxa"/>
            <w:shd w:val="clear" w:color="auto" w:fill="auto"/>
          </w:tcPr>
          <w:p w:rsidR="00324831" w:rsidRPr="006D18CB" w:rsidRDefault="00324831" w:rsidP="006D18CB">
            <w:pPr>
              <w:spacing w:after="0" w:line="240" w:lineRule="auto"/>
              <w:rPr>
                <w:rFonts w:cs="Calibri"/>
                <w:color w:val="000000"/>
              </w:rPr>
            </w:pPr>
            <w:r w:rsidRPr="006D18CB">
              <w:rPr>
                <w:rFonts w:cs="Calibri"/>
                <w:color w:val="000000"/>
              </w:rPr>
              <w:t>1</w:t>
            </w:r>
          </w:p>
        </w:tc>
        <w:tc>
          <w:tcPr>
            <w:tcW w:w="2872" w:type="dxa"/>
            <w:shd w:val="clear" w:color="auto" w:fill="auto"/>
          </w:tcPr>
          <w:p w:rsidR="00324831" w:rsidRPr="006D18CB" w:rsidRDefault="00324831" w:rsidP="006D18CB">
            <w:pPr>
              <w:spacing w:after="0" w:line="240" w:lineRule="auto"/>
              <w:rPr>
                <w:rFonts w:cs="Calibri"/>
                <w:color w:val="000000"/>
              </w:rPr>
            </w:pPr>
            <w:r w:rsidRPr="006D18CB">
              <w:rPr>
                <w:rFonts w:cs="Calibri"/>
                <w:color w:val="000000"/>
              </w:rPr>
              <w:t>70</w:t>
            </w:r>
            <w:r w:rsidR="00F56C76" w:rsidRPr="006D18CB">
              <w:rPr>
                <w:rFonts w:cs="Calibri"/>
                <w:color w:val="000000"/>
              </w:rPr>
              <w:t xml:space="preserve"> </w:t>
            </w:r>
            <w:r w:rsidRPr="006D18CB">
              <w:rPr>
                <w:rFonts w:cs="Calibri"/>
                <w:color w:val="000000"/>
              </w:rPr>
              <w:t>°C</w:t>
            </w:r>
          </w:p>
        </w:tc>
        <w:tc>
          <w:tcPr>
            <w:tcW w:w="1777" w:type="dxa"/>
            <w:shd w:val="clear" w:color="auto" w:fill="auto"/>
          </w:tcPr>
          <w:p w:rsidR="00324831" w:rsidRPr="006D18CB" w:rsidRDefault="00324831" w:rsidP="006D18CB">
            <w:pPr>
              <w:spacing w:after="0" w:line="240" w:lineRule="auto"/>
              <w:rPr>
                <w:rFonts w:cs="Calibri"/>
                <w:color w:val="000000"/>
              </w:rPr>
            </w:pPr>
            <w:r w:rsidRPr="006D18CB">
              <w:rPr>
                <w:rFonts w:cs="Calibri"/>
                <w:color w:val="000000"/>
              </w:rPr>
              <w:t>15 min</w:t>
            </w:r>
          </w:p>
        </w:tc>
      </w:tr>
      <w:tr w:rsidR="00430B9B" w:rsidRPr="006D18CB" w:rsidTr="006D18CB">
        <w:trPr>
          <w:trHeight w:val="257"/>
        </w:trPr>
        <w:tc>
          <w:tcPr>
            <w:tcW w:w="4227" w:type="dxa"/>
            <w:tcBorders>
              <w:top w:val="single" w:sz="4" w:space="0" w:color="7F7F7F"/>
              <w:bottom w:val="single" w:sz="4" w:space="0" w:color="7F7F7F"/>
            </w:tcBorders>
            <w:shd w:val="clear" w:color="auto" w:fill="auto"/>
          </w:tcPr>
          <w:p w:rsidR="00324831" w:rsidRPr="006D18CB" w:rsidRDefault="00324831" w:rsidP="006D18CB">
            <w:pPr>
              <w:spacing w:after="0" w:line="240" w:lineRule="auto"/>
              <w:rPr>
                <w:rFonts w:cs="Calibri"/>
                <w:b/>
                <w:bCs/>
                <w:color w:val="000000"/>
              </w:rPr>
            </w:pPr>
          </w:p>
        </w:tc>
        <w:tc>
          <w:tcPr>
            <w:tcW w:w="2872" w:type="dxa"/>
            <w:tcBorders>
              <w:top w:val="single" w:sz="4" w:space="0" w:color="7F7F7F"/>
              <w:bottom w:val="single" w:sz="4" w:space="0" w:color="7F7F7F"/>
            </w:tcBorders>
            <w:shd w:val="clear" w:color="auto" w:fill="auto"/>
          </w:tcPr>
          <w:p w:rsidR="00324831" w:rsidRPr="006D18CB" w:rsidRDefault="00324831" w:rsidP="006D18CB">
            <w:pPr>
              <w:spacing w:after="0" w:line="240" w:lineRule="auto"/>
              <w:rPr>
                <w:rFonts w:cs="Calibri"/>
                <w:color w:val="000000"/>
              </w:rPr>
            </w:pPr>
            <w:r w:rsidRPr="006D18CB">
              <w:rPr>
                <w:rFonts w:cs="Calibri"/>
                <w:color w:val="000000"/>
              </w:rPr>
              <w:t>4</w:t>
            </w:r>
            <w:r w:rsidR="00F56C76" w:rsidRPr="006D18CB">
              <w:rPr>
                <w:rFonts w:cs="Calibri"/>
                <w:color w:val="000000"/>
              </w:rPr>
              <w:t xml:space="preserve"> </w:t>
            </w:r>
            <w:r w:rsidRPr="006D18CB">
              <w:rPr>
                <w:rFonts w:cs="Calibri"/>
                <w:color w:val="000000"/>
              </w:rPr>
              <w:t>°C</w:t>
            </w:r>
          </w:p>
        </w:tc>
        <w:tc>
          <w:tcPr>
            <w:tcW w:w="1777" w:type="dxa"/>
            <w:tcBorders>
              <w:top w:val="single" w:sz="4" w:space="0" w:color="7F7F7F"/>
              <w:bottom w:val="single" w:sz="4" w:space="0" w:color="7F7F7F"/>
            </w:tcBorders>
            <w:shd w:val="clear" w:color="auto" w:fill="auto"/>
          </w:tcPr>
          <w:p w:rsidR="00324831" w:rsidRPr="006D18CB" w:rsidRDefault="00324831" w:rsidP="006D18CB">
            <w:pPr>
              <w:spacing w:after="0" w:line="240" w:lineRule="auto"/>
              <w:rPr>
                <w:rFonts w:cs="Calibri"/>
                <w:color w:val="000000"/>
              </w:rPr>
            </w:pPr>
            <w:r w:rsidRPr="006D18CB">
              <w:rPr>
                <w:rFonts w:cs="Calibri"/>
                <w:color w:val="000000"/>
              </w:rPr>
              <w:t>hold</w:t>
            </w:r>
          </w:p>
        </w:tc>
      </w:tr>
    </w:tbl>
    <w:p w:rsidR="00324831" w:rsidRDefault="00324831" w:rsidP="000E0998">
      <w:pPr>
        <w:pStyle w:val="ListParagraph"/>
        <w:rPr>
          <w:rFonts w:cs="Calibri"/>
          <w:color w:val="000000"/>
        </w:rPr>
      </w:pPr>
    </w:p>
    <w:p w:rsidR="00525026" w:rsidRDefault="000E0998" w:rsidP="00525026">
      <w:pPr>
        <w:pStyle w:val="ListParagraph"/>
        <w:numPr>
          <w:ilvl w:val="0"/>
          <w:numId w:val="1"/>
        </w:numPr>
        <w:rPr>
          <w:rFonts w:cs="Calibri"/>
          <w:color w:val="000000"/>
        </w:rPr>
      </w:pPr>
      <w:r>
        <w:rPr>
          <w:rFonts w:cs="Calibri"/>
          <w:color w:val="000000"/>
        </w:rPr>
        <w:t>Use 5</w:t>
      </w:r>
      <w:r w:rsidR="00D57EBC">
        <w:rPr>
          <w:rFonts w:cs="Calibri"/>
          <w:color w:val="000000"/>
        </w:rPr>
        <w:t xml:space="preserve"> µl</w:t>
      </w:r>
      <w:r>
        <w:rPr>
          <w:rFonts w:cs="Calibri"/>
          <w:color w:val="000000"/>
        </w:rPr>
        <w:t xml:space="preserve"> of </w:t>
      </w:r>
      <w:r w:rsidR="00864A61">
        <w:rPr>
          <w:rFonts w:cs="Calibri"/>
          <w:color w:val="000000"/>
        </w:rPr>
        <w:t xml:space="preserve">reverse transcription product (i.e. </w:t>
      </w:r>
      <w:r w:rsidR="00CE2C8B">
        <w:rPr>
          <w:rFonts w:cs="Calibri"/>
          <w:color w:val="000000"/>
        </w:rPr>
        <w:t>first strand cDNA</w:t>
      </w:r>
      <w:r w:rsidR="00864A61">
        <w:rPr>
          <w:rFonts w:cs="Calibri"/>
          <w:color w:val="000000"/>
        </w:rPr>
        <w:t>)</w:t>
      </w:r>
      <w:r w:rsidR="00CE2C8B">
        <w:rPr>
          <w:rFonts w:cs="Calibri"/>
          <w:color w:val="000000"/>
        </w:rPr>
        <w:t xml:space="preserve"> obtained from </w:t>
      </w:r>
      <w:r w:rsidR="005C64EC" w:rsidRPr="005C64EC">
        <w:rPr>
          <w:rFonts w:cs="Calibri"/>
          <w:b/>
          <w:color w:val="000000"/>
        </w:rPr>
        <w:t>Step 36</w:t>
      </w:r>
      <w:r w:rsidR="00CE2C8B">
        <w:rPr>
          <w:rFonts w:cs="Calibri"/>
          <w:color w:val="000000"/>
        </w:rPr>
        <w:t xml:space="preserve"> </w:t>
      </w:r>
      <w:r>
        <w:rPr>
          <w:rFonts w:cs="Calibri"/>
          <w:color w:val="000000"/>
        </w:rPr>
        <w:t>for subsequent amplification.</w:t>
      </w:r>
      <w:r w:rsidR="00D072C8">
        <w:rPr>
          <w:rFonts w:cs="Calibri"/>
          <w:color w:val="000000"/>
        </w:rPr>
        <w:t xml:space="preserve"> </w:t>
      </w:r>
    </w:p>
    <w:p w:rsidR="005C64EC" w:rsidRPr="005C64EC" w:rsidRDefault="005C64EC" w:rsidP="005C64EC">
      <w:pPr>
        <w:pStyle w:val="ListParagraph"/>
        <w:rPr>
          <w:rFonts w:cs="Calibri"/>
          <w:color w:val="000000"/>
        </w:rPr>
      </w:pPr>
    </w:p>
    <w:p w:rsidR="002F2CFC" w:rsidRPr="005C64EC" w:rsidRDefault="00525026" w:rsidP="005C64EC">
      <w:pPr>
        <w:pStyle w:val="ListParagraph"/>
        <w:numPr>
          <w:ilvl w:val="0"/>
          <w:numId w:val="18"/>
        </w:numPr>
        <w:rPr>
          <w:rFonts w:cs="Calibri"/>
          <w:color w:val="000000"/>
        </w:rPr>
      </w:pPr>
      <w:r w:rsidRPr="00324831">
        <w:rPr>
          <w:rFonts w:cs="Calibri"/>
          <w:b/>
          <w:color w:val="C00000"/>
        </w:rPr>
        <w:t>STOP POINT:</w:t>
      </w:r>
      <w:r w:rsidRPr="00324831">
        <w:rPr>
          <w:rFonts w:cs="Calibri"/>
          <w:color w:val="C00000"/>
        </w:rPr>
        <w:t xml:space="preserve"> </w:t>
      </w:r>
      <w:r w:rsidR="00204578">
        <w:rPr>
          <w:rFonts w:cs="Calibri"/>
          <w:color w:val="C00000"/>
        </w:rPr>
        <w:t xml:space="preserve">Reverse transcription </w:t>
      </w:r>
      <w:r w:rsidRPr="00324831">
        <w:rPr>
          <w:rFonts w:cs="Calibri"/>
          <w:color w:val="C00000"/>
        </w:rPr>
        <w:t>product</w:t>
      </w:r>
      <w:r w:rsidR="000E0998" w:rsidRPr="00324831">
        <w:rPr>
          <w:rFonts w:cs="Calibri"/>
          <w:color w:val="C00000"/>
        </w:rPr>
        <w:t xml:space="preserve"> can be</w:t>
      </w:r>
      <w:r w:rsidRPr="00324831">
        <w:rPr>
          <w:rFonts w:cs="Calibri"/>
          <w:color w:val="C00000"/>
        </w:rPr>
        <w:t xml:space="preserve"> stored</w:t>
      </w:r>
      <w:r w:rsidR="000E0998" w:rsidRPr="00324831">
        <w:rPr>
          <w:rFonts w:cs="Calibri"/>
          <w:color w:val="C00000"/>
        </w:rPr>
        <w:t xml:space="preserve"> frozen at -</w:t>
      </w:r>
      <w:r w:rsidRPr="00324831">
        <w:rPr>
          <w:rFonts w:cs="Calibri"/>
          <w:color w:val="C00000"/>
        </w:rPr>
        <w:t>8</w:t>
      </w:r>
      <w:r w:rsidR="000E0998" w:rsidRPr="00324831">
        <w:rPr>
          <w:rFonts w:cs="Calibri"/>
          <w:color w:val="C00000"/>
        </w:rPr>
        <w:t>0</w:t>
      </w:r>
      <w:r w:rsidR="00D57EBC">
        <w:rPr>
          <w:rFonts w:cs="Calibri"/>
          <w:color w:val="C00000"/>
        </w:rPr>
        <w:t xml:space="preserve"> </w:t>
      </w:r>
      <w:r w:rsidR="00D57EBC">
        <w:rPr>
          <w:rFonts w:ascii="Times New Roman" w:hAnsi="Times New Roman"/>
          <w:color w:val="C00000"/>
        </w:rPr>
        <w:t>°</w:t>
      </w:r>
      <w:r w:rsidR="00D57EBC">
        <w:rPr>
          <w:rFonts w:cs="Calibri"/>
          <w:color w:val="C00000"/>
        </w:rPr>
        <w:t>C</w:t>
      </w:r>
      <w:r w:rsidR="000E0998" w:rsidRPr="00324831">
        <w:rPr>
          <w:rFonts w:cs="Calibri"/>
          <w:color w:val="C00000"/>
        </w:rPr>
        <w:t xml:space="preserve"> </w:t>
      </w:r>
      <w:r w:rsidR="00324831">
        <w:rPr>
          <w:rFonts w:cs="Calibri"/>
          <w:color w:val="C00000"/>
        </w:rPr>
        <w:t>for</w:t>
      </w:r>
      <w:r w:rsidR="000E0998" w:rsidRPr="00324831">
        <w:rPr>
          <w:rFonts w:cs="Calibri"/>
          <w:color w:val="C00000"/>
        </w:rPr>
        <w:t xml:space="preserve"> several months. </w:t>
      </w:r>
    </w:p>
    <w:p w:rsidR="005C64EC" w:rsidRPr="005C64EC" w:rsidRDefault="005C64EC" w:rsidP="005C64EC">
      <w:pPr>
        <w:pStyle w:val="ListParagraph"/>
        <w:rPr>
          <w:rFonts w:cs="Calibri"/>
          <w:color w:val="000000"/>
        </w:rPr>
      </w:pPr>
    </w:p>
    <w:p w:rsidR="00525026" w:rsidRPr="00987EA1" w:rsidRDefault="00324831" w:rsidP="00525026">
      <w:pPr>
        <w:jc w:val="both"/>
        <w:rPr>
          <w:b/>
        </w:rPr>
      </w:pPr>
      <w:r>
        <w:rPr>
          <w:b/>
        </w:rPr>
        <w:t>SECTION 5</w:t>
      </w:r>
      <w:r w:rsidR="00204578">
        <w:rPr>
          <w:b/>
        </w:rPr>
        <w:t xml:space="preserve"> - </w:t>
      </w:r>
      <w:r w:rsidR="00525026">
        <w:rPr>
          <w:b/>
          <w:bCs/>
        </w:rPr>
        <w:t>SECO</w:t>
      </w:r>
      <w:r w:rsidR="008B62C0">
        <w:rPr>
          <w:b/>
          <w:bCs/>
        </w:rPr>
        <w:t xml:space="preserve">ND STRAND SYNTHESIS AND cDNA </w:t>
      </w:r>
      <w:r w:rsidR="00525026">
        <w:rPr>
          <w:b/>
          <w:bCs/>
        </w:rPr>
        <w:t xml:space="preserve">AMPLIFICATION </w:t>
      </w:r>
    </w:p>
    <w:p w:rsidR="00525026" w:rsidRDefault="00525026" w:rsidP="00525026">
      <w:pPr>
        <w:pStyle w:val="ListParagraph"/>
        <w:numPr>
          <w:ilvl w:val="0"/>
          <w:numId w:val="4"/>
        </w:numPr>
        <w:jc w:val="both"/>
      </w:pPr>
      <w:r>
        <w:t>TIMING: 2 hours</w:t>
      </w:r>
    </w:p>
    <w:p w:rsidR="005C64EC" w:rsidRDefault="005C64EC" w:rsidP="00752580">
      <w:pPr>
        <w:pStyle w:val="ListParagraph"/>
        <w:numPr>
          <w:ilvl w:val="0"/>
          <w:numId w:val="5"/>
        </w:numPr>
        <w:jc w:val="both"/>
      </w:pPr>
      <w:r>
        <w:t xml:space="preserve">TEMPERATURE: </w:t>
      </w:r>
      <w:r w:rsidR="002B1580">
        <w:t xml:space="preserve">set up </w:t>
      </w:r>
      <w:r>
        <w:t xml:space="preserve">on </w:t>
      </w:r>
      <w:r w:rsidR="00D57EBC">
        <w:t>ice</w:t>
      </w:r>
    </w:p>
    <w:p w:rsidR="00752580" w:rsidRPr="002B1580" w:rsidRDefault="00B83E07" w:rsidP="001F2F56">
      <w:pPr>
        <w:jc w:val="both"/>
        <w:rPr>
          <w:b/>
        </w:rPr>
      </w:pPr>
      <w:r w:rsidRPr="002B1580">
        <w:rPr>
          <w:b/>
        </w:rPr>
        <w:t>Background</w:t>
      </w:r>
    </w:p>
    <w:p w:rsidR="00B83E07" w:rsidRPr="005C64EC" w:rsidRDefault="00584070" w:rsidP="001F2F56">
      <w:pPr>
        <w:jc w:val="both"/>
      </w:pPr>
      <w:r>
        <w:t>H</w:t>
      </w:r>
      <w:r w:rsidR="00B83E07">
        <w:t xml:space="preserve">igh proofreading activity </w:t>
      </w:r>
      <w:r>
        <w:t xml:space="preserve">of </w:t>
      </w:r>
      <w:r w:rsidR="00B83E07">
        <w:t xml:space="preserve">KAPA HiFi HotStart polymerase </w:t>
      </w:r>
      <w:r>
        <w:t>results in improved accuracy</w:t>
      </w:r>
      <w:r w:rsidR="00B83E07">
        <w:t xml:space="preserve"> </w:t>
      </w:r>
      <w:r>
        <w:t>of</w:t>
      </w:r>
      <w:r w:rsidR="00B83E07">
        <w:t xml:space="preserve"> amplification.</w:t>
      </w:r>
      <w:r>
        <w:t xml:space="preserve"> Moreover</w:t>
      </w:r>
      <w:r w:rsidR="007869D0">
        <w:t>,</w:t>
      </w:r>
      <w:r>
        <w:t xml:space="preserve"> its i</w:t>
      </w:r>
      <w:r w:rsidR="00B83E07">
        <w:t xml:space="preserve">ncreased affinity to DNA enables more efficient amplification of </w:t>
      </w:r>
      <w:r>
        <w:t xml:space="preserve">long and </w:t>
      </w:r>
      <w:r w:rsidR="00B83E07">
        <w:t xml:space="preserve">difficult </w:t>
      </w:r>
      <w:r>
        <w:t>targets (such as AT-rich transcripts)</w:t>
      </w:r>
      <w:r w:rsidR="00B83E07">
        <w:t xml:space="preserve">. HotStart technology reduces </w:t>
      </w:r>
      <w:r w:rsidR="007869D0">
        <w:t>redundant</w:t>
      </w:r>
      <w:r w:rsidR="00B83E07" w:rsidRPr="00B83E07">
        <w:t xml:space="preserve"> amplification products resulting from non-specific priming events during</w:t>
      </w:r>
      <w:r>
        <w:t xml:space="preserve"> long</w:t>
      </w:r>
      <w:r w:rsidR="00B83E07" w:rsidRPr="00B83E07">
        <w:t xml:space="preserve"> reaction setup</w:t>
      </w:r>
      <w:r>
        <w:t xml:space="preserve">, which makes it particularly high-throughput and automation-friendly.   </w:t>
      </w:r>
    </w:p>
    <w:p w:rsidR="005C64EC" w:rsidRPr="005C64EC" w:rsidRDefault="00525026" w:rsidP="005C64EC">
      <w:pPr>
        <w:jc w:val="both"/>
        <w:rPr>
          <w:b/>
        </w:rPr>
      </w:pPr>
      <w:r w:rsidRPr="006717AE">
        <w:rPr>
          <w:b/>
        </w:rPr>
        <w:t>Workspace setup</w:t>
      </w:r>
    </w:p>
    <w:p w:rsidR="00F5611D" w:rsidRPr="00E437C5" w:rsidRDefault="00F5611D" w:rsidP="00E437C5">
      <w:pPr>
        <w:pStyle w:val="ListParagraph"/>
        <w:numPr>
          <w:ilvl w:val="0"/>
          <w:numId w:val="50"/>
        </w:numPr>
        <w:spacing w:line="240" w:lineRule="auto"/>
        <w:jc w:val="both"/>
        <w:rPr>
          <w:bCs/>
        </w:rPr>
      </w:pPr>
      <w:r w:rsidRPr="00E437C5">
        <w:rPr>
          <w:bCs/>
        </w:rPr>
        <w:t>Thaw all reagents on ice and prepare KAPA PCR mix just before adding to the sample</w:t>
      </w:r>
      <w:r w:rsidR="008C6209" w:rsidRPr="00E437C5">
        <w:rPr>
          <w:bCs/>
        </w:rPr>
        <w:t>.</w:t>
      </w:r>
    </w:p>
    <w:p w:rsidR="008B62C0" w:rsidRPr="008B62C0" w:rsidRDefault="008B62C0" w:rsidP="008B62C0">
      <w:pPr>
        <w:pStyle w:val="ListParagraph"/>
        <w:spacing w:line="240" w:lineRule="auto"/>
        <w:jc w:val="both"/>
        <w:rPr>
          <w:i/>
        </w:rPr>
      </w:pPr>
    </w:p>
    <w:p w:rsidR="008B256F" w:rsidRPr="001F2F56" w:rsidRDefault="008B256F" w:rsidP="008B256F">
      <w:pPr>
        <w:pStyle w:val="ListParagraph"/>
        <w:numPr>
          <w:ilvl w:val="0"/>
          <w:numId w:val="40"/>
        </w:numPr>
        <w:spacing w:line="240" w:lineRule="auto"/>
        <w:jc w:val="both"/>
        <w:rPr>
          <w:i/>
        </w:rPr>
      </w:pPr>
      <w:r w:rsidRPr="001F2F56">
        <w:rPr>
          <w:i/>
        </w:rPr>
        <w:t>Tip:</w:t>
      </w:r>
    </w:p>
    <w:p w:rsidR="00D90DEB" w:rsidRPr="001F2F56" w:rsidRDefault="00C718C3" w:rsidP="008B256F">
      <w:pPr>
        <w:pStyle w:val="ListParagraph"/>
        <w:spacing w:line="240" w:lineRule="auto"/>
        <w:ind w:left="1440"/>
        <w:jc w:val="both"/>
        <w:rPr>
          <w:i/>
        </w:rPr>
      </w:pPr>
      <w:r w:rsidRPr="001F2F56">
        <w:rPr>
          <w:i/>
        </w:rPr>
        <w:t>If additional depletions of unwanted transcripts (e.g</w:t>
      </w:r>
      <w:r w:rsidR="002D52DA" w:rsidRPr="001F2F56">
        <w:rPr>
          <w:i/>
        </w:rPr>
        <w:t>.</w:t>
      </w:r>
      <w:r w:rsidRPr="001F2F56">
        <w:rPr>
          <w:i/>
        </w:rPr>
        <w:t xml:space="preserve"> hemogl</w:t>
      </w:r>
      <w:r w:rsidR="008B62C0" w:rsidRPr="001F2F56">
        <w:rPr>
          <w:i/>
        </w:rPr>
        <w:t>obin) is necessary please refer</w:t>
      </w:r>
      <w:r w:rsidRPr="001F2F56">
        <w:rPr>
          <w:i/>
        </w:rPr>
        <w:t xml:space="preserve"> to </w:t>
      </w:r>
      <w:r w:rsidRPr="001F2F56">
        <w:rPr>
          <w:b/>
          <w:i/>
        </w:rPr>
        <w:t>Step</w:t>
      </w:r>
      <w:r w:rsidR="00152831" w:rsidRPr="001F2F56">
        <w:rPr>
          <w:b/>
          <w:i/>
        </w:rPr>
        <w:t>s</w:t>
      </w:r>
      <w:r w:rsidRPr="001F2F56">
        <w:rPr>
          <w:b/>
          <w:i/>
        </w:rPr>
        <w:t xml:space="preserve"> </w:t>
      </w:r>
      <w:r w:rsidR="00152831" w:rsidRPr="001F2F56">
        <w:rPr>
          <w:b/>
          <w:i/>
        </w:rPr>
        <w:t>75-90</w:t>
      </w:r>
      <w:r w:rsidR="00152831" w:rsidRPr="001F2F56">
        <w:rPr>
          <w:i/>
        </w:rPr>
        <w:t xml:space="preserve"> </w:t>
      </w:r>
      <w:r w:rsidR="008B256F" w:rsidRPr="001F2F56">
        <w:rPr>
          <w:i/>
        </w:rPr>
        <w:t>for</w:t>
      </w:r>
      <w:r w:rsidRPr="001F2F56">
        <w:rPr>
          <w:i/>
        </w:rPr>
        <w:t xml:space="preserve"> </w:t>
      </w:r>
      <w:r w:rsidRPr="00F11718">
        <w:rPr>
          <w:i/>
        </w:rPr>
        <w:t>in</w:t>
      </w:r>
      <w:r w:rsidR="001A534F" w:rsidRPr="00F11718">
        <w:rPr>
          <w:i/>
        </w:rPr>
        <w:t xml:space="preserve"> </w:t>
      </w:r>
      <w:r w:rsidRPr="00F11718">
        <w:rPr>
          <w:i/>
        </w:rPr>
        <w:t>vitro</w:t>
      </w:r>
      <w:r w:rsidRPr="001F2F56">
        <w:rPr>
          <w:i/>
        </w:rPr>
        <w:t xml:space="preserve"> CRISPR-Cas9 </w:t>
      </w:r>
      <w:r w:rsidR="001A534F" w:rsidRPr="001F2F56">
        <w:rPr>
          <w:i/>
        </w:rPr>
        <w:t xml:space="preserve">based </w:t>
      </w:r>
      <w:r w:rsidRPr="001F2F56">
        <w:rPr>
          <w:i/>
        </w:rPr>
        <w:t>depletion.</w:t>
      </w:r>
    </w:p>
    <w:p w:rsidR="00C718C3" w:rsidRDefault="00C718C3" w:rsidP="00C718C3">
      <w:pPr>
        <w:pStyle w:val="ListParagraph"/>
        <w:spacing w:line="240" w:lineRule="auto"/>
        <w:jc w:val="both"/>
      </w:pPr>
    </w:p>
    <w:p w:rsidR="000E0998" w:rsidRDefault="000E0998" w:rsidP="00FA419C">
      <w:pPr>
        <w:pStyle w:val="ListParagraph"/>
        <w:numPr>
          <w:ilvl w:val="0"/>
          <w:numId w:val="1"/>
        </w:numPr>
        <w:spacing w:line="240" w:lineRule="auto"/>
        <w:jc w:val="both"/>
      </w:pPr>
      <w:r>
        <w:t xml:space="preserve">Prepare KAPA </w:t>
      </w:r>
      <w:r w:rsidR="00F5611D">
        <w:t>HiFi</w:t>
      </w:r>
      <w:r w:rsidR="008B256F" w:rsidRPr="008B256F">
        <w:rPr>
          <w:bCs/>
        </w:rPr>
        <w:t xml:space="preserve"> </w:t>
      </w:r>
      <w:r w:rsidR="008B256F" w:rsidRPr="00E437C5">
        <w:rPr>
          <w:bCs/>
        </w:rPr>
        <w:t xml:space="preserve">HotStart </w:t>
      </w:r>
      <w:r>
        <w:t>PCR</w:t>
      </w:r>
      <w:r w:rsidR="008B256F">
        <w:t xml:space="preserve"> (1x)</w:t>
      </w:r>
      <w:r>
        <w:t xml:space="preserve"> master</w:t>
      </w:r>
      <w:r w:rsidR="00F5611D">
        <w:t xml:space="preserve"> </w:t>
      </w:r>
      <w:r>
        <w:t xml:space="preserve">mix as </w:t>
      </w:r>
      <w:r w:rsidR="00F5611D">
        <w:t>follows</w:t>
      </w:r>
      <w:r>
        <w:t>:</w:t>
      </w:r>
    </w:p>
    <w:tbl>
      <w:tblPr>
        <w:tblW w:w="9324" w:type="dxa"/>
        <w:tblBorders>
          <w:top w:val="single" w:sz="4" w:space="0" w:color="7F7F7F"/>
          <w:bottom w:val="single" w:sz="4" w:space="0" w:color="7F7F7F"/>
        </w:tblBorders>
        <w:tblLook w:val="04A0" w:firstRow="1" w:lastRow="0" w:firstColumn="1" w:lastColumn="0" w:noHBand="0" w:noVBand="1"/>
      </w:tblPr>
      <w:tblGrid>
        <w:gridCol w:w="5670"/>
        <w:gridCol w:w="1843"/>
        <w:gridCol w:w="1811"/>
      </w:tblGrid>
      <w:tr w:rsidR="00430B9B" w:rsidRPr="006D18CB" w:rsidTr="006D18CB">
        <w:trPr>
          <w:trHeight w:val="288"/>
        </w:trPr>
        <w:tc>
          <w:tcPr>
            <w:tcW w:w="5670" w:type="dxa"/>
            <w:tcBorders>
              <w:bottom w:val="single" w:sz="4" w:space="0" w:color="7F7F7F"/>
            </w:tcBorders>
            <w:shd w:val="clear" w:color="auto" w:fill="auto"/>
          </w:tcPr>
          <w:p w:rsidR="00F5611D" w:rsidRPr="006D18CB" w:rsidRDefault="00F5611D" w:rsidP="006D18CB">
            <w:pPr>
              <w:spacing w:after="0" w:line="240" w:lineRule="auto"/>
              <w:jc w:val="both"/>
              <w:rPr>
                <w:b/>
                <w:bCs/>
              </w:rPr>
            </w:pPr>
            <w:r w:rsidRPr="006D18CB">
              <w:rPr>
                <w:b/>
                <w:bCs/>
              </w:rPr>
              <w:t xml:space="preserve">Reagent </w:t>
            </w:r>
          </w:p>
        </w:tc>
        <w:tc>
          <w:tcPr>
            <w:tcW w:w="1843" w:type="dxa"/>
            <w:tcBorders>
              <w:bottom w:val="single" w:sz="4" w:space="0" w:color="7F7F7F"/>
            </w:tcBorders>
            <w:shd w:val="clear" w:color="auto" w:fill="auto"/>
          </w:tcPr>
          <w:p w:rsidR="00F5611D" w:rsidRPr="006D18CB" w:rsidRDefault="00F5611D" w:rsidP="006D18CB">
            <w:pPr>
              <w:spacing w:after="0" w:line="240" w:lineRule="auto"/>
              <w:jc w:val="both"/>
              <w:rPr>
                <w:b/>
                <w:bCs/>
              </w:rPr>
            </w:pPr>
            <w:r w:rsidRPr="006D18CB">
              <w:rPr>
                <w:b/>
                <w:bCs/>
              </w:rPr>
              <w:t xml:space="preserve">Final </w:t>
            </w:r>
            <w:r w:rsidR="00CC51B0" w:rsidRPr="006D18CB">
              <w:rPr>
                <w:b/>
                <w:bCs/>
              </w:rPr>
              <w:t>concentration</w:t>
            </w:r>
          </w:p>
        </w:tc>
        <w:tc>
          <w:tcPr>
            <w:tcW w:w="1811" w:type="dxa"/>
            <w:tcBorders>
              <w:bottom w:val="single" w:sz="4" w:space="0" w:color="7F7F7F"/>
            </w:tcBorders>
            <w:shd w:val="clear" w:color="auto" w:fill="auto"/>
          </w:tcPr>
          <w:p w:rsidR="00F5611D" w:rsidRPr="006D18CB" w:rsidRDefault="00F5611D" w:rsidP="006D18CB">
            <w:pPr>
              <w:spacing w:after="0" w:line="240" w:lineRule="auto"/>
              <w:jc w:val="both"/>
              <w:rPr>
                <w:b/>
                <w:bCs/>
              </w:rPr>
            </w:pPr>
            <w:r w:rsidRPr="006D18CB">
              <w:rPr>
                <w:b/>
                <w:bCs/>
              </w:rPr>
              <w:t>Vol</w:t>
            </w:r>
            <w:r w:rsidR="007A7492" w:rsidRPr="006D18CB">
              <w:rPr>
                <w:b/>
                <w:bCs/>
              </w:rPr>
              <w:t>um</w:t>
            </w:r>
            <w:r w:rsidRPr="006D18CB">
              <w:rPr>
                <w:b/>
                <w:bCs/>
              </w:rPr>
              <w:t>e (</w:t>
            </w:r>
            <w:r w:rsidR="001A534F" w:rsidRPr="006D18CB">
              <w:rPr>
                <w:b/>
                <w:bCs/>
              </w:rPr>
              <w:t>µ</w:t>
            </w:r>
            <w:r w:rsidRPr="006D18CB">
              <w:rPr>
                <w:b/>
                <w:bCs/>
              </w:rPr>
              <w:t>l)</w:t>
            </w:r>
          </w:p>
        </w:tc>
      </w:tr>
      <w:tr w:rsidR="00430B9B" w:rsidRPr="006D18CB" w:rsidTr="006D18CB">
        <w:trPr>
          <w:trHeight w:val="167"/>
        </w:trPr>
        <w:tc>
          <w:tcPr>
            <w:tcW w:w="5670" w:type="dxa"/>
            <w:tcBorders>
              <w:top w:val="single" w:sz="4" w:space="0" w:color="7F7F7F"/>
              <w:bottom w:val="single" w:sz="4" w:space="0" w:color="7F7F7F"/>
            </w:tcBorders>
            <w:shd w:val="clear" w:color="auto" w:fill="auto"/>
          </w:tcPr>
          <w:p w:rsidR="00F5611D" w:rsidRPr="006D18CB" w:rsidRDefault="00F5611D" w:rsidP="006D18CB">
            <w:pPr>
              <w:spacing w:after="0" w:line="240" w:lineRule="auto"/>
              <w:jc w:val="both"/>
              <w:rPr>
                <w:bCs/>
              </w:rPr>
            </w:pPr>
            <w:r w:rsidRPr="006D18CB">
              <w:rPr>
                <w:bCs/>
              </w:rPr>
              <w:t>KAPA HiFi HotStart Ready Mix (2x)</w:t>
            </w:r>
          </w:p>
        </w:tc>
        <w:tc>
          <w:tcPr>
            <w:tcW w:w="1843" w:type="dxa"/>
            <w:tcBorders>
              <w:top w:val="single" w:sz="4" w:space="0" w:color="7F7F7F"/>
              <w:bottom w:val="single" w:sz="4" w:space="0" w:color="7F7F7F"/>
            </w:tcBorders>
            <w:shd w:val="clear" w:color="auto" w:fill="auto"/>
          </w:tcPr>
          <w:p w:rsidR="00F5611D" w:rsidRPr="006D18CB" w:rsidRDefault="00F5611D" w:rsidP="006D18CB">
            <w:pPr>
              <w:spacing w:after="0" w:line="240" w:lineRule="auto"/>
              <w:jc w:val="both"/>
            </w:pPr>
            <w:r w:rsidRPr="006D18CB">
              <w:t>1x</w:t>
            </w:r>
          </w:p>
        </w:tc>
        <w:tc>
          <w:tcPr>
            <w:tcW w:w="1811" w:type="dxa"/>
            <w:tcBorders>
              <w:top w:val="single" w:sz="4" w:space="0" w:color="7F7F7F"/>
              <w:bottom w:val="single" w:sz="4" w:space="0" w:color="7F7F7F"/>
            </w:tcBorders>
            <w:shd w:val="clear" w:color="auto" w:fill="auto"/>
          </w:tcPr>
          <w:p w:rsidR="00F5611D" w:rsidRPr="006D18CB" w:rsidRDefault="00F5611D" w:rsidP="006D18CB">
            <w:pPr>
              <w:spacing w:after="0" w:line="240" w:lineRule="auto"/>
              <w:jc w:val="both"/>
            </w:pPr>
            <w:r w:rsidRPr="006D18CB">
              <w:t>12.5</w:t>
            </w:r>
          </w:p>
        </w:tc>
      </w:tr>
      <w:tr w:rsidR="00F5611D" w:rsidRPr="006D18CB" w:rsidTr="006D18CB">
        <w:trPr>
          <w:trHeight w:val="239"/>
        </w:trPr>
        <w:tc>
          <w:tcPr>
            <w:tcW w:w="5670" w:type="dxa"/>
            <w:shd w:val="clear" w:color="auto" w:fill="auto"/>
          </w:tcPr>
          <w:p w:rsidR="00F5611D" w:rsidRPr="006D18CB" w:rsidRDefault="00F5611D" w:rsidP="006D18CB">
            <w:pPr>
              <w:spacing w:after="0" w:line="240" w:lineRule="auto"/>
              <w:jc w:val="both"/>
              <w:rPr>
                <w:bCs/>
              </w:rPr>
            </w:pPr>
            <w:r w:rsidRPr="006D18CB">
              <w:rPr>
                <w:bCs/>
              </w:rPr>
              <w:t>ISPCR oligo (100</w:t>
            </w:r>
            <w:r w:rsidR="008B256F" w:rsidRPr="006D18CB">
              <w:rPr>
                <w:bCs/>
              </w:rPr>
              <w:t xml:space="preserve"> </w:t>
            </w:r>
            <w:r w:rsidR="00014F4A" w:rsidRPr="006D18CB">
              <w:rPr>
                <w:bCs/>
              </w:rPr>
              <w:t>µM</w:t>
            </w:r>
            <w:r w:rsidRPr="006D18CB">
              <w:rPr>
                <w:bCs/>
              </w:rPr>
              <w:t>)</w:t>
            </w:r>
          </w:p>
        </w:tc>
        <w:tc>
          <w:tcPr>
            <w:tcW w:w="1843" w:type="dxa"/>
            <w:shd w:val="clear" w:color="auto" w:fill="auto"/>
          </w:tcPr>
          <w:p w:rsidR="00F5611D" w:rsidRPr="006D18CB" w:rsidRDefault="00F5611D" w:rsidP="006D18CB">
            <w:pPr>
              <w:spacing w:after="0" w:line="240" w:lineRule="auto"/>
              <w:jc w:val="both"/>
            </w:pPr>
            <w:r w:rsidRPr="006D18CB">
              <w:t>3</w:t>
            </w:r>
            <w:r w:rsidR="008B256F" w:rsidRPr="006D18CB">
              <w:rPr>
                <w:b/>
              </w:rPr>
              <w:t xml:space="preserve"> </w:t>
            </w:r>
            <w:r w:rsidR="00014F4A" w:rsidRPr="006D18CB">
              <w:t>µM</w:t>
            </w:r>
          </w:p>
        </w:tc>
        <w:tc>
          <w:tcPr>
            <w:tcW w:w="1811" w:type="dxa"/>
            <w:shd w:val="clear" w:color="auto" w:fill="auto"/>
          </w:tcPr>
          <w:p w:rsidR="00F5611D" w:rsidRPr="006D18CB" w:rsidRDefault="00F5611D" w:rsidP="006D18CB">
            <w:pPr>
              <w:spacing w:after="0" w:line="240" w:lineRule="auto"/>
              <w:jc w:val="both"/>
            </w:pPr>
            <w:r w:rsidRPr="006D18CB">
              <w:t>0.75</w:t>
            </w:r>
          </w:p>
        </w:tc>
      </w:tr>
      <w:tr w:rsidR="00430B9B" w:rsidRPr="006D18CB" w:rsidTr="006D18CB">
        <w:trPr>
          <w:trHeight w:val="288"/>
        </w:trPr>
        <w:tc>
          <w:tcPr>
            <w:tcW w:w="5670" w:type="dxa"/>
            <w:tcBorders>
              <w:top w:val="single" w:sz="4" w:space="0" w:color="7F7F7F"/>
              <w:bottom w:val="single" w:sz="4" w:space="0" w:color="7F7F7F"/>
            </w:tcBorders>
            <w:shd w:val="clear" w:color="auto" w:fill="auto"/>
          </w:tcPr>
          <w:p w:rsidR="00F5611D" w:rsidRPr="006D18CB" w:rsidRDefault="00F5611D" w:rsidP="006D18CB">
            <w:pPr>
              <w:spacing w:after="0" w:line="240" w:lineRule="auto"/>
              <w:jc w:val="both"/>
              <w:rPr>
                <w:bCs/>
              </w:rPr>
            </w:pPr>
            <w:r w:rsidRPr="006D18CB">
              <w:rPr>
                <w:bCs/>
              </w:rPr>
              <w:t>Nuclease-free water</w:t>
            </w:r>
          </w:p>
        </w:tc>
        <w:tc>
          <w:tcPr>
            <w:tcW w:w="1843" w:type="dxa"/>
            <w:tcBorders>
              <w:top w:val="single" w:sz="4" w:space="0" w:color="7F7F7F"/>
              <w:bottom w:val="single" w:sz="4" w:space="0" w:color="7F7F7F"/>
            </w:tcBorders>
            <w:shd w:val="clear" w:color="auto" w:fill="auto"/>
          </w:tcPr>
          <w:p w:rsidR="00F5611D" w:rsidRPr="006D18CB" w:rsidRDefault="00F5611D" w:rsidP="006D18CB">
            <w:pPr>
              <w:spacing w:after="0" w:line="240" w:lineRule="auto"/>
              <w:jc w:val="both"/>
            </w:pPr>
          </w:p>
        </w:tc>
        <w:tc>
          <w:tcPr>
            <w:tcW w:w="1811" w:type="dxa"/>
            <w:tcBorders>
              <w:top w:val="single" w:sz="4" w:space="0" w:color="7F7F7F"/>
              <w:bottom w:val="single" w:sz="4" w:space="0" w:color="7F7F7F"/>
            </w:tcBorders>
            <w:shd w:val="clear" w:color="auto" w:fill="auto"/>
          </w:tcPr>
          <w:p w:rsidR="00F5611D" w:rsidRPr="006D18CB" w:rsidRDefault="00F5611D" w:rsidP="006D18CB">
            <w:pPr>
              <w:spacing w:after="0" w:line="240" w:lineRule="auto"/>
              <w:jc w:val="both"/>
            </w:pPr>
            <w:r w:rsidRPr="006D18CB">
              <w:t>6.75</w:t>
            </w:r>
          </w:p>
        </w:tc>
      </w:tr>
      <w:tr w:rsidR="00F5611D" w:rsidRPr="006D18CB" w:rsidTr="006D18CB">
        <w:trPr>
          <w:trHeight w:val="288"/>
        </w:trPr>
        <w:tc>
          <w:tcPr>
            <w:tcW w:w="5670" w:type="dxa"/>
            <w:shd w:val="clear" w:color="auto" w:fill="auto"/>
          </w:tcPr>
          <w:p w:rsidR="00F5611D" w:rsidRPr="006D18CB" w:rsidRDefault="00F5611D" w:rsidP="006D18CB">
            <w:pPr>
              <w:spacing w:after="0" w:line="240" w:lineRule="auto"/>
              <w:jc w:val="both"/>
              <w:rPr>
                <w:bCs/>
              </w:rPr>
            </w:pPr>
            <w:r w:rsidRPr="006D18CB">
              <w:rPr>
                <w:bCs/>
              </w:rPr>
              <w:t>Final vol</w:t>
            </w:r>
            <w:r w:rsidR="007A7492" w:rsidRPr="006D18CB">
              <w:rPr>
                <w:bCs/>
              </w:rPr>
              <w:t>um</w:t>
            </w:r>
            <w:r w:rsidRPr="006D18CB">
              <w:rPr>
                <w:bCs/>
              </w:rPr>
              <w:t>e</w:t>
            </w:r>
          </w:p>
        </w:tc>
        <w:tc>
          <w:tcPr>
            <w:tcW w:w="1843" w:type="dxa"/>
            <w:shd w:val="clear" w:color="auto" w:fill="auto"/>
          </w:tcPr>
          <w:p w:rsidR="00F5611D" w:rsidRPr="006D18CB" w:rsidRDefault="00F5611D" w:rsidP="006D18CB">
            <w:pPr>
              <w:spacing w:after="0" w:line="240" w:lineRule="auto"/>
              <w:jc w:val="both"/>
            </w:pPr>
          </w:p>
        </w:tc>
        <w:tc>
          <w:tcPr>
            <w:tcW w:w="1811" w:type="dxa"/>
            <w:shd w:val="clear" w:color="auto" w:fill="auto"/>
          </w:tcPr>
          <w:p w:rsidR="00F5611D" w:rsidRPr="006D18CB" w:rsidRDefault="00F5611D" w:rsidP="006D18CB">
            <w:pPr>
              <w:spacing w:after="0" w:line="240" w:lineRule="auto"/>
              <w:jc w:val="both"/>
            </w:pPr>
            <w:r w:rsidRPr="006D18CB">
              <w:t>20</w:t>
            </w:r>
          </w:p>
        </w:tc>
      </w:tr>
    </w:tbl>
    <w:p w:rsidR="000E0998" w:rsidRDefault="000E0998" w:rsidP="000E0998">
      <w:pPr>
        <w:spacing w:line="240" w:lineRule="auto"/>
        <w:jc w:val="both"/>
      </w:pPr>
    </w:p>
    <w:p w:rsidR="008B256F" w:rsidRDefault="008B256F" w:rsidP="000E0998">
      <w:pPr>
        <w:pStyle w:val="ListParagraph"/>
        <w:numPr>
          <w:ilvl w:val="0"/>
          <w:numId w:val="45"/>
        </w:numPr>
        <w:spacing w:line="240" w:lineRule="auto"/>
        <w:jc w:val="both"/>
        <w:rPr>
          <w:i/>
        </w:rPr>
      </w:pPr>
      <w:r>
        <w:rPr>
          <w:i/>
        </w:rPr>
        <w:t>Tip</w:t>
      </w:r>
    </w:p>
    <w:p w:rsidR="008B62C0" w:rsidRDefault="008B62C0" w:rsidP="008B256F">
      <w:pPr>
        <w:pStyle w:val="ListParagraph"/>
        <w:spacing w:line="240" w:lineRule="auto"/>
        <w:ind w:left="1080"/>
        <w:jc w:val="both"/>
        <w:rPr>
          <w:i/>
        </w:rPr>
      </w:pPr>
      <w:r w:rsidRPr="008B62C0">
        <w:rPr>
          <w:i/>
        </w:rPr>
        <w:t xml:space="preserve">Prepare one </w:t>
      </w:r>
      <w:r w:rsidR="008B256F">
        <w:rPr>
          <w:i/>
        </w:rPr>
        <w:t>positive</w:t>
      </w:r>
      <w:r w:rsidRPr="008B62C0">
        <w:rPr>
          <w:i/>
        </w:rPr>
        <w:t xml:space="preserve"> control </w:t>
      </w:r>
      <w:r w:rsidR="001A534F">
        <w:rPr>
          <w:i/>
        </w:rPr>
        <w:t xml:space="preserve">and </w:t>
      </w:r>
      <w:r w:rsidR="008B256F">
        <w:rPr>
          <w:i/>
        </w:rPr>
        <w:t>non-template</w:t>
      </w:r>
      <w:r w:rsidR="001A534F">
        <w:rPr>
          <w:i/>
        </w:rPr>
        <w:t xml:space="preserve"> control </w:t>
      </w:r>
      <w:r w:rsidR="002B1580">
        <w:rPr>
          <w:i/>
        </w:rPr>
        <w:t xml:space="preserve">(water control) </w:t>
      </w:r>
      <w:r w:rsidRPr="008B62C0">
        <w:rPr>
          <w:i/>
        </w:rPr>
        <w:t>using 5</w:t>
      </w:r>
      <w:r w:rsidR="008B256F">
        <w:rPr>
          <w:i/>
        </w:rPr>
        <w:t xml:space="preserve"> </w:t>
      </w:r>
      <w:r w:rsidR="008B256F" w:rsidRPr="00752580">
        <w:t>µ</w:t>
      </w:r>
      <w:r w:rsidRPr="001F2F56">
        <w:t>l</w:t>
      </w:r>
      <w:r w:rsidRPr="008B62C0">
        <w:rPr>
          <w:i/>
        </w:rPr>
        <w:t xml:space="preserve"> of </w:t>
      </w:r>
      <w:r w:rsidR="008B256F">
        <w:rPr>
          <w:i/>
        </w:rPr>
        <w:t>samples</w:t>
      </w:r>
      <w:r w:rsidRPr="008B62C0">
        <w:rPr>
          <w:i/>
        </w:rPr>
        <w:t xml:space="preserve"> from </w:t>
      </w:r>
      <w:r w:rsidR="008B256F">
        <w:rPr>
          <w:i/>
        </w:rPr>
        <w:t>reverse transcription</w:t>
      </w:r>
      <w:r w:rsidRPr="008B62C0">
        <w:rPr>
          <w:i/>
        </w:rPr>
        <w:t xml:space="preserve"> step</w:t>
      </w:r>
      <w:r w:rsidR="008B256F">
        <w:rPr>
          <w:i/>
        </w:rPr>
        <w:t>s.</w:t>
      </w:r>
    </w:p>
    <w:p w:rsidR="00F332F3" w:rsidRDefault="00F332F3" w:rsidP="00F332F3">
      <w:pPr>
        <w:pStyle w:val="ListParagraph"/>
        <w:numPr>
          <w:ilvl w:val="0"/>
          <w:numId w:val="45"/>
        </w:numPr>
        <w:spacing w:line="240" w:lineRule="auto"/>
        <w:jc w:val="both"/>
        <w:rPr>
          <w:i/>
        </w:rPr>
      </w:pPr>
      <w:r>
        <w:rPr>
          <w:i/>
        </w:rPr>
        <w:t>Tip</w:t>
      </w:r>
    </w:p>
    <w:p w:rsidR="008B62C0" w:rsidRDefault="00F332F3" w:rsidP="00F332F3">
      <w:pPr>
        <w:pStyle w:val="ListParagraph"/>
        <w:spacing w:line="240" w:lineRule="auto"/>
        <w:ind w:left="1080"/>
        <w:jc w:val="both"/>
        <w:rPr>
          <w:i/>
        </w:rPr>
      </w:pPr>
      <w:r w:rsidRPr="00324831">
        <w:rPr>
          <w:i/>
        </w:rPr>
        <w:t>Always prepare o</w:t>
      </w:r>
      <w:r>
        <w:rPr>
          <w:i/>
        </w:rPr>
        <w:t>ne additional reaction per 20</w:t>
      </w:r>
      <w:r w:rsidRPr="00324831">
        <w:rPr>
          <w:i/>
        </w:rPr>
        <w:t xml:space="preserve"> samples to account for pipetting errors</w:t>
      </w:r>
      <w:r w:rsidR="009E24BD">
        <w:rPr>
          <w:i/>
        </w:rPr>
        <w:t>.</w:t>
      </w:r>
    </w:p>
    <w:p w:rsidR="00F332F3" w:rsidRPr="00F332F3" w:rsidRDefault="00F332F3" w:rsidP="00F332F3">
      <w:pPr>
        <w:pStyle w:val="ListParagraph"/>
        <w:spacing w:line="240" w:lineRule="auto"/>
        <w:ind w:left="1080"/>
        <w:jc w:val="both"/>
        <w:rPr>
          <w:i/>
        </w:rPr>
      </w:pPr>
    </w:p>
    <w:p w:rsidR="000E0998" w:rsidRPr="00A95868" w:rsidRDefault="00A95868" w:rsidP="00FA419C">
      <w:pPr>
        <w:pStyle w:val="ListParagraph"/>
        <w:numPr>
          <w:ilvl w:val="0"/>
          <w:numId w:val="1"/>
        </w:numPr>
        <w:spacing w:line="240" w:lineRule="auto"/>
        <w:jc w:val="both"/>
      </w:pPr>
      <w:r>
        <w:t xml:space="preserve">Add </w:t>
      </w:r>
      <w:r w:rsidR="000E0998">
        <w:t>5</w:t>
      </w:r>
      <w:r w:rsidR="001A534F">
        <w:t xml:space="preserve"> µl</w:t>
      </w:r>
      <w:r w:rsidR="008B256F">
        <w:t xml:space="preserve"> </w:t>
      </w:r>
      <w:r w:rsidR="000E0998">
        <w:t xml:space="preserve">of unpurified </w:t>
      </w:r>
      <w:r w:rsidR="008B256F">
        <w:t>reverse transcription</w:t>
      </w:r>
      <w:r w:rsidR="000E0998">
        <w:t xml:space="preserve"> product </w:t>
      </w:r>
      <w:r>
        <w:t>(</w:t>
      </w:r>
      <w:r>
        <w:rPr>
          <w:b/>
          <w:bCs/>
        </w:rPr>
        <w:t>S</w:t>
      </w:r>
      <w:r w:rsidR="000E0998" w:rsidRPr="00A95868">
        <w:rPr>
          <w:b/>
          <w:bCs/>
        </w:rPr>
        <w:t>tep</w:t>
      </w:r>
      <w:r w:rsidR="00FA419C">
        <w:rPr>
          <w:b/>
          <w:bCs/>
        </w:rPr>
        <w:t xml:space="preserve"> 37</w:t>
      </w:r>
      <w:r>
        <w:t>)</w:t>
      </w:r>
      <w:r w:rsidR="000E0998">
        <w:t xml:space="preserve"> to </w:t>
      </w:r>
      <w:r>
        <w:t>20</w:t>
      </w:r>
      <w:r w:rsidR="001A534F">
        <w:t xml:space="preserve"> µl</w:t>
      </w:r>
      <w:r>
        <w:t xml:space="preserve"> of master mix (</w:t>
      </w:r>
      <w:r w:rsidR="008B256F">
        <w:rPr>
          <w:b/>
          <w:bCs/>
        </w:rPr>
        <w:t>Step 38</w:t>
      </w:r>
      <w:r>
        <w:t xml:space="preserve">) to </w:t>
      </w:r>
      <w:r w:rsidR="000E0998">
        <w:t xml:space="preserve">obtain </w:t>
      </w:r>
      <w:r w:rsidR="000E0998" w:rsidRPr="00A95868">
        <w:rPr>
          <w:bCs/>
        </w:rPr>
        <w:t>final reaction vol</w:t>
      </w:r>
      <w:r w:rsidR="007A7492">
        <w:rPr>
          <w:bCs/>
        </w:rPr>
        <w:t>um</w:t>
      </w:r>
      <w:r w:rsidR="000E0998" w:rsidRPr="00A95868">
        <w:rPr>
          <w:bCs/>
        </w:rPr>
        <w:t>e of 25</w:t>
      </w:r>
      <w:r w:rsidR="001A534F">
        <w:rPr>
          <w:bCs/>
        </w:rPr>
        <w:t xml:space="preserve"> </w:t>
      </w:r>
      <w:r w:rsidR="001A534F">
        <w:t>µl</w:t>
      </w:r>
      <w:r w:rsidR="000E0998" w:rsidRPr="00A95868">
        <w:rPr>
          <w:bCs/>
        </w:rPr>
        <w:t xml:space="preserve">. </w:t>
      </w:r>
      <w:r>
        <w:rPr>
          <w:bCs/>
        </w:rPr>
        <w:t xml:space="preserve">Mix by pipetting. </w:t>
      </w:r>
    </w:p>
    <w:p w:rsidR="00FA419C" w:rsidRDefault="00FA419C" w:rsidP="00FA419C">
      <w:pPr>
        <w:pStyle w:val="ListParagraph"/>
        <w:numPr>
          <w:ilvl w:val="0"/>
          <w:numId w:val="1"/>
        </w:numPr>
        <w:spacing w:line="240" w:lineRule="auto"/>
        <w:jc w:val="both"/>
      </w:pPr>
      <w:r>
        <w:t xml:space="preserve">Seal plate with adhesive PCR film and spin at </w:t>
      </w:r>
      <w:r w:rsidRPr="00324831">
        <w:t xml:space="preserve">700g for </w:t>
      </w:r>
      <w:r>
        <w:t>10</w:t>
      </w:r>
      <w:r w:rsidR="001A534F">
        <w:t xml:space="preserve"> </w:t>
      </w:r>
      <w:r>
        <w:t xml:space="preserve">s at </w:t>
      </w:r>
      <w:r w:rsidR="008B256F">
        <w:t>RT</w:t>
      </w:r>
      <w:r>
        <w:t>.</w:t>
      </w:r>
    </w:p>
    <w:p w:rsidR="001A534F" w:rsidRDefault="001A534F" w:rsidP="001A534F">
      <w:pPr>
        <w:pStyle w:val="ListParagraph"/>
        <w:numPr>
          <w:ilvl w:val="0"/>
          <w:numId w:val="1"/>
        </w:numPr>
        <w:spacing w:line="240" w:lineRule="auto"/>
        <w:jc w:val="both"/>
      </w:pPr>
      <w:r>
        <w:t>Incubate the reaction plate in a thermal cycler under the following conditions</w:t>
      </w:r>
      <w:r w:rsidR="00F70081">
        <w:t xml:space="preserve"> with the lid pre-heated to 105</w:t>
      </w:r>
      <w:r w:rsidR="00F11718">
        <w:t xml:space="preserve"> </w:t>
      </w:r>
      <w:r w:rsidRPr="00B04884">
        <w:rPr>
          <w:vertAlign w:val="superscript"/>
        </w:rPr>
        <w:t>o</w:t>
      </w:r>
      <w:r>
        <w:t>C:</w:t>
      </w:r>
    </w:p>
    <w:p w:rsidR="00A95868" w:rsidRDefault="00A95868" w:rsidP="00A95868">
      <w:pPr>
        <w:pStyle w:val="ListParagraph"/>
        <w:spacing w:line="240" w:lineRule="auto"/>
        <w:jc w:val="both"/>
      </w:pPr>
    </w:p>
    <w:tbl>
      <w:tblPr>
        <w:tblW w:w="0" w:type="auto"/>
        <w:tblBorders>
          <w:top w:val="single" w:sz="4" w:space="0" w:color="7F7F7F"/>
          <w:bottom w:val="single" w:sz="4" w:space="0" w:color="7F7F7F"/>
        </w:tblBorders>
        <w:tblLook w:val="04A0" w:firstRow="1" w:lastRow="0" w:firstColumn="1" w:lastColumn="0" w:noHBand="0" w:noVBand="1"/>
      </w:tblPr>
      <w:tblGrid>
        <w:gridCol w:w="3252"/>
        <w:gridCol w:w="2418"/>
        <w:gridCol w:w="1956"/>
        <w:gridCol w:w="1400"/>
      </w:tblGrid>
      <w:tr w:rsidR="00430B9B" w:rsidRPr="006D18CB" w:rsidTr="006D18CB">
        <w:tc>
          <w:tcPr>
            <w:tcW w:w="3252" w:type="dxa"/>
            <w:tcBorders>
              <w:bottom w:val="single" w:sz="4" w:space="0" w:color="7F7F7F"/>
            </w:tcBorders>
            <w:shd w:val="clear" w:color="auto" w:fill="auto"/>
          </w:tcPr>
          <w:p w:rsidR="00A95868" w:rsidRPr="006D18CB" w:rsidRDefault="00A95868" w:rsidP="006D18CB">
            <w:pPr>
              <w:pStyle w:val="ListParagraph"/>
              <w:spacing w:after="0" w:line="240" w:lineRule="auto"/>
              <w:ind w:left="0"/>
              <w:rPr>
                <w:rFonts w:cs="Calibri"/>
                <w:b/>
                <w:bCs/>
                <w:color w:val="000000"/>
              </w:rPr>
            </w:pPr>
            <w:r w:rsidRPr="006D18CB">
              <w:rPr>
                <w:rFonts w:cs="Calibri"/>
                <w:b/>
                <w:bCs/>
                <w:color w:val="000000"/>
              </w:rPr>
              <w:t>N</w:t>
            </w:r>
            <w:r w:rsidR="007A7492" w:rsidRPr="006D18CB">
              <w:rPr>
                <w:rFonts w:cs="Calibri"/>
                <w:b/>
                <w:bCs/>
                <w:color w:val="000000"/>
              </w:rPr>
              <w:t>um</w:t>
            </w:r>
            <w:r w:rsidRPr="006D18CB">
              <w:rPr>
                <w:rFonts w:cs="Calibri"/>
                <w:b/>
                <w:bCs/>
                <w:color w:val="000000"/>
              </w:rPr>
              <w:t>ber of cycles</w:t>
            </w:r>
          </w:p>
        </w:tc>
        <w:tc>
          <w:tcPr>
            <w:tcW w:w="2418" w:type="dxa"/>
            <w:tcBorders>
              <w:bottom w:val="single" w:sz="4" w:space="0" w:color="7F7F7F"/>
            </w:tcBorders>
            <w:shd w:val="clear" w:color="auto" w:fill="auto"/>
          </w:tcPr>
          <w:p w:rsidR="00A95868" w:rsidRPr="006D18CB" w:rsidRDefault="00A95868" w:rsidP="006D18CB">
            <w:pPr>
              <w:pStyle w:val="ListParagraph"/>
              <w:spacing w:after="0" w:line="240" w:lineRule="auto"/>
              <w:ind w:left="0"/>
              <w:rPr>
                <w:rFonts w:cs="Calibri"/>
                <w:b/>
                <w:bCs/>
                <w:color w:val="000000"/>
              </w:rPr>
            </w:pPr>
          </w:p>
        </w:tc>
        <w:tc>
          <w:tcPr>
            <w:tcW w:w="1956" w:type="dxa"/>
            <w:tcBorders>
              <w:bottom w:val="single" w:sz="4" w:space="0" w:color="7F7F7F"/>
            </w:tcBorders>
            <w:shd w:val="clear" w:color="auto" w:fill="auto"/>
          </w:tcPr>
          <w:p w:rsidR="00A95868" w:rsidRPr="006D18CB" w:rsidRDefault="00A95868" w:rsidP="006D18CB">
            <w:pPr>
              <w:pStyle w:val="ListParagraph"/>
              <w:spacing w:after="0" w:line="240" w:lineRule="auto"/>
              <w:ind w:left="0"/>
              <w:rPr>
                <w:rFonts w:cs="Calibri"/>
                <w:b/>
                <w:bCs/>
                <w:color w:val="000000"/>
              </w:rPr>
            </w:pPr>
            <w:r w:rsidRPr="006D18CB">
              <w:rPr>
                <w:rFonts w:cs="Calibri"/>
                <w:b/>
                <w:bCs/>
                <w:color w:val="000000"/>
              </w:rPr>
              <w:t>Temp</w:t>
            </w:r>
          </w:p>
        </w:tc>
        <w:tc>
          <w:tcPr>
            <w:tcW w:w="1400" w:type="dxa"/>
            <w:tcBorders>
              <w:bottom w:val="single" w:sz="4" w:space="0" w:color="7F7F7F"/>
            </w:tcBorders>
            <w:shd w:val="clear" w:color="auto" w:fill="auto"/>
          </w:tcPr>
          <w:p w:rsidR="00A95868" w:rsidRPr="006D18CB" w:rsidRDefault="00A95868" w:rsidP="006D18CB">
            <w:pPr>
              <w:pStyle w:val="ListParagraph"/>
              <w:spacing w:after="0" w:line="240" w:lineRule="auto"/>
              <w:ind w:left="0"/>
              <w:rPr>
                <w:rFonts w:cs="Calibri"/>
                <w:b/>
                <w:bCs/>
                <w:color w:val="000000"/>
              </w:rPr>
            </w:pPr>
            <w:r w:rsidRPr="006D18CB">
              <w:rPr>
                <w:rFonts w:cs="Calibri"/>
                <w:b/>
                <w:bCs/>
                <w:color w:val="000000"/>
              </w:rPr>
              <w:t>Time</w:t>
            </w:r>
          </w:p>
        </w:tc>
      </w:tr>
      <w:tr w:rsidR="00430B9B" w:rsidRPr="006D18CB" w:rsidTr="006D18CB">
        <w:tc>
          <w:tcPr>
            <w:tcW w:w="3252" w:type="dxa"/>
            <w:tcBorders>
              <w:top w:val="single" w:sz="4" w:space="0" w:color="7F7F7F"/>
              <w:bottom w:val="single" w:sz="4" w:space="0" w:color="7F7F7F"/>
            </w:tcBorders>
            <w:shd w:val="clear" w:color="auto" w:fill="auto"/>
          </w:tcPr>
          <w:p w:rsidR="00A95868" w:rsidRPr="006D18CB" w:rsidRDefault="00A95868" w:rsidP="006D18CB">
            <w:pPr>
              <w:pStyle w:val="ListParagraph"/>
              <w:spacing w:after="0" w:line="240" w:lineRule="auto"/>
              <w:ind w:left="0"/>
              <w:rPr>
                <w:rFonts w:cs="Calibri"/>
                <w:color w:val="000000"/>
              </w:rPr>
            </w:pPr>
            <w:r w:rsidRPr="006D18CB">
              <w:rPr>
                <w:rFonts w:cs="Calibri"/>
                <w:color w:val="000000"/>
              </w:rPr>
              <w:t>1</w:t>
            </w:r>
          </w:p>
        </w:tc>
        <w:tc>
          <w:tcPr>
            <w:tcW w:w="2418" w:type="dxa"/>
            <w:tcBorders>
              <w:top w:val="single" w:sz="4" w:space="0" w:color="7F7F7F"/>
              <w:bottom w:val="single" w:sz="4" w:space="0" w:color="7F7F7F"/>
            </w:tcBorders>
            <w:shd w:val="clear" w:color="auto" w:fill="auto"/>
          </w:tcPr>
          <w:p w:rsidR="00A95868" w:rsidRPr="006D18CB" w:rsidRDefault="00A95868" w:rsidP="006D18CB">
            <w:pPr>
              <w:pStyle w:val="ListParagraph"/>
              <w:spacing w:after="0" w:line="240" w:lineRule="auto"/>
              <w:ind w:left="0"/>
              <w:rPr>
                <w:rFonts w:cs="Calibri"/>
                <w:color w:val="000000"/>
              </w:rPr>
            </w:pPr>
          </w:p>
        </w:tc>
        <w:tc>
          <w:tcPr>
            <w:tcW w:w="1956" w:type="dxa"/>
            <w:tcBorders>
              <w:top w:val="single" w:sz="4" w:space="0" w:color="7F7F7F"/>
              <w:bottom w:val="single" w:sz="4" w:space="0" w:color="7F7F7F"/>
            </w:tcBorders>
            <w:shd w:val="clear" w:color="auto" w:fill="auto"/>
          </w:tcPr>
          <w:p w:rsidR="00A95868" w:rsidRPr="006D18CB" w:rsidRDefault="00A95868" w:rsidP="006D18CB">
            <w:pPr>
              <w:pStyle w:val="ListParagraph"/>
              <w:spacing w:after="0" w:line="240" w:lineRule="auto"/>
              <w:ind w:left="0"/>
              <w:rPr>
                <w:rFonts w:cs="Calibri"/>
                <w:b/>
                <w:bCs/>
                <w:color w:val="000000"/>
              </w:rPr>
            </w:pPr>
            <w:r w:rsidRPr="006D18CB">
              <w:rPr>
                <w:rFonts w:cs="Calibri"/>
                <w:color w:val="000000"/>
              </w:rPr>
              <w:t>98</w:t>
            </w:r>
            <w:r w:rsidR="00F56C76" w:rsidRPr="006D18CB">
              <w:rPr>
                <w:rFonts w:cs="Calibri"/>
                <w:color w:val="000000"/>
              </w:rPr>
              <w:t xml:space="preserve"> </w:t>
            </w:r>
            <w:r w:rsidRPr="006D18CB">
              <w:rPr>
                <w:rFonts w:cs="Calibri"/>
                <w:color w:val="000000"/>
              </w:rPr>
              <w:t>°C</w:t>
            </w:r>
          </w:p>
        </w:tc>
        <w:tc>
          <w:tcPr>
            <w:tcW w:w="1400" w:type="dxa"/>
            <w:tcBorders>
              <w:top w:val="single" w:sz="4" w:space="0" w:color="7F7F7F"/>
              <w:bottom w:val="single" w:sz="4" w:space="0" w:color="7F7F7F"/>
            </w:tcBorders>
            <w:shd w:val="clear" w:color="auto" w:fill="auto"/>
          </w:tcPr>
          <w:p w:rsidR="00A95868" w:rsidRPr="006D18CB" w:rsidRDefault="00A95868" w:rsidP="006D18CB">
            <w:pPr>
              <w:pStyle w:val="ListParagraph"/>
              <w:spacing w:after="0" w:line="240" w:lineRule="auto"/>
              <w:ind w:left="0"/>
              <w:rPr>
                <w:rFonts w:cs="Calibri"/>
                <w:b/>
                <w:bCs/>
                <w:color w:val="000000"/>
              </w:rPr>
            </w:pPr>
            <w:r w:rsidRPr="006D18CB">
              <w:rPr>
                <w:rFonts w:cs="Calibri"/>
                <w:color w:val="000000"/>
              </w:rPr>
              <w:t>3 min</w:t>
            </w:r>
          </w:p>
        </w:tc>
      </w:tr>
      <w:tr w:rsidR="00430B9B" w:rsidRPr="006D18CB" w:rsidTr="006D18CB">
        <w:tc>
          <w:tcPr>
            <w:tcW w:w="3252" w:type="dxa"/>
            <w:tcBorders>
              <w:top w:val="single" w:sz="4" w:space="0" w:color="7F7F7F"/>
              <w:bottom w:val="nil"/>
            </w:tcBorders>
            <w:shd w:val="clear" w:color="auto" w:fill="auto"/>
          </w:tcPr>
          <w:p w:rsidR="00A95868" w:rsidRPr="006D18CB" w:rsidRDefault="00A95868" w:rsidP="006D18CB">
            <w:pPr>
              <w:spacing w:after="0" w:line="240" w:lineRule="auto"/>
              <w:rPr>
                <w:rFonts w:cs="Calibri"/>
                <w:color w:val="000000"/>
              </w:rPr>
            </w:pPr>
            <w:r w:rsidRPr="006D18CB">
              <w:rPr>
                <w:rFonts w:cs="Calibri"/>
                <w:color w:val="000000"/>
              </w:rPr>
              <w:t>19</w:t>
            </w:r>
          </w:p>
        </w:tc>
        <w:tc>
          <w:tcPr>
            <w:tcW w:w="2418" w:type="dxa"/>
            <w:tcBorders>
              <w:top w:val="single" w:sz="4" w:space="0" w:color="7F7F7F"/>
              <w:bottom w:val="nil"/>
            </w:tcBorders>
            <w:shd w:val="clear" w:color="auto" w:fill="auto"/>
          </w:tcPr>
          <w:p w:rsidR="00A95868" w:rsidRPr="006D18CB" w:rsidRDefault="00A95868" w:rsidP="006D18CB">
            <w:pPr>
              <w:spacing w:after="0" w:line="240" w:lineRule="auto"/>
              <w:rPr>
                <w:rFonts w:cs="Calibri"/>
                <w:color w:val="000000"/>
              </w:rPr>
            </w:pPr>
          </w:p>
        </w:tc>
        <w:tc>
          <w:tcPr>
            <w:tcW w:w="1956" w:type="dxa"/>
            <w:tcBorders>
              <w:top w:val="single" w:sz="4" w:space="0" w:color="7F7F7F"/>
              <w:bottom w:val="nil"/>
            </w:tcBorders>
            <w:shd w:val="clear" w:color="auto" w:fill="auto"/>
          </w:tcPr>
          <w:p w:rsidR="00A95868" w:rsidRPr="006D18CB" w:rsidRDefault="00A95868" w:rsidP="006D18CB">
            <w:pPr>
              <w:spacing w:after="0" w:line="240" w:lineRule="auto"/>
              <w:rPr>
                <w:rFonts w:cs="Calibri"/>
                <w:color w:val="000000"/>
              </w:rPr>
            </w:pPr>
            <w:r w:rsidRPr="006D18CB">
              <w:rPr>
                <w:rFonts w:cs="Calibri"/>
                <w:color w:val="000000"/>
              </w:rPr>
              <w:t>98</w:t>
            </w:r>
            <w:r w:rsidR="00F56C76" w:rsidRPr="006D18CB">
              <w:rPr>
                <w:rFonts w:cs="Calibri"/>
                <w:color w:val="000000"/>
              </w:rPr>
              <w:t xml:space="preserve"> </w:t>
            </w:r>
            <w:r w:rsidRPr="006D18CB">
              <w:rPr>
                <w:rFonts w:cs="Calibri"/>
                <w:color w:val="000000"/>
              </w:rPr>
              <w:t>°C</w:t>
            </w:r>
          </w:p>
        </w:tc>
        <w:tc>
          <w:tcPr>
            <w:tcW w:w="1400" w:type="dxa"/>
            <w:tcBorders>
              <w:top w:val="single" w:sz="4" w:space="0" w:color="7F7F7F"/>
              <w:bottom w:val="nil"/>
            </w:tcBorders>
            <w:shd w:val="clear" w:color="auto" w:fill="auto"/>
          </w:tcPr>
          <w:p w:rsidR="00A95868" w:rsidRPr="006D18CB" w:rsidRDefault="00A95868" w:rsidP="006D18CB">
            <w:pPr>
              <w:spacing w:after="0" w:line="240" w:lineRule="auto"/>
              <w:rPr>
                <w:rFonts w:cs="Calibri"/>
                <w:color w:val="000000"/>
              </w:rPr>
            </w:pPr>
            <w:r w:rsidRPr="006D18CB">
              <w:rPr>
                <w:rFonts w:cs="Calibri"/>
                <w:color w:val="000000"/>
              </w:rPr>
              <w:t>20 sec</w:t>
            </w:r>
          </w:p>
        </w:tc>
      </w:tr>
      <w:tr w:rsidR="00430B9B" w:rsidRPr="006D18CB" w:rsidTr="006D18CB">
        <w:tc>
          <w:tcPr>
            <w:tcW w:w="3252" w:type="dxa"/>
            <w:tcBorders>
              <w:top w:val="nil"/>
              <w:bottom w:val="single" w:sz="4" w:space="0" w:color="7F7F7F"/>
            </w:tcBorders>
            <w:shd w:val="clear" w:color="auto" w:fill="auto"/>
          </w:tcPr>
          <w:p w:rsidR="00A95868" w:rsidRPr="006D18CB" w:rsidRDefault="00A95868" w:rsidP="006D18CB">
            <w:pPr>
              <w:spacing w:after="0" w:line="240" w:lineRule="auto"/>
              <w:rPr>
                <w:rFonts w:cs="Calibri"/>
                <w:b/>
                <w:bCs/>
                <w:color w:val="000000"/>
              </w:rPr>
            </w:pPr>
          </w:p>
        </w:tc>
        <w:tc>
          <w:tcPr>
            <w:tcW w:w="2418" w:type="dxa"/>
            <w:tcBorders>
              <w:top w:val="nil"/>
              <w:bottom w:val="single" w:sz="4" w:space="0" w:color="7F7F7F"/>
            </w:tcBorders>
            <w:shd w:val="clear" w:color="auto" w:fill="auto"/>
          </w:tcPr>
          <w:p w:rsidR="00A95868" w:rsidRPr="006D18CB" w:rsidRDefault="00A95868" w:rsidP="006D18CB">
            <w:pPr>
              <w:spacing w:after="0" w:line="240" w:lineRule="auto"/>
              <w:rPr>
                <w:rFonts w:cs="Calibri"/>
                <w:color w:val="000000"/>
              </w:rPr>
            </w:pPr>
          </w:p>
        </w:tc>
        <w:tc>
          <w:tcPr>
            <w:tcW w:w="1956" w:type="dxa"/>
            <w:tcBorders>
              <w:top w:val="nil"/>
              <w:bottom w:val="single" w:sz="4" w:space="0" w:color="7F7F7F"/>
            </w:tcBorders>
            <w:shd w:val="clear" w:color="auto" w:fill="auto"/>
          </w:tcPr>
          <w:p w:rsidR="00A95868" w:rsidRPr="006D18CB" w:rsidRDefault="00A95868" w:rsidP="006D18CB">
            <w:pPr>
              <w:spacing w:after="0" w:line="240" w:lineRule="auto"/>
              <w:rPr>
                <w:rFonts w:cs="Calibri"/>
                <w:color w:val="000000"/>
              </w:rPr>
            </w:pPr>
            <w:r w:rsidRPr="006D18CB">
              <w:rPr>
                <w:rFonts w:cs="Calibri"/>
                <w:color w:val="000000"/>
              </w:rPr>
              <w:t>56</w:t>
            </w:r>
            <w:r w:rsidR="00F56C76" w:rsidRPr="006D18CB">
              <w:rPr>
                <w:rFonts w:cs="Calibri"/>
                <w:color w:val="000000"/>
              </w:rPr>
              <w:t xml:space="preserve"> </w:t>
            </w:r>
            <w:r w:rsidRPr="006D18CB">
              <w:rPr>
                <w:rFonts w:cs="Calibri"/>
                <w:color w:val="000000"/>
              </w:rPr>
              <w:t>°C</w:t>
            </w:r>
            <w:r w:rsidRPr="006D18CB">
              <w:rPr>
                <w:rFonts w:cs="Calibri"/>
                <w:color w:val="000000"/>
              </w:rPr>
              <w:br/>
              <w:t>64</w:t>
            </w:r>
            <w:r w:rsidR="00F56C76" w:rsidRPr="006D18CB">
              <w:rPr>
                <w:rFonts w:cs="Calibri"/>
                <w:color w:val="000000"/>
              </w:rPr>
              <w:t xml:space="preserve"> </w:t>
            </w:r>
            <w:r w:rsidRPr="006D18CB">
              <w:rPr>
                <w:rFonts w:cs="Calibri"/>
                <w:color w:val="000000"/>
              </w:rPr>
              <w:t>°C</w:t>
            </w:r>
          </w:p>
        </w:tc>
        <w:tc>
          <w:tcPr>
            <w:tcW w:w="1400" w:type="dxa"/>
            <w:tcBorders>
              <w:top w:val="nil"/>
              <w:bottom w:val="single" w:sz="4" w:space="0" w:color="7F7F7F"/>
            </w:tcBorders>
            <w:shd w:val="clear" w:color="auto" w:fill="auto"/>
          </w:tcPr>
          <w:p w:rsidR="00A95868" w:rsidRPr="006D18CB" w:rsidRDefault="00A95868" w:rsidP="006D18CB">
            <w:pPr>
              <w:spacing w:after="0" w:line="240" w:lineRule="auto"/>
              <w:rPr>
                <w:rFonts w:cs="Calibri"/>
                <w:color w:val="000000"/>
              </w:rPr>
            </w:pPr>
            <w:r w:rsidRPr="006D18CB">
              <w:rPr>
                <w:rFonts w:cs="Calibri"/>
                <w:color w:val="000000"/>
              </w:rPr>
              <w:t>15 sec</w:t>
            </w:r>
          </w:p>
          <w:p w:rsidR="00A95868" w:rsidRPr="006D18CB" w:rsidRDefault="00A95868" w:rsidP="006D18CB">
            <w:pPr>
              <w:spacing w:after="0" w:line="240" w:lineRule="auto"/>
              <w:rPr>
                <w:rFonts w:cs="Calibri"/>
                <w:color w:val="000000"/>
              </w:rPr>
            </w:pPr>
            <w:r w:rsidRPr="006D18CB">
              <w:rPr>
                <w:rFonts w:cs="Calibri"/>
                <w:color w:val="000000"/>
              </w:rPr>
              <w:t>6 min</w:t>
            </w:r>
          </w:p>
        </w:tc>
      </w:tr>
      <w:tr w:rsidR="00430B9B" w:rsidRPr="006D18CB" w:rsidTr="006D18CB">
        <w:tc>
          <w:tcPr>
            <w:tcW w:w="3252" w:type="dxa"/>
            <w:shd w:val="clear" w:color="auto" w:fill="auto"/>
          </w:tcPr>
          <w:p w:rsidR="00A95868" w:rsidRPr="006D18CB" w:rsidRDefault="00A95868" w:rsidP="006D18CB">
            <w:pPr>
              <w:spacing w:after="0" w:line="240" w:lineRule="auto"/>
              <w:rPr>
                <w:rFonts w:cs="Calibri"/>
                <w:color w:val="000000"/>
              </w:rPr>
            </w:pPr>
            <w:r w:rsidRPr="006D18CB">
              <w:rPr>
                <w:rFonts w:cs="Calibri"/>
                <w:color w:val="000000"/>
              </w:rPr>
              <w:t>1</w:t>
            </w:r>
          </w:p>
        </w:tc>
        <w:tc>
          <w:tcPr>
            <w:tcW w:w="2418" w:type="dxa"/>
            <w:shd w:val="clear" w:color="auto" w:fill="auto"/>
          </w:tcPr>
          <w:p w:rsidR="00A95868" w:rsidRPr="006D18CB" w:rsidRDefault="00A95868" w:rsidP="006D18CB">
            <w:pPr>
              <w:spacing w:after="0" w:line="240" w:lineRule="auto"/>
              <w:rPr>
                <w:rFonts w:cs="Calibri"/>
                <w:color w:val="000000"/>
              </w:rPr>
            </w:pPr>
          </w:p>
        </w:tc>
        <w:tc>
          <w:tcPr>
            <w:tcW w:w="1956" w:type="dxa"/>
            <w:shd w:val="clear" w:color="auto" w:fill="auto"/>
          </w:tcPr>
          <w:p w:rsidR="00A95868" w:rsidRPr="006D18CB" w:rsidRDefault="00A95868" w:rsidP="006D18CB">
            <w:pPr>
              <w:spacing w:after="0" w:line="240" w:lineRule="auto"/>
              <w:rPr>
                <w:rFonts w:cs="Calibri"/>
                <w:color w:val="000000"/>
              </w:rPr>
            </w:pPr>
            <w:r w:rsidRPr="006D18CB">
              <w:rPr>
                <w:rFonts w:cs="Calibri"/>
                <w:color w:val="000000"/>
              </w:rPr>
              <w:t>64</w:t>
            </w:r>
            <w:r w:rsidR="00F56C76" w:rsidRPr="006D18CB">
              <w:rPr>
                <w:rFonts w:cs="Calibri"/>
                <w:color w:val="000000"/>
              </w:rPr>
              <w:t xml:space="preserve"> </w:t>
            </w:r>
            <w:r w:rsidRPr="006D18CB">
              <w:rPr>
                <w:rFonts w:cs="Calibri"/>
                <w:color w:val="000000"/>
              </w:rPr>
              <w:t>°C</w:t>
            </w:r>
          </w:p>
        </w:tc>
        <w:tc>
          <w:tcPr>
            <w:tcW w:w="1400" w:type="dxa"/>
            <w:shd w:val="clear" w:color="auto" w:fill="auto"/>
          </w:tcPr>
          <w:p w:rsidR="00A95868" w:rsidRPr="006D18CB" w:rsidRDefault="00A95868" w:rsidP="006D18CB">
            <w:pPr>
              <w:spacing w:after="0" w:line="240" w:lineRule="auto"/>
              <w:rPr>
                <w:rFonts w:cs="Calibri"/>
                <w:color w:val="000000"/>
              </w:rPr>
            </w:pPr>
            <w:r w:rsidRPr="006D18CB">
              <w:rPr>
                <w:rFonts w:cs="Calibri"/>
                <w:color w:val="000000"/>
              </w:rPr>
              <w:t>5 min</w:t>
            </w:r>
          </w:p>
        </w:tc>
      </w:tr>
      <w:tr w:rsidR="00430B9B" w:rsidRPr="006D18CB" w:rsidTr="006D18CB">
        <w:tc>
          <w:tcPr>
            <w:tcW w:w="3252" w:type="dxa"/>
            <w:tcBorders>
              <w:top w:val="single" w:sz="4" w:space="0" w:color="7F7F7F"/>
              <w:bottom w:val="single" w:sz="4" w:space="0" w:color="7F7F7F"/>
            </w:tcBorders>
            <w:shd w:val="clear" w:color="auto" w:fill="auto"/>
          </w:tcPr>
          <w:p w:rsidR="00A95868" w:rsidRPr="006D18CB" w:rsidRDefault="00A95868" w:rsidP="006D18CB">
            <w:pPr>
              <w:spacing w:after="0" w:line="240" w:lineRule="auto"/>
              <w:rPr>
                <w:rFonts w:cs="Calibri"/>
                <w:b/>
                <w:bCs/>
                <w:color w:val="000000"/>
              </w:rPr>
            </w:pPr>
          </w:p>
        </w:tc>
        <w:tc>
          <w:tcPr>
            <w:tcW w:w="2418" w:type="dxa"/>
            <w:tcBorders>
              <w:top w:val="single" w:sz="4" w:space="0" w:color="7F7F7F"/>
              <w:bottom w:val="single" w:sz="4" w:space="0" w:color="7F7F7F"/>
            </w:tcBorders>
            <w:shd w:val="clear" w:color="auto" w:fill="auto"/>
          </w:tcPr>
          <w:p w:rsidR="00A95868" w:rsidRPr="006D18CB" w:rsidRDefault="00A95868" w:rsidP="006D18CB">
            <w:pPr>
              <w:spacing w:after="0" w:line="240" w:lineRule="auto"/>
              <w:rPr>
                <w:rFonts w:cs="Calibri"/>
                <w:color w:val="000000"/>
              </w:rPr>
            </w:pPr>
          </w:p>
        </w:tc>
        <w:tc>
          <w:tcPr>
            <w:tcW w:w="1956" w:type="dxa"/>
            <w:tcBorders>
              <w:top w:val="single" w:sz="4" w:space="0" w:color="7F7F7F"/>
              <w:bottom w:val="single" w:sz="4" w:space="0" w:color="7F7F7F"/>
            </w:tcBorders>
            <w:shd w:val="clear" w:color="auto" w:fill="auto"/>
          </w:tcPr>
          <w:p w:rsidR="00A95868" w:rsidRPr="006D18CB" w:rsidRDefault="00A95868" w:rsidP="006D18CB">
            <w:pPr>
              <w:spacing w:after="0" w:line="240" w:lineRule="auto"/>
              <w:rPr>
                <w:rFonts w:cs="Calibri"/>
                <w:color w:val="000000"/>
              </w:rPr>
            </w:pPr>
            <w:r w:rsidRPr="006D18CB">
              <w:rPr>
                <w:rFonts w:cs="Calibri"/>
                <w:color w:val="000000"/>
              </w:rPr>
              <w:t>4</w:t>
            </w:r>
            <w:r w:rsidR="00F56C76" w:rsidRPr="006D18CB">
              <w:rPr>
                <w:rFonts w:cs="Calibri"/>
                <w:color w:val="000000"/>
              </w:rPr>
              <w:t xml:space="preserve"> </w:t>
            </w:r>
            <w:r w:rsidRPr="006D18CB">
              <w:rPr>
                <w:rFonts w:cs="Calibri"/>
                <w:color w:val="000000"/>
              </w:rPr>
              <w:t>°C</w:t>
            </w:r>
          </w:p>
        </w:tc>
        <w:tc>
          <w:tcPr>
            <w:tcW w:w="1400" w:type="dxa"/>
            <w:tcBorders>
              <w:top w:val="single" w:sz="4" w:space="0" w:color="7F7F7F"/>
              <w:bottom w:val="single" w:sz="4" w:space="0" w:color="7F7F7F"/>
            </w:tcBorders>
            <w:shd w:val="clear" w:color="auto" w:fill="auto"/>
          </w:tcPr>
          <w:p w:rsidR="00A95868" w:rsidRPr="006D18CB" w:rsidRDefault="00A95868" w:rsidP="006D18CB">
            <w:pPr>
              <w:spacing w:after="0" w:line="240" w:lineRule="auto"/>
              <w:rPr>
                <w:rFonts w:cs="Calibri"/>
                <w:color w:val="000000"/>
              </w:rPr>
            </w:pPr>
            <w:r w:rsidRPr="006D18CB">
              <w:rPr>
                <w:rFonts w:cs="Calibri"/>
                <w:color w:val="000000"/>
              </w:rPr>
              <w:t>hold</w:t>
            </w:r>
          </w:p>
        </w:tc>
      </w:tr>
    </w:tbl>
    <w:p w:rsidR="000E0998" w:rsidRDefault="000E0998" w:rsidP="00082D8F">
      <w:pPr>
        <w:rPr>
          <w:rFonts w:cs="Calibri"/>
          <w:color w:val="000000"/>
        </w:rPr>
      </w:pPr>
    </w:p>
    <w:p w:rsidR="00082D8F" w:rsidRDefault="00082D8F" w:rsidP="00A95868">
      <w:pPr>
        <w:pStyle w:val="ListParagraph"/>
        <w:numPr>
          <w:ilvl w:val="0"/>
          <w:numId w:val="2"/>
        </w:numPr>
        <w:rPr>
          <w:rFonts w:cs="Calibri"/>
          <w:color w:val="000000"/>
        </w:rPr>
      </w:pPr>
      <w:r w:rsidRPr="00FA419C">
        <w:rPr>
          <w:rFonts w:cs="Calibri"/>
          <w:b/>
          <w:color w:val="000000"/>
        </w:rPr>
        <w:t>CRITICAL:</w:t>
      </w:r>
      <w:r>
        <w:rPr>
          <w:rFonts w:cs="Calibri"/>
          <w:color w:val="000000"/>
        </w:rPr>
        <w:t xml:space="preserve"> </w:t>
      </w:r>
      <w:r w:rsidR="00E65169">
        <w:rPr>
          <w:rFonts w:cs="Calibri"/>
          <w:color w:val="000000"/>
        </w:rPr>
        <w:t>We</w:t>
      </w:r>
      <w:r w:rsidR="00A95868">
        <w:rPr>
          <w:rFonts w:cs="Calibri"/>
          <w:color w:val="000000"/>
        </w:rPr>
        <w:t xml:space="preserve"> have experimentally adjusted </w:t>
      </w:r>
      <w:r w:rsidR="00E65169">
        <w:rPr>
          <w:rFonts w:cs="Calibri"/>
          <w:color w:val="000000"/>
        </w:rPr>
        <w:t xml:space="preserve">the </w:t>
      </w:r>
      <w:r w:rsidR="00A95868">
        <w:rPr>
          <w:rFonts w:cs="Calibri"/>
          <w:color w:val="000000"/>
        </w:rPr>
        <w:t xml:space="preserve">annealing and extension temperatures </w:t>
      </w:r>
      <w:r w:rsidR="00E65169">
        <w:rPr>
          <w:rFonts w:cs="Calibri"/>
          <w:color w:val="000000"/>
        </w:rPr>
        <w:t>for</w:t>
      </w:r>
      <w:r w:rsidR="00A95868">
        <w:rPr>
          <w:rFonts w:cs="Calibri"/>
          <w:color w:val="000000"/>
        </w:rPr>
        <w:t xml:space="preserve"> AT-rich </w:t>
      </w:r>
      <w:r w:rsidR="00A95868" w:rsidRPr="00A95868">
        <w:rPr>
          <w:rFonts w:cs="Calibri"/>
          <w:i/>
          <w:iCs/>
          <w:color w:val="000000"/>
        </w:rPr>
        <w:t>P. falcipar</w:t>
      </w:r>
      <w:r w:rsidR="007A7492">
        <w:rPr>
          <w:rFonts w:cs="Calibri"/>
          <w:i/>
          <w:iCs/>
          <w:color w:val="000000"/>
        </w:rPr>
        <w:t>um</w:t>
      </w:r>
      <w:r w:rsidR="00A95868">
        <w:rPr>
          <w:rFonts w:cs="Calibri"/>
          <w:color w:val="000000"/>
        </w:rPr>
        <w:t xml:space="preserve"> sequences. </w:t>
      </w:r>
      <w:r w:rsidR="00E65169">
        <w:rPr>
          <w:rFonts w:cs="Calibri"/>
          <w:color w:val="000000"/>
        </w:rPr>
        <w:t>However, w</w:t>
      </w:r>
      <w:r w:rsidRPr="00A95868">
        <w:rPr>
          <w:rFonts w:cs="Calibri"/>
          <w:color w:val="000000"/>
        </w:rPr>
        <w:t>hen working with other organism</w:t>
      </w:r>
      <w:r w:rsidR="00FA419C">
        <w:rPr>
          <w:rFonts w:cs="Calibri"/>
          <w:color w:val="000000"/>
        </w:rPr>
        <w:t>s</w:t>
      </w:r>
      <w:r w:rsidRPr="00A95868">
        <w:rPr>
          <w:rFonts w:cs="Calibri"/>
          <w:color w:val="000000"/>
        </w:rPr>
        <w:t xml:space="preserve"> </w:t>
      </w:r>
      <w:r w:rsidR="00E65169">
        <w:rPr>
          <w:rFonts w:cs="Calibri"/>
          <w:color w:val="000000"/>
        </w:rPr>
        <w:t>annealing and extension</w:t>
      </w:r>
      <w:r w:rsidR="00E65169" w:rsidRPr="00A95868">
        <w:rPr>
          <w:rFonts w:cs="Calibri"/>
          <w:color w:val="000000"/>
        </w:rPr>
        <w:t xml:space="preserve"> </w:t>
      </w:r>
      <w:r w:rsidRPr="00A95868">
        <w:rPr>
          <w:rFonts w:cs="Calibri"/>
          <w:color w:val="000000"/>
        </w:rPr>
        <w:t xml:space="preserve">temperatures </w:t>
      </w:r>
      <w:r w:rsidR="00E65169">
        <w:rPr>
          <w:rFonts w:cs="Calibri"/>
          <w:color w:val="000000"/>
        </w:rPr>
        <w:t>should</w:t>
      </w:r>
      <w:r w:rsidR="00E65169" w:rsidRPr="00A95868">
        <w:rPr>
          <w:rFonts w:cs="Calibri"/>
          <w:color w:val="000000"/>
        </w:rPr>
        <w:t xml:space="preserve"> </w:t>
      </w:r>
      <w:r w:rsidRPr="00A95868">
        <w:rPr>
          <w:rFonts w:cs="Calibri"/>
          <w:color w:val="000000"/>
        </w:rPr>
        <w:t xml:space="preserve">be </w:t>
      </w:r>
      <w:r w:rsidR="00E65169">
        <w:rPr>
          <w:rFonts w:cs="Calibri"/>
          <w:color w:val="000000"/>
        </w:rPr>
        <w:t>re-</w:t>
      </w:r>
      <w:r w:rsidR="00F05796">
        <w:rPr>
          <w:rFonts w:cs="Calibri"/>
          <w:color w:val="000000"/>
        </w:rPr>
        <w:t>optimized</w:t>
      </w:r>
      <w:r w:rsidR="00E65169">
        <w:rPr>
          <w:rFonts w:cs="Calibri"/>
          <w:color w:val="000000"/>
        </w:rPr>
        <w:t xml:space="preserve"> </w:t>
      </w:r>
      <w:r w:rsidR="00A95868">
        <w:rPr>
          <w:rFonts w:cs="Calibri"/>
          <w:color w:val="000000"/>
        </w:rPr>
        <w:t>if necessary</w:t>
      </w:r>
      <w:r w:rsidRPr="00A95868">
        <w:rPr>
          <w:rFonts w:cs="Calibri"/>
          <w:color w:val="000000"/>
        </w:rPr>
        <w:t xml:space="preserve">.  </w:t>
      </w:r>
    </w:p>
    <w:p w:rsidR="00A95868" w:rsidRPr="00A95868" w:rsidRDefault="00A95868" w:rsidP="00A95868">
      <w:pPr>
        <w:pStyle w:val="ListParagraph"/>
        <w:rPr>
          <w:rFonts w:cs="Calibri"/>
          <w:color w:val="000000"/>
        </w:rPr>
      </w:pPr>
    </w:p>
    <w:p w:rsidR="000E0998" w:rsidRPr="00FA419C" w:rsidRDefault="00A95868" w:rsidP="00A95868">
      <w:pPr>
        <w:pStyle w:val="ListParagraph"/>
        <w:numPr>
          <w:ilvl w:val="0"/>
          <w:numId w:val="18"/>
        </w:numPr>
        <w:spacing w:line="240" w:lineRule="auto"/>
        <w:jc w:val="both"/>
        <w:rPr>
          <w:rFonts w:cs="Calibri"/>
          <w:color w:val="C00000"/>
        </w:rPr>
      </w:pPr>
      <w:r w:rsidRPr="00FA419C">
        <w:rPr>
          <w:b/>
          <w:color w:val="C00000"/>
        </w:rPr>
        <w:t>STOP POINT:</w:t>
      </w:r>
      <w:r w:rsidRPr="00FA419C">
        <w:rPr>
          <w:color w:val="C00000"/>
        </w:rPr>
        <w:t xml:space="preserve"> KAPA PCR product can be stored at 4</w:t>
      </w:r>
      <w:r w:rsidR="00752580">
        <w:rPr>
          <w:color w:val="C00000"/>
        </w:rPr>
        <w:t xml:space="preserve"> </w:t>
      </w:r>
      <w:r w:rsidRPr="00FA419C">
        <w:rPr>
          <w:rFonts w:cs="Calibri"/>
          <w:color w:val="C00000"/>
        </w:rPr>
        <w:t>°C</w:t>
      </w:r>
      <w:r w:rsidRPr="00FA419C">
        <w:rPr>
          <w:color w:val="C00000"/>
        </w:rPr>
        <w:t xml:space="preserve"> for one day or at -20</w:t>
      </w:r>
      <w:r w:rsidR="00752580">
        <w:rPr>
          <w:color w:val="C00000"/>
        </w:rPr>
        <w:t xml:space="preserve"> </w:t>
      </w:r>
      <w:r w:rsidRPr="00FA419C">
        <w:rPr>
          <w:rFonts w:cs="Calibri"/>
          <w:color w:val="C00000"/>
        </w:rPr>
        <w:t>°C</w:t>
      </w:r>
      <w:r w:rsidRPr="00FA419C">
        <w:rPr>
          <w:color w:val="C00000"/>
        </w:rPr>
        <w:t xml:space="preserve"> </w:t>
      </w:r>
      <w:r w:rsidR="00524617" w:rsidRPr="00FA419C">
        <w:rPr>
          <w:color w:val="C00000"/>
        </w:rPr>
        <w:t>or</w:t>
      </w:r>
      <w:r w:rsidRPr="00FA419C">
        <w:rPr>
          <w:color w:val="C00000"/>
        </w:rPr>
        <w:t xml:space="preserve"> -80</w:t>
      </w:r>
      <w:r w:rsidR="00752580">
        <w:rPr>
          <w:color w:val="C00000"/>
        </w:rPr>
        <w:t xml:space="preserve"> </w:t>
      </w:r>
      <w:r w:rsidRPr="00FA419C">
        <w:rPr>
          <w:rFonts w:cs="Calibri"/>
          <w:color w:val="C00000"/>
        </w:rPr>
        <w:t>°C</w:t>
      </w:r>
      <w:r w:rsidRPr="00FA419C">
        <w:rPr>
          <w:color w:val="C00000"/>
        </w:rPr>
        <w:t xml:space="preserve"> for several months.</w:t>
      </w:r>
    </w:p>
    <w:p w:rsidR="00FA419C" w:rsidRDefault="00FA419C" w:rsidP="00FA419C">
      <w:pPr>
        <w:pStyle w:val="ListParagraph"/>
        <w:spacing w:line="240" w:lineRule="auto"/>
        <w:jc w:val="both"/>
        <w:rPr>
          <w:rFonts w:cs="Calibri"/>
          <w:color w:val="C00000"/>
        </w:rPr>
      </w:pPr>
    </w:p>
    <w:p w:rsidR="00FA419C" w:rsidRPr="00F332F3" w:rsidRDefault="00FA419C" w:rsidP="00F332F3">
      <w:pPr>
        <w:jc w:val="both"/>
        <w:rPr>
          <w:b/>
        </w:rPr>
      </w:pPr>
      <w:r>
        <w:rPr>
          <w:b/>
        </w:rPr>
        <w:t>SECTION 5</w:t>
      </w:r>
      <w:r w:rsidR="00F332F3">
        <w:rPr>
          <w:b/>
        </w:rPr>
        <w:t xml:space="preserve"> - </w:t>
      </w:r>
      <w:r w:rsidR="00D90DEB" w:rsidRPr="00D90DEB">
        <w:rPr>
          <w:rFonts w:cs="Calibri"/>
          <w:b/>
          <w:bCs/>
          <w:color w:val="000000"/>
        </w:rPr>
        <w:t>PURIFICATION</w:t>
      </w:r>
      <w:r w:rsidR="00C613EB">
        <w:rPr>
          <w:rFonts w:cs="Calibri"/>
          <w:b/>
          <w:bCs/>
          <w:color w:val="000000"/>
        </w:rPr>
        <w:t xml:space="preserve"> OF</w:t>
      </w:r>
      <w:r w:rsidR="00C613EB" w:rsidRPr="00C613EB">
        <w:rPr>
          <w:rFonts w:cs="Calibri"/>
          <w:b/>
          <w:bCs/>
          <w:color w:val="000000"/>
        </w:rPr>
        <w:t xml:space="preserve"> </w:t>
      </w:r>
      <w:r w:rsidR="00C613EB">
        <w:rPr>
          <w:rFonts w:cs="Calibri"/>
          <w:b/>
          <w:bCs/>
          <w:color w:val="000000"/>
        </w:rPr>
        <w:t>AMPLIFIED cDNA</w:t>
      </w:r>
    </w:p>
    <w:p w:rsidR="007B2C76" w:rsidRDefault="00C613EB" w:rsidP="007B2C76">
      <w:pPr>
        <w:pStyle w:val="ListParagraph"/>
        <w:numPr>
          <w:ilvl w:val="0"/>
          <w:numId w:val="4"/>
        </w:numPr>
        <w:jc w:val="both"/>
      </w:pPr>
      <w:r>
        <w:t>TIMING: 45</w:t>
      </w:r>
      <w:r w:rsidR="007B2C76">
        <w:t xml:space="preserve"> min</w:t>
      </w:r>
    </w:p>
    <w:p w:rsidR="007B2C76" w:rsidRDefault="007B2C76" w:rsidP="007B2C76">
      <w:pPr>
        <w:pStyle w:val="ListParagraph"/>
        <w:numPr>
          <w:ilvl w:val="0"/>
          <w:numId w:val="5"/>
        </w:numPr>
        <w:jc w:val="both"/>
      </w:pPr>
      <w:r>
        <w:t xml:space="preserve">TEMPERATURE: </w:t>
      </w:r>
      <w:r w:rsidR="008737E4">
        <w:t>RT</w:t>
      </w:r>
    </w:p>
    <w:p w:rsidR="007B2C76" w:rsidRDefault="007B2C76" w:rsidP="00A95868">
      <w:pPr>
        <w:spacing w:line="240" w:lineRule="auto"/>
        <w:jc w:val="both"/>
        <w:rPr>
          <w:rFonts w:cs="Calibri"/>
          <w:b/>
          <w:bCs/>
          <w:color w:val="000000"/>
        </w:rPr>
      </w:pPr>
    </w:p>
    <w:p w:rsidR="00C613EB" w:rsidRPr="008B62C0" w:rsidRDefault="00C613EB" w:rsidP="00616757">
      <w:pPr>
        <w:spacing w:line="240" w:lineRule="auto"/>
        <w:jc w:val="both"/>
        <w:rPr>
          <w:b/>
        </w:rPr>
      </w:pPr>
      <w:r w:rsidRPr="008B62C0">
        <w:rPr>
          <w:b/>
        </w:rPr>
        <w:t>Background</w:t>
      </w:r>
    </w:p>
    <w:p w:rsidR="00C613EB" w:rsidRPr="00C613EB" w:rsidRDefault="00C613EB" w:rsidP="00E437C5">
      <w:pPr>
        <w:pStyle w:val="CommentText"/>
        <w:tabs>
          <w:tab w:val="left" w:pos="2520"/>
        </w:tabs>
        <w:jc w:val="both"/>
        <w:rPr>
          <w:i/>
          <w:sz w:val="22"/>
          <w:szCs w:val="22"/>
        </w:rPr>
      </w:pPr>
      <w:r w:rsidRPr="00C613EB">
        <w:rPr>
          <w:sz w:val="22"/>
          <w:szCs w:val="22"/>
        </w:rPr>
        <w:t xml:space="preserve">Purification of amplified cDNA can be performed using magnetic beads </w:t>
      </w:r>
      <w:r>
        <w:rPr>
          <w:sz w:val="22"/>
          <w:szCs w:val="22"/>
        </w:rPr>
        <w:t xml:space="preserve">(e.g. </w:t>
      </w:r>
      <w:r w:rsidRPr="00C613EB">
        <w:rPr>
          <w:sz w:val="22"/>
          <w:szCs w:val="22"/>
        </w:rPr>
        <w:t>Ampure XP</w:t>
      </w:r>
      <w:r>
        <w:rPr>
          <w:sz w:val="22"/>
          <w:szCs w:val="22"/>
        </w:rPr>
        <w:t>, Beckman Coulter)</w:t>
      </w:r>
      <w:r w:rsidRPr="00C613EB">
        <w:rPr>
          <w:sz w:val="22"/>
          <w:szCs w:val="22"/>
        </w:rPr>
        <w:t xml:space="preserve"> or col</w:t>
      </w:r>
      <w:r w:rsidR="007A7492">
        <w:rPr>
          <w:sz w:val="22"/>
          <w:szCs w:val="22"/>
        </w:rPr>
        <w:t>um</w:t>
      </w:r>
      <w:r w:rsidRPr="00C613EB">
        <w:rPr>
          <w:sz w:val="22"/>
          <w:szCs w:val="22"/>
        </w:rPr>
        <w:t>n-based DNA purifications kits (e.g. MinElute PCR purification Kit, Qiagen). Typically, col</w:t>
      </w:r>
      <w:r w:rsidR="007A7492">
        <w:rPr>
          <w:sz w:val="22"/>
          <w:szCs w:val="22"/>
        </w:rPr>
        <w:t>um</w:t>
      </w:r>
      <w:r w:rsidRPr="00C613EB">
        <w:rPr>
          <w:sz w:val="22"/>
          <w:szCs w:val="22"/>
        </w:rPr>
        <w:t xml:space="preserve">n-based purification has a low-throughput whereas </w:t>
      </w:r>
      <w:r w:rsidR="00F2336A">
        <w:rPr>
          <w:sz w:val="22"/>
          <w:szCs w:val="22"/>
        </w:rPr>
        <w:t>beads</w:t>
      </w:r>
      <w:r w:rsidRPr="00C613EB">
        <w:rPr>
          <w:sz w:val="22"/>
          <w:szCs w:val="22"/>
        </w:rPr>
        <w:t>-based approach is easily compatible with medi</w:t>
      </w:r>
      <w:r w:rsidR="007A7492">
        <w:rPr>
          <w:sz w:val="22"/>
          <w:szCs w:val="22"/>
        </w:rPr>
        <w:t>um</w:t>
      </w:r>
      <w:r w:rsidRPr="00C613EB">
        <w:rPr>
          <w:sz w:val="22"/>
          <w:szCs w:val="22"/>
        </w:rPr>
        <w:t xml:space="preserve"> and high-throughput sample processing using 96-well magnetic plate (e.g. </w:t>
      </w:r>
      <w:r w:rsidR="00FF7E46" w:rsidRPr="00C613EB">
        <w:rPr>
          <w:sz w:val="22"/>
          <w:szCs w:val="22"/>
        </w:rPr>
        <w:t>A</w:t>
      </w:r>
      <w:r w:rsidR="00FF7E46">
        <w:rPr>
          <w:sz w:val="22"/>
          <w:szCs w:val="22"/>
        </w:rPr>
        <w:t>lpaqua</w:t>
      </w:r>
      <w:r w:rsidR="00FF7E46" w:rsidRPr="00C613EB">
        <w:rPr>
          <w:sz w:val="22"/>
          <w:szCs w:val="22"/>
        </w:rPr>
        <w:t xml:space="preserve"> </w:t>
      </w:r>
      <w:r w:rsidRPr="00C613EB">
        <w:rPr>
          <w:sz w:val="22"/>
          <w:szCs w:val="22"/>
        </w:rPr>
        <w:t>Magn</w:t>
      </w:r>
      <w:r w:rsidR="007A7492">
        <w:rPr>
          <w:sz w:val="22"/>
          <w:szCs w:val="22"/>
        </w:rPr>
        <w:t>um</w:t>
      </w:r>
      <w:r w:rsidRPr="00C613EB">
        <w:rPr>
          <w:sz w:val="22"/>
          <w:szCs w:val="22"/>
        </w:rPr>
        <w:t xml:space="preserve"> FLX) or liquid handling robotic system</w:t>
      </w:r>
      <w:r w:rsidR="00F70081">
        <w:rPr>
          <w:sz w:val="22"/>
          <w:szCs w:val="22"/>
        </w:rPr>
        <w:t>s</w:t>
      </w:r>
      <w:r w:rsidRPr="00C613EB">
        <w:rPr>
          <w:sz w:val="22"/>
          <w:szCs w:val="22"/>
        </w:rPr>
        <w:t>. We successfully adopt</w:t>
      </w:r>
      <w:r w:rsidR="007D6E71">
        <w:rPr>
          <w:sz w:val="22"/>
          <w:szCs w:val="22"/>
        </w:rPr>
        <w:t>ed</w:t>
      </w:r>
      <w:r w:rsidRPr="00C613EB">
        <w:rPr>
          <w:sz w:val="22"/>
          <w:szCs w:val="22"/>
        </w:rPr>
        <w:t xml:space="preserve"> </w:t>
      </w:r>
      <w:r w:rsidR="00F70081">
        <w:rPr>
          <w:sz w:val="22"/>
          <w:szCs w:val="22"/>
        </w:rPr>
        <w:t>the magnetic beads-</w:t>
      </w:r>
      <w:r w:rsidR="007D6E71">
        <w:rPr>
          <w:sz w:val="22"/>
          <w:szCs w:val="22"/>
        </w:rPr>
        <w:t>based</w:t>
      </w:r>
      <w:r w:rsidRPr="00C613EB">
        <w:rPr>
          <w:sz w:val="22"/>
          <w:szCs w:val="22"/>
        </w:rPr>
        <w:t xml:space="preserve"> purification</w:t>
      </w:r>
      <w:r>
        <w:rPr>
          <w:sz w:val="22"/>
          <w:szCs w:val="22"/>
        </w:rPr>
        <w:t xml:space="preserve"> </w:t>
      </w:r>
      <w:r w:rsidRPr="00C613EB">
        <w:rPr>
          <w:sz w:val="22"/>
          <w:szCs w:val="22"/>
        </w:rPr>
        <w:t xml:space="preserve">to Hamilton Nimbus4 platform </w:t>
      </w:r>
      <w:r w:rsidR="00FF7E46">
        <w:rPr>
          <w:sz w:val="22"/>
          <w:szCs w:val="22"/>
        </w:rPr>
        <w:t>and created</w:t>
      </w:r>
      <w:r w:rsidR="007D6E71" w:rsidRPr="00C613EB">
        <w:rPr>
          <w:sz w:val="22"/>
          <w:szCs w:val="22"/>
        </w:rPr>
        <w:t xml:space="preserve"> </w:t>
      </w:r>
      <w:r w:rsidR="007D6E71">
        <w:rPr>
          <w:sz w:val="22"/>
          <w:szCs w:val="22"/>
        </w:rPr>
        <w:t xml:space="preserve">a </w:t>
      </w:r>
      <w:r w:rsidRPr="00C613EB">
        <w:rPr>
          <w:sz w:val="22"/>
          <w:szCs w:val="22"/>
        </w:rPr>
        <w:t>fully walk-away protocol.</w:t>
      </w:r>
    </w:p>
    <w:p w:rsidR="00C613EB" w:rsidRDefault="00C613EB" w:rsidP="00A95868">
      <w:pPr>
        <w:spacing w:line="240" w:lineRule="auto"/>
        <w:jc w:val="both"/>
        <w:rPr>
          <w:rFonts w:cs="Calibri"/>
          <w:b/>
          <w:bCs/>
          <w:color w:val="000000"/>
        </w:rPr>
      </w:pPr>
    </w:p>
    <w:p w:rsidR="00F70081" w:rsidRPr="00F70081" w:rsidRDefault="000E218D" w:rsidP="00F70081">
      <w:pPr>
        <w:spacing w:line="240" w:lineRule="auto"/>
        <w:jc w:val="both"/>
        <w:rPr>
          <w:rFonts w:cs="Calibri"/>
          <w:color w:val="000000"/>
        </w:rPr>
      </w:pPr>
      <w:r w:rsidRPr="00C613EB">
        <w:rPr>
          <w:b/>
        </w:rPr>
        <w:t>Workspace setup</w:t>
      </w:r>
      <w:r w:rsidR="00C613EB" w:rsidRPr="00C613EB">
        <w:rPr>
          <w:rFonts w:cs="Calibri"/>
          <w:color w:val="000000"/>
        </w:rPr>
        <w:t xml:space="preserve"> </w:t>
      </w:r>
    </w:p>
    <w:p w:rsidR="00C613EB" w:rsidRPr="00E437C5" w:rsidRDefault="00C613EB" w:rsidP="00E437C5">
      <w:pPr>
        <w:pStyle w:val="ListParagraph"/>
        <w:numPr>
          <w:ilvl w:val="0"/>
          <w:numId w:val="50"/>
        </w:numPr>
        <w:spacing w:line="240" w:lineRule="auto"/>
        <w:jc w:val="both"/>
        <w:rPr>
          <w:bCs/>
        </w:rPr>
      </w:pPr>
      <w:r w:rsidRPr="00E437C5">
        <w:rPr>
          <w:bCs/>
        </w:rPr>
        <w:t>Before proceeding with purification, equilibrate magnetic beads to</w:t>
      </w:r>
      <w:r w:rsidR="001F2F56">
        <w:rPr>
          <w:bCs/>
        </w:rPr>
        <w:t xml:space="preserve"> </w:t>
      </w:r>
      <w:r w:rsidR="00752580">
        <w:rPr>
          <w:bCs/>
        </w:rPr>
        <w:t>RT</w:t>
      </w:r>
      <w:r w:rsidRPr="00E437C5">
        <w:rPr>
          <w:bCs/>
        </w:rPr>
        <w:t>.</w:t>
      </w:r>
    </w:p>
    <w:p w:rsidR="00C613EB" w:rsidRPr="00E437C5" w:rsidRDefault="00C613EB" w:rsidP="00E437C5">
      <w:pPr>
        <w:pStyle w:val="ListParagraph"/>
        <w:numPr>
          <w:ilvl w:val="0"/>
          <w:numId w:val="50"/>
        </w:numPr>
        <w:spacing w:line="240" w:lineRule="auto"/>
        <w:jc w:val="both"/>
        <w:rPr>
          <w:bCs/>
        </w:rPr>
      </w:pPr>
      <w:r w:rsidRPr="00E437C5">
        <w:rPr>
          <w:bCs/>
        </w:rPr>
        <w:t>Prepare fresh 80</w:t>
      </w:r>
      <w:r w:rsidR="008737E4">
        <w:rPr>
          <w:bCs/>
        </w:rPr>
        <w:t xml:space="preserve"> </w:t>
      </w:r>
      <w:r w:rsidRPr="00E437C5">
        <w:rPr>
          <w:bCs/>
        </w:rPr>
        <w:t xml:space="preserve">% </w:t>
      </w:r>
      <w:r w:rsidRPr="00FF7E46">
        <w:rPr>
          <w:bCs/>
        </w:rPr>
        <w:t xml:space="preserve">(v/v) </w:t>
      </w:r>
      <w:r w:rsidRPr="00E437C5">
        <w:rPr>
          <w:bCs/>
        </w:rPr>
        <w:t>analytical grade ethanol.</w:t>
      </w:r>
    </w:p>
    <w:p w:rsidR="00C613EB" w:rsidRPr="00E437C5" w:rsidRDefault="00C613EB" w:rsidP="00E437C5">
      <w:pPr>
        <w:pStyle w:val="ListParagraph"/>
        <w:numPr>
          <w:ilvl w:val="0"/>
          <w:numId w:val="50"/>
        </w:numPr>
        <w:spacing w:line="240" w:lineRule="auto"/>
        <w:jc w:val="both"/>
        <w:rPr>
          <w:bCs/>
        </w:rPr>
      </w:pPr>
      <w:r w:rsidRPr="00E437C5">
        <w:rPr>
          <w:bCs/>
        </w:rPr>
        <w:t xml:space="preserve">Consult </w:t>
      </w:r>
      <w:r w:rsidRPr="00FF7E46">
        <w:rPr>
          <w:bCs/>
        </w:rPr>
        <w:t>Ampure XP magnetic beads</w:t>
      </w:r>
      <w:r w:rsidRPr="00E437C5">
        <w:rPr>
          <w:bCs/>
        </w:rPr>
        <w:t xml:space="preserve"> manufacturer’s instructions before commencing the protocol.</w:t>
      </w:r>
    </w:p>
    <w:p w:rsidR="00C613EB" w:rsidRPr="00E437C5" w:rsidRDefault="00752580" w:rsidP="00E437C5">
      <w:pPr>
        <w:pStyle w:val="ListParagraph"/>
        <w:numPr>
          <w:ilvl w:val="0"/>
          <w:numId w:val="50"/>
        </w:numPr>
        <w:spacing w:line="240" w:lineRule="auto"/>
        <w:jc w:val="both"/>
        <w:rPr>
          <w:bCs/>
        </w:rPr>
      </w:pPr>
      <w:r>
        <w:rPr>
          <w:bCs/>
        </w:rPr>
        <w:t>Mix</w:t>
      </w:r>
      <w:r w:rsidRPr="00E437C5">
        <w:rPr>
          <w:bCs/>
        </w:rPr>
        <w:t xml:space="preserve"> </w:t>
      </w:r>
      <w:r w:rsidR="00C613EB" w:rsidRPr="00E437C5">
        <w:rPr>
          <w:bCs/>
        </w:rPr>
        <w:t xml:space="preserve">beads well </w:t>
      </w:r>
      <w:r w:rsidR="008737E4">
        <w:rPr>
          <w:bCs/>
        </w:rPr>
        <w:t>to</w:t>
      </w:r>
      <w:r w:rsidR="008737E4" w:rsidRPr="00E437C5">
        <w:rPr>
          <w:bCs/>
        </w:rPr>
        <w:t xml:space="preserve"> </w:t>
      </w:r>
      <w:r w:rsidR="00C613EB" w:rsidRPr="00E437C5">
        <w:rPr>
          <w:bCs/>
        </w:rPr>
        <w:t>ensure complete</w:t>
      </w:r>
      <w:r w:rsidR="00FF7E46" w:rsidRPr="00E437C5">
        <w:rPr>
          <w:bCs/>
        </w:rPr>
        <w:t xml:space="preserve"> homogeneous</w:t>
      </w:r>
      <w:r w:rsidR="00C613EB" w:rsidRPr="00E437C5">
        <w:rPr>
          <w:bCs/>
        </w:rPr>
        <w:t xml:space="preserve"> resuspension of all beads.</w:t>
      </w:r>
    </w:p>
    <w:p w:rsidR="00A16559" w:rsidRDefault="00A16559" w:rsidP="000E218D">
      <w:pPr>
        <w:jc w:val="both"/>
        <w:rPr>
          <w:b/>
        </w:rPr>
      </w:pPr>
    </w:p>
    <w:p w:rsidR="00C613EB" w:rsidRPr="00C613EB" w:rsidRDefault="00C613EB" w:rsidP="00C613EB">
      <w:pPr>
        <w:jc w:val="both"/>
        <w:rPr>
          <w:b/>
        </w:rPr>
      </w:pPr>
      <w:r>
        <w:rPr>
          <w:b/>
        </w:rPr>
        <w:t>Protocol</w:t>
      </w:r>
    </w:p>
    <w:p w:rsidR="00C613EB" w:rsidRDefault="00F70081" w:rsidP="00FA419C">
      <w:pPr>
        <w:pStyle w:val="ListParagraph"/>
        <w:numPr>
          <w:ilvl w:val="0"/>
          <w:numId w:val="1"/>
        </w:numPr>
        <w:spacing w:line="240" w:lineRule="auto"/>
        <w:jc w:val="both"/>
      </w:pPr>
      <w:r>
        <w:t>A</w:t>
      </w:r>
      <w:r w:rsidR="00C613EB">
        <w:t>dd 45</w:t>
      </w:r>
      <w:r w:rsidR="00FF7E46">
        <w:t xml:space="preserve"> µ</w:t>
      </w:r>
      <w:r w:rsidR="00C613EB">
        <w:t xml:space="preserve">l of magnetic beads to </w:t>
      </w:r>
      <w:r w:rsidR="008737E4">
        <w:t>PCR amplicon</w:t>
      </w:r>
      <w:r w:rsidR="00C613EB">
        <w:t xml:space="preserve"> from </w:t>
      </w:r>
      <w:r w:rsidR="00C613EB" w:rsidRPr="00C613EB">
        <w:rPr>
          <w:b/>
        </w:rPr>
        <w:t>Step 41</w:t>
      </w:r>
      <w:r w:rsidR="00C613EB">
        <w:rPr>
          <w:b/>
        </w:rPr>
        <w:t xml:space="preserve"> </w:t>
      </w:r>
      <w:r w:rsidR="00C613EB" w:rsidRPr="00C613EB">
        <w:t>(ratio 1.8</w:t>
      </w:r>
      <w:r>
        <w:t xml:space="preserve"> </w:t>
      </w:r>
      <w:r w:rsidR="00C613EB" w:rsidRPr="00C613EB">
        <w:t>:</w:t>
      </w:r>
      <w:r>
        <w:t xml:space="preserve"> 1) and transfer entire content to 96-well round-bottom plate.</w:t>
      </w:r>
    </w:p>
    <w:p w:rsidR="00524617" w:rsidRDefault="00C613EB" w:rsidP="00FA419C">
      <w:pPr>
        <w:pStyle w:val="ListParagraph"/>
        <w:numPr>
          <w:ilvl w:val="0"/>
          <w:numId w:val="1"/>
        </w:numPr>
        <w:spacing w:line="240" w:lineRule="auto"/>
        <w:jc w:val="both"/>
      </w:pPr>
      <w:r>
        <w:t>M</w:t>
      </w:r>
      <w:r w:rsidR="00524617">
        <w:t xml:space="preserve">ix </w:t>
      </w:r>
      <w:r w:rsidR="00F70081">
        <w:t xml:space="preserve">gently </w:t>
      </w:r>
      <w:r w:rsidR="008737E4">
        <w:t xml:space="preserve">by </w:t>
      </w:r>
      <w:r w:rsidR="00524617">
        <w:t xml:space="preserve">pipetting </w:t>
      </w:r>
      <w:r w:rsidR="00FF7E46">
        <w:t>at</w:t>
      </w:r>
      <w:r w:rsidR="00F70081">
        <w:t xml:space="preserve"> </w:t>
      </w:r>
      <w:r w:rsidR="00FF7E46">
        <w:t>least</w:t>
      </w:r>
      <w:r w:rsidR="00F70081">
        <w:t xml:space="preserve"> </w:t>
      </w:r>
      <w:r w:rsidR="00524617">
        <w:t xml:space="preserve">10 times or until </w:t>
      </w:r>
      <w:r w:rsidR="00FF7E46">
        <w:t xml:space="preserve">the </w:t>
      </w:r>
      <w:r w:rsidR="00524617">
        <w:t>solution is homogenous</w:t>
      </w:r>
      <w:r w:rsidR="008737E4">
        <w:t xml:space="preserve"> in </w:t>
      </w:r>
      <w:r w:rsidR="002B1580">
        <w:t>color</w:t>
      </w:r>
      <w:r w:rsidR="00524617">
        <w:t xml:space="preserve">. Try to avoid intense pipetting as </w:t>
      </w:r>
      <w:r w:rsidR="000E218D">
        <w:t>it</w:t>
      </w:r>
      <w:r w:rsidR="00524617">
        <w:t xml:space="preserve"> </w:t>
      </w:r>
      <w:r w:rsidR="00F70081">
        <w:t>will</w:t>
      </w:r>
      <w:r w:rsidR="00FF7E46">
        <w:t xml:space="preserve"> </w:t>
      </w:r>
      <w:r w:rsidR="000E218D">
        <w:t xml:space="preserve">cause </w:t>
      </w:r>
      <w:r w:rsidR="00524617">
        <w:t>foam</w:t>
      </w:r>
      <w:r w:rsidR="000E218D">
        <w:t>ing</w:t>
      </w:r>
      <w:r w:rsidR="00524617">
        <w:t xml:space="preserve">. </w:t>
      </w:r>
    </w:p>
    <w:p w:rsidR="00A06918" w:rsidRDefault="00A06918" w:rsidP="00FA419C">
      <w:pPr>
        <w:pStyle w:val="ListParagraph"/>
        <w:numPr>
          <w:ilvl w:val="0"/>
          <w:numId w:val="1"/>
        </w:numPr>
        <w:spacing w:line="240" w:lineRule="auto"/>
        <w:jc w:val="both"/>
      </w:pPr>
      <w:r>
        <w:t xml:space="preserve">Incubate </w:t>
      </w:r>
      <w:r w:rsidR="00C613EB">
        <w:t>the mixture at</w:t>
      </w:r>
      <w:r w:rsidR="00F70081">
        <w:t xml:space="preserve"> </w:t>
      </w:r>
      <w:r w:rsidR="008737E4">
        <w:t>RT</w:t>
      </w:r>
      <w:r w:rsidR="00F70081">
        <w:t xml:space="preserve"> for 5 min</w:t>
      </w:r>
      <w:r>
        <w:t>.</w:t>
      </w:r>
    </w:p>
    <w:p w:rsidR="00A06918" w:rsidRDefault="00A06918" w:rsidP="00FA419C">
      <w:pPr>
        <w:pStyle w:val="ListParagraph"/>
        <w:numPr>
          <w:ilvl w:val="0"/>
          <w:numId w:val="1"/>
        </w:numPr>
        <w:spacing w:line="240" w:lineRule="auto"/>
        <w:jc w:val="both"/>
      </w:pPr>
      <w:r>
        <w:t>Place the p</w:t>
      </w:r>
      <w:r w:rsidR="00FF7E46">
        <w:t>l</w:t>
      </w:r>
      <w:r>
        <w:t xml:space="preserve">ate </w:t>
      </w:r>
      <w:r w:rsidR="00F70081">
        <w:t xml:space="preserve">on magnetic stand for 3 min </w:t>
      </w:r>
      <w:r>
        <w:t>or until solution is clear (depending on magnet strength)</w:t>
      </w:r>
    </w:p>
    <w:p w:rsidR="00C613EB" w:rsidRDefault="00C613EB" w:rsidP="00C613EB">
      <w:pPr>
        <w:pStyle w:val="ListParagraph"/>
        <w:spacing w:line="240" w:lineRule="auto"/>
        <w:jc w:val="both"/>
      </w:pPr>
    </w:p>
    <w:p w:rsidR="00F70081" w:rsidRDefault="00F70081" w:rsidP="00C613EB">
      <w:pPr>
        <w:pStyle w:val="ListParagraph"/>
        <w:numPr>
          <w:ilvl w:val="0"/>
          <w:numId w:val="46"/>
        </w:numPr>
        <w:spacing w:line="240" w:lineRule="auto"/>
        <w:jc w:val="both"/>
        <w:rPr>
          <w:i/>
        </w:rPr>
      </w:pPr>
      <w:r>
        <w:rPr>
          <w:i/>
        </w:rPr>
        <w:t>Tip:</w:t>
      </w:r>
    </w:p>
    <w:p w:rsidR="00A06918" w:rsidRPr="00C613EB" w:rsidRDefault="008737E4" w:rsidP="00F70081">
      <w:pPr>
        <w:pStyle w:val="ListParagraph"/>
        <w:spacing w:line="240" w:lineRule="auto"/>
        <w:ind w:left="1429"/>
        <w:jc w:val="both"/>
        <w:rPr>
          <w:i/>
        </w:rPr>
      </w:pPr>
      <w:r>
        <w:rPr>
          <w:i/>
        </w:rPr>
        <w:t>In</w:t>
      </w:r>
      <w:r w:rsidR="00F70081">
        <w:rPr>
          <w:i/>
        </w:rPr>
        <w:t xml:space="preserve"> </w:t>
      </w:r>
      <w:r>
        <w:rPr>
          <w:i/>
        </w:rPr>
        <w:t>this study</w:t>
      </w:r>
      <w:r w:rsidR="00F70081">
        <w:rPr>
          <w:i/>
        </w:rPr>
        <w:t xml:space="preserve"> we used</w:t>
      </w:r>
      <w:r w:rsidR="00A06918" w:rsidRPr="00C613EB">
        <w:rPr>
          <w:i/>
        </w:rPr>
        <w:t xml:space="preserve"> </w:t>
      </w:r>
      <w:r w:rsidR="00F70081">
        <w:rPr>
          <w:i/>
        </w:rPr>
        <w:t>Magnum FLX</w:t>
      </w:r>
      <w:r w:rsidR="00F70081" w:rsidRPr="00C613EB">
        <w:rPr>
          <w:i/>
        </w:rPr>
        <w:t xml:space="preserve"> </w:t>
      </w:r>
      <w:r w:rsidR="00F70081">
        <w:rPr>
          <w:i/>
        </w:rPr>
        <w:t>stand</w:t>
      </w:r>
      <w:r w:rsidR="00A06918" w:rsidRPr="00C613EB">
        <w:rPr>
          <w:i/>
        </w:rPr>
        <w:t xml:space="preserve"> </w:t>
      </w:r>
      <w:r w:rsidR="00F70081">
        <w:rPr>
          <w:i/>
        </w:rPr>
        <w:t>(</w:t>
      </w:r>
      <w:r w:rsidR="00A06918" w:rsidRPr="00C613EB">
        <w:rPr>
          <w:i/>
        </w:rPr>
        <w:t>Alpaqua</w:t>
      </w:r>
      <w:r w:rsidR="00C613EB">
        <w:rPr>
          <w:i/>
        </w:rPr>
        <w:t>)</w:t>
      </w:r>
      <w:r>
        <w:rPr>
          <w:i/>
        </w:rPr>
        <w:t xml:space="preserve"> for purification as</w:t>
      </w:r>
      <w:r w:rsidR="00A06918" w:rsidRPr="00C613EB">
        <w:rPr>
          <w:i/>
        </w:rPr>
        <w:t xml:space="preserve"> </w:t>
      </w:r>
      <w:r>
        <w:rPr>
          <w:i/>
        </w:rPr>
        <w:t>i</w:t>
      </w:r>
      <w:r w:rsidR="00C613EB">
        <w:rPr>
          <w:i/>
        </w:rPr>
        <w:t xml:space="preserve">t can accommodate very low </w:t>
      </w:r>
      <w:r w:rsidR="00A06918" w:rsidRPr="00C613EB">
        <w:rPr>
          <w:i/>
        </w:rPr>
        <w:t>elution vol</w:t>
      </w:r>
      <w:r w:rsidR="007A7492">
        <w:rPr>
          <w:i/>
        </w:rPr>
        <w:t>um</w:t>
      </w:r>
      <w:r w:rsidR="00A06918" w:rsidRPr="00C613EB">
        <w:rPr>
          <w:i/>
        </w:rPr>
        <w:t>es</w:t>
      </w:r>
      <w:r w:rsidR="00C613EB">
        <w:rPr>
          <w:i/>
        </w:rPr>
        <w:t xml:space="preserve"> and</w:t>
      </w:r>
      <w:r w:rsidR="00A06918" w:rsidRPr="00C613EB">
        <w:rPr>
          <w:i/>
        </w:rPr>
        <w:t xml:space="preserve"> has</w:t>
      </w:r>
      <w:r>
        <w:rPr>
          <w:i/>
        </w:rPr>
        <w:t xml:space="preserve"> a</w:t>
      </w:r>
      <w:r w:rsidR="00A06918" w:rsidRPr="00C613EB">
        <w:rPr>
          <w:i/>
        </w:rPr>
        <w:t xml:space="preserve"> strong magnet which reduce</w:t>
      </w:r>
      <w:r w:rsidR="008C6209" w:rsidRPr="00C613EB">
        <w:rPr>
          <w:i/>
        </w:rPr>
        <w:t>s</w:t>
      </w:r>
      <w:r w:rsidR="00A06918" w:rsidRPr="00C613EB">
        <w:rPr>
          <w:i/>
        </w:rPr>
        <w:t xml:space="preserve"> waiting times and </w:t>
      </w:r>
      <w:r w:rsidR="00F2336A">
        <w:rPr>
          <w:i/>
        </w:rPr>
        <w:t>beads</w:t>
      </w:r>
      <w:r w:rsidR="00A06918" w:rsidRPr="00C613EB">
        <w:rPr>
          <w:i/>
        </w:rPr>
        <w:t xml:space="preserve"> </w:t>
      </w:r>
      <w:r w:rsidR="00FF7E46">
        <w:rPr>
          <w:i/>
        </w:rPr>
        <w:t xml:space="preserve">disturbance during </w:t>
      </w:r>
      <w:r w:rsidR="00A06918" w:rsidRPr="00C613EB">
        <w:rPr>
          <w:i/>
        </w:rPr>
        <w:t xml:space="preserve">aspiration. </w:t>
      </w:r>
      <w:r w:rsidR="00FF7E46">
        <w:rPr>
          <w:i/>
        </w:rPr>
        <w:t xml:space="preserve">Additionally, </w:t>
      </w:r>
      <w:r w:rsidR="00C613EB">
        <w:rPr>
          <w:i/>
        </w:rPr>
        <w:t xml:space="preserve"> </w:t>
      </w:r>
      <w:r>
        <w:rPr>
          <w:i/>
        </w:rPr>
        <w:t>Magnum FLX</w:t>
      </w:r>
      <w:r w:rsidRPr="00C613EB">
        <w:rPr>
          <w:i/>
        </w:rPr>
        <w:t xml:space="preserve"> </w:t>
      </w:r>
      <w:r>
        <w:rPr>
          <w:i/>
        </w:rPr>
        <w:t>stand’s</w:t>
      </w:r>
      <w:r w:rsidRPr="00C613EB">
        <w:rPr>
          <w:i/>
        </w:rPr>
        <w:t xml:space="preserve"> </w:t>
      </w:r>
      <w:r w:rsidR="00C613EB">
        <w:rPr>
          <w:i/>
        </w:rPr>
        <w:t>spring-cushion technology makes it</w:t>
      </w:r>
      <w:r w:rsidR="00F70081">
        <w:rPr>
          <w:i/>
        </w:rPr>
        <w:t xml:space="preserve"> particularly</w:t>
      </w:r>
      <w:r w:rsidR="00C613EB">
        <w:rPr>
          <w:i/>
        </w:rPr>
        <w:t xml:space="preserve"> </w:t>
      </w:r>
      <w:r w:rsidR="00F70081">
        <w:rPr>
          <w:i/>
        </w:rPr>
        <w:t>suitable for automation</w:t>
      </w:r>
      <w:r w:rsidR="00A06918" w:rsidRPr="00C613EB">
        <w:rPr>
          <w:i/>
        </w:rPr>
        <w:t>.</w:t>
      </w:r>
    </w:p>
    <w:p w:rsidR="00C613EB" w:rsidRDefault="00C613EB" w:rsidP="00C613EB">
      <w:pPr>
        <w:pStyle w:val="ListParagraph"/>
        <w:spacing w:line="240" w:lineRule="auto"/>
        <w:ind w:left="1429"/>
        <w:jc w:val="both"/>
      </w:pPr>
    </w:p>
    <w:p w:rsidR="00C613EB" w:rsidRDefault="00A06918" w:rsidP="00FA419C">
      <w:pPr>
        <w:pStyle w:val="ListParagraph"/>
        <w:numPr>
          <w:ilvl w:val="0"/>
          <w:numId w:val="1"/>
        </w:numPr>
        <w:spacing w:line="240" w:lineRule="auto"/>
        <w:jc w:val="both"/>
      </w:pPr>
      <w:r>
        <w:t xml:space="preserve">With </w:t>
      </w:r>
      <w:r w:rsidR="00F14651">
        <w:t xml:space="preserve">the </w:t>
      </w:r>
      <w:r>
        <w:t>plate still on the magnet</w:t>
      </w:r>
      <w:r w:rsidR="00F14651">
        <w:t>,</w:t>
      </w:r>
      <w:r>
        <w:t xml:space="preserve"> aspirate </w:t>
      </w:r>
      <w:r w:rsidR="00F14651">
        <w:t xml:space="preserve">clear </w:t>
      </w:r>
      <w:r w:rsidR="0090126E">
        <w:t>supernatant</w:t>
      </w:r>
      <w:r w:rsidR="00F14651">
        <w:t xml:space="preserve"> slowly </w:t>
      </w:r>
      <w:r>
        <w:t>making sure that no beads are dr</w:t>
      </w:r>
      <w:r w:rsidR="00F14651">
        <w:t>a</w:t>
      </w:r>
      <w:r>
        <w:t xml:space="preserve">wn. </w:t>
      </w:r>
    </w:p>
    <w:p w:rsidR="00C613EB" w:rsidRDefault="00C613EB" w:rsidP="00C613EB">
      <w:pPr>
        <w:pStyle w:val="ListParagraph"/>
        <w:spacing w:line="240" w:lineRule="auto"/>
        <w:jc w:val="both"/>
      </w:pPr>
    </w:p>
    <w:p w:rsidR="00E50E33" w:rsidRDefault="00E50E33" w:rsidP="00C613EB">
      <w:pPr>
        <w:pStyle w:val="ListParagraph"/>
        <w:numPr>
          <w:ilvl w:val="0"/>
          <w:numId w:val="46"/>
        </w:numPr>
        <w:spacing w:line="240" w:lineRule="auto"/>
        <w:jc w:val="both"/>
        <w:rPr>
          <w:i/>
        </w:rPr>
      </w:pPr>
      <w:r>
        <w:rPr>
          <w:i/>
        </w:rPr>
        <w:t>Tip</w:t>
      </w:r>
    </w:p>
    <w:p w:rsidR="00A06918" w:rsidRPr="00C613EB" w:rsidRDefault="0090126E" w:rsidP="00E50E33">
      <w:pPr>
        <w:pStyle w:val="ListParagraph"/>
        <w:spacing w:line="240" w:lineRule="auto"/>
        <w:ind w:left="1429"/>
        <w:jc w:val="both"/>
        <w:rPr>
          <w:i/>
        </w:rPr>
      </w:pPr>
      <w:r>
        <w:rPr>
          <w:i/>
        </w:rPr>
        <w:t>Beads</w:t>
      </w:r>
      <w:r w:rsidR="00A06918" w:rsidRPr="00C613EB">
        <w:rPr>
          <w:i/>
        </w:rPr>
        <w:t xml:space="preserve"> can</w:t>
      </w:r>
      <w:r w:rsidR="00C613EB" w:rsidRPr="00C613EB">
        <w:rPr>
          <w:i/>
        </w:rPr>
        <w:t xml:space="preserve"> be easily disturbed</w:t>
      </w:r>
      <w:r>
        <w:rPr>
          <w:i/>
        </w:rPr>
        <w:t xml:space="preserve"> at this step</w:t>
      </w:r>
      <w:r w:rsidR="00C613EB" w:rsidRPr="00C613EB">
        <w:rPr>
          <w:i/>
        </w:rPr>
        <w:t xml:space="preserve"> so</w:t>
      </w:r>
      <w:r>
        <w:rPr>
          <w:i/>
        </w:rPr>
        <w:t xml:space="preserve"> we recommend </w:t>
      </w:r>
      <w:r w:rsidR="0052532F">
        <w:rPr>
          <w:i/>
        </w:rPr>
        <w:t>leaving</w:t>
      </w:r>
      <w:r w:rsidR="00C613EB" w:rsidRPr="00C613EB">
        <w:rPr>
          <w:i/>
        </w:rPr>
        <w:t xml:space="preserve"> 5</w:t>
      </w:r>
      <w:r>
        <w:rPr>
          <w:i/>
        </w:rPr>
        <w:t xml:space="preserve"> </w:t>
      </w:r>
      <w:r w:rsidRPr="00E437C5">
        <w:t>µ</w:t>
      </w:r>
      <w:r w:rsidR="00A06918" w:rsidRPr="00E437C5">
        <w:t xml:space="preserve">l </w:t>
      </w:r>
      <w:r w:rsidR="00A06918" w:rsidRPr="00C613EB">
        <w:rPr>
          <w:i/>
        </w:rPr>
        <w:t xml:space="preserve">of supernatant behind. </w:t>
      </w:r>
    </w:p>
    <w:p w:rsidR="00C613EB" w:rsidRDefault="00C613EB" w:rsidP="00C613EB">
      <w:pPr>
        <w:pStyle w:val="ListParagraph"/>
        <w:spacing w:line="240" w:lineRule="auto"/>
        <w:jc w:val="both"/>
      </w:pPr>
    </w:p>
    <w:p w:rsidR="00C613EB" w:rsidRDefault="00C613EB" w:rsidP="00C613EB">
      <w:pPr>
        <w:pStyle w:val="ListParagraph"/>
        <w:numPr>
          <w:ilvl w:val="0"/>
          <w:numId w:val="1"/>
        </w:numPr>
        <w:spacing w:line="240" w:lineRule="auto"/>
        <w:jc w:val="both"/>
      </w:pPr>
      <w:r>
        <w:t>Wash beads with 200</w:t>
      </w:r>
      <w:r w:rsidR="0090126E">
        <w:t xml:space="preserve"> </w:t>
      </w:r>
      <w:r w:rsidR="0090126E" w:rsidRPr="00E437C5">
        <w:t>µl</w:t>
      </w:r>
      <w:r w:rsidR="00A06918">
        <w:t xml:space="preserve"> of 80% ethanol. </w:t>
      </w:r>
      <w:r w:rsidR="0090126E">
        <w:t>Incubate for</w:t>
      </w:r>
      <w:r w:rsidR="00A06918">
        <w:t xml:space="preserve"> 30 seconds</w:t>
      </w:r>
      <w:r w:rsidR="00443CC1">
        <w:t xml:space="preserve"> </w:t>
      </w:r>
      <w:r w:rsidR="0090126E">
        <w:t>followed by</w:t>
      </w:r>
      <w:r w:rsidR="00443CC1">
        <w:t xml:space="preserve"> </w:t>
      </w:r>
      <w:r w:rsidR="0052532F">
        <w:t>aspiration</w:t>
      </w:r>
      <w:r w:rsidR="0090126E">
        <w:t xml:space="preserve"> of </w:t>
      </w:r>
      <w:r w:rsidR="00443CC1">
        <w:t xml:space="preserve">ethanol. </w:t>
      </w:r>
    </w:p>
    <w:p w:rsidR="00C613EB" w:rsidRDefault="00C613EB" w:rsidP="00C613EB">
      <w:pPr>
        <w:pStyle w:val="ListParagraph"/>
        <w:spacing w:line="240" w:lineRule="auto"/>
        <w:jc w:val="both"/>
      </w:pPr>
    </w:p>
    <w:p w:rsidR="00E50E33" w:rsidRDefault="00E50E33" w:rsidP="00C613EB">
      <w:pPr>
        <w:pStyle w:val="ListParagraph"/>
        <w:numPr>
          <w:ilvl w:val="0"/>
          <w:numId w:val="46"/>
        </w:numPr>
        <w:spacing w:line="240" w:lineRule="auto"/>
        <w:jc w:val="both"/>
        <w:rPr>
          <w:i/>
        </w:rPr>
      </w:pPr>
      <w:r>
        <w:rPr>
          <w:i/>
        </w:rPr>
        <w:t>Tip:</w:t>
      </w:r>
    </w:p>
    <w:p w:rsidR="00C613EB" w:rsidRPr="00C613EB" w:rsidRDefault="00443CC1" w:rsidP="00E50E33">
      <w:pPr>
        <w:pStyle w:val="ListParagraph"/>
        <w:spacing w:line="240" w:lineRule="auto"/>
        <w:ind w:left="1429"/>
        <w:jc w:val="both"/>
        <w:rPr>
          <w:i/>
        </w:rPr>
      </w:pPr>
      <w:r w:rsidRPr="00C613EB">
        <w:rPr>
          <w:i/>
        </w:rPr>
        <w:t xml:space="preserve">At this stage beads are not </w:t>
      </w:r>
      <w:r w:rsidR="00E50E33" w:rsidRPr="00C613EB">
        <w:rPr>
          <w:i/>
        </w:rPr>
        <w:t>easi</w:t>
      </w:r>
      <w:r w:rsidR="00E50E33">
        <w:rPr>
          <w:i/>
        </w:rPr>
        <w:t>ly</w:t>
      </w:r>
      <w:r w:rsidRPr="00C613EB">
        <w:rPr>
          <w:i/>
        </w:rPr>
        <w:t xml:space="preserve"> disturb</w:t>
      </w:r>
      <w:r w:rsidR="00E50E33">
        <w:rPr>
          <w:i/>
        </w:rPr>
        <w:t>ed.</w:t>
      </w:r>
      <w:r w:rsidR="0090126E">
        <w:rPr>
          <w:i/>
        </w:rPr>
        <w:t xml:space="preserve"> </w:t>
      </w:r>
      <w:r w:rsidR="00E50E33">
        <w:rPr>
          <w:i/>
        </w:rPr>
        <w:t xml:space="preserve">Hence, </w:t>
      </w:r>
      <w:r w:rsidR="00E50E33" w:rsidRPr="00C613EB">
        <w:rPr>
          <w:i/>
        </w:rPr>
        <w:t>higher</w:t>
      </w:r>
      <w:r w:rsidRPr="00C613EB">
        <w:rPr>
          <w:i/>
        </w:rPr>
        <w:t xml:space="preserve"> pipetting speeds can be applied. </w:t>
      </w:r>
    </w:p>
    <w:p w:rsidR="00E50E33" w:rsidRDefault="00E50E33" w:rsidP="00C613EB">
      <w:pPr>
        <w:pStyle w:val="ListParagraph"/>
        <w:numPr>
          <w:ilvl w:val="0"/>
          <w:numId w:val="46"/>
        </w:numPr>
        <w:spacing w:line="240" w:lineRule="auto"/>
        <w:jc w:val="both"/>
        <w:rPr>
          <w:i/>
        </w:rPr>
      </w:pPr>
      <w:r>
        <w:rPr>
          <w:i/>
        </w:rPr>
        <w:t>Tip:</w:t>
      </w:r>
    </w:p>
    <w:p w:rsidR="00A06918" w:rsidRPr="00C613EB" w:rsidRDefault="000923E5" w:rsidP="00E50E33">
      <w:pPr>
        <w:pStyle w:val="ListParagraph"/>
        <w:spacing w:line="240" w:lineRule="auto"/>
        <w:ind w:left="1429"/>
        <w:jc w:val="both"/>
        <w:rPr>
          <w:i/>
        </w:rPr>
      </w:pPr>
      <w:r w:rsidRPr="00C613EB">
        <w:rPr>
          <w:i/>
        </w:rPr>
        <w:t>Us</w:t>
      </w:r>
      <w:r>
        <w:rPr>
          <w:i/>
        </w:rPr>
        <w:t>e</w:t>
      </w:r>
      <w:r w:rsidRPr="00C613EB">
        <w:rPr>
          <w:i/>
        </w:rPr>
        <w:t xml:space="preserve"> </w:t>
      </w:r>
      <w:r w:rsidR="00443CC1" w:rsidRPr="00C613EB">
        <w:rPr>
          <w:i/>
        </w:rPr>
        <w:t xml:space="preserve">freshly prepared </w:t>
      </w:r>
      <w:r w:rsidR="00A06918" w:rsidRPr="00C613EB">
        <w:rPr>
          <w:i/>
        </w:rPr>
        <w:t>80</w:t>
      </w:r>
      <w:r>
        <w:rPr>
          <w:i/>
        </w:rPr>
        <w:t xml:space="preserve"> </w:t>
      </w:r>
      <w:r w:rsidR="00A06918" w:rsidRPr="00C613EB">
        <w:rPr>
          <w:i/>
        </w:rPr>
        <w:t xml:space="preserve">% </w:t>
      </w:r>
      <w:r>
        <w:rPr>
          <w:i/>
        </w:rPr>
        <w:t>ethanol</w:t>
      </w:r>
      <w:r w:rsidRPr="00C613EB">
        <w:rPr>
          <w:i/>
        </w:rPr>
        <w:t xml:space="preserve"> </w:t>
      </w:r>
      <w:r w:rsidR="00A06918" w:rsidRPr="00C613EB">
        <w:rPr>
          <w:i/>
        </w:rPr>
        <w:t>instead of recommended 70%</w:t>
      </w:r>
      <w:r>
        <w:rPr>
          <w:i/>
        </w:rPr>
        <w:t>. This</w:t>
      </w:r>
      <w:r w:rsidR="00A06918" w:rsidRPr="00C613EB">
        <w:rPr>
          <w:i/>
        </w:rPr>
        <w:t xml:space="preserve"> will account for evaporation and hygroscopic nature of ethanol, particularly imp</w:t>
      </w:r>
      <w:r w:rsidR="00C718C3" w:rsidRPr="00C613EB">
        <w:rPr>
          <w:i/>
        </w:rPr>
        <w:t>ortant during robotic handling.</w:t>
      </w:r>
    </w:p>
    <w:p w:rsidR="00C613EB" w:rsidRDefault="00C613EB" w:rsidP="00C613EB">
      <w:pPr>
        <w:pStyle w:val="ListParagraph"/>
        <w:spacing w:line="240" w:lineRule="auto"/>
        <w:ind w:left="1429"/>
        <w:jc w:val="both"/>
      </w:pPr>
    </w:p>
    <w:p w:rsidR="00443CC1" w:rsidRDefault="00443CC1" w:rsidP="00FA419C">
      <w:pPr>
        <w:pStyle w:val="ListParagraph"/>
        <w:numPr>
          <w:ilvl w:val="0"/>
          <w:numId w:val="1"/>
        </w:numPr>
        <w:spacing w:line="240" w:lineRule="auto"/>
        <w:jc w:val="both"/>
      </w:pPr>
      <w:r>
        <w:t>Repe</w:t>
      </w:r>
      <w:r w:rsidR="00E50E33">
        <w:t xml:space="preserve">at </w:t>
      </w:r>
      <w:r w:rsidR="00E50E33" w:rsidRPr="00E50E33">
        <w:rPr>
          <w:b/>
        </w:rPr>
        <w:t>S</w:t>
      </w:r>
      <w:r w:rsidR="00C613EB" w:rsidRPr="00E50E33">
        <w:rPr>
          <w:b/>
        </w:rPr>
        <w:t>tep 47</w:t>
      </w:r>
      <w:r>
        <w:t xml:space="preserve"> one more time.</w:t>
      </w:r>
    </w:p>
    <w:p w:rsidR="00443CC1" w:rsidRDefault="00443CC1" w:rsidP="00FA419C">
      <w:pPr>
        <w:pStyle w:val="ListParagraph"/>
        <w:numPr>
          <w:ilvl w:val="0"/>
          <w:numId w:val="1"/>
        </w:numPr>
        <w:spacing w:line="240" w:lineRule="auto"/>
        <w:jc w:val="both"/>
      </w:pPr>
      <w:r>
        <w:t xml:space="preserve">Using fresh tips remove </w:t>
      </w:r>
      <w:r w:rsidR="0052532F">
        <w:t xml:space="preserve">any leftover </w:t>
      </w:r>
      <w:r w:rsidR="000923E5">
        <w:t>ethanol completely</w:t>
      </w:r>
      <w:r>
        <w:t xml:space="preserve"> f</w:t>
      </w:r>
      <w:r w:rsidR="00671F4F">
        <w:t>ro</w:t>
      </w:r>
      <w:r w:rsidR="00C613EB">
        <w:t xml:space="preserve">m </w:t>
      </w:r>
      <w:r>
        <w:t xml:space="preserve">all </w:t>
      </w:r>
      <w:r w:rsidR="00C613EB">
        <w:t>samples.</w:t>
      </w:r>
    </w:p>
    <w:p w:rsidR="00443CC1" w:rsidRDefault="00443CC1" w:rsidP="00FA419C">
      <w:pPr>
        <w:pStyle w:val="ListParagraph"/>
        <w:numPr>
          <w:ilvl w:val="0"/>
          <w:numId w:val="1"/>
        </w:numPr>
        <w:spacing w:line="240" w:lineRule="auto"/>
        <w:jc w:val="both"/>
      </w:pPr>
      <w:r>
        <w:t xml:space="preserve">Leave the plate at </w:t>
      </w:r>
      <w:r w:rsidR="008D4664">
        <w:t xml:space="preserve">RT </w:t>
      </w:r>
      <w:r w:rsidR="00E50E33">
        <w:t>for 5 min</w:t>
      </w:r>
      <w:r w:rsidR="000923E5">
        <w:t xml:space="preserve"> to dry the beads of any remaining</w:t>
      </w:r>
      <w:r>
        <w:t xml:space="preserve"> ethanol. </w:t>
      </w:r>
    </w:p>
    <w:p w:rsidR="00C613EB" w:rsidRDefault="00C613EB" w:rsidP="00C613EB">
      <w:pPr>
        <w:pStyle w:val="ListParagraph"/>
        <w:spacing w:line="240" w:lineRule="auto"/>
        <w:jc w:val="both"/>
      </w:pPr>
    </w:p>
    <w:p w:rsidR="0052532F" w:rsidRDefault="0052532F" w:rsidP="00C613EB">
      <w:pPr>
        <w:pStyle w:val="ListParagraph"/>
        <w:numPr>
          <w:ilvl w:val="0"/>
          <w:numId w:val="47"/>
        </w:numPr>
        <w:spacing w:line="240" w:lineRule="auto"/>
        <w:jc w:val="both"/>
        <w:rPr>
          <w:i/>
        </w:rPr>
      </w:pPr>
      <w:r>
        <w:rPr>
          <w:i/>
        </w:rPr>
        <w:t>Tip</w:t>
      </w:r>
    </w:p>
    <w:p w:rsidR="00443CC1" w:rsidRPr="00C613EB" w:rsidRDefault="00443CC1" w:rsidP="00481DD9">
      <w:pPr>
        <w:pStyle w:val="ListParagraph"/>
        <w:spacing w:line="240" w:lineRule="auto"/>
        <w:ind w:left="1440"/>
        <w:jc w:val="both"/>
        <w:rPr>
          <w:i/>
        </w:rPr>
      </w:pPr>
      <w:r w:rsidRPr="00C613EB">
        <w:rPr>
          <w:i/>
        </w:rPr>
        <w:t>Beads should change appearance f</w:t>
      </w:r>
      <w:r w:rsidR="00671F4F" w:rsidRPr="00C613EB">
        <w:rPr>
          <w:i/>
        </w:rPr>
        <w:t>ro</w:t>
      </w:r>
      <w:r w:rsidRPr="00C613EB">
        <w:rPr>
          <w:i/>
        </w:rPr>
        <w:t xml:space="preserve">m glossy dark </w:t>
      </w:r>
      <w:r w:rsidR="00BA5B4F">
        <w:rPr>
          <w:i/>
        </w:rPr>
        <w:t>brow to matt brown. Do not over-</w:t>
      </w:r>
      <w:r w:rsidRPr="00C613EB">
        <w:rPr>
          <w:i/>
        </w:rPr>
        <w:t>dry beads (seen as cracks on the beads pellet) as it will result in long DNA fragment retention and loss of final yield.</w:t>
      </w:r>
    </w:p>
    <w:p w:rsidR="00C613EB" w:rsidRDefault="00C613EB" w:rsidP="00C613EB">
      <w:pPr>
        <w:pStyle w:val="ListParagraph"/>
        <w:spacing w:line="240" w:lineRule="auto"/>
        <w:ind w:left="1440"/>
        <w:jc w:val="both"/>
      </w:pPr>
    </w:p>
    <w:p w:rsidR="00443CC1" w:rsidRPr="001A1DEA" w:rsidRDefault="00443CC1" w:rsidP="00FA419C">
      <w:pPr>
        <w:pStyle w:val="ListParagraph"/>
        <w:numPr>
          <w:ilvl w:val="0"/>
          <w:numId w:val="1"/>
        </w:numPr>
        <w:spacing w:line="240" w:lineRule="auto"/>
        <w:jc w:val="both"/>
      </w:pPr>
      <w:r>
        <w:t xml:space="preserve">Add </w:t>
      </w:r>
      <w:r w:rsidR="00671F4F">
        <w:t xml:space="preserve">the </w:t>
      </w:r>
      <w:r>
        <w:t>required vol</w:t>
      </w:r>
      <w:r w:rsidR="007A7492">
        <w:t>um</w:t>
      </w:r>
      <w:r>
        <w:t>e of</w:t>
      </w:r>
      <w:r w:rsidR="008A6D27">
        <w:t xml:space="preserve"> EB</w:t>
      </w:r>
      <w:r>
        <w:t xml:space="preserve"> </w:t>
      </w:r>
      <w:r w:rsidRPr="000E218D">
        <w:t>(</w:t>
      </w:r>
      <w:r w:rsidRPr="000E218D">
        <w:rPr>
          <w:rFonts w:cs="Arial"/>
        </w:rPr>
        <w:t>10 mM Tris-Cl, pH 8.</w:t>
      </w:r>
      <w:r>
        <w:rPr>
          <w:rFonts w:cs="Arial"/>
        </w:rPr>
        <w:t>5</w:t>
      </w:r>
      <w:r w:rsidRPr="000E218D">
        <w:rPr>
          <w:rFonts w:cs="Arial"/>
        </w:rPr>
        <w:t>)</w:t>
      </w:r>
      <w:r>
        <w:rPr>
          <w:rFonts w:cs="Arial"/>
        </w:rPr>
        <w:t xml:space="preserve">. Take </w:t>
      </w:r>
      <w:r w:rsidR="000923E5">
        <w:rPr>
          <w:rFonts w:cs="Arial"/>
        </w:rPr>
        <w:t xml:space="preserve">the plate </w:t>
      </w:r>
      <w:r>
        <w:rPr>
          <w:rFonts w:cs="Arial"/>
        </w:rPr>
        <w:t xml:space="preserve">off the magnet and </w:t>
      </w:r>
      <w:r w:rsidR="000923E5">
        <w:rPr>
          <w:rFonts w:cs="Arial"/>
        </w:rPr>
        <w:t>incubate</w:t>
      </w:r>
      <w:r>
        <w:rPr>
          <w:rFonts w:cs="Arial"/>
        </w:rPr>
        <w:t xml:space="preserve"> </w:t>
      </w:r>
      <w:r w:rsidR="000923E5">
        <w:rPr>
          <w:rFonts w:cs="Arial"/>
        </w:rPr>
        <w:t xml:space="preserve">at </w:t>
      </w:r>
      <w:r w:rsidR="0052532F">
        <w:t>RT</w:t>
      </w:r>
      <w:r w:rsidR="000923E5">
        <w:t xml:space="preserve"> </w:t>
      </w:r>
      <w:r w:rsidR="003C01BA">
        <w:rPr>
          <w:rFonts w:cs="Arial"/>
        </w:rPr>
        <w:t>for</w:t>
      </w:r>
      <w:r w:rsidR="00C613EB">
        <w:rPr>
          <w:rFonts w:cs="Arial"/>
        </w:rPr>
        <w:t xml:space="preserve"> 3</w:t>
      </w:r>
      <w:r>
        <w:rPr>
          <w:rFonts w:cs="Arial"/>
        </w:rPr>
        <w:t xml:space="preserve"> minutes.</w:t>
      </w:r>
    </w:p>
    <w:p w:rsidR="001A1DEA" w:rsidRDefault="001A1DEA" w:rsidP="00481DD9">
      <w:pPr>
        <w:pStyle w:val="ListParagraph"/>
        <w:tabs>
          <w:tab w:val="left" w:pos="5529"/>
        </w:tabs>
        <w:spacing w:line="240" w:lineRule="auto"/>
        <w:jc w:val="both"/>
      </w:pPr>
    </w:p>
    <w:p w:rsidR="00BA5B4F" w:rsidRPr="0052532F" w:rsidRDefault="00BA5B4F" w:rsidP="00481DD9">
      <w:pPr>
        <w:pStyle w:val="ListParagraph"/>
        <w:numPr>
          <w:ilvl w:val="0"/>
          <w:numId w:val="40"/>
        </w:numPr>
        <w:tabs>
          <w:tab w:val="left" w:pos="1440"/>
        </w:tabs>
        <w:spacing w:line="240" w:lineRule="auto"/>
        <w:jc w:val="both"/>
        <w:rPr>
          <w:i/>
        </w:rPr>
      </w:pPr>
      <w:r w:rsidRPr="0052532F">
        <w:rPr>
          <w:i/>
        </w:rPr>
        <w:t>Tip</w:t>
      </w:r>
    </w:p>
    <w:p w:rsidR="001A1DEA" w:rsidRPr="00C613EB" w:rsidRDefault="001A1DEA" w:rsidP="00BA5B4F">
      <w:pPr>
        <w:pStyle w:val="ListParagraph"/>
        <w:tabs>
          <w:tab w:val="left" w:pos="5529"/>
        </w:tabs>
        <w:spacing w:line="240" w:lineRule="auto"/>
        <w:ind w:left="1440"/>
        <w:jc w:val="both"/>
        <w:rPr>
          <w:i/>
        </w:rPr>
      </w:pPr>
      <w:r w:rsidRPr="00C613EB">
        <w:rPr>
          <w:i/>
        </w:rPr>
        <w:t>Eluting samples in low vol</w:t>
      </w:r>
      <w:r w:rsidR="007A7492">
        <w:rPr>
          <w:i/>
        </w:rPr>
        <w:t>um</w:t>
      </w:r>
      <w:r w:rsidRPr="00C613EB">
        <w:rPr>
          <w:i/>
        </w:rPr>
        <w:t xml:space="preserve">es of buffer will keep them concentrated for subsequent steps and storage (recommended </w:t>
      </w:r>
      <w:r w:rsidR="000923E5">
        <w:rPr>
          <w:i/>
        </w:rPr>
        <w:t>elution vol</w:t>
      </w:r>
      <w:r w:rsidR="007A7492">
        <w:rPr>
          <w:i/>
        </w:rPr>
        <w:t>um</w:t>
      </w:r>
      <w:r w:rsidR="000923E5">
        <w:rPr>
          <w:i/>
        </w:rPr>
        <w:t xml:space="preserve">e is </w:t>
      </w:r>
      <w:r w:rsidRPr="00C613EB">
        <w:rPr>
          <w:i/>
        </w:rPr>
        <w:t>20</w:t>
      </w:r>
      <w:r w:rsidR="000923E5">
        <w:rPr>
          <w:i/>
        </w:rPr>
        <w:t xml:space="preserve"> µ</w:t>
      </w:r>
      <w:r w:rsidR="000923E5" w:rsidRPr="002675F7">
        <w:rPr>
          <w:i/>
        </w:rPr>
        <w:t>l</w:t>
      </w:r>
      <w:r w:rsidRPr="00C613EB">
        <w:rPr>
          <w:i/>
        </w:rPr>
        <w:t>)</w:t>
      </w:r>
    </w:p>
    <w:p w:rsidR="001A1DEA" w:rsidRPr="00443CC1" w:rsidRDefault="001A1DEA" w:rsidP="001A1DEA">
      <w:pPr>
        <w:pStyle w:val="ListParagraph"/>
        <w:spacing w:line="240" w:lineRule="auto"/>
        <w:jc w:val="both"/>
      </w:pPr>
    </w:p>
    <w:p w:rsidR="00443CC1" w:rsidRPr="00443CC1" w:rsidRDefault="00443CC1" w:rsidP="00FA419C">
      <w:pPr>
        <w:pStyle w:val="ListParagraph"/>
        <w:numPr>
          <w:ilvl w:val="0"/>
          <w:numId w:val="1"/>
        </w:numPr>
        <w:spacing w:line="240" w:lineRule="auto"/>
        <w:jc w:val="both"/>
      </w:pPr>
      <w:r>
        <w:rPr>
          <w:rFonts w:cs="Arial"/>
        </w:rPr>
        <w:t xml:space="preserve">Mix beads with </w:t>
      </w:r>
      <w:r w:rsidR="007A4ADA">
        <w:rPr>
          <w:rFonts w:cs="Arial"/>
        </w:rPr>
        <w:t>EB</w:t>
      </w:r>
      <w:r>
        <w:rPr>
          <w:rFonts w:cs="Arial"/>
        </w:rPr>
        <w:t xml:space="preserve"> by pipetting until all beads are in solution and </w:t>
      </w:r>
      <w:r w:rsidR="00C645E6">
        <w:rPr>
          <w:rFonts w:cs="Arial"/>
        </w:rPr>
        <w:t xml:space="preserve">the </w:t>
      </w:r>
      <w:r>
        <w:rPr>
          <w:rFonts w:cs="Arial"/>
        </w:rPr>
        <w:t xml:space="preserve">mixture is homogenous. </w:t>
      </w:r>
    </w:p>
    <w:p w:rsidR="00443CC1" w:rsidRPr="00443CC1" w:rsidRDefault="00443CC1" w:rsidP="00FA419C">
      <w:pPr>
        <w:pStyle w:val="ListParagraph"/>
        <w:numPr>
          <w:ilvl w:val="0"/>
          <w:numId w:val="1"/>
        </w:numPr>
        <w:spacing w:line="240" w:lineRule="auto"/>
        <w:jc w:val="both"/>
      </w:pPr>
      <w:r>
        <w:rPr>
          <w:rFonts w:cs="Arial"/>
        </w:rPr>
        <w:t>Incubate the mixture for 5 min.</w:t>
      </w:r>
    </w:p>
    <w:p w:rsidR="00443CC1" w:rsidRPr="00C718C3" w:rsidRDefault="00443CC1" w:rsidP="00FA419C">
      <w:pPr>
        <w:pStyle w:val="ListParagraph"/>
        <w:numPr>
          <w:ilvl w:val="0"/>
          <w:numId w:val="1"/>
        </w:numPr>
        <w:spacing w:line="240" w:lineRule="auto"/>
        <w:jc w:val="both"/>
      </w:pPr>
      <w:r>
        <w:rPr>
          <w:rFonts w:cs="Arial"/>
        </w:rPr>
        <w:t xml:space="preserve">Place </w:t>
      </w:r>
      <w:r w:rsidR="000923E5">
        <w:rPr>
          <w:rFonts w:cs="Arial"/>
        </w:rPr>
        <w:t xml:space="preserve">the </w:t>
      </w:r>
      <w:r>
        <w:rPr>
          <w:rFonts w:cs="Arial"/>
        </w:rPr>
        <w:t xml:space="preserve">plate </w:t>
      </w:r>
      <w:r w:rsidR="000923E5">
        <w:rPr>
          <w:rFonts w:cs="Arial"/>
        </w:rPr>
        <w:t xml:space="preserve">back </w:t>
      </w:r>
      <w:r>
        <w:rPr>
          <w:rFonts w:cs="Arial"/>
        </w:rPr>
        <w:t>on the magnet for 1 min</w:t>
      </w:r>
      <w:r w:rsidR="003C01BA">
        <w:rPr>
          <w:rFonts w:cs="Arial"/>
        </w:rPr>
        <w:t xml:space="preserve"> or</w:t>
      </w:r>
      <w:r>
        <w:rPr>
          <w:rFonts w:cs="Arial"/>
        </w:rPr>
        <w:t xml:space="preserve"> until solution clears.</w:t>
      </w:r>
    </w:p>
    <w:p w:rsidR="00C718C3" w:rsidRDefault="00C718C3" w:rsidP="00FA419C">
      <w:pPr>
        <w:pStyle w:val="ListParagraph"/>
        <w:numPr>
          <w:ilvl w:val="0"/>
          <w:numId w:val="1"/>
        </w:numPr>
        <w:spacing w:line="240" w:lineRule="auto"/>
        <w:jc w:val="both"/>
      </w:pPr>
      <w:r>
        <w:rPr>
          <w:rFonts w:cs="Arial"/>
        </w:rPr>
        <w:t xml:space="preserve">Aspirate </w:t>
      </w:r>
      <w:r w:rsidR="00294064">
        <w:rPr>
          <w:rFonts w:cs="Arial"/>
        </w:rPr>
        <w:t>cleared solution</w:t>
      </w:r>
      <w:r w:rsidR="00C645E6">
        <w:rPr>
          <w:rFonts w:cs="Arial"/>
        </w:rPr>
        <w:t xml:space="preserve"> slowly</w:t>
      </w:r>
      <w:r w:rsidR="00294064">
        <w:rPr>
          <w:rFonts w:cs="Arial"/>
        </w:rPr>
        <w:t xml:space="preserve"> and </w:t>
      </w:r>
      <w:r w:rsidR="00C613EB">
        <w:rPr>
          <w:rFonts w:cs="Arial"/>
        </w:rPr>
        <w:t>transfer</w:t>
      </w:r>
      <w:r w:rsidR="00C645E6">
        <w:rPr>
          <w:rFonts w:cs="Arial"/>
        </w:rPr>
        <w:t xml:space="preserve"> </w:t>
      </w:r>
      <w:r w:rsidR="00294064">
        <w:rPr>
          <w:rFonts w:cs="Arial"/>
        </w:rPr>
        <w:t xml:space="preserve">it </w:t>
      </w:r>
      <w:r w:rsidR="008D4664">
        <w:rPr>
          <w:rFonts w:cs="Arial"/>
        </w:rPr>
        <w:t xml:space="preserve">to </w:t>
      </w:r>
      <w:r w:rsidR="00C645E6">
        <w:rPr>
          <w:rFonts w:cs="Arial"/>
        </w:rPr>
        <w:t>a</w:t>
      </w:r>
      <w:r w:rsidR="00294064">
        <w:rPr>
          <w:rFonts w:cs="Arial"/>
        </w:rPr>
        <w:t xml:space="preserve"> fresh </w:t>
      </w:r>
      <w:r w:rsidR="00BA5B4F">
        <w:rPr>
          <w:rFonts w:cs="Arial"/>
        </w:rPr>
        <w:t>96-well</w:t>
      </w:r>
      <w:r w:rsidR="00C613EB">
        <w:rPr>
          <w:rFonts w:cs="Arial"/>
        </w:rPr>
        <w:t xml:space="preserve"> </w:t>
      </w:r>
      <w:r w:rsidR="00294064">
        <w:rPr>
          <w:rFonts w:cs="Arial"/>
        </w:rPr>
        <w:t xml:space="preserve">plate. </w:t>
      </w:r>
    </w:p>
    <w:p w:rsidR="00443CC1" w:rsidRDefault="00443CC1" w:rsidP="00443CC1">
      <w:pPr>
        <w:pStyle w:val="ListParagraph"/>
        <w:spacing w:line="240" w:lineRule="auto"/>
        <w:jc w:val="both"/>
      </w:pPr>
    </w:p>
    <w:p w:rsidR="0052532F" w:rsidRDefault="0052532F" w:rsidP="00C613EB">
      <w:pPr>
        <w:pStyle w:val="ListParagraph"/>
        <w:numPr>
          <w:ilvl w:val="0"/>
          <w:numId w:val="47"/>
        </w:numPr>
        <w:spacing w:line="240" w:lineRule="auto"/>
        <w:jc w:val="both"/>
        <w:rPr>
          <w:i/>
        </w:rPr>
      </w:pPr>
      <w:r>
        <w:rPr>
          <w:i/>
        </w:rPr>
        <w:t>Tip</w:t>
      </w:r>
    </w:p>
    <w:p w:rsidR="000E218D" w:rsidRPr="00E437C5" w:rsidRDefault="000E218D" w:rsidP="00481DD9">
      <w:pPr>
        <w:pStyle w:val="ListParagraph"/>
        <w:spacing w:line="240" w:lineRule="auto"/>
        <w:ind w:left="1440"/>
        <w:jc w:val="both"/>
        <w:rPr>
          <w:i/>
        </w:rPr>
      </w:pPr>
      <w:r w:rsidRPr="00E437C5">
        <w:rPr>
          <w:i/>
        </w:rPr>
        <w:t xml:space="preserve">When pipetting, aspirate slowly and leave few microliters </w:t>
      </w:r>
      <w:r w:rsidR="00C613EB" w:rsidRPr="00E437C5">
        <w:rPr>
          <w:i/>
        </w:rPr>
        <w:t>(~</w:t>
      </w:r>
      <w:r w:rsidR="000923E5">
        <w:rPr>
          <w:i/>
        </w:rPr>
        <w:t>1-</w:t>
      </w:r>
      <w:r w:rsidR="001E41FD">
        <w:rPr>
          <w:i/>
        </w:rPr>
        <w:t>1.5</w:t>
      </w:r>
      <w:r w:rsidR="000923E5">
        <w:rPr>
          <w:i/>
        </w:rPr>
        <w:t xml:space="preserve"> µ</w:t>
      </w:r>
      <w:r w:rsidR="00C645E6" w:rsidRPr="00E437C5">
        <w:rPr>
          <w:i/>
        </w:rPr>
        <w:t xml:space="preserve">l) </w:t>
      </w:r>
      <w:r w:rsidRPr="00E437C5">
        <w:rPr>
          <w:i/>
        </w:rPr>
        <w:t>behind to avoid aspiration of beads.</w:t>
      </w:r>
    </w:p>
    <w:p w:rsidR="00524617" w:rsidRDefault="00524617" w:rsidP="00524617">
      <w:pPr>
        <w:pStyle w:val="ListParagraph"/>
        <w:spacing w:line="240" w:lineRule="auto"/>
        <w:jc w:val="both"/>
      </w:pPr>
    </w:p>
    <w:p w:rsidR="00524617" w:rsidRPr="00C613EB" w:rsidRDefault="00524617" w:rsidP="003C01BA">
      <w:pPr>
        <w:pStyle w:val="ListParagraph"/>
        <w:numPr>
          <w:ilvl w:val="0"/>
          <w:numId w:val="22"/>
        </w:numPr>
        <w:spacing w:line="240" w:lineRule="auto"/>
        <w:jc w:val="both"/>
        <w:rPr>
          <w:rFonts w:cs="Calibri"/>
          <w:color w:val="C00000"/>
        </w:rPr>
      </w:pPr>
      <w:r w:rsidRPr="00C613EB">
        <w:rPr>
          <w:b/>
          <w:color w:val="C00000"/>
        </w:rPr>
        <w:t>STOP POINT:</w:t>
      </w:r>
      <w:r w:rsidRPr="00C613EB">
        <w:rPr>
          <w:color w:val="C00000"/>
        </w:rPr>
        <w:t xml:space="preserve"> </w:t>
      </w:r>
      <w:r w:rsidR="003C01BA" w:rsidRPr="00C613EB">
        <w:rPr>
          <w:color w:val="C00000"/>
        </w:rPr>
        <w:t>Purified</w:t>
      </w:r>
      <w:r w:rsidRPr="00C613EB">
        <w:rPr>
          <w:color w:val="C00000"/>
        </w:rPr>
        <w:t xml:space="preserve"> cDNA can be stored at -20</w:t>
      </w:r>
      <w:r w:rsidR="000923E5">
        <w:rPr>
          <w:color w:val="C00000"/>
        </w:rPr>
        <w:t xml:space="preserve"> </w:t>
      </w:r>
      <w:r w:rsidRPr="00C613EB">
        <w:rPr>
          <w:rFonts w:cs="Calibri"/>
          <w:color w:val="C00000"/>
        </w:rPr>
        <w:t>°C</w:t>
      </w:r>
      <w:r w:rsidRPr="00C613EB">
        <w:rPr>
          <w:color w:val="C00000"/>
        </w:rPr>
        <w:t xml:space="preserve"> or -80</w:t>
      </w:r>
      <w:r w:rsidR="000923E5">
        <w:rPr>
          <w:color w:val="C00000"/>
        </w:rPr>
        <w:t xml:space="preserve"> </w:t>
      </w:r>
      <w:r w:rsidRPr="00C613EB">
        <w:rPr>
          <w:rFonts w:cs="Calibri"/>
          <w:color w:val="C00000"/>
        </w:rPr>
        <w:t>°C</w:t>
      </w:r>
      <w:r w:rsidRPr="00C613EB">
        <w:rPr>
          <w:color w:val="C00000"/>
        </w:rPr>
        <w:t xml:space="preserve"> </w:t>
      </w:r>
      <w:r w:rsidR="00C613EB">
        <w:rPr>
          <w:color w:val="C00000"/>
        </w:rPr>
        <w:t>long term</w:t>
      </w:r>
      <w:r w:rsidRPr="00C613EB">
        <w:rPr>
          <w:color w:val="C00000"/>
        </w:rPr>
        <w:t>.</w:t>
      </w:r>
    </w:p>
    <w:p w:rsidR="00524617" w:rsidRDefault="00524617" w:rsidP="00524617">
      <w:pPr>
        <w:pStyle w:val="ListParagraph"/>
        <w:spacing w:line="240" w:lineRule="auto"/>
        <w:jc w:val="both"/>
      </w:pPr>
    </w:p>
    <w:p w:rsidR="000E0998" w:rsidRDefault="000E0998" w:rsidP="00FA419C">
      <w:pPr>
        <w:pStyle w:val="ListParagraph"/>
        <w:numPr>
          <w:ilvl w:val="0"/>
          <w:numId w:val="1"/>
        </w:numPr>
        <w:spacing w:line="240" w:lineRule="auto"/>
        <w:jc w:val="both"/>
      </w:pPr>
      <w:r>
        <w:t xml:space="preserve">Measure </w:t>
      </w:r>
      <w:r w:rsidR="001E41FD">
        <w:t xml:space="preserve">the concentration of </w:t>
      </w:r>
      <w:r w:rsidR="000923E5">
        <w:t xml:space="preserve">purified </w:t>
      </w:r>
      <w:r w:rsidR="001E41FD">
        <w:t>cDNA</w:t>
      </w:r>
      <w:r w:rsidR="00C613EB">
        <w:t xml:space="preserve"> </w:t>
      </w:r>
      <w:r>
        <w:t xml:space="preserve">using </w:t>
      </w:r>
      <w:r w:rsidR="003C01BA">
        <w:t xml:space="preserve">fluorescence-based kits such as Qubit </w:t>
      </w:r>
      <w:r w:rsidR="00F56C76">
        <w:t>ds</w:t>
      </w:r>
      <w:r w:rsidR="003C01BA">
        <w:t>DNA Broad Range</w:t>
      </w:r>
      <w:r w:rsidR="00C613EB">
        <w:t xml:space="preserve"> (Invitrogen)</w:t>
      </w:r>
      <w:r w:rsidR="00F56C76">
        <w:t xml:space="preserve"> or Quant-IT Broad Range dsDNA (Invitrogen) for high-throughput studies</w:t>
      </w:r>
      <w:r w:rsidR="00C613EB">
        <w:t>.</w:t>
      </w:r>
    </w:p>
    <w:p w:rsidR="00950675" w:rsidRDefault="003C01BA" w:rsidP="00FA419C">
      <w:pPr>
        <w:pStyle w:val="ListParagraph"/>
        <w:numPr>
          <w:ilvl w:val="0"/>
          <w:numId w:val="1"/>
        </w:numPr>
        <w:spacing w:line="240" w:lineRule="auto"/>
        <w:jc w:val="both"/>
      </w:pPr>
      <w:r>
        <w:t>If available, run 1</w:t>
      </w:r>
      <w:r w:rsidR="000923E5" w:rsidRPr="000923E5">
        <w:rPr>
          <w:i/>
        </w:rPr>
        <w:t xml:space="preserve"> </w:t>
      </w:r>
      <w:r w:rsidR="000923E5" w:rsidRPr="00E437C5">
        <w:t>µl</w:t>
      </w:r>
      <w:r>
        <w:t xml:space="preserve"> of the sample on </w:t>
      </w:r>
      <w:r w:rsidR="00C613EB">
        <w:t>Bioanalyzer</w:t>
      </w:r>
      <w:r w:rsidR="000E0998">
        <w:t xml:space="preserve"> DNA 12000 </w:t>
      </w:r>
      <w:r w:rsidR="00C613EB">
        <w:t xml:space="preserve">chip </w:t>
      </w:r>
      <w:r w:rsidR="000E0998">
        <w:t xml:space="preserve">to observe </w:t>
      </w:r>
      <w:r w:rsidR="000923E5">
        <w:t xml:space="preserve">the size distribution of the </w:t>
      </w:r>
      <w:r w:rsidR="000E0998">
        <w:t>amplified product.</w:t>
      </w:r>
      <w:r w:rsidR="00950675">
        <w:t xml:space="preserve"> </w:t>
      </w:r>
      <w:r w:rsidR="00C613EB">
        <w:t>(</w:t>
      </w:r>
      <w:r w:rsidR="00BA5B4F" w:rsidRPr="001F2F56">
        <w:rPr>
          <w:i/>
        </w:rPr>
        <w:t>See</w:t>
      </w:r>
      <w:r w:rsidR="008D4664" w:rsidRPr="001F2F56">
        <w:rPr>
          <w:i/>
        </w:rPr>
        <w:t>:</w:t>
      </w:r>
      <w:r w:rsidR="00BA5B4F">
        <w:t xml:space="preserve"> </w:t>
      </w:r>
      <w:r w:rsidR="00BA5B4F">
        <w:rPr>
          <w:b/>
        </w:rPr>
        <w:t>A</w:t>
      </w:r>
      <w:r w:rsidR="00BA5B4F" w:rsidRPr="00BA5B4F">
        <w:rPr>
          <w:b/>
        </w:rPr>
        <w:t>nticipated results, Fig</w:t>
      </w:r>
      <w:r w:rsidR="00C613EB" w:rsidRPr="00BA5B4F">
        <w:rPr>
          <w:b/>
        </w:rPr>
        <w:t xml:space="preserve"> 2</w:t>
      </w:r>
      <w:r w:rsidR="00BA5B4F">
        <w:t>)</w:t>
      </w:r>
      <w:r w:rsidR="00C613EB">
        <w:t>.</w:t>
      </w:r>
    </w:p>
    <w:p w:rsidR="00950675" w:rsidRDefault="00950675" w:rsidP="003C01BA">
      <w:pPr>
        <w:pStyle w:val="ListParagraph"/>
        <w:spacing w:line="240" w:lineRule="auto"/>
        <w:jc w:val="both"/>
      </w:pPr>
    </w:p>
    <w:p w:rsidR="00BA5B4F" w:rsidRDefault="00BA5B4F" w:rsidP="00C613EB">
      <w:pPr>
        <w:pStyle w:val="ListParagraph"/>
        <w:numPr>
          <w:ilvl w:val="0"/>
          <w:numId w:val="47"/>
        </w:numPr>
        <w:spacing w:line="240" w:lineRule="auto"/>
        <w:jc w:val="both"/>
        <w:rPr>
          <w:i/>
        </w:rPr>
      </w:pPr>
      <w:r>
        <w:rPr>
          <w:i/>
        </w:rPr>
        <w:t>Tip:</w:t>
      </w:r>
    </w:p>
    <w:p w:rsidR="000E0998" w:rsidRPr="00C613EB" w:rsidRDefault="00950675" w:rsidP="00BA5B4F">
      <w:pPr>
        <w:pStyle w:val="ListParagraph"/>
        <w:spacing w:line="240" w:lineRule="auto"/>
        <w:ind w:left="1440"/>
        <w:jc w:val="both"/>
        <w:rPr>
          <w:i/>
        </w:rPr>
      </w:pPr>
      <w:r w:rsidRPr="00C613EB">
        <w:rPr>
          <w:i/>
        </w:rPr>
        <w:t>Bioanalyzer DNA 12000</w:t>
      </w:r>
      <w:r w:rsidR="000E0998" w:rsidRPr="00C613EB">
        <w:rPr>
          <w:i/>
        </w:rPr>
        <w:t xml:space="preserve"> </w:t>
      </w:r>
      <w:r w:rsidRPr="00C613EB">
        <w:rPr>
          <w:i/>
        </w:rPr>
        <w:t xml:space="preserve">is sensitive to overloading. </w:t>
      </w:r>
      <w:r w:rsidR="001E41FD">
        <w:rPr>
          <w:i/>
        </w:rPr>
        <w:t>Load only</w:t>
      </w:r>
      <w:r w:rsidRPr="00C613EB">
        <w:rPr>
          <w:i/>
        </w:rPr>
        <w:t xml:space="preserve"> </w:t>
      </w:r>
      <w:r w:rsidR="001351B9" w:rsidRPr="00C613EB">
        <w:rPr>
          <w:i/>
        </w:rPr>
        <w:t>2</w:t>
      </w:r>
      <w:r w:rsidR="001351B9">
        <w:rPr>
          <w:i/>
        </w:rPr>
        <w:t>0 to 50 n</w:t>
      </w:r>
      <w:r w:rsidRPr="00C613EB">
        <w:rPr>
          <w:i/>
        </w:rPr>
        <w:t>g of cDNA per well</w:t>
      </w:r>
      <w:r w:rsidR="00C613EB">
        <w:rPr>
          <w:i/>
        </w:rPr>
        <w:t>.</w:t>
      </w:r>
    </w:p>
    <w:p w:rsidR="00C95CC3" w:rsidRDefault="00C95CC3" w:rsidP="00950675">
      <w:pPr>
        <w:pStyle w:val="ListParagraph"/>
        <w:spacing w:line="240" w:lineRule="auto"/>
        <w:jc w:val="both"/>
      </w:pPr>
    </w:p>
    <w:p w:rsidR="001D2F04" w:rsidRPr="008D4664" w:rsidRDefault="00C613EB" w:rsidP="008D4664">
      <w:pPr>
        <w:jc w:val="both"/>
        <w:rPr>
          <w:b/>
        </w:rPr>
      </w:pPr>
      <w:r>
        <w:rPr>
          <w:b/>
        </w:rPr>
        <w:t>SECTION 6</w:t>
      </w:r>
      <w:r w:rsidR="008D4664">
        <w:rPr>
          <w:b/>
        </w:rPr>
        <w:t xml:space="preserve"> - </w:t>
      </w:r>
      <w:r w:rsidR="00C95CC3" w:rsidRPr="00C613EB">
        <w:rPr>
          <w:b/>
          <w:bCs/>
        </w:rPr>
        <w:t xml:space="preserve">LIBRARY PREPARATION </w:t>
      </w:r>
      <w:r w:rsidR="00190DCA" w:rsidRPr="00C613EB">
        <w:rPr>
          <w:b/>
          <w:bCs/>
        </w:rPr>
        <w:t>FOR</w:t>
      </w:r>
      <w:r w:rsidR="00C95CC3" w:rsidRPr="00C613EB">
        <w:rPr>
          <w:b/>
          <w:bCs/>
        </w:rPr>
        <w:t xml:space="preserve"> SEQUENCING</w:t>
      </w:r>
    </w:p>
    <w:p w:rsidR="007B2C76" w:rsidRDefault="007B2C76" w:rsidP="007B2C76">
      <w:pPr>
        <w:pStyle w:val="ListParagraph"/>
        <w:numPr>
          <w:ilvl w:val="0"/>
          <w:numId w:val="4"/>
        </w:numPr>
        <w:jc w:val="both"/>
      </w:pPr>
      <w:r>
        <w:t>TIMING: 2-3 hours</w:t>
      </w:r>
    </w:p>
    <w:p w:rsidR="007B2C76" w:rsidRDefault="007B2C76" w:rsidP="007B2C76">
      <w:pPr>
        <w:pStyle w:val="ListParagraph"/>
        <w:numPr>
          <w:ilvl w:val="0"/>
          <w:numId w:val="5"/>
        </w:numPr>
        <w:jc w:val="both"/>
      </w:pPr>
      <w:r>
        <w:t xml:space="preserve">TEMPERATURE: </w:t>
      </w:r>
      <w:r w:rsidR="008D4664">
        <w:t>RT</w:t>
      </w:r>
    </w:p>
    <w:p w:rsidR="00C613EB" w:rsidRDefault="00C613EB" w:rsidP="00C613EB">
      <w:pPr>
        <w:spacing w:line="240" w:lineRule="auto"/>
        <w:jc w:val="both"/>
        <w:rPr>
          <w:b/>
          <w:bCs/>
        </w:rPr>
      </w:pPr>
    </w:p>
    <w:p w:rsidR="00C613EB" w:rsidRPr="00C613EB" w:rsidRDefault="00C613EB" w:rsidP="00C613EB">
      <w:pPr>
        <w:spacing w:line="240" w:lineRule="auto"/>
        <w:jc w:val="both"/>
        <w:rPr>
          <w:b/>
          <w:bCs/>
        </w:rPr>
      </w:pPr>
      <w:r>
        <w:rPr>
          <w:b/>
          <w:bCs/>
        </w:rPr>
        <w:t>Background</w:t>
      </w:r>
    </w:p>
    <w:p w:rsidR="00C95CC3" w:rsidRDefault="00AC5A5D" w:rsidP="00AC5A5D">
      <w:pPr>
        <w:spacing w:line="240" w:lineRule="auto"/>
        <w:jc w:val="both"/>
        <w:rPr>
          <w:shd w:val="clear" w:color="auto" w:fill="FFFFFF"/>
        </w:rPr>
      </w:pPr>
      <w:r>
        <w:t xml:space="preserve">Library preparation protocols will differ depending on </w:t>
      </w:r>
      <w:r w:rsidR="000923E5">
        <w:t xml:space="preserve">the </w:t>
      </w:r>
      <w:r>
        <w:t xml:space="preserve">kit used. For our applications we have used </w:t>
      </w:r>
      <w:r w:rsidR="000923E5">
        <w:t xml:space="preserve">the </w:t>
      </w:r>
      <w:r w:rsidRPr="00AC5A5D">
        <w:t>Ill</w:t>
      </w:r>
      <w:r w:rsidR="007A7492">
        <w:t>um</w:t>
      </w:r>
      <w:r w:rsidRPr="00AC5A5D">
        <w:t xml:space="preserve">ina Nextera XT Library Prep Kit optimized for </w:t>
      </w:r>
      <w:r w:rsidRPr="00AC5A5D">
        <w:rPr>
          <w:shd w:val="clear" w:color="auto" w:fill="FFFFFF"/>
        </w:rPr>
        <w:t>small genomes, PCR amplicons, plasmids</w:t>
      </w:r>
      <w:r>
        <w:rPr>
          <w:shd w:val="clear" w:color="auto" w:fill="FFFFFF"/>
        </w:rPr>
        <w:t xml:space="preserve"> and</w:t>
      </w:r>
      <w:r w:rsidRPr="00AC5A5D">
        <w:rPr>
          <w:shd w:val="clear" w:color="auto" w:fill="FFFFFF"/>
        </w:rPr>
        <w:t xml:space="preserve"> cDNA</w:t>
      </w:r>
      <w:r>
        <w:rPr>
          <w:shd w:val="clear" w:color="auto" w:fill="FFFFFF"/>
        </w:rPr>
        <w:t xml:space="preserve">. </w:t>
      </w:r>
      <w:r w:rsidR="00551F82">
        <w:rPr>
          <w:shd w:val="clear" w:color="auto" w:fill="FFFFFF"/>
        </w:rPr>
        <w:t>F</w:t>
      </w:r>
      <w:r w:rsidR="00051CC2">
        <w:rPr>
          <w:shd w:val="clear" w:color="auto" w:fill="FFFFFF"/>
        </w:rPr>
        <w:t>o</w:t>
      </w:r>
      <w:r w:rsidR="00551F82">
        <w:rPr>
          <w:shd w:val="clear" w:color="auto" w:fill="FFFFFF"/>
        </w:rPr>
        <w:t xml:space="preserve">llow </w:t>
      </w:r>
      <w:r w:rsidR="00C613EB" w:rsidRPr="00C613EB">
        <w:rPr>
          <w:b/>
          <w:shd w:val="clear" w:color="auto" w:fill="FFFFFF"/>
        </w:rPr>
        <w:t>Step 58</w:t>
      </w:r>
      <w:r w:rsidR="00C613EB">
        <w:rPr>
          <w:b/>
          <w:shd w:val="clear" w:color="auto" w:fill="FFFFFF"/>
        </w:rPr>
        <w:t xml:space="preserve"> – Step </w:t>
      </w:r>
      <w:r w:rsidR="000923E5">
        <w:rPr>
          <w:b/>
          <w:shd w:val="clear" w:color="auto" w:fill="FFFFFF"/>
        </w:rPr>
        <w:t>64</w:t>
      </w:r>
      <w:r w:rsidR="00551F82">
        <w:rPr>
          <w:shd w:val="clear" w:color="auto" w:fill="FFFFFF"/>
        </w:rPr>
        <w:t xml:space="preserve"> </w:t>
      </w:r>
      <w:r w:rsidR="00CA4F68">
        <w:rPr>
          <w:shd w:val="clear" w:color="auto" w:fill="FFFFFF"/>
        </w:rPr>
        <w:t xml:space="preserve">for library preparation </w:t>
      </w:r>
      <w:r w:rsidR="00551F82">
        <w:rPr>
          <w:shd w:val="clear" w:color="auto" w:fill="FFFFFF"/>
        </w:rPr>
        <w:t xml:space="preserve">if using </w:t>
      </w:r>
      <w:r w:rsidR="00051CC2">
        <w:rPr>
          <w:shd w:val="clear" w:color="auto" w:fill="FFFFFF"/>
        </w:rPr>
        <w:t xml:space="preserve">above </w:t>
      </w:r>
      <w:r w:rsidR="00C613EB">
        <w:rPr>
          <w:shd w:val="clear" w:color="auto" w:fill="FFFFFF"/>
        </w:rPr>
        <w:t>mentioned kit</w:t>
      </w:r>
      <w:r w:rsidR="00551F82">
        <w:rPr>
          <w:shd w:val="clear" w:color="auto" w:fill="FFFFFF"/>
        </w:rPr>
        <w:t>.</w:t>
      </w:r>
    </w:p>
    <w:p w:rsidR="00C613EB" w:rsidRDefault="00C613EB" w:rsidP="00AC5A5D">
      <w:pPr>
        <w:spacing w:line="240" w:lineRule="auto"/>
        <w:jc w:val="both"/>
        <w:rPr>
          <w:shd w:val="clear" w:color="auto" w:fill="FFFFFF"/>
        </w:rPr>
      </w:pPr>
    </w:p>
    <w:p w:rsidR="00C613EB" w:rsidRPr="00C613EB" w:rsidRDefault="00C613EB" w:rsidP="00AC5A5D">
      <w:pPr>
        <w:spacing w:line="240" w:lineRule="auto"/>
        <w:jc w:val="both"/>
        <w:rPr>
          <w:b/>
        </w:rPr>
      </w:pPr>
      <w:r w:rsidRPr="00C613EB">
        <w:rPr>
          <w:b/>
          <w:shd w:val="clear" w:color="auto" w:fill="FFFFFF"/>
        </w:rPr>
        <w:t>Protocol</w:t>
      </w:r>
    </w:p>
    <w:p w:rsidR="00C95CC3" w:rsidRPr="00C95CC3" w:rsidRDefault="00AC5A5D" w:rsidP="00FA419C">
      <w:pPr>
        <w:pStyle w:val="ListParagraph"/>
        <w:numPr>
          <w:ilvl w:val="0"/>
          <w:numId w:val="1"/>
        </w:numPr>
        <w:spacing w:line="240" w:lineRule="auto"/>
        <w:jc w:val="both"/>
      </w:pPr>
      <w:r>
        <w:t>Take 5</w:t>
      </w:r>
      <w:r w:rsidR="00CA4F68">
        <w:t xml:space="preserve"> </w:t>
      </w:r>
      <w:r w:rsidR="00CA4F68" w:rsidRPr="002675F7">
        <w:t>µl</w:t>
      </w:r>
      <w:r>
        <w:t xml:space="preserve"> of each sample </w:t>
      </w:r>
      <w:r w:rsidR="00C613EB">
        <w:t xml:space="preserve">from </w:t>
      </w:r>
      <w:r w:rsidR="00C613EB" w:rsidRPr="00C613EB">
        <w:rPr>
          <w:b/>
        </w:rPr>
        <w:t>Step 55</w:t>
      </w:r>
      <w:r>
        <w:t xml:space="preserve"> and </w:t>
      </w:r>
      <w:r w:rsidR="00051CC2">
        <w:t xml:space="preserve">dilute </w:t>
      </w:r>
      <w:r>
        <w:t>them</w:t>
      </w:r>
      <w:r w:rsidR="00C95CC3">
        <w:t xml:space="preserve"> to 1</w:t>
      </w:r>
      <w:r w:rsidR="00CA4F68">
        <w:t xml:space="preserve"> </w:t>
      </w:r>
      <w:r w:rsidR="00C95CC3">
        <w:t>ng/</w:t>
      </w:r>
      <w:r w:rsidR="00CA4F68" w:rsidRPr="002675F7">
        <w:t>µl</w:t>
      </w:r>
      <w:r w:rsidR="00C95CC3">
        <w:t xml:space="preserve"> </w:t>
      </w:r>
      <w:r w:rsidR="00BA5B4F">
        <w:t>using EB</w:t>
      </w:r>
      <w:r w:rsidR="00C95CC3">
        <w:rPr>
          <w:rFonts w:cs="Arial"/>
        </w:rPr>
        <w:t>.</w:t>
      </w:r>
      <w:r>
        <w:rPr>
          <w:rFonts w:cs="Arial"/>
        </w:rPr>
        <w:t xml:space="preserve"> Mix each sample well by pipetting or v</w:t>
      </w:r>
      <w:r w:rsidR="00051CC2">
        <w:rPr>
          <w:rFonts w:cs="Arial"/>
        </w:rPr>
        <w:t>o</w:t>
      </w:r>
      <w:r>
        <w:rPr>
          <w:rFonts w:cs="Arial"/>
        </w:rPr>
        <w:t>rtexing</w:t>
      </w:r>
      <w:r w:rsidR="00CA4F68">
        <w:rPr>
          <w:rFonts w:cs="Arial"/>
        </w:rPr>
        <w:t xml:space="preserve"> followed by</w:t>
      </w:r>
      <w:r>
        <w:rPr>
          <w:rFonts w:cs="Arial"/>
        </w:rPr>
        <w:t xml:space="preserve"> </w:t>
      </w:r>
      <w:r w:rsidR="00CA4F68">
        <w:rPr>
          <w:rFonts w:cs="Arial"/>
        </w:rPr>
        <w:t xml:space="preserve">spinning the </w:t>
      </w:r>
      <w:r>
        <w:rPr>
          <w:rFonts w:cs="Arial"/>
        </w:rPr>
        <w:t xml:space="preserve">plate </w:t>
      </w:r>
      <w:r w:rsidR="00BA5B4F">
        <w:rPr>
          <w:rFonts w:cs="Arial"/>
        </w:rPr>
        <w:t>at 700g for 10s at RT</w:t>
      </w:r>
      <w:r>
        <w:rPr>
          <w:rFonts w:cs="Arial"/>
        </w:rPr>
        <w:t>.</w:t>
      </w:r>
    </w:p>
    <w:p w:rsidR="00C95CC3" w:rsidRDefault="00C95CC3" w:rsidP="00FA419C">
      <w:pPr>
        <w:pStyle w:val="ListParagraph"/>
        <w:numPr>
          <w:ilvl w:val="0"/>
          <w:numId w:val="1"/>
        </w:numPr>
        <w:spacing w:line="240" w:lineRule="auto"/>
        <w:jc w:val="both"/>
      </w:pPr>
      <w:r>
        <w:t xml:space="preserve">Measure </w:t>
      </w:r>
      <w:r w:rsidR="00CA4F68">
        <w:t>the concentration</w:t>
      </w:r>
      <w:r w:rsidR="00BA5B4F">
        <w:t>s</w:t>
      </w:r>
      <w:r w:rsidR="00CA4F68">
        <w:t xml:space="preserve"> of diluted</w:t>
      </w:r>
      <w:r w:rsidR="00AC5A5D">
        <w:t xml:space="preserve"> sample</w:t>
      </w:r>
      <w:r w:rsidR="00BA5B4F">
        <w:t>s</w:t>
      </w:r>
      <w:r w:rsidR="00AC5A5D">
        <w:t xml:space="preserve"> with high sensitivity fluorescence-based assay (</w:t>
      </w:r>
      <w:r w:rsidR="00C613EB">
        <w:t>e.g.</w:t>
      </w:r>
      <w:r w:rsidR="00AC5A5D">
        <w:t xml:space="preserve"> Qubit High Sensitivity dsDNA Kit</w:t>
      </w:r>
      <w:r w:rsidR="00C613EB">
        <w:t>, Invitrogen</w:t>
      </w:r>
      <w:r w:rsidR="00AC5A5D">
        <w:t>)</w:t>
      </w:r>
    </w:p>
    <w:p w:rsidR="00AC5A5D" w:rsidRDefault="00AC5A5D" w:rsidP="00FA419C">
      <w:pPr>
        <w:pStyle w:val="ListParagraph"/>
        <w:numPr>
          <w:ilvl w:val="0"/>
          <w:numId w:val="1"/>
        </w:numPr>
        <w:spacing w:line="240" w:lineRule="auto"/>
        <w:jc w:val="both"/>
      </w:pPr>
      <w:r>
        <w:t>Take 10</w:t>
      </w:r>
      <w:r w:rsidR="00CA4F68">
        <w:t xml:space="preserve"> </w:t>
      </w:r>
      <w:r w:rsidR="00CA4F68" w:rsidRPr="002675F7">
        <w:t>µl</w:t>
      </w:r>
      <w:r>
        <w:t xml:space="preserve"> of each normalized sample from </w:t>
      </w:r>
      <w:r w:rsidR="00C613EB">
        <w:rPr>
          <w:b/>
        </w:rPr>
        <w:t>step 58</w:t>
      </w:r>
      <w:r>
        <w:t xml:space="preserve"> and dilute them to 0.2</w:t>
      </w:r>
      <w:r w:rsidR="00CA4F68">
        <w:t xml:space="preserve"> </w:t>
      </w:r>
      <w:r>
        <w:t>ng/</w:t>
      </w:r>
      <w:r w:rsidR="00CA4F68" w:rsidRPr="002675F7">
        <w:t>µl</w:t>
      </w:r>
      <w:r w:rsidR="00BA5B4F">
        <w:t xml:space="preserve"> using EB.</w:t>
      </w:r>
      <w:r>
        <w:t xml:space="preserve"> </w:t>
      </w:r>
    </w:p>
    <w:p w:rsidR="00AC5A5D" w:rsidRDefault="00AC5A5D" w:rsidP="00FA419C">
      <w:pPr>
        <w:pStyle w:val="ListParagraph"/>
        <w:numPr>
          <w:ilvl w:val="0"/>
          <w:numId w:val="1"/>
        </w:numPr>
        <w:spacing w:line="240" w:lineRule="auto"/>
        <w:jc w:val="both"/>
      </w:pPr>
      <w:r>
        <w:t>F</w:t>
      </w:r>
      <w:r w:rsidR="00051CC2">
        <w:t>o</w:t>
      </w:r>
      <w:r>
        <w:t xml:space="preserve">llow </w:t>
      </w:r>
      <w:r w:rsidR="00CA4F68">
        <w:t xml:space="preserve">manufacturer’s instructions for library preparation using the </w:t>
      </w:r>
      <w:r w:rsidRPr="00AC5A5D">
        <w:t>Nextera XT Library Pre</w:t>
      </w:r>
      <w:r w:rsidR="00CA4F68">
        <w:t>paration</w:t>
      </w:r>
      <w:r w:rsidRPr="00AC5A5D">
        <w:t xml:space="preserve"> Kit</w:t>
      </w:r>
      <w:r>
        <w:t xml:space="preserve"> </w:t>
      </w:r>
      <w:r w:rsidR="00CF7AB4">
        <w:t xml:space="preserve">(available at </w:t>
      </w:r>
      <w:hyperlink r:id="rId9" w:history="1">
        <w:r w:rsidR="00CF7AB4" w:rsidRPr="00F02E36">
          <w:rPr>
            <w:rStyle w:val="Hyperlink"/>
          </w:rPr>
          <w:t>www.ill</w:t>
        </w:r>
        <w:r w:rsidR="007A7492">
          <w:rPr>
            <w:rStyle w:val="Hyperlink"/>
          </w:rPr>
          <w:t>um</w:t>
        </w:r>
        <w:r w:rsidR="00CF7AB4" w:rsidRPr="00F02E36">
          <w:rPr>
            <w:rStyle w:val="Hyperlink"/>
          </w:rPr>
          <w:t>ina.com</w:t>
        </w:r>
      </w:hyperlink>
      <w:r w:rsidR="00CF7AB4">
        <w:t>).</w:t>
      </w:r>
      <w:r>
        <w:t xml:space="preserve"> </w:t>
      </w:r>
    </w:p>
    <w:p w:rsidR="00C613EB" w:rsidRDefault="00C613EB" w:rsidP="00C613EB">
      <w:pPr>
        <w:pStyle w:val="ListParagraph"/>
        <w:spacing w:line="240" w:lineRule="auto"/>
        <w:jc w:val="both"/>
      </w:pPr>
    </w:p>
    <w:p w:rsidR="00BA5B4F" w:rsidRDefault="00BA5B4F" w:rsidP="00C613EB">
      <w:pPr>
        <w:pStyle w:val="ListParagraph"/>
        <w:numPr>
          <w:ilvl w:val="0"/>
          <w:numId w:val="47"/>
        </w:numPr>
        <w:spacing w:line="240" w:lineRule="auto"/>
        <w:jc w:val="both"/>
        <w:rPr>
          <w:i/>
        </w:rPr>
      </w:pPr>
      <w:r>
        <w:rPr>
          <w:i/>
        </w:rPr>
        <w:t>Tip</w:t>
      </w:r>
    </w:p>
    <w:p w:rsidR="00171E07" w:rsidRPr="00C613EB" w:rsidRDefault="00CA4F68" w:rsidP="00BA5B4F">
      <w:pPr>
        <w:pStyle w:val="ListParagraph"/>
        <w:spacing w:line="240" w:lineRule="auto"/>
        <w:ind w:left="1440"/>
        <w:jc w:val="both"/>
        <w:rPr>
          <w:i/>
        </w:rPr>
      </w:pPr>
      <w:r>
        <w:rPr>
          <w:i/>
        </w:rPr>
        <w:t>P</w:t>
      </w:r>
      <w:r w:rsidRPr="00C613EB">
        <w:rPr>
          <w:i/>
        </w:rPr>
        <w:t>lease consult Ill</w:t>
      </w:r>
      <w:r w:rsidR="007A7492">
        <w:rPr>
          <w:i/>
        </w:rPr>
        <w:t>um</w:t>
      </w:r>
      <w:r w:rsidRPr="00C613EB">
        <w:rPr>
          <w:i/>
        </w:rPr>
        <w:t xml:space="preserve">ina guidelines for index primer compatibility </w:t>
      </w:r>
      <w:r>
        <w:rPr>
          <w:i/>
        </w:rPr>
        <w:t>w</w:t>
      </w:r>
      <w:r w:rsidR="00171E07" w:rsidRPr="00C613EB">
        <w:rPr>
          <w:i/>
        </w:rPr>
        <w:t xml:space="preserve">hen </w:t>
      </w:r>
      <w:r>
        <w:rPr>
          <w:i/>
        </w:rPr>
        <w:t xml:space="preserve">preparing libraries for </w:t>
      </w:r>
      <w:r w:rsidR="00171E07" w:rsidRPr="00C613EB">
        <w:rPr>
          <w:i/>
        </w:rPr>
        <w:t>samples</w:t>
      </w:r>
      <w:r>
        <w:rPr>
          <w:i/>
        </w:rPr>
        <w:t xml:space="preserve"> which will be</w:t>
      </w:r>
      <w:r w:rsidR="00171E07" w:rsidRPr="00C613EB">
        <w:rPr>
          <w:i/>
        </w:rPr>
        <w:t xml:space="preserve"> multiplex</w:t>
      </w:r>
      <w:r w:rsidR="00051CC2" w:rsidRPr="00C613EB">
        <w:rPr>
          <w:i/>
        </w:rPr>
        <w:t>ed</w:t>
      </w:r>
      <w:r w:rsidR="00171E07" w:rsidRPr="00C613EB">
        <w:rPr>
          <w:i/>
        </w:rPr>
        <w:t xml:space="preserve"> on one lane</w:t>
      </w:r>
      <w:r w:rsidR="005328ED" w:rsidRPr="00C613EB">
        <w:rPr>
          <w:i/>
        </w:rPr>
        <w:t xml:space="preserve">. </w:t>
      </w:r>
    </w:p>
    <w:p w:rsidR="00C613EB" w:rsidRDefault="00C613EB" w:rsidP="00C613EB">
      <w:pPr>
        <w:pStyle w:val="ListParagraph"/>
        <w:spacing w:line="240" w:lineRule="auto"/>
        <w:ind w:left="1440"/>
        <w:jc w:val="both"/>
      </w:pPr>
    </w:p>
    <w:p w:rsidR="00CF7AB4" w:rsidRDefault="00CF7AB4" w:rsidP="00BA5B4F">
      <w:pPr>
        <w:pStyle w:val="ListParagraph"/>
        <w:numPr>
          <w:ilvl w:val="0"/>
          <w:numId w:val="1"/>
        </w:numPr>
        <w:spacing w:line="240" w:lineRule="auto"/>
        <w:jc w:val="both"/>
      </w:pPr>
      <w:r>
        <w:t xml:space="preserve">After PCR amplification of </w:t>
      </w:r>
      <w:r w:rsidR="001C573A">
        <w:t xml:space="preserve">index </w:t>
      </w:r>
      <w:r>
        <w:t xml:space="preserve">adapter-ligated </w:t>
      </w:r>
      <w:r w:rsidR="001C573A">
        <w:t>Illumina library,</w:t>
      </w:r>
      <w:r>
        <w:t xml:space="preserve"> </w:t>
      </w:r>
      <w:r w:rsidR="00C613EB">
        <w:t>purify</w:t>
      </w:r>
      <w:r>
        <w:t xml:space="preserve"> PCR product using Ampure XP magnetic beads f</w:t>
      </w:r>
      <w:r w:rsidR="00051CC2">
        <w:t>o</w:t>
      </w:r>
      <w:r w:rsidR="00C613EB">
        <w:t xml:space="preserve">llowing </w:t>
      </w:r>
      <w:r w:rsidR="00C613EB">
        <w:rPr>
          <w:b/>
        </w:rPr>
        <w:t>Step</w:t>
      </w:r>
      <w:r w:rsidR="00C613EB" w:rsidRPr="00C613EB">
        <w:rPr>
          <w:b/>
        </w:rPr>
        <w:t xml:space="preserve"> 42</w:t>
      </w:r>
      <w:r w:rsidR="00C613EB">
        <w:t xml:space="preserve"> – </w:t>
      </w:r>
      <w:r w:rsidR="00C613EB" w:rsidRPr="00C613EB">
        <w:rPr>
          <w:b/>
        </w:rPr>
        <w:t>Step 55</w:t>
      </w:r>
      <w:r w:rsidR="00516285">
        <w:rPr>
          <w:b/>
        </w:rPr>
        <w:t xml:space="preserve"> </w:t>
      </w:r>
      <w:r w:rsidR="001C573A">
        <w:t>with the</w:t>
      </w:r>
      <w:r w:rsidR="00516285" w:rsidRPr="00516285">
        <w:t xml:space="preserve"> </w:t>
      </w:r>
      <w:r w:rsidR="00F2336A">
        <w:t>beads</w:t>
      </w:r>
      <w:r w:rsidR="00516285" w:rsidRPr="00516285">
        <w:t xml:space="preserve"> to sample volume </w:t>
      </w:r>
      <w:r w:rsidR="001C573A">
        <w:t xml:space="preserve">adjusted </w:t>
      </w:r>
      <w:r w:rsidR="00516285" w:rsidRPr="00516285">
        <w:t xml:space="preserve">accordingly </w:t>
      </w:r>
      <w:r w:rsidR="00516285">
        <w:t>(</w:t>
      </w:r>
      <w:r w:rsidR="001C573A">
        <w:t xml:space="preserve">ratio </w:t>
      </w:r>
      <w:r w:rsidR="00516285">
        <w:t>0.6</w:t>
      </w:r>
      <w:r w:rsidR="00516285" w:rsidRPr="00516285">
        <w:t>:1, v/v).</w:t>
      </w:r>
    </w:p>
    <w:p w:rsidR="00BA5B4F" w:rsidRDefault="00BA5B4F" w:rsidP="00BA5B4F">
      <w:pPr>
        <w:pStyle w:val="ListParagraph"/>
        <w:spacing w:line="240" w:lineRule="auto"/>
        <w:jc w:val="both"/>
      </w:pPr>
    </w:p>
    <w:p w:rsidR="00C613EB" w:rsidRDefault="00CF7AB4" w:rsidP="00711801">
      <w:pPr>
        <w:pStyle w:val="ListParagraph"/>
        <w:numPr>
          <w:ilvl w:val="0"/>
          <w:numId w:val="2"/>
        </w:numPr>
        <w:spacing w:line="240" w:lineRule="auto"/>
        <w:jc w:val="both"/>
      </w:pPr>
      <w:r w:rsidRPr="00C613EB">
        <w:rPr>
          <w:b/>
        </w:rPr>
        <w:t>CRITICAL:</w:t>
      </w:r>
      <w:r>
        <w:t xml:space="preserve"> Use 0.6</w:t>
      </w:r>
      <w:r w:rsidR="00516285">
        <w:t>:</w:t>
      </w:r>
      <w:r>
        <w:t>1</w:t>
      </w:r>
      <w:r w:rsidR="00C613EB">
        <w:t xml:space="preserve"> (v/v) </w:t>
      </w:r>
      <w:r>
        <w:t>beads to sample ratio to minim</w:t>
      </w:r>
      <w:r w:rsidR="00C613EB">
        <w:t>ize primer-</w:t>
      </w:r>
      <w:r>
        <w:t>dimer carryover and select library fragments larger than 300bp</w:t>
      </w:r>
      <w:r w:rsidR="00C613EB">
        <w:t xml:space="preserve"> (e.g. 30</w:t>
      </w:r>
      <w:r w:rsidR="006912CF">
        <w:t xml:space="preserve"> µ</w:t>
      </w:r>
      <w:r w:rsidR="00C613EB">
        <w:t>l beads to 50</w:t>
      </w:r>
      <w:r w:rsidR="006912CF">
        <w:t xml:space="preserve"> µl</w:t>
      </w:r>
      <w:r w:rsidR="00C613EB">
        <w:t xml:space="preserve"> PCR product)</w:t>
      </w:r>
      <w:r>
        <w:t>. Fail</w:t>
      </w:r>
      <w:r w:rsidR="00051CC2">
        <w:t>ing</w:t>
      </w:r>
      <w:r>
        <w:t xml:space="preserve"> to do so will result </w:t>
      </w:r>
      <w:r w:rsidR="00051CC2">
        <w:t>i</w:t>
      </w:r>
      <w:r>
        <w:t>n</w:t>
      </w:r>
      <w:r w:rsidR="008F755A">
        <w:t xml:space="preserve"> excessive amount</w:t>
      </w:r>
      <w:r>
        <w:t xml:space="preserve"> of </w:t>
      </w:r>
      <w:r w:rsidR="00C613EB">
        <w:t>short library</w:t>
      </w:r>
      <w:r>
        <w:t xml:space="preserve"> fragments </w:t>
      </w:r>
      <w:r w:rsidR="00C613EB">
        <w:t>which will cause</w:t>
      </w:r>
      <w:r>
        <w:t xml:space="preserve"> </w:t>
      </w:r>
      <w:r w:rsidR="00711801">
        <w:t xml:space="preserve">loss of </w:t>
      </w:r>
      <w:r w:rsidR="001C573A">
        <w:t xml:space="preserve">sequencing </w:t>
      </w:r>
      <w:r w:rsidR="00711801">
        <w:t>reads and reading through adapters</w:t>
      </w:r>
      <w:r w:rsidR="00C613EB">
        <w:t xml:space="preserve"> </w:t>
      </w:r>
      <w:r>
        <w:t xml:space="preserve">during </w:t>
      </w:r>
      <w:r w:rsidR="00C613EB">
        <w:t>sequencing</w:t>
      </w:r>
      <w:r w:rsidR="00711801">
        <w:t xml:space="preserve"> (</w:t>
      </w:r>
      <w:r w:rsidR="00711801" w:rsidRPr="008F755A">
        <w:rPr>
          <w:i/>
        </w:rPr>
        <w:t>See:</w:t>
      </w:r>
      <w:r w:rsidR="00711801">
        <w:t xml:space="preserve"> </w:t>
      </w:r>
      <w:r w:rsidR="00711801" w:rsidRPr="00711801">
        <w:rPr>
          <w:b/>
        </w:rPr>
        <w:t>Anticipated results</w:t>
      </w:r>
      <w:r w:rsidR="00711801">
        <w:rPr>
          <w:b/>
        </w:rPr>
        <w:t>,</w:t>
      </w:r>
      <w:r w:rsidR="00711801" w:rsidRPr="00711801">
        <w:rPr>
          <w:b/>
        </w:rPr>
        <w:t xml:space="preserve"> Fig 3</w:t>
      </w:r>
      <w:r w:rsidR="00711801">
        <w:rPr>
          <w:b/>
        </w:rPr>
        <w:t>c</w:t>
      </w:r>
      <w:r w:rsidR="00711801">
        <w:t>)</w:t>
      </w:r>
      <w:r w:rsidR="006912CF">
        <w:t>.</w:t>
      </w:r>
    </w:p>
    <w:p w:rsidR="00711801" w:rsidRDefault="00711801" w:rsidP="00711801">
      <w:pPr>
        <w:pStyle w:val="ListParagraph"/>
        <w:spacing w:line="240" w:lineRule="auto"/>
        <w:jc w:val="both"/>
      </w:pPr>
    </w:p>
    <w:p w:rsidR="00171E07" w:rsidRDefault="005328ED" w:rsidP="00FA419C">
      <w:pPr>
        <w:pStyle w:val="ListParagraph"/>
        <w:numPr>
          <w:ilvl w:val="0"/>
          <w:numId w:val="1"/>
        </w:numPr>
        <w:spacing w:line="240" w:lineRule="auto"/>
        <w:jc w:val="both"/>
      </w:pPr>
      <w:r>
        <w:t>To c</w:t>
      </w:r>
      <w:r w:rsidR="00171E07">
        <w:t>heck library size distribution</w:t>
      </w:r>
      <w:r>
        <w:t xml:space="preserve"> run</w:t>
      </w:r>
      <w:r w:rsidR="00C613EB">
        <w:t xml:space="preserve"> 1</w:t>
      </w:r>
      <w:r w:rsidR="006912CF">
        <w:t xml:space="preserve"> µ</w:t>
      </w:r>
      <w:r w:rsidR="00C613EB">
        <w:t xml:space="preserve">l of </w:t>
      </w:r>
      <w:r w:rsidR="001C573A">
        <w:t>each purified library</w:t>
      </w:r>
      <w:r w:rsidR="00C613EB">
        <w:t xml:space="preserve"> on </w:t>
      </w:r>
      <w:r w:rsidR="006912CF">
        <w:t xml:space="preserve">Agilent </w:t>
      </w:r>
      <w:r w:rsidR="00C613EB">
        <w:t>H</w:t>
      </w:r>
      <w:r>
        <w:t>igh</w:t>
      </w:r>
      <w:r w:rsidR="001C573A">
        <w:t xml:space="preserve"> S</w:t>
      </w:r>
      <w:r>
        <w:t xml:space="preserve">ensitivity DNA </w:t>
      </w:r>
      <w:r w:rsidR="00C613EB">
        <w:t>chip</w:t>
      </w:r>
      <w:r>
        <w:t>. Note down average fragment size as it will be needed for pooling calculations in subsequent steps</w:t>
      </w:r>
      <w:r w:rsidR="001F487F">
        <w:t xml:space="preserve"> (</w:t>
      </w:r>
      <w:r w:rsidR="00711801" w:rsidRPr="008F755A">
        <w:rPr>
          <w:i/>
        </w:rPr>
        <w:t>See:</w:t>
      </w:r>
      <w:r w:rsidR="00711801">
        <w:t xml:space="preserve"> </w:t>
      </w:r>
      <w:r w:rsidR="00711801" w:rsidRPr="00711801">
        <w:rPr>
          <w:b/>
        </w:rPr>
        <w:t>Anticipated results</w:t>
      </w:r>
      <w:r w:rsidR="00711801">
        <w:rPr>
          <w:b/>
        </w:rPr>
        <w:t>,</w:t>
      </w:r>
      <w:r w:rsidR="00711801" w:rsidRPr="00711801">
        <w:rPr>
          <w:b/>
        </w:rPr>
        <w:t xml:space="preserve"> Fig 3</w:t>
      </w:r>
      <w:r w:rsidR="001F487F">
        <w:t>)</w:t>
      </w:r>
      <w:r>
        <w:t xml:space="preserve">. </w:t>
      </w:r>
    </w:p>
    <w:p w:rsidR="005328ED" w:rsidRDefault="005328ED" w:rsidP="00FA419C">
      <w:pPr>
        <w:pStyle w:val="ListParagraph"/>
        <w:numPr>
          <w:ilvl w:val="0"/>
          <w:numId w:val="1"/>
        </w:numPr>
        <w:spacing w:line="240" w:lineRule="auto"/>
        <w:jc w:val="both"/>
      </w:pPr>
      <w:r>
        <w:t xml:space="preserve">Prepare </w:t>
      </w:r>
      <w:r w:rsidR="008F755A">
        <w:t xml:space="preserve">denatured </w:t>
      </w:r>
      <w:r>
        <w:t xml:space="preserve">libraries and pool them in equimolar ratios according to Nextera XT pooling guidelines for each type of sequencing </w:t>
      </w:r>
      <w:r w:rsidR="008F755A">
        <w:t xml:space="preserve">platform </w:t>
      </w:r>
      <w:r w:rsidR="009F1980">
        <w:t>used</w:t>
      </w:r>
      <w:r>
        <w:t>.</w:t>
      </w:r>
    </w:p>
    <w:p w:rsidR="00C613EB" w:rsidRPr="001A2B77" w:rsidRDefault="00C613EB" w:rsidP="00C613EB">
      <w:pPr>
        <w:pStyle w:val="ListParagraph"/>
        <w:spacing w:line="240" w:lineRule="auto"/>
        <w:jc w:val="both"/>
      </w:pPr>
    </w:p>
    <w:p w:rsidR="00711801" w:rsidRDefault="00711801" w:rsidP="00C613EB">
      <w:pPr>
        <w:pStyle w:val="ListParagraph"/>
        <w:numPr>
          <w:ilvl w:val="0"/>
          <w:numId w:val="47"/>
        </w:numPr>
        <w:spacing w:line="240" w:lineRule="auto"/>
        <w:jc w:val="both"/>
        <w:rPr>
          <w:i/>
        </w:rPr>
      </w:pPr>
      <w:r>
        <w:rPr>
          <w:i/>
        </w:rPr>
        <w:t>Tip:</w:t>
      </w:r>
    </w:p>
    <w:p w:rsidR="00950675" w:rsidRPr="00711801" w:rsidRDefault="00190DCA" w:rsidP="00711801">
      <w:pPr>
        <w:pStyle w:val="ListParagraph"/>
        <w:spacing w:line="240" w:lineRule="auto"/>
        <w:ind w:left="1440"/>
        <w:jc w:val="both"/>
        <w:rPr>
          <w:i/>
        </w:rPr>
      </w:pPr>
      <w:r w:rsidRPr="00711801">
        <w:rPr>
          <w:i/>
        </w:rPr>
        <w:t>Equimolar pooling of libraries i</w:t>
      </w:r>
      <w:r w:rsidR="00C96F88" w:rsidRPr="00711801">
        <w:rPr>
          <w:i/>
        </w:rPr>
        <w:t>s</w:t>
      </w:r>
      <w:r w:rsidRPr="00711801">
        <w:rPr>
          <w:i/>
        </w:rPr>
        <w:t xml:space="preserve"> crucial for differential </w:t>
      </w:r>
      <w:r w:rsidR="00A9576C" w:rsidRPr="00711801">
        <w:rPr>
          <w:i/>
        </w:rPr>
        <w:t xml:space="preserve">gene </w:t>
      </w:r>
      <w:r w:rsidR="00C613EB" w:rsidRPr="00711801">
        <w:rPr>
          <w:i/>
        </w:rPr>
        <w:t>expression</w:t>
      </w:r>
      <w:r w:rsidR="00A9576C" w:rsidRPr="00711801">
        <w:rPr>
          <w:i/>
        </w:rPr>
        <w:t xml:space="preserve"> analysis</w:t>
      </w:r>
      <w:r w:rsidRPr="00711801">
        <w:rPr>
          <w:i/>
        </w:rPr>
        <w:t xml:space="preserve">. </w:t>
      </w:r>
      <w:r w:rsidR="005328ED" w:rsidRPr="00711801">
        <w:rPr>
          <w:i/>
        </w:rPr>
        <w:t>We recommend usi</w:t>
      </w:r>
      <w:r w:rsidR="00C613EB" w:rsidRPr="00711801">
        <w:rPr>
          <w:i/>
        </w:rPr>
        <w:t>ng pooling method</w:t>
      </w:r>
      <w:r w:rsidR="00A9576C" w:rsidRPr="00711801">
        <w:rPr>
          <w:i/>
        </w:rPr>
        <w:t>s</w:t>
      </w:r>
      <w:r w:rsidR="00C613EB" w:rsidRPr="00711801">
        <w:rPr>
          <w:i/>
        </w:rPr>
        <w:t xml:space="preserve"> based on </w:t>
      </w:r>
      <w:r w:rsidR="00A9576C" w:rsidRPr="00711801">
        <w:rPr>
          <w:i/>
        </w:rPr>
        <w:t>quantitative</w:t>
      </w:r>
      <w:r w:rsidR="005328ED" w:rsidRPr="00711801">
        <w:rPr>
          <w:i/>
        </w:rPr>
        <w:t xml:space="preserve"> PCR</w:t>
      </w:r>
      <w:r w:rsidR="00551F82" w:rsidRPr="00711801">
        <w:rPr>
          <w:i/>
        </w:rPr>
        <w:t xml:space="preserve"> (i.e. manual)</w:t>
      </w:r>
      <w:r w:rsidR="005328ED" w:rsidRPr="00711801">
        <w:rPr>
          <w:i/>
        </w:rPr>
        <w:t xml:space="preserve"> instead of </w:t>
      </w:r>
      <w:r w:rsidR="00F2336A">
        <w:rPr>
          <w:i/>
        </w:rPr>
        <w:t>beads</w:t>
      </w:r>
      <w:r w:rsidRPr="00711801">
        <w:rPr>
          <w:i/>
        </w:rPr>
        <w:t>-based</w:t>
      </w:r>
      <w:r w:rsidR="00C613EB" w:rsidRPr="00711801">
        <w:rPr>
          <w:i/>
        </w:rPr>
        <w:t xml:space="preserve"> method</w:t>
      </w:r>
      <w:r w:rsidR="00A9576C" w:rsidRPr="00711801">
        <w:rPr>
          <w:i/>
        </w:rPr>
        <w:t>s</w:t>
      </w:r>
      <w:r w:rsidR="00C613EB" w:rsidRPr="00711801">
        <w:rPr>
          <w:i/>
        </w:rPr>
        <w:t xml:space="preserve"> due to </w:t>
      </w:r>
      <w:r w:rsidR="00551F82" w:rsidRPr="00711801">
        <w:rPr>
          <w:i/>
        </w:rPr>
        <w:t>higher consistency</w:t>
      </w:r>
      <w:r w:rsidR="00711801">
        <w:rPr>
          <w:i/>
        </w:rPr>
        <w:t xml:space="preserve"> and accuracy</w:t>
      </w:r>
      <w:r w:rsidR="00CA736E">
        <w:rPr>
          <w:i/>
        </w:rPr>
        <w:t>.</w:t>
      </w:r>
      <w:r w:rsidR="00551F82" w:rsidRPr="00711801">
        <w:rPr>
          <w:i/>
        </w:rPr>
        <w:t xml:space="preserve"> </w:t>
      </w:r>
      <w:r w:rsidR="00A9576C" w:rsidRPr="00711801">
        <w:rPr>
          <w:i/>
        </w:rPr>
        <w:t xml:space="preserve">Quantitative PCR based methods </w:t>
      </w:r>
      <w:r w:rsidR="00C613EB" w:rsidRPr="00711801">
        <w:rPr>
          <w:i/>
        </w:rPr>
        <w:t>assess</w:t>
      </w:r>
      <w:r w:rsidRPr="00711801">
        <w:rPr>
          <w:i/>
        </w:rPr>
        <w:t xml:space="preserve"> adapter </w:t>
      </w:r>
      <w:r w:rsidR="00A9576C" w:rsidRPr="00711801">
        <w:rPr>
          <w:i/>
        </w:rPr>
        <w:t>incorporation</w:t>
      </w:r>
      <w:r w:rsidRPr="00711801">
        <w:rPr>
          <w:i/>
        </w:rPr>
        <w:t xml:space="preserve"> </w:t>
      </w:r>
      <w:r w:rsidR="006800A7" w:rsidRPr="00711801">
        <w:rPr>
          <w:i/>
        </w:rPr>
        <w:t>into</w:t>
      </w:r>
      <w:r w:rsidR="00711801">
        <w:rPr>
          <w:i/>
        </w:rPr>
        <w:t xml:space="preserve"> libraries</w:t>
      </w:r>
      <w:r w:rsidRPr="00711801">
        <w:rPr>
          <w:i/>
        </w:rPr>
        <w:t xml:space="preserve">. </w:t>
      </w:r>
    </w:p>
    <w:p w:rsidR="00C613EB" w:rsidRPr="00C613EB" w:rsidRDefault="00C613EB" w:rsidP="00C613EB">
      <w:pPr>
        <w:pStyle w:val="ListParagraph"/>
        <w:spacing w:line="240" w:lineRule="auto"/>
        <w:ind w:left="1440"/>
        <w:jc w:val="both"/>
        <w:rPr>
          <w:i/>
        </w:rPr>
      </w:pPr>
    </w:p>
    <w:p w:rsidR="00711801" w:rsidRDefault="00711801" w:rsidP="00C613EB">
      <w:pPr>
        <w:pStyle w:val="ListParagraph"/>
        <w:numPr>
          <w:ilvl w:val="0"/>
          <w:numId w:val="47"/>
        </w:numPr>
        <w:spacing w:line="240" w:lineRule="auto"/>
        <w:jc w:val="both"/>
        <w:rPr>
          <w:i/>
        </w:rPr>
      </w:pPr>
      <w:r>
        <w:rPr>
          <w:i/>
        </w:rPr>
        <w:t>Tip:</w:t>
      </w:r>
    </w:p>
    <w:p w:rsidR="00C613EB" w:rsidRDefault="00190DCA" w:rsidP="00711801">
      <w:pPr>
        <w:pStyle w:val="ListParagraph"/>
        <w:spacing w:line="240" w:lineRule="auto"/>
        <w:ind w:left="1440"/>
        <w:jc w:val="both"/>
        <w:rPr>
          <w:i/>
        </w:rPr>
      </w:pPr>
      <w:r w:rsidRPr="00C613EB">
        <w:rPr>
          <w:i/>
        </w:rPr>
        <w:t xml:space="preserve">Quality control, pooling and </w:t>
      </w:r>
      <w:r w:rsidR="007707F1">
        <w:rPr>
          <w:i/>
        </w:rPr>
        <w:t>denaturing of libraries</w:t>
      </w:r>
      <w:r w:rsidRPr="00C613EB">
        <w:rPr>
          <w:i/>
        </w:rPr>
        <w:t xml:space="preserve"> can be time cons</w:t>
      </w:r>
      <w:r w:rsidR="007A7492">
        <w:rPr>
          <w:i/>
        </w:rPr>
        <w:t>um</w:t>
      </w:r>
      <w:r w:rsidRPr="00C613EB">
        <w:rPr>
          <w:i/>
        </w:rPr>
        <w:t xml:space="preserve">ing and </w:t>
      </w:r>
      <w:r w:rsidR="00A9576C">
        <w:rPr>
          <w:i/>
        </w:rPr>
        <w:t>prone</w:t>
      </w:r>
      <w:r w:rsidR="00A9576C" w:rsidRPr="00C613EB">
        <w:rPr>
          <w:i/>
        </w:rPr>
        <w:t xml:space="preserve"> </w:t>
      </w:r>
      <w:r w:rsidRPr="00C613EB">
        <w:rPr>
          <w:i/>
        </w:rPr>
        <w:t xml:space="preserve">to handling errors. </w:t>
      </w:r>
      <w:r w:rsidR="00A9576C">
        <w:rPr>
          <w:i/>
        </w:rPr>
        <w:t>Thus</w:t>
      </w:r>
      <w:r w:rsidRPr="00C613EB">
        <w:rPr>
          <w:i/>
        </w:rPr>
        <w:t>, it may be worth considering outsourcing th</w:t>
      </w:r>
      <w:r w:rsidR="00C96F88" w:rsidRPr="00C613EB">
        <w:rPr>
          <w:i/>
        </w:rPr>
        <w:t>e</w:t>
      </w:r>
      <w:r w:rsidRPr="00C613EB">
        <w:rPr>
          <w:i/>
        </w:rPr>
        <w:t xml:space="preserve">se final steps to the </w:t>
      </w:r>
      <w:r w:rsidR="00A9576C">
        <w:rPr>
          <w:i/>
        </w:rPr>
        <w:t>sequencing facility.</w:t>
      </w:r>
    </w:p>
    <w:p w:rsidR="008F755A" w:rsidRDefault="008F755A" w:rsidP="00711801">
      <w:pPr>
        <w:pStyle w:val="ListParagraph"/>
        <w:spacing w:line="240" w:lineRule="auto"/>
        <w:ind w:left="1440"/>
        <w:jc w:val="both"/>
        <w:rPr>
          <w:i/>
        </w:rPr>
      </w:pPr>
    </w:p>
    <w:p w:rsidR="008F755A" w:rsidRDefault="008F755A" w:rsidP="008F755A">
      <w:pPr>
        <w:pStyle w:val="ListParagraph"/>
        <w:numPr>
          <w:ilvl w:val="0"/>
          <w:numId w:val="47"/>
        </w:numPr>
        <w:spacing w:line="240" w:lineRule="auto"/>
        <w:jc w:val="both"/>
        <w:rPr>
          <w:i/>
        </w:rPr>
      </w:pPr>
      <w:r>
        <w:rPr>
          <w:i/>
        </w:rPr>
        <w:t>Tip:</w:t>
      </w:r>
    </w:p>
    <w:p w:rsidR="00B44FB3" w:rsidRPr="00B44FB3" w:rsidRDefault="00F332F3" w:rsidP="00B44FB3">
      <w:pPr>
        <w:pStyle w:val="ListParagraph"/>
        <w:spacing w:line="240" w:lineRule="auto"/>
        <w:ind w:left="1440"/>
        <w:jc w:val="both"/>
        <w:rPr>
          <w:i/>
        </w:rPr>
      </w:pPr>
      <w:r>
        <w:rPr>
          <w:i/>
        </w:rPr>
        <w:t>Maximum n</w:t>
      </w:r>
      <w:r w:rsidR="008F755A">
        <w:rPr>
          <w:i/>
        </w:rPr>
        <w:t xml:space="preserve">umber of samples </w:t>
      </w:r>
      <w:r>
        <w:rPr>
          <w:i/>
        </w:rPr>
        <w:t xml:space="preserve">pooled on each lane </w:t>
      </w:r>
      <w:r w:rsidR="007869D0">
        <w:rPr>
          <w:i/>
        </w:rPr>
        <w:t>will depend on</w:t>
      </w:r>
      <w:r w:rsidR="008F755A">
        <w:rPr>
          <w:i/>
        </w:rPr>
        <w:t xml:space="preserve"> </w:t>
      </w:r>
      <w:r w:rsidR="00CA736E">
        <w:rPr>
          <w:i/>
        </w:rPr>
        <w:t xml:space="preserve">the </w:t>
      </w:r>
      <w:r w:rsidR="008F755A">
        <w:rPr>
          <w:i/>
        </w:rPr>
        <w:t>sequencing platform use</w:t>
      </w:r>
      <w:r w:rsidR="004A4883">
        <w:rPr>
          <w:i/>
        </w:rPr>
        <w:t>d</w:t>
      </w:r>
      <w:r w:rsidR="008F755A">
        <w:rPr>
          <w:i/>
        </w:rPr>
        <w:t xml:space="preserve">, library quality, nature of the experiment and </w:t>
      </w:r>
      <w:r w:rsidR="007869D0">
        <w:rPr>
          <w:i/>
        </w:rPr>
        <w:t xml:space="preserve">the </w:t>
      </w:r>
      <w:r w:rsidR="008F755A">
        <w:rPr>
          <w:i/>
        </w:rPr>
        <w:t xml:space="preserve">density of parasitized RBCs. It will have to be assessed experimentally. </w:t>
      </w:r>
      <w:r w:rsidR="004A4883" w:rsidRPr="004A4883">
        <w:rPr>
          <w:i/>
        </w:rPr>
        <w:t>Our 18S-Pf/18S-Hs ribosomal peak-height ratio derived from Bioanalyzer results can help in assessment o</w:t>
      </w:r>
      <w:r w:rsidR="00CA736E">
        <w:rPr>
          <w:i/>
        </w:rPr>
        <w:t>f</w:t>
      </w:r>
      <w:r w:rsidR="004A4883" w:rsidRPr="004A4883">
        <w:rPr>
          <w:i/>
        </w:rPr>
        <w:t xml:space="preserve"> how many samples could be multiplexed per lane in order to obtain satisfactory parasite transcriptome coverage</w:t>
      </w:r>
      <w:r w:rsidR="00B44FB3">
        <w:rPr>
          <w:i/>
        </w:rPr>
        <w:t>. As shown, in order to obtain 16% of Plasmodium unique reads</w:t>
      </w:r>
      <w:r w:rsidR="00CA736E">
        <w:rPr>
          <w:i/>
        </w:rPr>
        <w:t>,</w:t>
      </w:r>
      <w:r w:rsidR="00B44FB3">
        <w:rPr>
          <w:i/>
        </w:rPr>
        <w:t xml:space="preserve"> the </w:t>
      </w:r>
      <w:r w:rsidR="00B44FB3" w:rsidRPr="004A4883">
        <w:rPr>
          <w:i/>
        </w:rPr>
        <w:t>18S-Pf/18S-Hs</w:t>
      </w:r>
      <w:r w:rsidR="00B44FB3">
        <w:rPr>
          <w:i/>
        </w:rPr>
        <w:t xml:space="preserve"> ratio value should be 0.4 or above</w:t>
      </w:r>
      <w:r w:rsidR="004A4883">
        <w:rPr>
          <w:i/>
        </w:rPr>
        <w:t xml:space="preserve"> (See: </w:t>
      </w:r>
      <w:r w:rsidR="004A4883" w:rsidRPr="001F2F56">
        <w:rPr>
          <w:b/>
          <w:i/>
        </w:rPr>
        <w:t>Fig 4d</w:t>
      </w:r>
      <w:r w:rsidR="004A4883">
        <w:rPr>
          <w:i/>
        </w:rPr>
        <w:t>)</w:t>
      </w:r>
      <w:r w:rsidR="004A4883" w:rsidRPr="004A4883">
        <w:rPr>
          <w:i/>
        </w:rPr>
        <w:t xml:space="preserve">. </w:t>
      </w:r>
      <w:r w:rsidR="00B44FB3">
        <w:rPr>
          <w:i/>
        </w:rPr>
        <w:t>As a safety margin we recommend to aim for at least 3x10</w:t>
      </w:r>
      <w:r w:rsidR="00B44FB3">
        <w:rPr>
          <w:i/>
          <w:vertAlign w:val="superscript"/>
        </w:rPr>
        <w:t xml:space="preserve">6 </w:t>
      </w:r>
      <w:r w:rsidR="00B44FB3">
        <w:rPr>
          <w:i/>
        </w:rPr>
        <w:t xml:space="preserve">unique Plasmodium reads output </w:t>
      </w:r>
      <w:r w:rsidR="009C5D7F">
        <w:rPr>
          <w:i/>
        </w:rPr>
        <w:t>from each</w:t>
      </w:r>
      <w:r w:rsidR="00B44FB3">
        <w:rPr>
          <w:i/>
        </w:rPr>
        <w:t xml:space="preserve"> sequencing</w:t>
      </w:r>
      <w:r w:rsidR="009C5D7F">
        <w:rPr>
          <w:i/>
        </w:rPr>
        <w:t xml:space="preserve"> experiment</w:t>
      </w:r>
      <w:r w:rsidR="00B44FB3">
        <w:rPr>
          <w:i/>
        </w:rPr>
        <w:t>. Based on the data derived from</w:t>
      </w:r>
      <w:r w:rsidR="009C5D7F">
        <w:rPr>
          <w:i/>
        </w:rPr>
        <w:t xml:space="preserve"> the</w:t>
      </w:r>
      <w:r w:rsidR="00B44FB3">
        <w:rPr>
          <w:i/>
        </w:rPr>
        <w:t xml:space="preserve"> </w:t>
      </w:r>
      <w:r w:rsidR="009C5D7F">
        <w:rPr>
          <w:i/>
        </w:rPr>
        <w:t xml:space="preserve">analysis of </w:t>
      </w:r>
      <w:r w:rsidR="00CA736E">
        <w:rPr>
          <w:i/>
        </w:rPr>
        <w:t xml:space="preserve">field </w:t>
      </w:r>
      <w:r w:rsidR="009C5D7F">
        <w:rPr>
          <w:i/>
        </w:rPr>
        <w:t>specimens</w:t>
      </w:r>
      <w:r w:rsidR="00B44FB3">
        <w:rPr>
          <w:i/>
        </w:rPr>
        <w:t xml:space="preserve">, samples reach </w:t>
      </w:r>
      <w:r w:rsidR="00B44FB3" w:rsidRPr="004A4883">
        <w:rPr>
          <w:i/>
        </w:rPr>
        <w:t>18S-Pf/18S-Hs</w:t>
      </w:r>
      <w:r w:rsidR="00B44FB3">
        <w:rPr>
          <w:i/>
        </w:rPr>
        <w:t xml:space="preserve"> values of 0.4 </w:t>
      </w:r>
      <w:r w:rsidR="002F0166">
        <w:rPr>
          <w:i/>
        </w:rPr>
        <w:t>at a</w:t>
      </w:r>
      <w:r w:rsidR="00B44FB3">
        <w:rPr>
          <w:i/>
        </w:rPr>
        <w:t xml:space="preserve"> median parasitemia of</w:t>
      </w:r>
      <w:r w:rsidR="00854413">
        <w:rPr>
          <w:i/>
        </w:rPr>
        <w:t xml:space="preserve"> 38000 </w:t>
      </w:r>
      <w:r w:rsidR="00854413" w:rsidRPr="00854413">
        <w:rPr>
          <w:i/>
        </w:rPr>
        <w:t>parasites/µl</w:t>
      </w:r>
      <w:r w:rsidR="00854413">
        <w:t>.</w:t>
      </w:r>
    </w:p>
    <w:p w:rsidR="008F755A" w:rsidRDefault="008F755A" w:rsidP="00711801">
      <w:pPr>
        <w:pStyle w:val="ListParagraph"/>
        <w:spacing w:line="240" w:lineRule="auto"/>
        <w:ind w:left="1440"/>
        <w:jc w:val="both"/>
        <w:rPr>
          <w:i/>
        </w:rPr>
      </w:pPr>
      <w:r>
        <w:rPr>
          <w:i/>
        </w:rPr>
        <w:t>For more information regarding o</w:t>
      </w:r>
      <w:r w:rsidR="004A4883">
        <w:rPr>
          <w:i/>
        </w:rPr>
        <w:t xml:space="preserve">ptimal </w:t>
      </w:r>
      <w:r>
        <w:rPr>
          <w:i/>
        </w:rPr>
        <w:t>numbers</w:t>
      </w:r>
      <w:r w:rsidR="004A4883">
        <w:rPr>
          <w:i/>
        </w:rPr>
        <w:t xml:space="preserve"> of samples for pooling</w:t>
      </w:r>
      <w:r w:rsidR="002F0166">
        <w:rPr>
          <w:i/>
        </w:rPr>
        <w:t>,</w:t>
      </w:r>
      <w:r w:rsidR="00481DD9">
        <w:rPr>
          <w:i/>
        </w:rPr>
        <w:t xml:space="preserve"> </w:t>
      </w:r>
      <w:r>
        <w:rPr>
          <w:i/>
        </w:rPr>
        <w:t xml:space="preserve">refer to </w:t>
      </w:r>
      <w:r w:rsidR="00F332F3" w:rsidRPr="001F2F56">
        <w:rPr>
          <w:b/>
          <w:i/>
        </w:rPr>
        <w:t>Results</w:t>
      </w:r>
      <w:r w:rsidR="00F332F3">
        <w:rPr>
          <w:i/>
        </w:rPr>
        <w:t xml:space="preserve"> sections in the paper. </w:t>
      </w:r>
    </w:p>
    <w:p w:rsidR="00C613EB" w:rsidRPr="00C613EB" w:rsidRDefault="00C613EB" w:rsidP="00C613EB">
      <w:pPr>
        <w:pStyle w:val="ListParagraph"/>
        <w:rPr>
          <w:i/>
        </w:rPr>
      </w:pPr>
    </w:p>
    <w:p w:rsidR="001D2F04" w:rsidRPr="00F332F3" w:rsidRDefault="00C613EB" w:rsidP="00F332F3">
      <w:pPr>
        <w:jc w:val="both"/>
        <w:rPr>
          <w:b/>
        </w:rPr>
      </w:pPr>
      <w:r>
        <w:rPr>
          <w:b/>
        </w:rPr>
        <w:t>SECTION 7</w:t>
      </w:r>
      <w:r w:rsidR="00F332F3">
        <w:rPr>
          <w:b/>
        </w:rPr>
        <w:t xml:space="preserve"> - </w:t>
      </w:r>
      <w:r w:rsidR="00190DCA">
        <w:rPr>
          <w:b/>
          <w:bCs/>
        </w:rPr>
        <w:t>SAMPLE</w:t>
      </w:r>
      <w:r w:rsidR="00190DCA" w:rsidRPr="00C95CC3">
        <w:rPr>
          <w:b/>
          <w:bCs/>
        </w:rPr>
        <w:t xml:space="preserve"> PREPARATION </w:t>
      </w:r>
      <w:r w:rsidR="00190DCA">
        <w:rPr>
          <w:b/>
          <w:bCs/>
        </w:rPr>
        <w:t>FOR</w:t>
      </w:r>
      <w:r w:rsidR="00190DCA" w:rsidRPr="00C95CC3">
        <w:rPr>
          <w:b/>
          <w:bCs/>
        </w:rPr>
        <w:t xml:space="preserve"> </w:t>
      </w:r>
      <w:r w:rsidR="00B6529B">
        <w:rPr>
          <w:b/>
          <w:bCs/>
        </w:rPr>
        <w:t xml:space="preserve">MICROARRAY </w:t>
      </w:r>
      <w:r w:rsidR="007B2C76">
        <w:rPr>
          <w:b/>
          <w:bCs/>
        </w:rPr>
        <w:t>LABELING</w:t>
      </w:r>
    </w:p>
    <w:p w:rsidR="001D2F04" w:rsidRDefault="001D2F04" w:rsidP="001D2F04">
      <w:pPr>
        <w:pStyle w:val="ListParagraph"/>
        <w:numPr>
          <w:ilvl w:val="0"/>
          <w:numId w:val="4"/>
        </w:numPr>
        <w:jc w:val="both"/>
      </w:pPr>
      <w:r>
        <w:t>TIMING: 2 hours</w:t>
      </w:r>
    </w:p>
    <w:p w:rsidR="001D2F04" w:rsidRDefault="001D2F04" w:rsidP="001D2F04">
      <w:pPr>
        <w:pStyle w:val="ListParagraph"/>
        <w:numPr>
          <w:ilvl w:val="0"/>
          <w:numId w:val="5"/>
        </w:numPr>
        <w:jc w:val="both"/>
      </w:pPr>
      <w:r>
        <w:t>TEMPERATURE: on ice, RT</w:t>
      </w:r>
    </w:p>
    <w:p w:rsidR="00C613EB" w:rsidRDefault="00C613EB" w:rsidP="00B6529B">
      <w:pPr>
        <w:spacing w:line="240" w:lineRule="auto"/>
        <w:jc w:val="both"/>
        <w:rPr>
          <w:b/>
          <w:bCs/>
        </w:rPr>
      </w:pPr>
    </w:p>
    <w:p w:rsidR="00C613EB" w:rsidRPr="00B6529B" w:rsidRDefault="00C613EB" w:rsidP="00B6529B">
      <w:pPr>
        <w:spacing w:line="240" w:lineRule="auto"/>
        <w:jc w:val="both"/>
        <w:rPr>
          <w:b/>
          <w:bCs/>
        </w:rPr>
      </w:pPr>
      <w:r>
        <w:rPr>
          <w:b/>
          <w:bCs/>
        </w:rPr>
        <w:t>Background</w:t>
      </w:r>
    </w:p>
    <w:p w:rsidR="00FD385A" w:rsidRPr="00FD385A" w:rsidRDefault="007869D0" w:rsidP="00B6529B">
      <w:pPr>
        <w:spacing w:line="240" w:lineRule="auto"/>
        <w:jc w:val="both"/>
      </w:pPr>
      <w:r>
        <w:t xml:space="preserve">As far as </w:t>
      </w:r>
      <w:r w:rsidR="00FD385A" w:rsidRPr="00D15B26">
        <w:t>readout platform</w:t>
      </w:r>
      <w:r>
        <w:t xml:space="preserve"> is concerned</w:t>
      </w:r>
      <w:r w:rsidR="00FD385A" w:rsidRPr="00D15B26">
        <w:t xml:space="preserve">, low parasitemia </w:t>
      </w:r>
      <w:r>
        <w:t>clinical</w:t>
      </w:r>
      <w:r w:rsidR="00FD385A" w:rsidRPr="00D15B26">
        <w:t xml:space="preserve"> samples gave us much better correlations to</w:t>
      </w:r>
      <w:r>
        <w:t xml:space="preserve"> the</w:t>
      </w:r>
      <w:r w:rsidR="00FD385A" w:rsidRPr="00D15B26">
        <w:t xml:space="preserve"> reference</w:t>
      </w:r>
      <w:r>
        <w:t xml:space="preserve"> IDC</w:t>
      </w:r>
      <w:r w:rsidR="00FD385A" w:rsidRPr="00D15B26">
        <w:t xml:space="preserve"> transcriptome when microarray platform was used instead of RNA-seq</w:t>
      </w:r>
      <w:r w:rsidR="00FD385A">
        <w:t xml:space="preserve"> (</w:t>
      </w:r>
      <w:r w:rsidR="00FD385A" w:rsidRPr="00D15B26">
        <w:rPr>
          <w:i/>
        </w:rPr>
        <w:t>See</w:t>
      </w:r>
      <w:r w:rsidR="00FD385A">
        <w:t xml:space="preserve">: </w:t>
      </w:r>
      <w:r w:rsidR="00FD385A" w:rsidRPr="00D15B26">
        <w:rPr>
          <w:b/>
        </w:rPr>
        <w:t>Fig</w:t>
      </w:r>
      <w:r w:rsidR="00FD385A" w:rsidRPr="00FD385A">
        <w:rPr>
          <w:b/>
        </w:rPr>
        <w:t>4b, Fig4c</w:t>
      </w:r>
      <w:r w:rsidR="00FD385A">
        <w:t xml:space="preserve"> and </w:t>
      </w:r>
      <w:r w:rsidR="00FD385A" w:rsidRPr="00D15B26">
        <w:rPr>
          <w:b/>
        </w:rPr>
        <w:t>Results</w:t>
      </w:r>
      <w:r w:rsidR="00FD385A">
        <w:t xml:space="preserve"> section)</w:t>
      </w:r>
      <w:r w:rsidR="00FD385A" w:rsidRPr="00D15B26">
        <w:t xml:space="preserve">. This suggests that despite the advantages of RNA-seq such as </w:t>
      </w:r>
      <w:r w:rsidR="00987BD0">
        <w:t>sensitive</w:t>
      </w:r>
      <w:r w:rsidR="00987BD0" w:rsidRPr="00D15B26">
        <w:t xml:space="preserve"> </w:t>
      </w:r>
      <w:r w:rsidR="00FD385A" w:rsidRPr="00D15B26">
        <w:t xml:space="preserve">transcript detection, </w:t>
      </w:r>
      <w:r w:rsidR="00983E51">
        <w:t>broader</w:t>
      </w:r>
      <w:r w:rsidR="00FD385A" w:rsidRPr="00D15B26">
        <w:t xml:space="preserve"> dynamic range, reproducibility, low batch effect</w:t>
      </w:r>
      <w:r w:rsidR="00987BD0">
        <w:t>s</w:t>
      </w:r>
      <w:r w:rsidR="00FD385A" w:rsidRPr="00D15B26">
        <w:t xml:space="preserve">, less technical noise, </w:t>
      </w:r>
      <w:r w:rsidR="00987BD0">
        <w:t>splice variant</w:t>
      </w:r>
      <w:r w:rsidR="00FD385A" w:rsidRPr="00D15B26">
        <w:t xml:space="preserve"> detection, etc., microarrays are still </w:t>
      </w:r>
      <w:r>
        <w:t>very robust</w:t>
      </w:r>
      <w:r w:rsidR="00FD385A" w:rsidRPr="00D15B26">
        <w:t xml:space="preserve"> when working with mixed-species samples</w:t>
      </w:r>
      <w:r w:rsidR="00983E51">
        <w:fldChar w:fldCharType="begin" w:fldLock="1"/>
      </w:r>
      <w:r w:rsidR="009F1980">
        <w:instrText>ADDIN CSL_CITATION {"citationItems":[{"id":"ITEM-1","itemData":{"DOI":"10.1371/journal.pone.0078644","ISSN":"19326203","PMID":"24454679","abstract":"To demonstrate the benefits of RNA-Seq over microarray in transcriptome profiling, both RNA-Seq and microarray analyses were performed on RNA samples from a human T cell activation experiment. In contrast to other reports, our analyses focused on the difference, rather than similarity, between RNA-Seq and microarray technologies in transcriptome profiling. A comparison of data sets derived from RNA-Seq and Affymetrix platforms using the same set of samples showed a high correlation between gene expression profiles generated by the two platforms. However, it also demonstrated that RNA-Seq was superior in detecting low abundance transcripts, differentiating biologically critical isoforms, and allowing the identification of genetic variants. RNA-Seq also demonstrated a broader dynamic range than microarray, which allowed for the detection of more differentially expressed genes with higher fold-change. Analysis of the two datasets also showed the benefit derived from avoidance of technical issues inherent to microarray probe performance such as cross-hybridization, non-specific hybridization and limited detection range of individual probes. Because RNA-Seq does not rely on a predesigned complement sequence detection probe, it is devoid of issues associated with probe redundancy and annotation, which simplified interpretation of the data. Despite the superior benefits of RNA-Seq, microarrays are still the more common choice of researchers when conducting transcriptional profiling experiments. This is likely because RNA-Seq sequencing technology is new to most researchers, more expensive than microarray, data storage is more challenging and analysis is more complex. We expect that once these barriers are overcome, the RNA-Seq platform will become the predominant tool for transcriptome analysis. © 2014 Zhao et al.","author":[{"dropping-particle":"","family":"Zhao","given":"Shanrong","non-dropping-particle":"","parse-names":false,"suffix":""},{"dropping-particle":"","family":"Fung-Leung","given":"Wai Ping","non-dropping-particle":"","parse-names":false,"suffix":""},{"dropping-particle":"","family":"Bittner","given":"Anton","non-dropping-particle":"","parse-names":false,"suffix":""},{"dropping-particle":"","family":"Ngo","given":"Karen","non-dropping-particle":"","parse-names":false,"suffix":""},{"dropping-particle":"","family":"Liu","given":"Xuejun","non-dropping-particle":"","parse-names":false,"suffix":""}],"container-title":"PLoS ONE","id":"ITEM-1","issue":"1","issued":{"date-parts":[["2014","1","16"]]},"publisher":"Public Library of Science","title":"Comparison of RNA-Seq and microarray in transcriptome profiling of activated T cells","type":"article-journal","volume":"9"},"uris":["http://www.mendeley.com/documents/?uuid=c98c2b27-299e-3523-89fe-e3b5e2640765"]},{"id":"ITEM-2","itemData":{"DOI":"10.1155/2010/853916","abstract":"In recent years, the introduction of massively parallel sequencing platforms for Next Generation Sequencing (NGS) protocols, able to simultaneously sequence hundred thousand DNA fragments, dramatically changed the landscape of the genetics studies. RNA-Seq for transcriptome studies, Chip-Seq for DNA-proteins interaction, CNV-Seq for large genome nucleotide variations are only some of the intriguing new applications supported by these innovative platforms. Among them RNA-Seq is perhaps the most complex NGS application. Expression levels of specific genes, differential splicing, allele-specific expression of transcripts can be accurately determined by RNA-Seq experiments to address many biological-related issues. All these attributes are not readily achievable from previously widespread hybridization-based or tag sequence-based approaches. However, the unprecedented level of sensitivity and the large amount of available data produced by NGS platforms provide clear advantages as well as new challenges and issues. This technology brings the great power to make several new biological observations and discoveries, it also requires a considerable effort in the development of new bioinformatics tools to deal with these massive data files. The paper aims to give a survey of the RNA-Seq methodology, particularly focusing on the challenges that this application presents both from a biological and a bioinformatics point of view.","author":[{"dropping-particle":"","family":"Costa","given":"Valerio","non-dropping-particle":"","parse-names":false,"suffix":""},{"dropping-particle":"","family":"Angelini","given":"Claudia","non-dropping-particle":"","parse-names":false,"suffix":""},{"dropping-particle":"","family":"Feis","given":"Italia","non-dropping-particle":"De","parse-names":false,"suffix":""},{"dropping-particle":"","family":"Ciccodicola","given":"Alfredo","non-dropping-particle":"","parse-names":false,"suffix":""}],"container-title":"Journal of Biomedicine and Biotechnology","id":"ITEM-2","issued":{"date-parts":[["2010"]]},"publisher":"Hindawi Publishing Corporation","title":"Uncovering the Complexity of Transcriptomes with RNA-Seq","type":"article-journal","volume":"2010"},"uris":["http://www.mendeley.com/documents/?uuid=57267ae6-86b1-3574-851d-bf54a6253140"]},{"id":"ITEM-3","itemData":{"DOI":"10.1038/nrmicro2852","ISSN":"17401526","abstract":"A comprehensive understanding of hostg-pathogen interactions requires a knowledge of the associated gene expression changes in both the pathogen and the host. Traditional, probe-dependent approaches using microarrays or reverse transcription PCR typically require the pathogen and host cells to be physically separated before gene expression analysis. However, the development of the probe-independent RNA sequencing (RNA-seq) approach has begun to revolutionize transcriptomics. Here, we assess the feasibility of taking transcriptomics one step further by performing 'dual RNA-seq', in which gene expression changes in both the pathogen and the host are analysed simultaneously. © 2012 Macmillan Publishers Limited. All rights reserved.","author":[{"dropping-particle":"","family":"Westermann","given":"Alexander J.","non-dropping-particle":"","parse-names":false,"suffix":""},{"dropping-particle":"","family":"Gorski","given":"Stanislaw A.","non-dropping-particle":"","parse-names":false,"suffix":""},{"dropping-particle":"","family":"Vogel","given":"Jörg","non-dropping-particle":"","parse-names":false,"suffix":""}],"container-title":"Nature Reviews Microbiology","id":"ITEM-3","issue":"9","issued":{"date-parts":[["2012","9","14"]]},"page":"618-630","publisher":"Nature Publishing Group","title":"Dual RNA-seq of pathogen and host","type":"article","volume":"10"},"uris":["http://www.mendeley.com/documents/?uuid=a91bb248-e460-349d-aef8-72004433a5d0"]}],"mendeley":{"formattedCitation":"[10–12]","plainTextFormattedCitation":"[10–12]","previouslyFormattedCitation":"&lt;sup&gt;10–12&lt;/sup&gt;"},"properties":{"noteIndex":0},"schema":"https://github.com/citation-style-language/schema/raw/master/csl-citation.json"}</w:instrText>
      </w:r>
      <w:r w:rsidR="00983E51">
        <w:fldChar w:fldCharType="separate"/>
      </w:r>
      <w:r w:rsidR="009F1980" w:rsidRPr="009F1980">
        <w:rPr>
          <w:noProof/>
        </w:rPr>
        <w:t>[10–12]</w:t>
      </w:r>
      <w:r w:rsidR="00983E51">
        <w:fldChar w:fldCharType="end"/>
      </w:r>
      <w:r>
        <w:t>. This is possibly</w:t>
      </w:r>
      <w:r w:rsidR="00FD385A" w:rsidRPr="00D15B26">
        <w:t xml:space="preserve"> due to parasite cDNA specifically hybridizing to the </w:t>
      </w:r>
      <w:r w:rsidR="00987BD0">
        <w:t xml:space="preserve">parasite </w:t>
      </w:r>
      <w:r w:rsidR="00FD385A" w:rsidRPr="00D15B26">
        <w:t>target oligos thus reducing signal from contaminating human cDNA. However, when dealing with low parasitemia samples on RNA-seq platform</w:t>
      </w:r>
      <w:r w:rsidR="00987BD0">
        <w:t>,</w:t>
      </w:r>
      <w:r w:rsidR="00FD385A" w:rsidRPr="00D15B26">
        <w:t xml:space="preserve"> there is always a possibility to opt for deeper sequencing by reducing number of samples multiplexed on a single lane, thus increasing coverage of parasite specific transcripts. The</w:t>
      </w:r>
      <w:r w:rsidR="00983E51">
        <w:t xml:space="preserve"> current</w:t>
      </w:r>
      <w:r w:rsidR="00FD385A" w:rsidRPr="00D15B26">
        <w:t xml:space="preserve"> limitation</w:t>
      </w:r>
      <w:r w:rsidR="00987BD0">
        <w:t xml:space="preserve"> with this approach</w:t>
      </w:r>
      <w:r w:rsidR="00FD385A" w:rsidRPr="00D15B26">
        <w:t xml:space="preserve"> is </w:t>
      </w:r>
      <w:r w:rsidR="00987BD0">
        <w:t>higher</w:t>
      </w:r>
      <w:r w:rsidR="00FD385A" w:rsidRPr="00D15B26">
        <w:t xml:space="preserve"> cost.</w:t>
      </w:r>
    </w:p>
    <w:p w:rsidR="00B6529B" w:rsidRDefault="00B6529B" w:rsidP="00B6529B">
      <w:pPr>
        <w:spacing w:line="240" w:lineRule="auto"/>
        <w:jc w:val="both"/>
      </w:pPr>
      <w:r>
        <w:t xml:space="preserve">Amplified samples from </w:t>
      </w:r>
      <w:r w:rsidR="008B256F">
        <w:rPr>
          <w:b/>
        </w:rPr>
        <w:t>S</w:t>
      </w:r>
      <w:r w:rsidRPr="00E437C5">
        <w:rPr>
          <w:b/>
        </w:rPr>
        <w:t xml:space="preserve">tep </w:t>
      </w:r>
      <w:r w:rsidR="00146F5D" w:rsidRPr="00E437C5">
        <w:rPr>
          <w:b/>
        </w:rPr>
        <w:t>5</w:t>
      </w:r>
      <w:r w:rsidR="00146F5D">
        <w:rPr>
          <w:b/>
        </w:rPr>
        <w:t>5</w:t>
      </w:r>
      <w:r w:rsidR="00146F5D">
        <w:t xml:space="preserve"> </w:t>
      </w:r>
      <w:r>
        <w:t xml:space="preserve">can be also analyzed </w:t>
      </w:r>
      <w:r w:rsidR="002729FC">
        <w:t xml:space="preserve">using </w:t>
      </w:r>
      <w:r>
        <w:t>microarray</w:t>
      </w:r>
      <w:r w:rsidR="00585881">
        <w:t xml:space="preserve"> hybridization</w:t>
      </w:r>
      <w:r>
        <w:t xml:space="preserve"> platform</w:t>
      </w:r>
      <w:r w:rsidR="008A6D27">
        <w:fldChar w:fldCharType="begin" w:fldLock="1"/>
      </w:r>
      <w:r w:rsidR="009F1980">
        <w:instrText>ADDIN CSL_CITATION {"citationItems":[{"id":"ITEM-1","itemData":{"DOI":"10.1007/978-1-62703-026-7_13","ISSN":"1940-6029","abstract":"DNA microarray is presently one of the most powerful and fastest growing technologies for genomic research of infectious diseases. Accordingly, DNA microarray-based global analyses of Plasmodium parasites provided many insights into the general biology of malaria infection. From the parasite perspective, it was shown that the complex Plasmodium life cycle is characterized by a high level of coordination in gene expression but at the same time parasites have a considerable capacity to alter their transcriptional profile as a response to external stimuli and/or adaptation to varying growth conditions in their host. In addition to transcriptional profiling, DNA microarrays were shown to be useful for quantitative analyses of Plasmodium genomic DNA including characterizations of sequence polymorphisms and copy number variants (CNV) as well as genomic loci associated with different chromatin factors (e.g., immunoprecipitated material (ChIP-on-chip)). Here, we present protocols for transcriptional profiling, comparative genomic hybridization (CGH), and ChIP-on-chip analyses that have been developed for the use of low-density long oligonucleotide DNA microarrays of Plasmodium species. Many of the presented procedures including RNA purification, DNA amplification, and chromatin immunoprecipitation are likely to be transferable to other genomic platforms such as other microarray technologies and new generation sequencing.","author":[{"dropping-particle":"","family":"Bozdech","given":"Zbynek","non-dropping-particle":"","parse-names":false,"suffix":""},{"dropping-particle":"","family":"Mok","given":"Sachel","non-dropping-particle":"","parse-names":false,"suffix":""},{"dropping-particle":"","family":"Gupta","given":"Archna P.","non-dropping-particle":"","parse-names":false,"suffix":""}],"id":"ITEM-1","issued":{"date-parts":[["2012"]]},"page":"189-211","title":"DNA Microarray-Based Genome-Wide Analyses of Plasmodium Parasites","type":"chapter"},"uris":["http://www.mendeley.com/documents/?uuid=504b6228-5a36-3ec9-b7a4-4726c6b64397"]}],"mendeley":{"formattedCitation":"[13]","plainTextFormattedCitation":"[13]","previouslyFormattedCitation":"&lt;sup&gt;13&lt;/sup&gt;"},"properties":{"noteIndex":0},"schema":"https://github.com/citation-style-language/schema/raw/master/csl-citation.json"}</w:instrText>
      </w:r>
      <w:r w:rsidR="008A6D27">
        <w:fldChar w:fldCharType="separate"/>
      </w:r>
      <w:r w:rsidR="009F1980" w:rsidRPr="009F1980">
        <w:rPr>
          <w:noProof/>
        </w:rPr>
        <w:t>[13]</w:t>
      </w:r>
      <w:r w:rsidR="008A6D27">
        <w:fldChar w:fldCharType="end"/>
      </w:r>
      <w:r>
        <w:t>. Here</w:t>
      </w:r>
      <w:r w:rsidR="002B2F1C">
        <w:t>,</w:t>
      </w:r>
      <w:r>
        <w:t xml:space="preserve"> we present initial steps necessary for preparation o</w:t>
      </w:r>
      <w:r w:rsidR="00370D27">
        <w:t>f modified</w:t>
      </w:r>
      <w:r>
        <w:t xml:space="preserve"> cDNA</w:t>
      </w:r>
      <w:r w:rsidR="00370D27">
        <w:t xml:space="preserve"> for two color spotted oligonucleotide microarrays. </w:t>
      </w:r>
    </w:p>
    <w:p w:rsidR="00B6529B" w:rsidRDefault="00D34C79" w:rsidP="00B6529B">
      <w:pPr>
        <w:spacing w:line="240" w:lineRule="auto"/>
        <w:jc w:val="both"/>
      </w:pPr>
      <w:r>
        <w:t xml:space="preserve">KAPA </w:t>
      </w:r>
      <w:r w:rsidR="00585881">
        <w:t xml:space="preserve">HiFi </w:t>
      </w:r>
      <w:r w:rsidR="00B6529B">
        <w:t>polymerase is unable to incorporate</w:t>
      </w:r>
      <w:r w:rsidR="00C613EB">
        <w:t xml:space="preserve"> aa-d</w:t>
      </w:r>
      <w:r w:rsidR="00711801">
        <w:t>UTPs</w:t>
      </w:r>
      <w:r w:rsidR="00B6529B">
        <w:t xml:space="preserve"> </w:t>
      </w:r>
      <w:r w:rsidR="00585881">
        <w:t xml:space="preserve">during cDNA </w:t>
      </w:r>
      <w:r w:rsidR="004D6DB4">
        <w:t>amplification.</w:t>
      </w:r>
      <w:r w:rsidR="005A379C">
        <w:t xml:space="preserve"> </w:t>
      </w:r>
      <w:r w:rsidR="004D6DB4">
        <w:t xml:space="preserve">This is </w:t>
      </w:r>
      <w:r w:rsidR="0069336F">
        <w:t xml:space="preserve">however </w:t>
      </w:r>
      <w:r w:rsidR="005A379C">
        <w:t xml:space="preserve">necessary for </w:t>
      </w:r>
      <w:r w:rsidR="0069336F">
        <w:t xml:space="preserve">Cy </w:t>
      </w:r>
      <w:r w:rsidR="005A379C">
        <w:t>dye labeling of samples</w:t>
      </w:r>
      <w:r w:rsidR="004D6DB4">
        <w:t xml:space="preserve">, thus requiring </w:t>
      </w:r>
      <w:r w:rsidR="0069336F">
        <w:t xml:space="preserve">an </w:t>
      </w:r>
      <w:r w:rsidR="00F30DE7">
        <w:t>additional round of amplification using</w:t>
      </w:r>
      <w:r w:rsidR="004D6DB4">
        <w:t xml:space="preserve"> a different</w:t>
      </w:r>
      <w:r w:rsidR="00F30DE7">
        <w:t xml:space="preserve"> polymerase that tolerates presence of aa-dUTP</w:t>
      </w:r>
      <w:r w:rsidR="005A379C">
        <w:t>s</w:t>
      </w:r>
      <w:r w:rsidR="00F30DE7">
        <w:t>.</w:t>
      </w:r>
    </w:p>
    <w:p w:rsidR="005A379C" w:rsidRDefault="005A379C" w:rsidP="00B6529B">
      <w:pPr>
        <w:spacing w:line="240" w:lineRule="auto"/>
        <w:jc w:val="both"/>
      </w:pPr>
    </w:p>
    <w:p w:rsidR="005A379C" w:rsidRPr="005A379C" w:rsidRDefault="005A379C" w:rsidP="00B6529B">
      <w:pPr>
        <w:spacing w:line="240" w:lineRule="auto"/>
        <w:jc w:val="both"/>
        <w:rPr>
          <w:b/>
        </w:rPr>
      </w:pPr>
      <w:r w:rsidRPr="005A379C">
        <w:rPr>
          <w:b/>
        </w:rPr>
        <w:t>Workspace setup</w:t>
      </w:r>
    </w:p>
    <w:p w:rsidR="00064201" w:rsidRPr="00E437C5" w:rsidRDefault="00064201" w:rsidP="00E437C5">
      <w:pPr>
        <w:pStyle w:val="ListParagraph"/>
        <w:numPr>
          <w:ilvl w:val="0"/>
          <w:numId w:val="53"/>
        </w:numPr>
        <w:spacing w:line="240" w:lineRule="auto"/>
        <w:jc w:val="both"/>
        <w:rPr>
          <w:bCs/>
        </w:rPr>
      </w:pPr>
      <w:r w:rsidRPr="00E437C5">
        <w:rPr>
          <w:bCs/>
        </w:rPr>
        <w:t>All steps should be performed on ice or cool racks to minimize formation of non-specific products and prevent degradation of reagents.</w:t>
      </w:r>
    </w:p>
    <w:p w:rsidR="00064201" w:rsidRPr="00E437C5" w:rsidRDefault="00064201" w:rsidP="00E437C5">
      <w:pPr>
        <w:pStyle w:val="ListParagraph"/>
        <w:numPr>
          <w:ilvl w:val="0"/>
          <w:numId w:val="53"/>
        </w:numPr>
        <w:spacing w:line="240" w:lineRule="auto"/>
        <w:jc w:val="both"/>
      </w:pPr>
      <w:r w:rsidRPr="00E437C5">
        <w:t xml:space="preserve">Thaw all reagents on ice and prepare master mix just before adding to the sample. Keep all reagents on ice when not in use. </w:t>
      </w:r>
    </w:p>
    <w:p w:rsidR="005A379C" w:rsidRPr="00E437C5" w:rsidRDefault="005A379C" w:rsidP="00E437C5">
      <w:pPr>
        <w:pStyle w:val="ListParagraph"/>
        <w:numPr>
          <w:ilvl w:val="0"/>
          <w:numId w:val="53"/>
        </w:numPr>
        <w:spacing w:line="240" w:lineRule="auto"/>
        <w:jc w:val="both"/>
      </w:pPr>
      <w:r w:rsidRPr="00E437C5">
        <w:t xml:space="preserve">Always mix and spin samples before starting </w:t>
      </w:r>
      <w:r w:rsidR="004D6DB4">
        <w:t>the</w:t>
      </w:r>
      <w:r w:rsidR="004D6DB4" w:rsidRPr="00E437C5">
        <w:t xml:space="preserve"> </w:t>
      </w:r>
      <w:r w:rsidRPr="00E437C5">
        <w:t>protocol.</w:t>
      </w:r>
    </w:p>
    <w:p w:rsidR="00D15B26" w:rsidRDefault="00D15B26" w:rsidP="00D15B26">
      <w:pPr>
        <w:spacing w:line="240" w:lineRule="auto"/>
        <w:jc w:val="both"/>
        <w:rPr>
          <w:b/>
        </w:rPr>
      </w:pPr>
    </w:p>
    <w:p w:rsidR="00D15B26" w:rsidRPr="00D15B26" w:rsidRDefault="00D15B26" w:rsidP="00D15B26">
      <w:pPr>
        <w:spacing w:line="240" w:lineRule="auto"/>
        <w:jc w:val="both"/>
        <w:rPr>
          <w:b/>
        </w:rPr>
      </w:pPr>
      <w:r w:rsidRPr="00D15B26">
        <w:rPr>
          <w:b/>
        </w:rPr>
        <w:t>Protocol</w:t>
      </w:r>
    </w:p>
    <w:p w:rsidR="00064201" w:rsidRDefault="005A379C" w:rsidP="00FA419C">
      <w:pPr>
        <w:pStyle w:val="ListParagraph"/>
        <w:numPr>
          <w:ilvl w:val="0"/>
          <w:numId w:val="1"/>
        </w:numPr>
        <w:spacing w:line="240" w:lineRule="auto"/>
        <w:jc w:val="both"/>
      </w:pPr>
      <w:r>
        <w:t xml:space="preserve">Prepare samples from </w:t>
      </w:r>
      <w:r w:rsidRPr="005A379C">
        <w:rPr>
          <w:b/>
        </w:rPr>
        <w:t>Step 55</w:t>
      </w:r>
      <w:r>
        <w:t xml:space="preserve"> by diluting them to</w:t>
      </w:r>
      <w:r w:rsidR="006152AB">
        <w:t xml:space="preserve"> </w:t>
      </w:r>
      <w:r>
        <w:t>20</w:t>
      </w:r>
      <w:r w:rsidR="004D6DB4">
        <w:t xml:space="preserve"> </w:t>
      </w:r>
      <w:r>
        <w:t>ng/</w:t>
      </w:r>
      <w:r w:rsidR="004D6DB4">
        <w:t>µ</w:t>
      </w:r>
      <w:r>
        <w:t>l.</w:t>
      </w:r>
    </w:p>
    <w:p w:rsidR="00064201" w:rsidRDefault="00064201" w:rsidP="00FA419C">
      <w:pPr>
        <w:pStyle w:val="ListParagraph"/>
        <w:numPr>
          <w:ilvl w:val="0"/>
          <w:numId w:val="1"/>
        </w:numPr>
        <w:spacing w:line="240" w:lineRule="auto"/>
        <w:jc w:val="both"/>
      </w:pPr>
      <w:r>
        <w:t xml:space="preserve">Prepare </w:t>
      </w:r>
      <w:r w:rsidR="004D6DB4">
        <w:t xml:space="preserve">a </w:t>
      </w:r>
      <w:r>
        <w:t>mix of aa-dNTP</w:t>
      </w:r>
      <w:r w:rsidR="005A379C">
        <w:t>s</w:t>
      </w:r>
      <w:r>
        <w:t xml:space="preserve"> as follows:</w:t>
      </w:r>
    </w:p>
    <w:tbl>
      <w:tblPr>
        <w:tblW w:w="9097" w:type="dxa"/>
        <w:tblBorders>
          <w:top w:val="single" w:sz="4" w:space="0" w:color="7F7F7F"/>
          <w:bottom w:val="single" w:sz="4" w:space="0" w:color="7F7F7F"/>
        </w:tblBorders>
        <w:tblLook w:val="04A0" w:firstRow="1" w:lastRow="0" w:firstColumn="1" w:lastColumn="0" w:noHBand="0" w:noVBand="1"/>
      </w:tblPr>
      <w:tblGrid>
        <w:gridCol w:w="6303"/>
        <w:gridCol w:w="1495"/>
        <w:gridCol w:w="1299"/>
      </w:tblGrid>
      <w:tr w:rsidR="00430B9B" w:rsidRPr="006D18CB" w:rsidTr="006D18CB">
        <w:trPr>
          <w:trHeight w:val="288"/>
        </w:trPr>
        <w:tc>
          <w:tcPr>
            <w:tcW w:w="6312" w:type="dxa"/>
            <w:tcBorders>
              <w:bottom w:val="single" w:sz="4" w:space="0" w:color="7F7F7F"/>
            </w:tcBorders>
            <w:shd w:val="clear" w:color="auto" w:fill="auto"/>
          </w:tcPr>
          <w:p w:rsidR="00B6529B" w:rsidRPr="006D18CB" w:rsidRDefault="00B6529B" w:rsidP="006D18CB">
            <w:pPr>
              <w:spacing w:after="0" w:line="240" w:lineRule="auto"/>
              <w:jc w:val="both"/>
              <w:rPr>
                <w:b/>
                <w:bCs/>
              </w:rPr>
            </w:pPr>
            <w:r w:rsidRPr="006D18CB">
              <w:rPr>
                <w:b/>
                <w:bCs/>
              </w:rPr>
              <w:t xml:space="preserve">Reagent </w:t>
            </w:r>
          </w:p>
        </w:tc>
        <w:tc>
          <w:tcPr>
            <w:tcW w:w="1485" w:type="dxa"/>
            <w:tcBorders>
              <w:bottom w:val="single" w:sz="4" w:space="0" w:color="7F7F7F"/>
            </w:tcBorders>
            <w:shd w:val="clear" w:color="auto" w:fill="auto"/>
          </w:tcPr>
          <w:p w:rsidR="00B6529B" w:rsidRPr="006D18CB" w:rsidRDefault="00B6529B" w:rsidP="006D18CB">
            <w:pPr>
              <w:spacing w:after="0" w:line="240" w:lineRule="auto"/>
              <w:jc w:val="both"/>
              <w:rPr>
                <w:b/>
                <w:bCs/>
              </w:rPr>
            </w:pPr>
            <w:r w:rsidRPr="006D18CB">
              <w:rPr>
                <w:b/>
                <w:bCs/>
              </w:rPr>
              <w:t xml:space="preserve">Final </w:t>
            </w:r>
            <w:r w:rsidR="00CC51B0" w:rsidRPr="006D18CB">
              <w:rPr>
                <w:b/>
                <w:bCs/>
              </w:rPr>
              <w:t>concentration</w:t>
            </w:r>
          </w:p>
        </w:tc>
        <w:tc>
          <w:tcPr>
            <w:tcW w:w="1300" w:type="dxa"/>
            <w:tcBorders>
              <w:bottom w:val="single" w:sz="4" w:space="0" w:color="7F7F7F"/>
            </w:tcBorders>
            <w:shd w:val="clear" w:color="auto" w:fill="auto"/>
          </w:tcPr>
          <w:p w:rsidR="00B6529B" w:rsidRPr="006D18CB" w:rsidRDefault="00B6529B" w:rsidP="006D18CB">
            <w:pPr>
              <w:spacing w:after="0" w:line="240" w:lineRule="auto"/>
              <w:jc w:val="both"/>
              <w:rPr>
                <w:b/>
                <w:bCs/>
              </w:rPr>
            </w:pPr>
            <w:r w:rsidRPr="006D18CB">
              <w:rPr>
                <w:b/>
                <w:bCs/>
              </w:rPr>
              <w:t>Vol</w:t>
            </w:r>
            <w:r w:rsidR="007A7492" w:rsidRPr="006D18CB">
              <w:rPr>
                <w:b/>
                <w:bCs/>
              </w:rPr>
              <w:t>um</w:t>
            </w:r>
            <w:r w:rsidRPr="006D18CB">
              <w:rPr>
                <w:b/>
                <w:bCs/>
              </w:rPr>
              <w:t>e (</w:t>
            </w:r>
            <w:r w:rsidR="00E437C5" w:rsidRPr="006D18CB">
              <w:rPr>
                <w:b/>
                <w:bCs/>
              </w:rPr>
              <w:t>µl</w:t>
            </w:r>
            <w:r w:rsidRPr="006D18CB">
              <w:rPr>
                <w:b/>
                <w:bCs/>
              </w:rPr>
              <w:t>)</w:t>
            </w:r>
          </w:p>
        </w:tc>
      </w:tr>
      <w:tr w:rsidR="00430B9B" w:rsidRPr="006D18CB" w:rsidTr="006D18CB">
        <w:trPr>
          <w:trHeight w:val="130"/>
        </w:trPr>
        <w:tc>
          <w:tcPr>
            <w:tcW w:w="6312" w:type="dxa"/>
            <w:tcBorders>
              <w:top w:val="single" w:sz="4" w:space="0" w:color="7F7F7F"/>
              <w:bottom w:val="single" w:sz="4" w:space="0" w:color="7F7F7F"/>
            </w:tcBorders>
            <w:shd w:val="clear" w:color="auto" w:fill="auto"/>
          </w:tcPr>
          <w:p w:rsidR="00B6529B" w:rsidRPr="006D18CB" w:rsidRDefault="00B6529B" w:rsidP="006D18CB">
            <w:pPr>
              <w:spacing w:after="0" w:line="240" w:lineRule="auto"/>
              <w:jc w:val="both"/>
              <w:rPr>
                <w:bCs/>
              </w:rPr>
            </w:pPr>
            <w:r w:rsidRPr="006D18CB">
              <w:rPr>
                <w:bCs/>
              </w:rPr>
              <w:t>dATP (100</w:t>
            </w:r>
            <w:r w:rsidR="004D6DB4" w:rsidRPr="006D18CB">
              <w:rPr>
                <w:bCs/>
              </w:rPr>
              <w:t xml:space="preserve"> </w:t>
            </w:r>
            <w:r w:rsidRPr="006D18CB">
              <w:rPr>
                <w:bCs/>
              </w:rPr>
              <w:t>mM)</w:t>
            </w:r>
          </w:p>
        </w:tc>
        <w:tc>
          <w:tcPr>
            <w:tcW w:w="1485" w:type="dxa"/>
            <w:tcBorders>
              <w:top w:val="single" w:sz="4" w:space="0" w:color="7F7F7F"/>
              <w:bottom w:val="single" w:sz="4" w:space="0" w:color="7F7F7F"/>
            </w:tcBorders>
            <w:shd w:val="clear" w:color="auto" w:fill="auto"/>
          </w:tcPr>
          <w:p w:rsidR="00B6529B" w:rsidRPr="006D18CB" w:rsidRDefault="00F30DE7" w:rsidP="006D18CB">
            <w:pPr>
              <w:spacing w:after="0" w:line="240" w:lineRule="auto"/>
              <w:jc w:val="both"/>
            </w:pPr>
            <w:r w:rsidRPr="006D18CB">
              <w:t>30</w:t>
            </w:r>
            <w:r w:rsidR="004D6DB4" w:rsidRPr="006D18CB">
              <w:t xml:space="preserve"> </w:t>
            </w:r>
            <w:r w:rsidRPr="006D18CB">
              <w:t>mM</w:t>
            </w:r>
          </w:p>
        </w:tc>
        <w:tc>
          <w:tcPr>
            <w:tcW w:w="1300" w:type="dxa"/>
            <w:tcBorders>
              <w:top w:val="single" w:sz="4" w:space="0" w:color="7F7F7F"/>
              <w:bottom w:val="single" w:sz="4" w:space="0" w:color="7F7F7F"/>
            </w:tcBorders>
            <w:shd w:val="clear" w:color="auto" w:fill="auto"/>
          </w:tcPr>
          <w:p w:rsidR="00B6529B" w:rsidRPr="006D18CB" w:rsidRDefault="00B6529B" w:rsidP="006D18CB">
            <w:pPr>
              <w:spacing w:after="0" w:line="240" w:lineRule="auto"/>
              <w:jc w:val="both"/>
            </w:pPr>
            <w:r w:rsidRPr="006D18CB">
              <w:t>30</w:t>
            </w:r>
          </w:p>
        </w:tc>
      </w:tr>
      <w:tr w:rsidR="00B6529B" w:rsidRPr="006D18CB" w:rsidTr="006D18CB">
        <w:trPr>
          <w:trHeight w:val="187"/>
        </w:trPr>
        <w:tc>
          <w:tcPr>
            <w:tcW w:w="6312" w:type="dxa"/>
            <w:shd w:val="clear" w:color="auto" w:fill="auto"/>
          </w:tcPr>
          <w:p w:rsidR="00B6529B" w:rsidRPr="006D18CB" w:rsidRDefault="00B6529B" w:rsidP="006D18CB">
            <w:pPr>
              <w:spacing w:after="0" w:line="240" w:lineRule="auto"/>
              <w:jc w:val="both"/>
              <w:rPr>
                <w:bCs/>
              </w:rPr>
            </w:pPr>
            <w:r w:rsidRPr="006D18CB">
              <w:rPr>
                <w:bCs/>
              </w:rPr>
              <w:t>dCTP (100</w:t>
            </w:r>
            <w:r w:rsidR="004D6DB4" w:rsidRPr="006D18CB">
              <w:rPr>
                <w:bCs/>
              </w:rPr>
              <w:t xml:space="preserve"> </w:t>
            </w:r>
            <w:r w:rsidRPr="006D18CB">
              <w:rPr>
                <w:bCs/>
              </w:rPr>
              <w:t>mM)</w:t>
            </w:r>
          </w:p>
        </w:tc>
        <w:tc>
          <w:tcPr>
            <w:tcW w:w="1485" w:type="dxa"/>
            <w:shd w:val="clear" w:color="auto" w:fill="auto"/>
          </w:tcPr>
          <w:p w:rsidR="00B6529B" w:rsidRPr="006D18CB" w:rsidRDefault="00F30DE7" w:rsidP="006D18CB">
            <w:pPr>
              <w:spacing w:after="0" w:line="240" w:lineRule="auto"/>
              <w:jc w:val="both"/>
            </w:pPr>
            <w:r w:rsidRPr="006D18CB">
              <w:t>15</w:t>
            </w:r>
            <w:r w:rsidR="004D6DB4" w:rsidRPr="006D18CB">
              <w:t xml:space="preserve"> </w:t>
            </w:r>
            <w:r w:rsidRPr="006D18CB">
              <w:t>mM</w:t>
            </w:r>
          </w:p>
        </w:tc>
        <w:tc>
          <w:tcPr>
            <w:tcW w:w="1300" w:type="dxa"/>
            <w:shd w:val="clear" w:color="auto" w:fill="auto"/>
          </w:tcPr>
          <w:p w:rsidR="00B6529B" w:rsidRPr="006D18CB" w:rsidRDefault="00B6529B" w:rsidP="006D18CB">
            <w:pPr>
              <w:spacing w:after="0" w:line="240" w:lineRule="auto"/>
              <w:jc w:val="both"/>
            </w:pPr>
            <w:r w:rsidRPr="006D18CB">
              <w:t>15</w:t>
            </w:r>
          </w:p>
        </w:tc>
      </w:tr>
      <w:tr w:rsidR="00430B9B" w:rsidRPr="006D18CB" w:rsidTr="006D18CB">
        <w:trPr>
          <w:trHeight w:val="187"/>
        </w:trPr>
        <w:tc>
          <w:tcPr>
            <w:tcW w:w="6312" w:type="dxa"/>
            <w:tcBorders>
              <w:top w:val="single" w:sz="4" w:space="0" w:color="7F7F7F"/>
              <w:bottom w:val="single" w:sz="4" w:space="0" w:color="7F7F7F"/>
            </w:tcBorders>
            <w:shd w:val="clear" w:color="auto" w:fill="auto"/>
          </w:tcPr>
          <w:p w:rsidR="00B6529B" w:rsidRPr="006D18CB" w:rsidRDefault="00B6529B" w:rsidP="006D18CB">
            <w:pPr>
              <w:spacing w:after="0" w:line="240" w:lineRule="auto"/>
              <w:jc w:val="both"/>
              <w:rPr>
                <w:bCs/>
              </w:rPr>
            </w:pPr>
            <w:r w:rsidRPr="006D18CB">
              <w:rPr>
                <w:bCs/>
              </w:rPr>
              <w:t>dGTP (100</w:t>
            </w:r>
            <w:r w:rsidR="004D6DB4" w:rsidRPr="006D18CB">
              <w:rPr>
                <w:bCs/>
              </w:rPr>
              <w:t xml:space="preserve"> </w:t>
            </w:r>
            <w:r w:rsidRPr="006D18CB">
              <w:rPr>
                <w:bCs/>
              </w:rPr>
              <w:t>mM)</w:t>
            </w:r>
          </w:p>
        </w:tc>
        <w:tc>
          <w:tcPr>
            <w:tcW w:w="1485" w:type="dxa"/>
            <w:tcBorders>
              <w:top w:val="single" w:sz="4" w:space="0" w:color="7F7F7F"/>
              <w:bottom w:val="single" w:sz="4" w:space="0" w:color="7F7F7F"/>
            </w:tcBorders>
            <w:shd w:val="clear" w:color="auto" w:fill="auto"/>
          </w:tcPr>
          <w:p w:rsidR="00B6529B" w:rsidRPr="006D18CB" w:rsidRDefault="00F30DE7" w:rsidP="006D18CB">
            <w:pPr>
              <w:spacing w:after="0" w:line="240" w:lineRule="auto"/>
              <w:jc w:val="both"/>
            </w:pPr>
            <w:r w:rsidRPr="006D18CB">
              <w:t>15</w:t>
            </w:r>
            <w:r w:rsidR="004D6DB4" w:rsidRPr="006D18CB">
              <w:t xml:space="preserve"> </w:t>
            </w:r>
            <w:r w:rsidRPr="006D18CB">
              <w:t>mM</w:t>
            </w:r>
          </w:p>
        </w:tc>
        <w:tc>
          <w:tcPr>
            <w:tcW w:w="1300" w:type="dxa"/>
            <w:tcBorders>
              <w:top w:val="single" w:sz="4" w:space="0" w:color="7F7F7F"/>
              <w:bottom w:val="single" w:sz="4" w:space="0" w:color="7F7F7F"/>
            </w:tcBorders>
            <w:shd w:val="clear" w:color="auto" w:fill="auto"/>
          </w:tcPr>
          <w:p w:rsidR="00B6529B" w:rsidRPr="006D18CB" w:rsidRDefault="00B6529B" w:rsidP="006D18CB">
            <w:pPr>
              <w:spacing w:after="0" w:line="240" w:lineRule="auto"/>
              <w:jc w:val="both"/>
            </w:pPr>
            <w:r w:rsidRPr="006D18CB">
              <w:t>15</w:t>
            </w:r>
          </w:p>
        </w:tc>
      </w:tr>
      <w:tr w:rsidR="00B6529B" w:rsidRPr="006D18CB" w:rsidTr="006D18CB">
        <w:trPr>
          <w:trHeight w:val="187"/>
        </w:trPr>
        <w:tc>
          <w:tcPr>
            <w:tcW w:w="6312" w:type="dxa"/>
            <w:shd w:val="clear" w:color="auto" w:fill="auto"/>
          </w:tcPr>
          <w:p w:rsidR="00B6529B" w:rsidRPr="006D18CB" w:rsidRDefault="00B6529B" w:rsidP="006D18CB">
            <w:pPr>
              <w:spacing w:after="0" w:line="240" w:lineRule="auto"/>
              <w:jc w:val="both"/>
              <w:rPr>
                <w:bCs/>
              </w:rPr>
            </w:pPr>
            <w:r w:rsidRPr="006D18CB">
              <w:rPr>
                <w:bCs/>
              </w:rPr>
              <w:t>dTTP (100</w:t>
            </w:r>
            <w:r w:rsidR="004D6DB4" w:rsidRPr="006D18CB">
              <w:rPr>
                <w:bCs/>
              </w:rPr>
              <w:t xml:space="preserve"> </w:t>
            </w:r>
            <w:r w:rsidRPr="006D18CB">
              <w:rPr>
                <w:bCs/>
              </w:rPr>
              <w:t>mM)</w:t>
            </w:r>
          </w:p>
        </w:tc>
        <w:tc>
          <w:tcPr>
            <w:tcW w:w="1485" w:type="dxa"/>
            <w:shd w:val="clear" w:color="auto" w:fill="auto"/>
          </w:tcPr>
          <w:p w:rsidR="00B6529B" w:rsidRPr="006D18CB" w:rsidRDefault="00F30DE7" w:rsidP="006D18CB">
            <w:pPr>
              <w:spacing w:after="0" w:line="240" w:lineRule="auto"/>
              <w:jc w:val="both"/>
            </w:pPr>
            <w:r w:rsidRPr="006D18CB">
              <w:t>15</w:t>
            </w:r>
            <w:r w:rsidR="004D6DB4" w:rsidRPr="006D18CB">
              <w:t xml:space="preserve"> </w:t>
            </w:r>
            <w:r w:rsidRPr="006D18CB">
              <w:t>mM</w:t>
            </w:r>
          </w:p>
        </w:tc>
        <w:tc>
          <w:tcPr>
            <w:tcW w:w="1300" w:type="dxa"/>
            <w:shd w:val="clear" w:color="auto" w:fill="auto"/>
          </w:tcPr>
          <w:p w:rsidR="00B6529B" w:rsidRPr="006D18CB" w:rsidRDefault="00B6529B" w:rsidP="006D18CB">
            <w:pPr>
              <w:spacing w:after="0" w:line="240" w:lineRule="auto"/>
              <w:jc w:val="both"/>
            </w:pPr>
            <w:r w:rsidRPr="006D18CB">
              <w:t>15</w:t>
            </w:r>
          </w:p>
        </w:tc>
      </w:tr>
      <w:tr w:rsidR="00430B9B" w:rsidRPr="006D18CB" w:rsidTr="006D18CB">
        <w:trPr>
          <w:trHeight w:val="225"/>
        </w:trPr>
        <w:tc>
          <w:tcPr>
            <w:tcW w:w="6312" w:type="dxa"/>
            <w:tcBorders>
              <w:top w:val="single" w:sz="4" w:space="0" w:color="7F7F7F"/>
              <w:bottom w:val="single" w:sz="4" w:space="0" w:color="7F7F7F"/>
            </w:tcBorders>
            <w:shd w:val="clear" w:color="auto" w:fill="auto"/>
          </w:tcPr>
          <w:p w:rsidR="00B6529B" w:rsidRPr="006D18CB" w:rsidRDefault="00B6529B" w:rsidP="006D18CB">
            <w:pPr>
              <w:spacing w:after="0" w:line="240" w:lineRule="auto"/>
              <w:jc w:val="both"/>
              <w:rPr>
                <w:bCs/>
              </w:rPr>
            </w:pPr>
            <w:r w:rsidRPr="006D18CB">
              <w:rPr>
                <w:bCs/>
              </w:rPr>
              <w:t>aa-dUTP (100</w:t>
            </w:r>
            <w:r w:rsidR="004D6DB4" w:rsidRPr="006D18CB">
              <w:rPr>
                <w:bCs/>
              </w:rPr>
              <w:t xml:space="preserve"> </w:t>
            </w:r>
            <w:r w:rsidRPr="006D18CB">
              <w:rPr>
                <w:bCs/>
              </w:rPr>
              <w:t>mM)</w:t>
            </w:r>
          </w:p>
        </w:tc>
        <w:tc>
          <w:tcPr>
            <w:tcW w:w="1485" w:type="dxa"/>
            <w:tcBorders>
              <w:top w:val="single" w:sz="4" w:space="0" w:color="7F7F7F"/>
              <w:bottom w:val="single" w:sz="4" w:space="0" w:color="7F7F7F"/>
            </w:tcBorders>
            <w:shd w:val="clear" w:color="auto" w:fill="auto"/>
          </w:tcPr>
          <w:p w:rsidR="00B6529B" w:rsidRPr="006D18CB" w:rsidRDefault="00F30DE7" w:rsidP="006D18CB">
            <w:pPr>
              <w:spacing w:after="0" w:line="240" w:lineRule="auto"/>
              <w:jc w:val="both"/>
            </w:pPr>
            <w:r w:rsidRPr="006D18CB">
              <w:t>15</w:t>
            </w:r>
            <w:r w:rsidR="004D6DB4" w:rsidRPr="006D18CB">
              <w:t xml:space="preserve"> </w:t>
            </w:r>
            <w:r w:rsidRPr="006D18CB">
              <w:t>mM</w:t>
            </w:r>
          </w:p>
        </w:tc>
        <w:tc>
          <w:tcPr>
            <w:tcW w:w="1300" w:type="dxa"/>
            <w:tcBorders>
              <w:top w:val="single" w:sz="4" w:space="0" w:color="7F7F7F"/>
              <w:bottom w:val="single" w:sz="4" w:space="0" w:color="7F7F7F"/>
            </w:tcBorders>
            <w:shd w:val="clear" w:color="auto" w:fill="auto"/>
          </w:tcPr>
          <w:p w:rsidR="00B6529B" w:rsidRPr="006D18CB" w:rsidRDefault="00B6529B" w:rsidP="006D18CB">
            <w:pPr>
              <w:spacing w:after="0" w:line="240" w:lineRule="auto"/>
              <w:jc w:val="both"/>
            </w:pPr>
            <w:r w:rsidRPr="006D18CB">
              <w:t>15</w:t>
            </w:r>
          </w:p>
        </w:tc>
      </w:tr>
      <w:tr w:rsidR="00B6529B" w:rsidRPr="006D18CB" w:rsidTr="006D18CB">
        <w:trPr>
          <w:trHeight w:val="225"/>
        </w:trPr>
        <w:tc>
          <w:tcPr>
            <w:tcW w:w="6312" w:type="dxa"/>
            <w:shd w:val="clear" w:color="auto" w:fill="auto"/>
          </w:tcPr>
          <w:p w:rsidR="00B6529B" w:rsidRPr="006D18CB" w:rsidRDefault="005A379C" w:rsidP="006D18CB">
            <w:pPr>
              <w:spacing w:after="0" w:line="240" w:lineRule="auto"/>
              <w:jc w:val="both"/>
              <w:rPr>
                <w:bCs/>
              </w:rPr>
            </w:pPr>
            <w:r w:rsidRPr="006D18CB">
              <w:rPr>
                <w:bCs/>
              </w:rPr>
              <w:t>Nuclease free water</w:t>
            </w:r>
          </w:p>
        </w:tc>
        <w:tc>
          <w:tcPr>
            <w:tcW w:w="1485" w:type="dxa"/>
            <w:shd w:val="clear" w:color="auto" w:fill="auto"/>
          </w:tcPr>
          <w:p w:rsidR="00B6529B" w:rsidRPr="006D18CB" w:rsidRDefault="00B6529B" w:rsidP="006D18CB">
            <w:pPr>
              <w:spacing w:after="0" w:line="240" w:lineRule="auto"/>
              <w:jc w:val="both"/>
            </w:pPr>
            <w:r w:rsidRPr="006D18CB">
              <w:t>-</w:t>
            </w:r>
          </w:p>
        </w:tc>
        <w:tc>
          <w:tcPr>
            <w:tcW w:w="1300" w:type="dxa"/>
            <w:shd w:val="clear" w:color="auto" w:fill="auto"/>
          </w:tcPr>
          <w:p w:rsidR="00B6529B" w:rsidRPr="006D18CB" w:rsidRDefault="00B6529B" w:rsidP="006D18CB">
            <w:pPr>
              <w:spacing w:after="0" w:line="240" w:lineRule="auto"/>
              <w:jc w:val="both"/>
            </w:pPr>
            <w:r w:rsidRPr="006D18CB">
              <w:t>10</w:t>
            </w:r>
          </w:p>
        </w:tc>
      </w:tr>
      <w:tr w:rsidR="00430B9B" w:rsidRPr="006D18CB" w:rsidTr="006D18CB">
        <w:trPr>
          <w:trHeight w:val="225"/>
        </w:trPr>
        <w:tc>
          <w:tcPr>
            <w:tcW w:w="6312" w:type="dxa"/>
            <w:tcBorders>
              <w:top w:val="single" w:sz="4" w:space="0" w:color="7F7F7F"/>
              <w:bottom w:val="single" w:sz="4" w:space="0" w:color="7F7F7F"/>
            </w:tcBorders>
            <w:shd w:val="clear" w:color="auto" w:fill="auto"/>
          </w:tcPr>
          <w:p w:rsidR="00B6529B" w:rsidRPr="006D18CB" w:rsidRDefault="00B6529B" w:rsidP="006D18CB">
            <w:pPr>
              <w:spacing w:after="0" w:line="240" w:lineRule="auto"/>
              <w:jc w:val="both"/>
              <w:rPr>
                <w:bCs/>
              </w:rPr>
            </w:pPr>
            <w:r w:rsidRPr="006D18CB">
              <w:rPr>
                <w:bCs/>
              </w:rPr>
              <w:t xml:space="preserve">Total </w:t>
            </w:r>
          </w:p>
        </w:tc>
        <w:tc>
          <w:tcPr>
            <w:tcW w:w="1485" w:type="dxa"/>
            <w:tcBorders>
              <w:top w:val="single" w:sz="4" w:space="0" w:color="7F7F7F"/>
              <w:bottom w:val="single" w:sz="4" w:space="0" w:color="7F7F7F"/>
            </w:tcBorders>
            <w:shd w:val="clear" w:color="auto" w:fill="auto"/>
          </w:tcPr>
          <w:p w:rsidR="00B6529B" w:rsidRPr="006D18CB" w:rsidRDefault="00B6529B" w:rsidP="006D18CB">
            <w:pPr>
              <w:spacing w:after="0" w:line="240" w:lineRule="auto"/>
              <w:jc w:val="both"/>
            </w:pPr>
            <w:r w:rsidRPr="006D18CB">
              <w:t>-</w:t>
            </w:r>
          </w:p>
        </w:tc>
        <w:tc>
          <w:tcPr>
            <w:tcW w:w="1300" w:type="dxa"/>
            <w:tcBorders>
              <w:top w:val="single" w:sz="4" w:space="0" w:color="7F7F7F"/>
              <w:bottom w:val="single" w:sz="4" w:space="0" w:color="7F7F7F"/>
            </w:tcBorders>
            <w:shd w:val="clear" w:color="auto" w:fill="auto"/>
          </w:tcPr>
          <w:p w:rsidR="00B6529B" w:rsidRPr="006D18CB" w:rsidRDefault="00B6529B" w:rsidP="006D18CB">
            <w:pPr>
              <w:spacing w:after="0" w:line="240" w:lineRule="auto"/>
              <w:jc w:val="both"/>
            </w:pPr>
            <w:r w:rsidRPr="006D18CB">
              <w:t>100</w:t>
            </w:r>
          </w:p>
        </w:tc>
      </w:tr>
    </w:tbl>
    <w:p w:rsidR="00F332F3" w:rsidRDefault="00F332F3" w:rsidP="00B6529B">
      <w:pPr>
        <w:spacing w:line="240" w:lineRule="auto"/>
        <w:jc w:val="both"/>
      </w:pPr>
    </w:p>
    <w:p w:rsidR="00B6529B" w:rsidRDefault="00B6529B" w:rsidP="00FA419C">
      <w:pPr>
        <w:pStyle w:val="ListParagraph"/>
        <w:numPr>
          <w:ilvl w:val="0"/>
          <w:numId w:val="1"/>
        </w:numPr>
        <w:spacing w:line="240" w:lineRule="auto"/>
        <w:jc w:val="both"/>
      </w:pPr>
      <w:r>
        <w:t xml:space="preserve">Prepare </w:t>
      </w:r>
      <w:r w:rsidR="00BE27EC" w:rsidRPr="00E437C5">
        <w:rPr>
          <w:i/>
        </w:rPr>
        <w:t>Taq</w:t>
      </w:r>
      <w:r w:rsidR="00BE27EC">
        <w:t xml:space="preserve"> </w:t>
      </w:r>
      <w:r w:rsidR="005A379C">
        <w:t xml:space="preserve">polymerase </w:t>
      </w:r>
      <w:r>
        <w:t xml:space="preserve">PCR </w:t>
      </w:r>
      <w:r w:rsidR="00370D27">
        <w:t>master mix as follows</w:t>
      </w:r>
      <w:r>
        <w:t>:</w:t>
      </w:r>
    </w:p>
    <w:p w:rsidR="00064201" w:rsidRDefault="00064201" w:rsidP="00064201">
      <w:pPr>
        <w:pStyle w:val="ListParagraph"/>
        <w:spacing w:line="240" w:lineRule="auto"/>
        <w:jc w:val="both"/>
      </w:pPr>
    </w:p>
    <w:tbl>
      <w:tblPr>
        <w:tblpPr w:leftFromText="180" w:rightFromText="180" w:vertAnchor="text" w:horzAnchor="margin" w:tblpY="13"/>
        <w:tblW w:w="8993" w:type="dxa"/>
        <w:tblBorders>
          <w:top w:val="single" w:sz="4" w:space="0" w:color="7F7F7F"/>
          <w:bottom w:val="single" w:sz="4" w:space="0" w:color="7F7F7F"/>
        </w:tblBorders>
        <w:tblLook w:val="04A0" w:firstRow="1" w:lastRow="0" w:firstColumn="1" w:lastColumn="0" w:noHBand="0" w:noVBand="1"/>
      </w:tblPr>
      <w:tblGrid>
        <w:gridCol w:w="6215"/>
        <w:gridCol w:w="1495"/>
        <w:gridCol w:w="1283"/>
      </w:tblGrid>
      <w:tr w:rsidR="00430B9B" w:rsidRPr="006D18CB" w:rsidTr="006D18CB">
        <w:trPr>
          <w:trHeight w:val="269"/>
        </w:trPr>
        <w:tc>
          <w:tcPr>
            <w:tcW w:w="6239" w:type="dxa"/>
            <w:tcBorders>
              <w:bottom w:val="single" w:sz="4" w:space="0" w:color="7F7F7F"/>
            </w:tcBorders>
            <w:shd w:val="clear" w:color="auto" w:fill="auto"/>
          </w:tcPr>
          <w:p w:rsidR="00064201" w:rsidRPr="006D18CB" w:rsidRDefault="00064201" w:rsidP="006D18CB">
            <w:pPr>
              <w:spacing w:after="0" w:line="240" w:lineRule="auto"/>
              <w:jc w:val="both"/>
              <w:rPr>
                <w:b/>
                <w:bCs/>
              </w:rPr>
            </w:pPr>
            <w:r w:rsidRPr="006D18CB">
              <w:rPr>
                <w:b/>
                <w:bCs/>
              </w:rPr>
              <w:t xml:space="preserve">Reagent </w:t>
            </w:r>
          </w:p>
        </w:tc>
        <w:tc>
          <w:tcPr>
            <w:tcW w:w="1469" w:type="dxa"/>
            <w:tcBorders>
              <w:bottom w:val="single" w:sz="4" w:space="0" w:color="7F7F7F"/>
            </w:tcBorders>
            <w:shd w:val="clear" w:color="auto" w:fill="auto"/>
          </w:tcPr>
          <w:p w:rsidR="00064201" w:rsidRPr="006D18CB" w:rsidRDefault="00064201" w:rsidP="006D18CB">
            <w:pPr>
              <w:spacing w:after="0" w:line="240" w:lineRule="auto"/>
              <w:jc w:val="both"/>
              <w:rPr>
                <w:b/>
                <w:bCs/>
              </w:rPr>
            </w:pPr>
            <w:r w:rsidRPr="006D18CB">
              <w:rPr>
                <w:b/>
                <w:bCs/>
              </w:rPr>
              <w:t xml:space="preserve">Final </w:t>
            </w:r>
            <w:r w:rsidR="00CC51B0" w:rsidRPr="006D18CB">
              <w:rPr>
                <w:b/>
                <w:bCs/>
              </w:rPr>
              <w:t>concentration</w:t>
            </w:r>
          </w:p>
        </w:tc>
        <w:tc>
          <w:tcPr>
            <w:tcW w:w="1285" w:type="dxa"/>
            <w:tcBorders>
              <w:bottom w:val="single" w:sz="4" w:space="0" w:color="7F7F7F"/>
            </w:tcBorders>
            <w:shd w:val="clear" w:color="auto" w:fill="auto"/>
          </w:tcPr>
          <w:p w:rsidR="00064201" w:rsidRPr="006D18CB" w:rsidRDefault="00064201" w:rsidP="006D18CB">
            <w:pPr>
              <w:spacing w:after="0" w:line="240" w:lineRule="auto"/>
              <w:jc w:val="both"/>
              <w:rPr>
                <w:b/>
                <w:bCs/>
              </w:rPr>
            </w:pPr>
            <w:r w:rsidRPr="006D18CB">
              <w:rPr>
                <w:b/>
                <w:bCs/>
              </w:rPr>
              <w:t>Vol</w:t>
            </w:r>
            <w:r w:rsidR="007A7492" w:rsidRPr="006D18CB">
              <w:rPr>
                <w:b/>
                <w:bCs/>
              </w:rPr>
              <w:t>um</w:t>
            </w:r>
            <w:r w:rsidRPr="006D18CB">
              <w:rPr>
                <w:b/>
                <w:bCs/>
              </w:rPr>
              <w:t>e (</w:t>
            </w:r>
            <w:r w:rsidR="00E437C5" w:rsidRPr="006D18CB">
              <w:rPr>
                <w:b/>
                <w:bCs/>
              </w:rPr>
              <w:t>µl</w:t>
            </w:r>
            <w:r w:rsidRPr="006D18CB">
              <w:rPr>
                <w:b/>
                <w:bCs/>
              </w:rPr>
              <w:t>)</w:t>
            </w:r>
          </w:p>
        </w:tc>
      </w:tr>
      <w:tr w:rsidR="00430B9B" w:rsidRPr="006D18CB" w:rsidTr="006D18CB">
        <w:trPr>
          <w:trHeight w:val="156"/>
        </w:trPr>
        <w:tc>
          <w:tcPr>
            <w:tcW w:w="6239" w:type="dxa"/>
            <w:tcBorders>
              <w:top w:val="single" w:sz="4" w:space="0" w:color="7F7F7F"/>
              <w:bottom w:val="single" w:sz="4" w:space="0" w:color="7F7F7F"/>
            </w:tcBorders>
            <w:shd w:val="clear" w:color="auto" w:fill="auto"/>
          </w:tcPr>
          <w:p w:rsidR="00064201" w:rsidRPr="006D18CB" w:rsidRDefault="00064201" w:rsidP="006D18CB">
            <w:pPr>
              <w:spacing w:after="0" w:line="240" w:lineRule="auto"/>
              <w:jc w:val="both"/>
              <w:rPr>
                <w:bCs/>
              </w:rPr>
            </w:pPr>
            <w:r w:rsidRPr="006D18CB">
              <w:rPr>
                <w:bCs/>
              </w:rPr>
              <w:t xml:space="preserve">10x NEB </w:t>
            </w:r>
            <w:r w:rsidR="004D6DB4" w:rsidRPr="006D18CB">
              <w:rPr>
                <w:bCs/>
                <w:i/>
              </w:rPr>
              <w:t>Taq</w:t>
            </w:r>
            <w:r w:rsidR="004D6DB4" w:rsidRPr="006D18CB">
              <w:rPr>
                <w:bCs/>
              </w:rPr>
              <w:t xml:space="preserve"> </w:t>
            </w:r>
            <w:r w:rsidRPr="006D18CB">
              <w:rPr>
                <w:bCs/>
              </w:rPr>
              <w:t>buffer</w:t>
            </w:r>
          </w:p>
        </w:tc>
        <w:tc>
          <w:tcPr>
            <w:tcW w:w="1469" w:type="dxa"/>
            <w:tcBorders>
              <w:top w:val="single" w:sz="4" w:space="0" w:color="7F7F7F"/>
              <w:bottom w:val="single" w:sz="4" w:space="0" w:color="7F7F7F"/>
            </w:tcBorders>
            <w:shd w:val="clear" w:color="auto" w:fill="auto"/>
          </w:tcPr>
          <w:p w:rsidR="00064201" w:rsidRPr="006D18CB" w:rsidRDefault="00064201" w:rsidP="006D18CB">
            <w:pPr>
              <w:spacing w:after="0" w:line="240" w:lineRule="auto"/>
              <w:jc w:val="both"/>
            </w:pPr>
            <w:r w:rsidRPr="006D18CB">
              <w:t>1x</w:t>
            </w:r>
          </w:p>
        </w:tc>
        <w:tc>
          <w:tcPr>
            <w:tcW w:w="1285" w:type="dxa"/>
            <w:tcBorders>
              <w:top w:val="single" w:sz="4" w:space="0" w:color="7F7F7F"/>
              <w:bottom w:val="single" w:sz="4" w:space="0" w:color="7F7F7F"/>
            </w:tcBorders>
            <w:shd w:val="clear" w:color="auto" w:fill="auto"/>
          </w:tcPr>
          <w:p w:rsidR="00064201" w:rsidRPr="006D18CB" w:rsidRDefault="00064201" w:rsidP="006D18CB">
            <w:pPr>
              <w:spacing w:after="0" w:line="240" w:lineRule="auto"/>
              <w:jc w:val="both"/>
            </w:pPr>
            <w:r w:rsidRPr="006D18CB">
              <w:t>5</w:t>
            </w:r>
          </w:p>
        </w:tc>
      </w:tr>
      <w:tr w:rsidR="00064201" w:rsidRPr="006D18CB" w:rsidTr="006D18CB">
        <w:trPr>
          <w:trHeight w:val="223"/>
        </w:trPr>
        <w:tc>
          <w:tcPr>
            <w:tcW w:w="6239" w:type="dxa"/>
            <w:shd w:val="clear" w:color="auto" w:fill="auto"/>
          </w:tcPr>
          <w:p w:rsidR="00064201" w:rsidRPr="006D18CB" w:rsidRDefault="00064201" w:rsidP="006D18CB">
            <w:pPr>
              <w:spacing w:after="0" w:line="240" w:lineRule="auto"/>
              <w:jc w:val="both"/>
              <w:rPr>
                <w:bCs/>
              </w:rPr>
            </w:pPr>
            <w:r w:rsidRPr="006D18CB">
              <w:rPr>
                <w:bCs/>
              </w:rPr>
              <w:t>ISPCR oligo (100</w:t>
            </w:r>
            <w:r w:rsidR="006152AB">
              <w:rPr>
                <w:bCs/>
              </w:rPr>
              <w:t xml:space="preserve"> </w:t>
            </w:r>
            <w:r w:rsidR="006152AB" w:rsidRPr="006D18CB">
              <w:t xml:space="preserve"> µM</w:t>
            </w:r>
            <w:r w:rsidR="006152AB" w:rsidRPr="006D18CB" w:rsidDel="006152AB">
              <w:rPr>
                <w:bCs/>
              </w:rPr>
              <w:t xml:space="preserve"> </w:t>
            </w:r>
            <w:r w:rsidRPr="006D18CB">
              <w:rPr>
                <w:bCs/>
              </w:rPr>
              <w:t>)</w:t>
            </w:r>
          </w:p>
        </w:tc>
        <w:tc>
          <w:tcPr>
            <w:tcW w:w="1469" w:type="dxa"/>
            <w:shd w:val="clear" w:color="auto" w:fill="auto"/>
          </w:tcPr>
          <w:p w:rsidR="00064201" w:rsidRPr="006D18CB" w:rsidRDefault="00064201" w:rsidP="006D18CB">
            <w:pPr>
              <w:spacing w:after="0" w:line="240" w:lineRule="auto"/>
              <w:jc w:val="both"/>
            </w:pPr>
            <w:r w:rsidRPr="006D18CB">
              <w:t>3</w:t>
            </w:r>
            <w:r w:rsidR="007B7984" w:rsidRPr="006D18CB">
              <w:t xml:space="preserve"> </w:t>
            </w:r>
            <w:r w:rsidR="00014F4A" w:rsidRPr="006D18CB">
              <w:t>µM</w:t>
            </w:r>
          </w:p>
        </w:tc>
        <w:tc>
          <w:tcPr>
            <w:tcW w:w="1285" w:type="dxa"/>
            <w:shd w:val="clear" w:color="auto" w:fill="auto"/>
          </w:tcPr>
          <w:p w:rsidR="00064201" w:rsidRPr="006D18CB" w:rsidRDefault="00064201" w:rsidP="006D18CB">
            <w:pPr>
              <w:spacing w:after="0" w:line="240" w:lineRule="auto"/>
              <w:jc w:val="both"/>
            </w:pPr>
            <w:r w:rsidRPr="006D18CB">
              <w:t>1.5</w:t>
            </w:r>
          </w:p>
        </w:tc>
      </w:tr>
      <w:tr w:rsidR="00430B9B" w:rsidRPr="006D18CB" w:rsidTr="006D18CB">
        <w:trPr>
          <w:trHeight w:val="223"/>
        </w:trPr>
        <w:tc>
          <w:tcPr>
            <w:tcW w:w="6239" w:type="dxa"/>
            <w:tcBorders>
              <w:top w:val="single" w:sz="4" w:space="0" w:color="7F7F7F"/>
              <w:bottom w:val="single" w:sz="4" w:space="0" w:color="7F7F7F"/>
            </w:tcBorders>
            <w:shd w:val="clear" w:color="auto" w:fill="auto"/>
          </w:tcPr>
          <w:p w:rsidR="00064201" w:rsidRPr="006D18CB" w:rsidRDefault="00064201" w:rsidP="006D18CB">
            <w:pPr>
              <w:spacing w:after="0" w:line="240" w:lineRule="auto"/>
              <w:jc w:val="both"/>
              <w:rPr>
                <w:bCs/>
              </w:rPr>
            </w:pPr>
            <w:r w:rsidRPr="006D18CB">
              <w:rPr>
                <w:bCs/>
              </w:rPr>
              <w:t xml:space="preserve">aa-dNTP mix </w:t>
            </w:r>
          </w:p>
        </w:tc>
        <w:tc>
          <w:tcPr>
            <w:tcW w:w="1469" w:type="dxa"/>
            <w:tcBorders>
              <w:top w:val="single" w:sz="4" w:space="0" w:color="7F7F7F"/>
              <w:bottom w:val="single" w:sz="4" w:space="0" w:color="7F7F7F"/>
            </w:tcBorders>
            <w:shd w:val="clear" w:color="auto" w:fill="auto"/>
          </w:tcPr>
          <w:p w:rsidR="00064201" w:rsidRPr="006D18CB" w:rsidRDefault="00064201" w:rsidP="006D18CB">
            <w:pPr>
              <w:spacing w:after="0" w:line="240" w:lineRule="auto"/>
              <w:jc w:val="both"/>
            </w:pPr>
            <w:r w:rsidRPr="006D18CB">
              <w:t>-</w:t>
            </w:r>
          </w:p>
        </w:tc>
        <w:tc>
          <w:tcPr>
            <w:tcW w:w="1285" w:type="dxa"/>
            <w:tcBorders>
              <w:top w:val="single" w:sz="4" w:space="0" w:color="7F7F7F"/>
              <w:bottom w:val="single" w:sz="4" w:space="0" w:color="7F7F7F"/>
            </w:tcBorders>
            <w:shd w:val="clear" w:color="auto" w:fill="auto"/>
          </w:tcPr>
          <w:p w:rsidR="00064201" w:rsidRPr="006D18CB" w:rsidRDefault="00064201" w:rsidP="006D18CB">
            <w:pPr>
              <w:spacing w:after="0" w:line="240" w:lineRule="auto"/>
              <w:jc w:val="both"/>
            </w:pPr>
            <w:r w:rsidRPr="006D18CB">
              <w:t>0.75</w:t>
            </w:r>
          </w:p>
        </w:tc>
      </w:tr>
      <w:tr w:rsidR="00064201" w:rsidRPr="006D18CB" w:rsidTr="006D18CB">
        <w:trPr>
          <w:trHeight w:val="223"/>
        </w:trPr>
        <w:tc>
          <w:tcPr>
            <w:tcW w:w="6239" w:type="dxa"/>
            <w:shd w:val="clear" w:color="auto" w:fill="auto"/>
          </w:tcPr>
          <w:p w:rsidR="00064201" w:rsidRPr="006D18CB" w:rsidRDefault="00BE27EC" w:rsidP="006D18CB">
            <w:pPr>
              <w:spacing w:after="0" w:line="240" w:lineRule="auto"/>
              <w:jc w:val="both"/>
              <w:rPr>
                <w:bCs/>
              </w:rPr>
            </w:pPr>
            <w:r w:rsidRPr="006D18CB">
              <w:rPr>
                <w:bCs/>
                <w:i/>
              </w:rPr>
              <w:t>Taq</w:t>
            </w:r>
            <w:r w:rsidRPr="006D18CB" w:rsidDel="00BE27EC">
              <w:rPr>
                <w:bCs/>
              </w:rPr>
              <w:t xml:space="preserve"> </w:t>
            </w:r>
            <w:r w:rsidR="00064201" w:rsidRPr="006D18CB">
              <w:rPr>
                <w:bCs/>
              </w:rPr>
              <w:t xml:space="preserve"> Polymerase (5</w:t>
            </w:r>
            <w:r w:rsidRPr="006D18CB">
              <w:rPr>
                <w:bCs/>
              </w:rPr>
              <w:t xml:space="preserve"> </w:t>
            </w:r>
            <w:r w:rsidR="00064201" w:rsidRPr="006D18CB">
              <w:rPr>
                <w:bCs/>
              </w:rPr>
              <w:t>U/</w:t>
            </w:r>
            <w:r w:rsidRPr="006D18CB">
              <w:rPr>
                <w:bCs/>
              </w:rPr>
              <w:t>µ</w:t>
            </w:r>
            <w:r w:rsidR="00064201" w:rsidRPr="006D18CB">
              <w:rPr>
                <w:bCs/>
              </w:rPr>
              <w:t>l)</w:t>
            </w:r>
          </w:p>
        </w:tc>
        <w:tc>
          <w:tcPr>
            <w:tcW w:w="1469" w:type="dxa"/>
            <w:shd w:val="clear" w:color="auto" w:fill="auto"/>
          </w:tcPr>
          <w:p w:rsidR="00064201" w:rsidRPr="006D18CB" w:rsidRDefault="00064201" w:rsidP="006D18CB">
            <w:pPr>
              <w:spacing w:after="0" w:line="240" w:lineRule="auto"/>
              <w:jc w:val="both"/>
            </w:pPr>
            <w:r w:rsidRPr="006D18CB">
              <w:t>0.1</w:t>
            </w:r>
            <w:r w:rsidR="00BE27EC" w:rsidRPr="006D18CB">
              <w:t xml:space="preserve"> </w:t>
            </w:r>
            <w:r w:rsidRPr="006D18CB">
              <w:t>U/</w:t>
            </w:r>
            <w:r w:rsidR="00BE27EC" w:rsidRPr="006D18CB">
              <w:t>µ</w:t>
            </w:r>
            <w:r w:rsidRPr="006D18CB">
              <w:t>l</w:t>
            </w:r>
          </w:p>
        </w:tc>
        <w:tc>
          <w:tcPr>
            <w:tcW w:w="1285" w:type="dxa"/>
            <w:shd w:val="clear" w:color="auto" w:fill="auto"/>
          </w:tcPr>
          <w:p w:rsidR="00064201" w:rsidRPr="006D18CB" w:rsidRDefault="00064201" w:rsidP="006D18CB">
            <w:pPr>
              <w:spacing w:after="0" w:line="240" w:lineRule="auto"/>
              <w:jc w:val="both"/>
            </w:pPr>
            <w:r w:rsidRPr="006D18CB">
              <w:t>1</w:t>
            </w:r>
          </w:p>
        </w:tc>
      </w:tr>
      <w:tr w:rsidR="00430B9B" w:rsidRPr="006D18CB" w:rsidTr="006D18CB">
        <w:trPr>
          <w:trHeight w:val="269"/>
        </w:trPr>
        <w:tc>
          <w:tcPr>
            <w:tcW w:w="6239" w:type="dxa"/>
            <w:tcBorders>
              <w:top w:val="single" w:sz="4" w:space="0" w:color="7F7F7F"/>
              <w:bottom w:val="single" w:sz="4" w:space="0" w:color="7F7F7F"/>
            </w:tcBorders>
            <w:shd w:val="clear" w:color="auto" w:fill="auto"/>
          </w:tcPr>
          <w:p w:rsidR="00064201" w:rsidRPr="006D18CB" w:rsidRDefault="00064201" w:rsidP="006D18CB">
            <w:pPr>
              <w:spacing w:after="0" w:line="240" w:lineRule="auto"/>
              <w:jc w:val="both"/>
              <w:rPr>
                <w:bCs/>
              </w:rPr>
            </w:pPr>
            <w:r w:rsidRPr="006D18CB">
              <w:rPr>
                <w:bCs/>
              </w:rPr>
              <w:t>Nuclease-free water</w:t>
            </w:r>
          </w:p>
        </w:tc>
        <w:tc>
          <w:tcPr>
            <w:tcW w:w="1469" w:type="dxa"/>
            <w:tcBorders>
              <w:top w:val="single" w:sz="4" w:space="0" w:color="7F7F7F"/>
              <w:bottom w:val="single" w:sz="4" w:space="0" w:color="7F7F7F"/>
            </w:tcBorders>
            <w:shd w:val="clear" w:color="auto" w:fill="auto"/>
          </w:tcPr>
          <w:p w:rsidR="00064201" w:rsidRPr="006D18CB" w:rsidRDefault="00064201" w:rsidP="006D18CB">
            <w:pPr>
              <w:spacing w:after="0" w:line="240" w:lineRule="auto"/>
              <w:jc w:val="both"/>
            </w:pPr>
            <w:r w:rsidRPr="006D18CB">
              <w:t>-</w:t>
            </w:r>
          </w:p>
        </w:tc>
        <w:tc>
          <w:tcPr>
            <w:tcW w:w="1285" w:type="dxa"/>
            <w:tcBorders>
              <w:top w:val="single" w:sz="4" w:space="0" w:color="7F7F7F"/>
              <w:bottom w:val="single" w:sz="4" w:space="0" w:color="7F7F7F"/>
            </w:tcBorders>
            <w:shd w:val="clear" w:color="auto" w:fill="auto"/>
          </w:tcPr>
          <w:p w:rsidR="00064201" w:rsidRPr="006D18CB" w:rsidRDefault="00064201" w:rsidP="006D18CB">
            <w:pPr>
              <w:spacing w:after="0" w:line="240" w:lineRule="auto"/>
              <w:jc w:val="both"/>
            </w:pPr>
            <w:r w:rsidRPr="006D18CB">
              <w:t>36.75</w:t>
            </w:r>
          </w:p>
        </w:tc>
      </w:tr>
      <w:tr w:rsidR="00064201" w:rsidRPr="006D18CB" w:rsidTr="006D18CB">
        <w:trPr>
          <w:trHeight w:val="269"/>
        </w:trPr>
        <w:tc>
          <w:tcPr>
            <w:tcW w:w="6239" w:type="dxa"/>
            <w:shd w:val="clear" w:color="auto" w:fill="auto"/>
          </w:tcPr>
          <w:p w:rsidR="00064201" w:rsidRPr="006D18CB" w:rsidRDefault="00064201" w:rsidP="006D18CB">
            <w:pPr>
              <w:spacing w:after="0" w:line="240" w:lineRule="auto"/>
              <w:jc w:val="both"/>
              <w:rPr>
                <w:bCs/>
              </w:rPr>
            </w:pPr>
            <w:r w:rsidRPr="006D18CB">
              <w:rPr>
                <w:bCs/>
              </w:rPr>
              <w:t xml:space="preserve">Total </w:t>
            </w:r>
          </w:p>
        </w:tc>
        <w:tc>
          <w:tcPr>
            <w:tcW w:w="1469" w:type="dxa"/>
            <w:shd w:val="clear" w:color="auto" w:fill="auto"/>
          </w:tcPr>
          <w:p w:rsidR="00064201" w:rsidRPr="006D18CB" w:rsidRDefault="00064201" w:rsidP="006D18CB">
            <w:pPr>
              <w:spacing w:after="0" w:line="240" w:lineRule="auto"/>
              <w:jc w:val="both"/>
            </w:pPr>
            <w:r w:rsidRPr="006D18CB">
              <w:t>-</w:t>
            </w:r>
          </w:p>
        </w:tc>
        <w:tc>
          <w:tcPr>
            <w:tcW w:w="1285" w:type="dxa"/>
            <w:shd w:val="clear" w:color="auto" w:fill="auto"/>
          </w:tcPr>
          <w:p w:rsidR="00064201" w:rsidRPr="006D18CB" w:rsidRDefault="00064201" w:rsidP="006D18CB">
            <w:pPr>
              <w:spacing w:after="0" w:line="240" w:lineRule="auto"/>
              <w:jc w:val="both"/>
            </w:pPr>
            <w:r w:rsidRPr="006D18CB">
              <w:t>45</w:t>
            </w:r>
          </w:p>
        </w:tc>
      </w:tr>
    </w:tbl>
    <w:p w:rsidR="00B6529B" w:rsidRDefault="00B6529B" w:rsidP="00B6529B">
      <w:pPr>
        <w:spacing w:line="240" w:lineRule="auto"/>
        <w:jc w:val="both"/>
      </w:pPr>
    </w:p>
    <w:p w:rsidR="00F332F3" w:rsidRDefault="00F332F3" w:rsidP="00F332F3">
      <w:pPr>
        <w:pStyle w:val="ListParagraph"/>
        <w:numPr>
          <w:ilvl w:val="0"/>
          <w:numId w:val="45"/>
        </w:numPr>
        <w:spacing w:line="240" w:lineRule="auto"/>
        <w:jc w:val="both"/>
        <w:rPr>
          <w:i/>
        </w:rPr>
      </w:pPr>
      <w:r>
        <w:rPr>
          <w:i/>
        </w:rPr>
        <w:t>Tip</w:t>
      </w:r>
    </w:p>
    <w:p w:rsidR="00F332F3" w:rsidRDefault="00F332F3" w:rsidP="00D15B26">
      <w:pPr>
        <w:pStyle w:val="ListParagraph"/>
        <w:spacing w:line="240" w:lineRule="auto"/>
        <w:ind w:left="1080"/>
        <w:jc w:val="both"/>
        <w:rPr>
          <w:i/>
        </w:rPr>
      </w:pPr>
      <w:r w:rsidRPr="00324831">
        <w:rPr>
          <w:i/>
        </w:rPr>
        <w:t>Always prepare o</w:t>
      </w:r>
      <w:r>
        <w:rPr>
          <w:i/>
        </w:rPr>
        <w:t>ne additional reaction per 20</w:t>
      </w:r>
      <w:r w:rsidRPr="00324831">
        <w:rPr>
          <w:i/>
        </w:rPr>
        <w:t xml:space="preserve"> samples to account for pipetting errors</w:t>
      </w:r>
    </w:p>
    <w:p w:rsidR="00F332F3" w:rsidRPr="00D15B26" w:rsidRDefault="00F332F3" w:rsidP="00D15B26">
      <w:pPr>
        <w:pStyle w:val="ListParagraph"/>
        <w:spacing w:line="240" w:lineRule="auto"/>
        <w:ind w:left="1080"/>
        <w:jc w:val="both"/>
        <w:rPr>
          <w:i/>
        </w:rPr>
      </w:pPr>
    </w:p>
    <w:p w:rsidR="00B6529B" w:rsidRDefault="00B6529B" w:rsidP="00FA419C">
      <w:pPr>
        <w:pStyle w:val="ListParagraph"/>
        <w:numPr>
          <w:ilvl w:val="0"/>
          <w:numId w:val="1"/>
        </w:numPr>
        <w:spacing w:line="240" w:lineRule="auto"/>
        <w:jc w:val="both"/>
      </w:pPr>
      <w:r>
        <w:t>Add 45</w:t>
      </w:r>
      <w:r w:rsidR="00BE27EC">
        <w:t xml:space="preserve"> µ</w:t>
      </w:r>
      <w:r>
        <w:t xml:space="preserve">l of </w:t>
      </w:r>
      <w:r w:rsidR="00370D27">
        <w:t>master mix</w:t>
      </w:r>
      <w:r>
        <w:t xml:space="preserve"> </w:t>
      </w:r>
      <w:r w:rsidR="005A379C">
        <w:t>(</w:t>
      </w:r>
      <w:r w:rsidR="005A379C">
        <w:rPr>
          <w:b/>
        </w:rPr>
        <w:t>S</w:t>
      </w:r>
      <w:r w:rsidR="005A379C" w:rsidRPr="005A379C">
        <w:rPr>
          <w:b/>
        </w:rPr>
        <w:t>tep 67</w:t>
      </w:r>
      <w:r w:rsidR="00064201">
        <w:t>)</w:t>
      </w:r>
      <w:r>
        <w:t xml:space="preserve"> </w:t>
      </w:r>
      <w:r w:rsidR="00064201">
        <w:t xml:space="preserve">to </w:t>
      </w:r>
      <w:r>
        <w:t>5</w:t>
      </w:r>
      <w:r w:rsidR="00BE27EC">
        <w:t xml:space="preserve"> µl</w:t>
      </w:r>
      <w:r>
        <w:t xml:space="preserve"> of </w:t>
      </w:r>
      <w:r w:rsidR="005A379C">
        <w:t>sample (100</w:t>
      </w:r>
      <w:r w:rsidR="00BE27EC">
        <w:t xml:space="preserve"> </w:t>
      </w:r>
      <w:r w:rsidR="005A379C">
        <w:t>ng total cDNA) (</w:t>
      </w:r>
      <w:r w:rsidR="005A379C" w:rsidRPr="005A379C">
        <w:rPr>
          <w:b/>
        </w:rPr>
        <w:t>Step 65</w:t>
      </w:r>
      <w:r w:rsidR="00064201">
        <w:t>)</w:t>
      </w:r>
      <w:r>
        <w:t xml:space="preserve"> to obtain </w:t>
      </w:r>
      <w:r w:rsidRPr="005A379C">
        <w:t>final reaction vol</w:t>
      </w:r>
      <w:r w:rsidR="007A7492">
        <w:t>um</w:t>
      </w:r>
      <w:r w:rsidRPr="005A379C">
        <w:t>e of 50</w:t>
      </w:r>
      <w:r w:rsidR="00BE27EC">
        <w:t xml:space="preserve"> µl</w:t>
      </w:r>
      <w:r>
        <w:t>. Mix by pipetting</w:t>
      </w:r>
      <w:r w:rsidR="005A379C">
        <w:t>.</w:t>
      </w:r>
    </w:p>
    <w:p w:rsidR="00B6529B" w:rsidRDefault="00B6529B" w:rsidP="00FA419C">
      <w:pPr>
        <w:pStyle w:val="ListParagraph"/>
        <w:numPr>
          <w:ilvl w:val="0"/>
          <w:numId w:val="1"/>
        </w:numPr>
        <w:spacing w:line="240" w:lineRule="auto"/>
        <w:jc w:val="both"/>
      </w:pPr>
      <w:r>
        <w:t xml:space="preserve">Seal the plate with </w:t>
      </w:r>
      <w:r w:rsidR="005A379C">
        <w:t xml:space="preserve">adhesive </w:t>
      </w:r>
      <w:r>
        <w:t xml:space="preserve">PCR </w:t>
      </w:r>
      <w:r w:rsidR="005A379C">
        <w:t>film</w:t>
      </w:r>
      <w:r>
        <w:t xml:space="preserve"> and </w:t>
      </w:r>
      <w:r w:rsidR="005A379C">
        <w:t xml:space="preserve">spin at </w:t>
      </w:r>
      <w:r w:rsidR="005A379C" w:rsidRPr="00324831">
        <w:t xml:space="preserve">700g for </w:t>
      </w:r>
      <w:r w:rsidR="005A379C">
        <w:t>10</w:t>
      </w:r>
      <w:r w:rsidR="00BE27EC">
        <w:t xml:space="preserve"> </w:t>
      </w:r>
      <w:r w:rsidR="005A379C">
        <w:t xml:space="preserve">s at </w:t>
      </w:r>
      <w:r w:rsidR="007B7984">
        <w:t>RT</w:t>
      </w:r>
      <w:r>
        <w:t xml:space="preserve">. </w:t>
      </w:r>
    </w:p>
    <w:p w:rsidR="00064201" w:rsidRDefault="00B6529B" w:rsidP="005A379C">
      <w:pPr>
        <w:pStyle w:val="ListParagraph"/>
        <w:numPr>
          <w:ilvl w:val="0"/>
          <w:numId w:val="1"/>
        </w:numPr>
        <w:spacing w:line="240" w:lineRule="auto"/>
        <w:jc w:val="both"/>
      </w:pPr>
      <w:r>
        <w:t xml:space="preserve">Incubate the reaction </w:t>
      </w:r>
      <w:r w:rsidR="005A379C">
        <w:t xml:space="preserve">in </w:t>
      </w:r>
      <w:r>
        <w:t>thermal cycler with</w:t>
      </w:r>
      <w:r w:rsidR="00064201">
        <w:t xml:space="preserve"> lid</w:t>
      </w:r>
      <w:r>
        <w:t xml:space="preserve"> heated </w:t>
      </w:r>
      <w:r w:rsidR="00064201">
        <w:t>to 105</w:t>
      </w:r>
      <w:r w:rsidR="00064201" w:rsidRPr="00725D32">
        <w:rPr>
          <w:rFonts w:cs="Calibri"/>
          <w:color w:val="000000"/>
        </w:rPr>
        <w:t>°C</w:t>
      </w:r>
      <w:r w:rsidR="00064201">
        <w:t xml:space="preserve"> </w:t>
      </w:r>
      <w:r>
        <w:t xml:space="preserve">using </w:t>
      </w:r>
      <w:r w:rsidR="00E30545">
        <w:t>previously described conditions</w:t>
      </w:r>
      <w:r w:rsidR="00711801">
        <w:fldChar w:fldCharType="begin" w:fldLock="1"/>
      </w:r>
      <w:r w:rsidR="009F1980">
        <w:instrText>ADDIN CSL_CITATION {"citationItems":[{"id":"ITEM-1","itemData":{"DOI":"10.1371/journal.ppat.1006930","ISSN":"15537374","abstract":"Due to their remarkable parasitocidal activity, artemisinins represent the key components of first-line therapies against Plasmodium falciparum malaria. However, the decline in efficacy of artemisinin-based drugs jeopardizes global efforts to control and ultimately eradicate the disease. To better understand the resistance phenotype, artemisinin-resistant parasite lines were derived from two clones of the 3D7 strain of P. falciparum using a selection regimen that mimics how parasites interact with the drug within patients. This long term in vitro selection induced profound stage-specific resistance to artemisinin and its relative compounds. Chemosensitivity and transcriptional profiling of artemisinin-resistant parasites indicate that enhanced adaptive responses against oxidative stress and protein damage are associated with decreased artemisinin susceptibility. This corroborates our previous findings implicating these cellular functions in artemisinin resistance in natural infections. Genomic characterization of the two derived parasite lines revealed a spectrum of sequence and copy number polymorphisms that could play a role in regulating artemisinin response, but did not include mutations in pfk13, the main marker of artemisinin resistance in Southeast Asia. Taken together, here we present a functional in vitro model of artemisinin resistance that is underlined by a new set of genetic polymorphisms as potential genetic markers.","author":[{"dropping-particle":"","family":"Rocamora","given":"Frances","non-dropping-particle":"","parse-names":false,"suffix":""},{"dropping-particle":"","family":"Zhu","given":"Lei","non-dropping-particle":"","parse-names":false,"suffix":""},{"dropping-particle":"","family":"Liong","given":"Kek Yee","non-dropping-particle":"","parse-names":false,"suffix":""},{"dropping-particle":"","family":"Dondorp","given":"Arjen","non-dropping-particle":"","parse-names":false,"suffix":""},{"dropping-particle":"","family":"Miotto","given":"Olivo","non-dropping-particle":"","parse-names":false,"suffix":""},{"dropping-particle":"","family":"Mok","given":"Sachel","non-dropping-particle":"","parse-names":false,"suffix":""},{"dropping-particle":"","family":"Bozdech","given":"Zbynek","non-dropping-particle":"","parse-names":false,"suffix":""}],"container-title":"PLoS Pathogens","id":"ITEM-1","issue":"3","issued":{"date-parts":[["2018","3","1"]]},"page":"e1006930","publisher":"Public Library of Science","title":"Oxidative stress and protein damage responses mediate artemisinin resistance in malaria parasites","type":"article-journal","volume":"14"},"uris":["http://www.mendeley.com/documents/?uuid=f3b8f48b-fe37-3a3f-bfad-95915f6c36fd"]}],"mendeley":{"formattedCitation":"[14]","plainTextFormattedCitation":"[14]","previouslyFormattedCitation":"&lt;sup&gt;14&lt;/sup&gt;"},"properties":{"noteIndex":0},"schema":"https://github.com/citation-style-language/schema/raw/master/csl-citation.json"}</w:instrText>
      </w:r>
      <w:r w:rsidR="00711801">
        <w:fldChar w:fldCharType="separate"/>
      </w:r>
      <w:r w:rsidR="009F1980" w:rsidRPr="009F1980">
        <w:rPr>
          <w:noProof/>
        </w:rPr>
        <w:t>[14]</w:t>
      </w:r>
      <w:r w:rsidR="00711801">
        <w:fldChar w:fldCharType="end"/>
      </w:r>
      <w:r>
        <w:t>:</w:t>
      </w:r>
    </w:p>
    <w:p w:rsidR="005A379C" w:rsidRPr="005A379C" w:rsidRDefault="005A379C" w:rsidP="005A379C">
      <w:pPr>
        <w:pStyle w:val="ListParagraph"/>
        <w:spacing w:line="240" w:lineRule="auto"/>
        <w:jc w:val="both"/>
      </w:pPr>
    </w:p>
    <w:tbl>
      <w:tblPr>
        <w:tblW w:w="0" w:type="auto"/>
        <w:tblBorders>
          <w:top w:val="single" w:sz="4" w:space="0" w:color="7F7F7F"/>
          <w:bottom w:val="single" w:sz="4" w:space="0" w:color="7F7F7F"/>
        </w:tblBorders>
        <w:tblLook w:val="04A0" w:firstRow="1" w:lastRow="0" w:firstColumn="1" w:lastColumn="0" w:noHBand="0" w:noVBand="1"/>
      </w:tblPr>
      <w:tblGrid>
        <w:gridCol w:w="3160"/>
        <w:gridCol w:w="2094"/>
        <w:gridCol w:w="2156"/>
        <w:gridCol w:w="1360"/>
      </w:tblGrid>
      <w:tr w:rsidR="00430B9B" w:rsidRPr="006D18CB" w:rsidTr="006D18CB">
        <w:trPr>
          <w:trHeight w:val="235"/>
        </w:trPr>
        <w:tc>
          <w:tcPr>
            <w:tcW w:w="3160" w:type="dxa"/>
            <w:tcBorders>
              <w:bottom w:val="single" w:sz="4" w:space="0" w:color="7F7F7F"/>
            </w:tcBorders>
            <w:shd w:val="clear" w:color="auto" w:fill="auto"/>
          </w:tcPr>
          <w:p w:rsidR="00064201" w:rsidRPr="006D18CB" w:rsidRDefault="00064201" w:rsidP="006D18CB">
            <w:pPr>
              <w:pStyle w:val="ListParagraph"/>
              <w:spacing w:after="0" w:line="240" w:lineRule="auto"/>
              <w:ind w:left="0"/>
              <w:rPr>
                <w:rFonts w:cs="Calibri"/>
                <w:b/>
                <w:bCs/>
                <w:color w:val="000000"/>
              </w:rPr>
            </w:pPr>
            <w:r w:rsidRPr="006D18CB">
              <w:rPr>
                <w:rFonts w:cs="Calibri"/>
                <w:b/>
                <w:bCs/>
                <w:color w:val="000000"/>
              </w:rPr>
              <w:t>N</w:t>
            </w:r>
            <w:r w:rsidR="007A7492" w:rsidRPr="006D18CB">
              <w:rPr>
                <w:rFonts w:cs="Calibri"/>
                <w:b/>
                <w:bCs/>
                <w:color w:val="000000"/>
              </w:rPr>
              <w:t>um</w:t>
            </w:r>
            <w:r w:rsidRPr="006D18CB">
              <w:rPr>
                <w:rFonts w:cs="Calibri"/>
                <w:b/>
                <w:bCs/>
                <w:color w:val="000000"/>
              </w:rPr>
              <w:t>ber of cycles</w:t>
            </w:r>
          </w:p>
        </w:tc>
        <w:tc>
          <w:tcPr>
            <w:tcW w:w="2094" w:type="dxa"/>
            <w:tcBorders>
              <w:bottom w:val="single" w:sz="4" w:space="0" w:color="7F7F7F"/>
            </w:tcBorders>
            <w:shd w:val="clear" w:color="auto" w:fill="auto"/>
          </w:tcPr>
          <w:p w:rsidR="00064201" w:rsidRPr="006D18CB" w:rsidRDefault="00064201" w:rsidP="006D18CB">
            <w:pPr>
              <w:pStyle w:val="ListParagraph"/>
              <w:spacing w:after="0" w:line="240" w:lineRule="auto"/>
              <w:ind w:left="0"/>
              <w:rPr>
                <w:rFonts w:cs="Calibri"/>
                <w:b/>
                <w:bCs/>
                <w:color w:val="000000"/>
              </w:rPr>
            </w:pPr>
          </w:p>
        </w:tc>
        <w:tc>
          <w:tcPr>
            <w:tcW w:w="2156" w:type="dxa"/>
            <w:tcBorders>
              <w:bottom w:val="single" w:sz="4" w:space="0" w:color="7F7F7F"/>
            </w:tcBorders>
            <w:shd w:val="clear" w:color="auto" w:fill="auto"/>
          </w:tcPr>
          <w:p w:rsidR="00064201" w:rsidRPr="006D18CB" w:rsidRDefault="00CC51B0" w:rsidP="006D18CB">
            <w:pPr>
              <w:pStyle w:val="ListParagraph"/>
              <w:spacing w:after="0" w:line="240" w:lineRule="auto"/>
              <w:ind w:left="0"/>
              <w:rPr>
                <w:rFonts w:cs="Calibri"/>
                <w:b/>
                <w:bCs/>
                <w:color w:val="000000"/>
              </w:rPr>
            </w:pPr>
            <w:r w:rsidRPr="006D18CB">
              <w:rPr>
                <w:rFonts w:cs="Calibri"/>
                <w:b/>
                <w:bCs/>
                <w:color w:val="000000"/>
              </w:rPr>
              <w:t>Temperature</w:t>
            </w:r>
          </w:p>
        </w:tc>
        <w:tc>
          <w:tcPr>
            <w:tcW w:w="1360" w:type="dxa"/>
            <w:tcBorders>
              <w:bottom w:val="single" w:sz="4" w:space="0" w:color="7F7F7F"/>
            </w:tcBorders>
            <w:shd w:val="clear" w:color="auto" w:fill="auto"/>
          </w:tcPr>
          <w:p w:rsidR="00064201" w:rsidRPr="006D18CB" w:rsidRDefault="00064201" w:rsidP="006D18CB">
            <w:pPr>
              <w:pStyle w:val="ListParagraph"/>
              <w:spacing w:after="0" w:line="240" w:lineRule="auto"/>
              <w:ind w:left="0"/>
              <w:rPr>
                <w:rFonts w:cs="Calibri"/>
                <w:b/>
                <w:bCs/>
                <w:color w:val="000000"/>
              </w:rPr>
            </w:pPr>
            <w:r w:rsidRPr="006D18CB">
              <w:rPr>
                <w:rFonts w:cs="Calibri"/>
                <w:b/>
                <w:bCs/>
                <w:color w:val="000000"/>
              </w:rPr>
              <w:t>Time</w:t>
            </w:r>
          </w:p>
        </w:tc>
      </w:tr>
      <w:tr w:rsidR="00430B9B" w:rsidRPr="006D18CB" w:rsidTr="006D18CB">
        <w:trPr>
          <w:trHeight w:val="222"/>
        </w:trPr>
        <w:tc>
          <w:tcPr>
            <w:tcW w:w="3160" w:type="dxa"/>
            <w:tcBorders>
              <w:top w:val="single" w:sz="4" w:space="0" w:color="7F7F7F"/>
              <w:bottom w:val="single" w:sz="4" w:space="0" w:color="7F7F7F"/>
            </w:tcBorders>
            <w:shd w:val="clear" w:color="auto" w:fill="auto"/>
          </w:tcPr>
          <w:p w:rsidR="00064201" w:rsidRPr="006D18CB" w:rsidRDefault="00064201" w:rsidP="006D18CB">
            <w:pPr>
              <w:pStyle w:val="ListParagraph"/>
              <w:spacing w:after="0" w:line="240" w:lineRule="auto"/>
              <w:ind w:left="0"/>
              <w:rPr>
                <w:rFonts w:cs="Calibri"/>
                <w:color w:val="000000"/>
              </w:rPr>
            </w:pPr>
            <w:r w:rsidRPr="006D18CB">
              <w:rPr>
                <w:rFonts w:cs="Calibri"/>
                <w:color w:val="000000"/>
              </w:rPr>
              <w:t>1</w:t>
            </w:r>
          </w:p>
        </w:tc>
        <w:tc>
          <w:tcPr>
            <w:tcW w:w="2094" w:type="dxa"/>
            <w:tcBorders>
              <w:top w:val="single" w:sz="4" w:space="0" w:color="7F7F7F"/>
              <w:bottom w:val="single" w:sz="4" w:space="0" w:color="7F7F7F"/>
            </w:tcBorders>
            <w:shd w:val="clear" w:color="auto" w:fill="auto"/>
          </w:tcPr>
          <w:p w:rsidR="00064201" w:rsidRPr="006D18CB" w:rsidRDefault="00064201" w:rsidP="006D18CB">
            <w:pPr>
              <w:pStyle w:val="ListParagraph"/>
              <w:spacing w:after="0" w:line="240" w:lineRule="auto"/>
              <w:ind w:left="0"/>
              <w:rPr>
                <w:rFonts w:cs="Calibri"/>
                <w:color w:val="000000"/>
              </w:rPr>
            </w:pPr>
          </w:p>
        </w:tc>
        <w:tc>
          <w:tcPr>
            <w:tcW w:w="2156" w:type="dxa"/>
            <w:tcBorders>
              <w:top w:val="single" w:sz="4" w:space="0" w:color="7F7F7F"/>
              <w:bottom w:val="single" w:sz="4" w:space="0" w:color="7F7F7F"/>
            </w:tcBorders>
            <w:shd w:val="clear" w:color="auto" w:fill="auto"/>
          </w:tcPr>
          <w:p w:rsidR="00064201" w:rsidRPr="006D18CB" w:rsidRDefault="00064201" w:rsidP="006D18CB">
            <w:pPr>
              <w:pStyle w:val="ListParagraph"/>
              <w:spacing w:after="0" w:line="240" w:lineRule="auto"/>
              <w:ind w:left="0"/>
              <w:rPr>
                <w:rFonts w:cs="Calibri"/>
                <w:b/>
                <w:bCs/>
                <w:color w:val="000000"/>
              </w:rPr>
            </w:pPr>
            <w:r w:rsidRPr="006D18CB">
              <w:rPr>
                <w:rFonts w:cs="Calibri"/>
                <w:color w:val="000000"/>
              </w:rPr>
              <w:t>95</w:t>
            </w:r>
            <w:r w:rsidR="00F56C76" w:rsidRPr="006D18CB">
              <w:rPr>
                <w:rFonts w:cs="Calibri"/>
                <w:color w:val="000000"/>
              </w:rPr>
              <w:t xml:space="preserve"> </w:t>
            </w:r>
            <w:r w:rsidRPr="006D18CB">
              <w:rPr>
                <w:rFonts w:cs="Calibri"/>
                <w:color w:val="000000"/>
              </w:rPr>
              <w:t>°C</w:t>
            </w:r>
          </w:p>
        </w:tc>
        <w:tc>
          <w:tcPr>
            <w:tcW w:w="1360" w:type="dxa"/>
            <w:tcBorders>
              <w:top w:val="single" w:sz="4" w:space="0" w:color="7F7F7F"/>
              <w:bottom w:val="single" w:sz="4" w:space="0" w:color="7F7F7F"/>
            </w:tcBorders>
            <w:shd w:val="clear" w:color="auto" w:fill="auto"/>
          </w:tcPr>
          <w:p w:rsidR="00064201" w:rsidRPr="006D18CB" w:rsidRDefault="00064201" w:rsidP="006D18CB">
            <w:pPr>
              <w:pStyle w:val="ListParagraph"/>
              <w:spacing w:after="0" w:line="240" w:lineRule="auto"/>
              <w:ind w:left="0"/>
              <w:rPr>
                <w:rFonts w:cs="Calibri"/>
                <w:b/>
                <w:bCs/>
                <w:color w:val="000000"/>
              </w:rPr>
            </w:pPr>
            <w:r w:rsidRPr="006D18CB">
              <w:rPr>
                <w:rFonts w:cs="Calibri"/>
                <w:color w:val="000000"/>
              </w:rPr>
              <w:t>5 min</w:t>
            </w:r>
          </w:p>
        </w:tc>
      </w:tr>
      <w:tr w:rsidR="00430B9B" w:rsidRPr="006D18CB" w:rsidTr="006D18CB">
        <w:trPr>
          <w:trHeight w:val="235"/>
        </w:trPr>
        <w:tc>
          <w:tcPr>
            <w:tcW w:w="3160" w:type="dxa"/>
            <w:shd w:val="clear" w:color="auto" w:fill="auto"/>
          </w:tcPr>
          <w:p w:rsidR="001109DF" w:rsidRPr="006D18CB" w:rsidRDefault="001109DF" w:rsidP="006D18CB">
            <w:pPr>
              <w:pStyle w:val="ListParagraph"/>
              <w:spacing w:after="0" w:line="240" w:lineRule="auto"/>
              <w:ind w:left="0"/>
              <w:rPr>
                <w:rFonts w:cs="Calibri"/>
                <w:color w:val="000000"/>
              </w:rPr>
            </w:pPr>
            <w:r w:rsidRPr="006D18CB">
              <w:rPr>
                <w:rFonts w:cs="Calibri"/>
                <w:color w:val="000000"/>
              </w:rPr>
              <w:t>1</w:t>
            </w:r>
          </w:p>
        </w:tc>
        <w:tc>
          <w:tcPr>
            <w:tcW w:w="2094" w:type="dxa"/>
            <w:shd w:val="clear" w:color="auto" w:fill="auto"/>
          </w:tcPr>
          <w:p w:rsidR="001109DF" w:rsidRPr="006D18CB" w:rsidRDefault="001109DF" w:rsidP="006D18CB">
            <w:pPr>
              <w:pStyle w:val="ListParagraph"/>
              <w:spacing w:after="0" w:line="240" w:lineRule="auto"/>
              <w:ind w:left="0"/>
              <w:rPr>
                <w:rFonts w:cs="Calibri"/>
                <w:color w:val="000000"/>
              </w:rPr>
            </w:pPr>
          </w:p>
        </w:tc>
        <w:tc>
          <w:tcPr>
            <w:tcW w:w="2156" w:type="dxa"/>
            <w:shd w:val="clear" w:color="auto" w:fill="auto"/>
          </w:tcPr>
          <w:p w:rsidR="001109DF" w:rsidRPr="006D18CB" w:rsidRDefault="001109DF" w:rsidP="006D18CB">
            <w:pPr>
              <w:pStyle w:val="ListParagraph"/>
              <w:spacing w:after="0" w:line="240" w:lineRule="auto"/>
              <w:ind w:left="0"/>
              <w:rPr>
                <w:rFonts w:cs="Calibri"/>
                <w:color w:val="000000"/>
              </w:rPr>
            </w:pPr>
            <w:r w:rsidRPr="006D18CB">
              <w:rPr>
                <w:rFonts w:cs="Calibri"/>
                <w:color w:val="000000"/>
              </w:rPr>
              <w:t>60</w:t>
            </w:r>
            <w:r w:rsidR="00F56C76" w:rsidRPr="006D18CB">
              <w:rPr>
                <w:rFonts w:cs="Calibri"/>
                <w:color w:val="000000"/>
              </w:rPr>
              <w:t xml:space="preserve"> </w:t>
            </w:r>
            <w:r w:rsidRPr="006D18CB">
              <w:rPr>
                <w:rFonts w:cs="Calibri"/>
                <w:color w:val="000000"/>
              </w:rPr>
              <w:t>°C</w:t>
            </w:r>
          </w:p>
        </w:tc>
        <w:tc>
          <w:tcPr>
            <w:tcW w:w="1360" w:type="dxa"/>
            <w:shd w:val="clear" w:color="auto" w:fill="auto"/>
          </w:tcPr>
          <w:p w:rsidR="001109DF" w:rsidRPr="006D18CB" w:rsidRDefault="001109DF" w:rsidP="006D18CB">
            <w:pPr>
              <w:pStyle w:val="ListParagraph"/>
              <w:spacing w:after="0" w:line="240" w:lineRule="auto"/>
              <w:ind w:left="0"/>
              <w:rPr>
                <w:rFonts w:cs="Calibri"/>
                <w:color w:val="000000"/>
              </w:rPr>
            </w:pPr>
            <w:r w:rsidRPr="006D18CB">
              <w:rPr>
                <w:rFonts w:cs="Calibri"/>
                <w:color w:val="000000"/>
              </w:rPr>
              <w:t>1 min</w:t>
            </w:r>
          </w:p>
        </w:tc>
      </w:tr>
      <w:tr w:rsidR="00430B9B" w:rsidRPr="006D18CB" w:rsidTr="006D18CB">
        <w:trPr>
          <w:trHeight w:val="222"/>
        </w:trPr>
        <w:tc>
          <w:tcPr>
            <w:tcW w:w="3160" w:type="dxa"/>
            <w:tcBorders>
              <w:top w:val="single" w:sz="4" w:space="0" w:color="7F7F7F"/>
              <w:bottom w:val="single" w:sz="4" w:space="0" w:color="7F7F7F"/>
            </w:tcBorders>
            <w:shd w:val="clear" w:color="auto" w:fill="auto"/>
          </w:tcPr>
          <w:p w:rsidR="001109DF" w:rsidRPr="006D18CB" w:rsidRDefault="001109DF" w:rsidP="006D18CB">
            <w:pPr>
              <w:pStyle w:val="ListParagraph"/>
              <w:spacing w:after="0" w:line="240" w:lineRule="auto"/>
              <w:ind w:left="0"/>
              <w:rPr>
                <w:rFonts w:cs="Calibri"/>
                <w:color w:val="000000"/>
              </w:rPr>
            </w:pPr>
            <w:r w:rsidRPr="006D18CB">
              <w:rPr>
                <w:rFonts w:cs="Calibri"/>
                <w:color w:val="000000"/>
              </w:rPr>
              <w:t>1</w:t>
            </w:r>
          </w:p>
        </w:tc>
        <w:tc>
          <w:tcPr>
            <w:tcW w:w="2094" w:type="dxa"/>
            <w:tcBorders>
              <w:top w:val="single" w:sz="4" w:space="0" w:color="7F7F7F"/>
              <w:bottom w:val="single" w:sz="4" w:space="0" w:color="7F7F7F"/>
            </w:tcBorders>
            <w:shd w:val="clear" w:color="auto" w:fill="auto"/>
          </w:tcPr>
          <w:p w:rsidR="001109DF" w:rsidRPr="006D18CB" w:rsidRDefault="001109DF" w:rsidP="006D18CB">
            <w:pPr>
              <w:pStyle w:val="ListParagraph"/>
              <w:spacing w:after="0" w:line="240" w:lineRule="auto"/>
              <w:ind w:left="0"/>
              <w:rPr>
                <w:rFonts w:cs="Calibri"/>
                <w:color w:val="000000"/>
              </w:rPr>
            </w:pPr>
          </w:p>
        </w:tc>
        <w:tc>
          <w:tcPr>
            <w:tcW w:w="2156" w:type="dxa"/>
            <w:tcBorders>
              <w:top w:val="single" w:sz="4" w:space="0" w:color="7F7F7F"/>
              <w:bottom w:val="single" w:sz="4" w:space="0" w:color="7F7F7F"/>
            </w:tcBorders>
            <w:shd w:val="clear" w:color="auto" w:fill="auto"/>
          </w:tcPr>
          <w:p w:rsidR="001109DF" w:rsidRPr="006D18CB" w:rsidRDefault="001109DF" w:rsidP="006D18CB">
            <w:pPr>
              <w:pStyle w:val="ListParagraph"/>
              <w:spacing w:after="0" w:line="240" w:lineRule="auto"/>
              <w:ind w:left="0"/>
              <w:rPr>
                <w:rFonts w:cs="Calibri"/>
                <w:color w:val="000000"/>
              </w:rPr>
            </w:pPr>
            <w:r w:rsidRPr="006D18CB">
              <w:rPr>
                <w:rFonts w:cs="Calibri"/>
                <w:color w:val="000000"/>
              </w:rPr>
              <w:t>68</w:t>
            </w:r>
            <w:r w:rsidR="00F56C76" w:rsidRPr="006D18CB">
              <w:rPr>
                <w:rFonts w:cs="Calibri"/>
                <w:color w:val="000000"/>
              </w:rPr>
              <w:t xml:space="preserve"> </w:t>
            </w:r>
            <w:r w:rsidRPr="006D18CB">
              <w:rPr>
                <w:rFonts w:cs="Calibri"/>
                <w:color w:val="000000"/>
              </w:rPr>
              <w:t>°C</w:t>
            </w:r>
          </w:p>
        </w:tc>
        <w:tc>
          <w:tcPr>
            <w:tcW w:w="1360" w:type="dxa"/>
            <w:tcBorders>
              <w:top w:val="single" w:sz="4" w:space="0" w:color="7F7F7F"/>
              <w:bottom w:val="single" w:sz="4" w:space="0" w:color="7F7F7F"/>
            </w:tcBorders>
            <w:shd w:val="clear" w:color="auto" w:fill="auto"/>
          </w:tcPr>
          <w:p w:rsidR="001109DF" w:rsidRPr="006D18CB" w:rsidRDefault="001109DF" w:rsidP="006D18CB">
            <w:pPr>
              <w:pStyle w:val="ListParagraph"/>
              <w:spacing w:after="0" w:line="240" w:lineRule="auto"/>
              <w:ind w:left="0"/>
              <w:rPr>
                <w:rFonts w:cs="Calibri"/>
                <w:color w:val="000000"/>
              </w:rPr>
            </w:pPr>
            <w:r w:rsidRPr="006D18CB">
              <w:rPr>
                <w:rFonts w:cs="Calibri"/>
                <w:color w:val="000000"/>
              </w:rPr>
              <w:t>10 min</w:t>
            </w:r>
          </w:p>
        </w:tc>
      </w:tr>
      <w:tr w:rsidR="00430B9B" w:rsidRPr="006D18CB" w:rsidTr="006D18CB">
        <w:trPr>
          <w:trHeight w:val="235"/>
        </w:trPr>
        <w:tc>
          <w:tcPr>
            <w:tcW w:w="3160" w:type="dxa"/>
            <w:tcBorders>
              <w:top w:val="single" w:sz="4" w:space="0" w:color="7F7F7F"/>
              <w:bottom w:val="nil"/>
            </w:tcBorders>
            <w:shd w:val="clear" w:color="auto" w:fill="auto"/>
          </w:tcPr>
          <w:p w:rsidR="00064201" w:rsidRPr="006D18CB" w:rsidRDefault="00064201" w:rsidP="006D18CB">
            <w:pPr>
              <w:spacing w:after="0" w:line="240" w:lineRule="auto"/>
              <w:rPr>
                <w:rFonts w:cs="Calibri"/>
                <w:color w:val="000000"/>
              </w:rPr>
            </w:pPr>
            <w:r w:rsidRPr="006D18CB">
              <w:rPr>
                <w:rFonts w:cs="Calibri"/>
                <w:color w:val="000000"/>
              </w:rPr>
              <w:t>19</w:t>
            </w:r>
          </w:p>
        </w:tc>
        <w:tc>
          <w:tcPr>
            <w:tcW w:w="2094" w:type="dxa"/>
            <w:tcBorders>
              <w:top w:val="single" w:sz="4" w:space="0" w:color="7F7F7F"/>
              <w:bottom w:val="nil"/>
            </w:tcBorders>
            <w:shd w:val="clear" w:color="auto" w:fill="auto"/>
          </w:tcPr>
          <w:p w:rsidR="00064201" w:rsidRPr="006D18CB" w:rsidRDefault="00064201" w:rsidP="006D18CB">
            <w:pPr>
              <w:spacing w:after="0" w:line="240" w:lineRule="auto"/>
              <w:rPr>
                <w:rFonts w:cs="Calibri"/>
                <w:color w:val="000000"/>
              </w:rPr>
            </w:pPr>
          </w:p>
        </w:tc>
        <w:tc>
          <w:tcPr>
            <w:tcW w:w="2156" w:type="dxa"/>
            <w:tcBorders>
              <w:top w:val="single" w:sz="4" w:space="0" w:color="7F7F7F"/>
              <w:bottom w:val="nil"/>
            </w:tcBorders>
            <w:shd w:val="clear" w:color="auto" w:fill="auto"/>
          </w:tcPr>
          <w:p w:rsidR="00064201" w:rsidRPr="006D18CB" w:rsidRDefault="00064201" w:rsidP="006D18CB">
            <w:pPr>
              <w:spacing w:after="0" w:line="240" w:lineRule="auto"/>
              <w:rPr>
                <w:rFonts w:cs="Calibri"/>
                <w:color w:val="000000"/>
              </w:rPr>
            </w:pPr>
            <w:r w:rsidRPr="006D18CB">
              <w:rPr>
                <w:rFonts w:cs="Calibri"/>
                <w:color w:val="000000"/>
              </w:rPr>
              <w:t>9</w:t>
            </w:r>
            <w:r w:rsidR="001109DF" w:rsidRPr="006D18CB">
              <w:rPr>
                <w:rFonts w:cs="Calibri"/>
                <w:color w:val="000000"/>
              </w:rPr>
              <w:t>5</w:t>
            </w:r>
            <w:r w:rsidR="00F56C76" w:rsidRPr="006D18CB">
              <w:rPr>
                <w:rFonts w:cs="Calibri"/>
                <w:color w:val="000000"/>
              </w:rPr>
              <w:t xml:space="preserve"> </w:t>
            </w:r>
            <w:r w:rsidRPr="006D18CB">
              <w:rPr>
                <w:rFonts w:cs="Calibri"/>
                <w:color w:val="000000"/>
              </w:rPr>
              <w:t>°C</w:t>
            </w:r>
          </w:p>
        </w:tc>
        <w:tc>
          <w:tcPr>
            <w:tcW w:w="1360" w:type="dxa"/>
            <w:tcBorders>
              <w:top w:val="single" w:sz="4" w:space="0" w:color="7F7F7F"/>
              <w:bottom w:val="nil"/>
            </w:tcBorders>
            <w:shd w:val="clear" w:color="auto" w:fill="auto"/>
          </w:tcPr>
          <w:p w:rsidR="00064201" w:rsidRPr="006D18CB" w:rsidRDefault="001109DF" w:rsidP="006D18CB">
            <w:pPr>
              <w:spacing w:after="0" w:line="240" w:lineRule="auto"/>
              <w:rPr>
                <w:rFonts w:cs="Calibri"/>
                <w:color w:val="000000"/>
              </w:rPr>
            </w:pPr>
            <w:r w:rsidRPr="006D18CB">
              <w:rPr>
                <w:rFonts w:cs="Calibri"/>
                <w:color w:val="000000"/>
              </w:rPr>
              <w:t>3</w:t>
            </w:r>
            <w:r w:rsidR="00064201" w:rsidRPr="006D18CB">
              <w:rPr>
                <w:rFonts w:cs="Calibri"/>
                <w:color w:val="000000"/>
              </w:rPr>
              <w:t>0 sec</w:t>
            </w:r>
          </w:p>
        </w:tc>
      </w:tr>
      <w:tr w:rsidR="00430B9B" w:rsidRPr="006D18CB" w:rsidTr="006D18CB">
        <w:trPr>
          <w:trHeight w:val="471"/>
        </w:trPr>
        <w:tc>
          <w:tcPr>
            <w:tcW w:w="3160" w:type="dxa"/>
            <w:tcBorders>
              <w:top w:val="nil"/>
              <w:bottom w:val="single" w:sz="4" w:space="0" w:color="7F7F7F"/>
            </w:tcBorders>
            <w:shd w:val="clear" w:color="auto" w:fill="auto"/>
          </w:tcPr>
          <w:p w:rsidR="00064201" w:rsidRPr="006D18CB" w:rsidRDefault="00064201" w:rsidP="006D18CB">
            <w:pPr>
              <w:spacing w:after="0" w:line="240" w:lineRule="auto"/>
              <w:rPr>
                <w:rFonts w:cs="Calibri"/>
                <w:b/>
                <w:bCs/>
                <w:color w:val="000000"/>
              </w:rPr>
            </w:pPr>
          </w:p>
        </w:tc>
        <w:tc>
          <w:tcPr>
            <w:tcW w:w="2094" w:type="dxa"/>
            <w:tcBorders>
              <w:top w:val="nil"/>
              <w:bottom w:val="single" w:sz="4" w:space="0" w:color="7F7F7F"/>
            </w:tcBorders>
            <w:shd w:val="clear" w:color="auto" w:fill="auto"/>
          </w:tcPr>
          <w:p w:rsidR="00064201" w:rsidRPr="006D18CB" w:rsidRDefault="00064201" w:rsidP="006D18CB">
            <w:pPr>
              <w:spacing w:after="0" w:line="240" w:lineRule="auto"/>
              <w:rPr>
                <w:rFonts w:cs="Calibri"/>
                <w:color w:val="000000"/>
              </w:rPr>
            </w:pPr>
          </w:p>
        </w:tc>
        <w:tc>
          <w:tcPr>
            <w:tcW w:w="2156" w:type="dxa"/>
            <w:tcBorders>
              <w:top w:val="nil"/>
              <w:bottom w:val="single" w:sz="4" w:space="0" w:color="7F7F7F"/>
            </w:tcBorders>
            <w:shd w:val="clear" w:color="auto" w:fill="auto"/>
          </w:tcPr>
          <w:p w:rsidR="00064201" w:rsidRPr="006D18CB" w:rsidRDefault="001109DF" w:rsidP="006D18CB">
            <w:pPr>
              <w:spacing w:after="0" w:line="240" w:lineRule="auto"/>
              <w:rPr>
                <w:rFonts w:cs="Calibri"/>
                <w:color w:val="000000"/>
              </w:rPr>
            </w:pPr>
            <w:r w:rsidRPr="006D18CB">
              <w:rPr>
                <w:rFonts w:cs="Calibri"/>
                <w:color w:val="000000"/>
              </w:rPr>
              <w:t>60</w:t>
            </w:r>
            <w:r w:rsidR="00F56C76" w:rsidRPr="006D18CB">
              <w:rPr>
                <w:rFonts w:cs="Calibri"/>
                <w:color w:val="000000"/>
              </w:rPr>
              <w:t xml:space="preserve"> </w:t>
            </w:r>
            <w:r w:rsidR="00064201" w:rsidRPr="006D18CB">
              <w:rPr>
                <w:rFonts w:cs="Calibri"/>
                <w:color w:val="000000"/>
              </w:rPr>
              <w:t>°C</w:t>
            </w:r>
            <w:r w:rsidR="00064201" w:rsidRPr="006D18CB">
              <w:rPr>
                <w:rFonts w:cs="Calibri"/>
                <w:color w:val="000000"/>
              </w:rPr>
              <w:br/>
              <w:t>6</w:t>
            </w:r>
            <w:r w:rsidRPr="006D18CB">
              <w:rPr>
                <w:rFonts w:cs="Calibri"/>
                <w:color w:val="000000"/>
              </w:rPr>
              <w:t>8</w:t>
            </w:r>
            <w:r w:rsidR="00F56C76" w:rsidRPr="006D18CB">
              <w:rPr>
                <w:rFonts w:cs="Calibri"/>
                <w:color w:val="000000"/>
              </w:rPr>
              <w:t xml:space="preserve"> </w:t>
            </w:r>
            <w:r w:rsidR="00064201" w:rsidRPr="006D18CB">
              <w:rPr>
                <w:rFonts w:cs="Calibri"/>
                <w:color w:val="000000"/>
              </w:rPr>
              <w:t>°C</w:t>
            </w:r>
          </w:p>
        </w:tc>
        <w:tc>
          <w:tcPr>
            <w:tcW w:w="1360" w:type="dxa"/>
            <w:tcBorders>
              <w:top w:val="nil"/>
              <w:bottom w:val="single" w:sz="4" w:space="0" w:color="7F7F7F"/>
            </w:tcBorders>
            <w:shd w:val="clear" w:color="auto" w:fill="auto"/>
          </w:tcPr>
          <w:p w:rsidR="00064201" w:rsidRPr="006D18CB" w:rsidRDefault="001109DF" w:rsidP="006D18CB">
            <w:pPr>
              <w:spacing w:after="0" w:line="240" w:lineRule="auto"/>
              <w:rPr>
                <w:rFonts w:cs="Calibri"/>
                <w:color w:val="000000"/>
              </w:rPr>
            </w:pPr>
            <w:r w:rsidRPr="006D18CB">
              <w:rPr>
                <w:rFonts w:cs="Calibri"/>
                <w:color w:val="000000"/>
              </w:rPr>
              <w:t>30</w:t>
            </w:r>
            <w:r w:rsidR="00064201" w:rsidRPr="006D18CB">
              <w:rPr>
                <w:rFonts w:cs="Calibri"/>
                <w:color w:val="000000"/>
              </w:rPr>
              <w:t xml:space="preserve"> sec</w:t>
            </w:r>
          </w:p>
          <w:p w:rsidR="00064201" w:rsidRPr="006D18CB" w:rsidRDefault="001109DF" w:rsidP="006D18CB">
            <w:pPr>
              <w:spacing w:after="0" w:line="240" w:lineRule="auto"/>
              <w:rPr>
                <w:rFonts w:cs="Calibri"/>
                <w:color w:val="000000"/>
              </w:rPr>
            </w:pPr>
            <w:r w:rsidRPr="006D18CB">
              <w:rPr>
                <w:rFonts w:cs="Calibri"/>
                <w:color w:val="000000"/>
              </w:rPr>
              <w:t>5</w:t>
            </w:r>
            <w:r w:rsidR="00064201" w:rsidRPr="006D18CB">
              <w:rPr>
                <w:rFonts w:cs="Calibri"/>
                <w:color w:val="000000"/>
              </w:rPr>
              <w:t xml:space="preserve"> min</w:t>
            </w:r>
          </w:p>
        </w:tc>
      </w:tr>
      <w:tr w:rsidR="00430B9B" w:rsidRPr="006D18CB" w:rsidTr="006D18CB">
        <w:trPr>
          <w:trHeight w:val="222"/>
        </w:trPr>
        <w:tc>
          <w:tcPr>
            <w:tcW w:w="3160" w:type="dxa"/>
            <w:shd w:val="clear" w:color="auto" w:fill="auto"/>
          </w:tcPr>
          <w:p w:rsidR="00064201" w:rsidRPr="006D18CB" w:rsidRDefault="00064201" w:rsidP="006D18CB">
            <w:pPr>
              <w:spacing w:after="0" w:line="240" w:lineRule="auto"/>
              <w:rPr>
                <w:rFonts w:cs="Calibri"/>
                <w:color w:val="000000"/>
              </w:rPr>
            </w:pPr>
            <w:r w:rsidRPr="006D18CB">
              <w:rPr>
                <w:rFonts w:cs="Calibri"/>
                <w:color w:val="000000"/>
              </w:rPr>
              <w:t>1</w:t>
            </w:r>
          </w:p>
        </w:tc>
        <w:tc>
          <w:tcPr>
            <w:tcW w:w="2094" w:type="dxa"/>
            <w:shd w:val="clear" w:color="auto" w:fill="auto"/>
          </w:tcPr>
          <w:p w:rsidR="00064201" w:rsidRPr="006D18CB" w:rsidRDefault="00064201" w:rsidP="006D18CB">
            <w:pPr>
              <w:spacing w:after="0" w:line="240" w:lineRule="auto"/>
              <w:rPr>
                <w:rFonts w:cs="Calibri"/>
                <w:color w:val="000000"/>
              </w:rPr>
            </w:pPr>
          </w:p>
        </w:tc>
        <w:tc>
          <w:tcPr>
            <w:tcW w:w="2156" w:type="dxa"/>
            <w:shd w:val="clear" w:color="auto" w:fill="auto"/>
          </w:tcPr>
          <w:p w:rsidR="00064201" w:rsidRPr="006D18CB" w:rsidRDefault="001109DF" w:rsidP="006D18CB">
            <w:pPr>
              <w:spacing w:after="0" w:line="240" w:lineRule="auto"/>
              <w:rPr>
                <w:rFonts w:cs="Calibri"/>
                <w:color w:val="000000"/>
              </w:rPr>
            </w:pPr>
            <w:r w:rsidRPr="006D18CB">
              <w:rPr>
                <w:rFonts w:cs="Calibri"/>
                <w:color w:val="000000"/>
              </w:rPr>
              <w:t>72</w:t>
            </w:r>
            <w:r w:rsidR="00F56C76" w:rsidRPr="006D18CB">
              <w:rPr>
                <w:rFonts w:cs="Calibri"/>
                <w:color w:val="000000"/>
              </w:rPr>
              <w:t xml:space="preserve"> </w:t>
            </w:r>
            <w:r w:rsidR="00064201" w:rsidRPr="006D18CB">
              <w:rPr>
                <w:rFonts w:cs="Calibri"/>
                <w:color w:val="000000"/>
              </w:rPr>
              <w:t>°C</w:t>
            </w:r>
          </w:p>
        </w:tc>
        <w:tc>
          <w:tcPr>
            <w:tcW w:w="1360" w:type="dxa"/>
            <w:shd w:val="clear" w:color="auto" w:fill="auto"/>
          </w:tcPr>
          <w:p w:rsidR="00064201" w:rsidRPr="006D18CB" w:rsidRDefault="00064201" w:rsidP="006D18CB">
            <w:pPr>
              <w:spacing w:after="0" w:line="240" w:lineRule="auto"/>
              <w:rPr>
                <w:rFonts w:cs="Calibri"/>
                <w:color w:val="000000"/>
              </w:rPr>
            </w:pPr>
            <w:r w:rsidRPr="006D18CB">
              <w:rPr>
                <w:rFonts w:cs="Calibri"/>
                <w:color w:val="000000"/>
              </w:rPr>
              <w:t>5 min</w:t>
            </w:r>
          </w:p>
        </w:tc>
      </w:tr>
      <w:tr w:rsidR="00430B9B" w:rsidRPr="006D18CB" w:rsidTr="006D18CB">
        <w:trPr>
          <w:trHeight w:val="222"/>
        </w:trPr>
        <w:tc>
          <w:tcPr>
            <w:tcW w:w="3160" w:type="dxa"/>
            <w:tcBorders>
              <w:top w:val="single" w:sz="4" w:space="0" w:color="7F7F7F"/>
              <w:bottom w:val="single" w:sz="4" w:space="0" w:color="7F7F7F"/>
            </w:tcBorders>
            <w:shd w:val="clear" w:color="auto" w:fill="auto"/>
          </w:tcPr>
          <w:p w:rsidR="00064201" w:rsidRPr="006D18CB" w:rsidRDefault="00064201" w:rsidP="006D18CB">
            <w:pPr>
              <w:spacing w:after="0" w:line="240" w:lineRule="auto"/>
              <w:rPr>
                <w:rFonts w:cs="Calibri"/>
                <w:b/>
                <w:bCs/>
                <w:color w:val="000000"/>
              </w:rPr>
            </w:pPr>
          </w:p>
        </w:tc>
        <w:tc>
          <w:tcPr>
            <w:tcW w:w="2094" w:type="dxa"/>
            <w:tcBorders>
              <w:top w:val="single" w:sz="4" w:space="0" w:color="7F7F7F"/>
              <w:bottom w:val="single" w:sz="4" w:space="0" w:color="7F7F7F"/>
            </w:tcBorders>
            <w:shd w:val="clear" w:color="auto" w:fill="auto"/>
          </w:tcPr>
          <w:p w:rsidR="00064201" w:rsidRPr="006D18CB" w:rsidRDefault="00064201" w:rsidP="006D18CB">
            <w:pPr>
              <w:spacing w:after="0" w:line="240" w:lineRule="auto"/>
              <w:rPr>
                <w:rFonts w:cs="Calibri"/>
                <w:color w:val="000000"/>
              </w:rPr>
            </w:pPr>
          </w:p>
        </w:tc>
        <w:tc>
          <w:tcPr>
            <w:tcW w:w="2156" w:type="dxa"/>
            <w:tcBorders>
              <w:top w:val="single" w:sz="4" w:space="0" w:color="7F7F7F"/>
              <w:bottom w:val="single" w:sz="4" w:space="0" w:color="7F7F7F"/>
            </w:tcBorders>
            <w:shd w:val="clear" w:color="auto" w:fill="auto"/>
          </w:tcPr>
          <w:p w:rsidR="00064201" w:rsidRPr="006D18CB" w:rsidRDefault="00064201" w:rsidP="006D18CB">
            <w:pPr>
              <w:spacing w:after="0" w:line="240" w:lineRule="auto"/>
              <w:rPr>
                <w:rFonts w:cs="Calibri"/>
                <w:color w:val="000000"/>
              </w:rPr>
            </w:pPr>
            <w:r w:rsidRPr="006D18CB">
              <w:rPr>
                <w:rFonts w:cs="Calibri"/>
                <w:color w:val="000000"/>
              </w:rPr>
              <w:t>4</w:t>
            </w:r>
            <w:r w:rsidR="00F56C76" w:rsidRPr="006D18CB">
              <w:rPr>
                <w:rFonts w:cs="Calibri"/>
                <w:color w:val="000000"/>
              </w:rPr>
              <w:t xml:space="preserve"> </w:t>
            </w:r>
            <w:r w:rsidRPr="006D18CB">
              <w:rPr>
                <w:rFonts w:cs="Calibri"/>
                <w:color w:val="000000"/>
              </w:rPr>
              <w:t>°C</w:t>
            </w:r>
          </w:p>
        </w:tc>
        <w:tc>
          <w:tcPr>
            <w:tcW w:w="1360" w:type="dxa"/>
            <w:tcBorders>
              <w:top w:val="single" w:sz="4" w:space="0" w:color="7F7F7F"/>
              <w:bottom w:val="single" w:sz="4" w:space="0" w:color="7F7F7F"/>
            </w:tcBorders>
            <w:shd w:val="clear" w:color="auto" w:fill="auto"/>
          </w:tcPr>
          <w:p w:rsidR="00064201" w:rsidRPr="006D18CB" w:rsidRDefault="00064201" w:rsidP="006D18CB">
            <w:pPr>
              <w:spacing w:after="0" w:line="240" w:lineRule="auto"/>
              <w:rPr>
                <w:rFonts w:cs="Calibri"/>
                <w:color w:val="000000"/>
              </w:rPr>
            </w:pPr>
            <w:r w:rsidRPr="006D18CB">
              <w:rPr>
                <w:rFonts w:cs="Calibri"/>
                <w:color w:val="000000"/>
              </w:rPr>
              <w:t>hold</w:t>
            </w:r>
          </w:p>
        </w:tc>
      </w:tr>
    </w:tbl>
    <w:p w:rsidR="00064201" w:rsidRPr="00F332F3" w:rsidRDefault="00064201" w:rsidP="00F332F3">
      <w:pPr>
        <w:tabs>
          <w:tab w:val="left" w:pos="3690"/>
          <w:tab w:val="left" w:pos="6120"/>
        </w:tabs>
        <w:rPr>
          <w:rFonts w:cs="Calibri"/>
          <w:color w:val="000000"/>
        </w:rPr>
      </w:pPr>
    </w:p>
    <w:p w:rsidR="005A379C" w:rsidRDefault="00B6529B" w:rsidP="00FA419C">
      <w:pPr>
        <w:pStyle w:val="ListParagraph"/>
        <w:numPr>
          <w:ilvl w:val="0"/>
          <w:numId w:val="1"/>
        </w:numPr>
        <w:spacing w:line="240" w:lineRule="auto"/>
        <w:jc w:val="both"/>
      </w:pPr>
      <w:r>
        <w:t xml:space="preserve">Purify samples using AMPure XP </w:t>
      </w:r>
      <w:r w:rsidR="005A379C">
        <w:t>magnetic b</w:t>
      </w:r>
      <w:r w:rsidR="001109DF">
        <w:t>eads</w:t>
      </w:r>
      <w:r>
        <w:t xml:space="preserve"> </w:t>
      </w:r>
      <w:r w:rsidR="00BE27EC">
        <w:t xml:space="preserve">following </w:t>
      </w:r>
      <w:r w:rsidR="005A379C">
        <w:rPr>
          <w:b/>
        </w:rPr>
        <w:t>Step</w:t>
      </w:r>
      <w:r w:rsidR="005A379C" w:rsidRPr="00C613EB">
        <w:rPr>
          <w:b/>
        </w:rPr>
        <w:t xml:space="preserve"> 42</w:t>
      </w:r>
      <w:r w:rsidR="005A379C">
        <w:t xml:space="preserve"> – </w:t>
      </w:r>
      <w:r w:rsidR="005A379C" w:rsidRPr="00C613EB">
        <w:rPr>
          <w:b/>
        </w:rPr>
        <w:t>Step 55</w:t>
      </w:r>
      <w:r w:rsidR="00516285" w:rsidRPr="00516285">
        <w:t xml:space="preserve"> remembering to adjust </w:t>
      </w:r>
      <w:r w:rsidR="00F2336A">
        <w:t>beads</w:t>
      </w:r>
      <w:r w:rsidR="00516285" w:rsidRPr="00516285">
        <w:t xml:space="preserve"> to sample volume accordingly (1.8:1, v/v)</w:t>
      </w:r>
      <w:r w:rsidR="001109DF" w:rsidRPr="00516285">
        <w:t>.</w:t>
      </w:r>
      <w:r w:rsidRPr="00516285">
        <w:t xml:space="preserve"> </w:t>
      </w:r>
    </w:p>
    <w:p w:rsidR="007B7984" w:rsidRDefault="007B7984" w:rsidP="007B7984">
      <w:pPr>
        <w:pStyle w:val="ListParagraph"/>
        <w:spacing w:line="240" w:lineRule="auto"/>
        <w:jc w:val="both"/>
      </w:pPr>
    </w:p>
    <w:p w:rsidR="007B7984" w:rsidRDefault="007B7984" w:rsidP="005A379C">
      <w:pPr>
        <w:pStyle w:val="ListParagraph"/>
        <w:numPr>
          <w:ilvl w:val="0"/>
          <w:numId w:val="49"/>
        </w:numPr>
        <w:spacing w:line="240" w:lineRule="auto"/>
        <w:jc w:val="both"/>
        <w:rPr>
          <w:i/>
        </w:rPr>
      </w:pPr>
      <w:r>
        <w:rPr>
          <w:i/>
        </w:rPr>
        <w:t>Tip</w:t>
      </w:r>
    </w:p>
    <w:p w:rsidR="001109DF" w:rsidRDefault="00BE27EC" w:rsidP="00F332F3">
      <w:pPr>
        <w:pStyle w:val="ListParagraph"/>
        <w:spacing w:line="240" w:lineRule="auto"/>
        <w:ind w:left="1440"/>
        <w:jc w:val="both"/>
        <w:rPr>
          <w:i/>
        </w:rPr>
      </w:pPr>
      <w:r>
        <w:rPr>
          <w:i/>
        </w:rPr>
        <w:t>Elute</w:t>
      </w:r>
      <w:r w:rsidR="007B7984">
        <w:rPr>
          <w:i/>
        </w:rPr>
        <w:t xml:space="preserve"> samples in </w:t>
      </w:r>
      <w:r w:rsidR="00B6529B" w:rsidRPr="005A379C">
        <w:rPr>
          <w:i/>
        </w:rPr>
        <w:t>low vol</w:t>
      </w:r>
      <w:r w:rsidR="007A7492">
        <w:rPr>
          <w:i/>
        </w:rPr>
        <w:t>um</w:t>
      </w:r>
      <w:r w:rsidR="00B6529B" w:rsidRPr="005A379C">
        <w:rPr>
          <w:i/>
        </w:rPr>
        <w:t xml:space="preserve">es of </w:t>
      </w:r>
      <w:r w:rsidR="00516285">
        <w:rPr>
          <w:i/>
        </w:rPr>
        <w:t>EB</w:t>
      </w:r>
      <w:r w:rsidR="00B6529B" w:rsidRPr="005A379C">
        <w:rPr>
          <w:i/>
        </w:rPr>
        <w:t xml:space="preserve"> to keep them concentrated for subsequent </w:t>
      </w:r>
      <w:r w:rsidR="001109DF" w:rsidRPr="005A379C">
        <w:rPr>
          <w:i/>
        </w:rPr>
        <w:t xml:space="preserve">dye labeling steps </w:t>
      </w:r>
      <w:r w:rsidR="00B6529B" w:rsidRPr="005A379C">
        <w:rPr>
          <w:i/>
        </w:rPr>
        <w:t>(</w:t>
      </w:r>
      <w:r w:rsidR="001109DF" w:rsidRPr="005A379C">
        <w:rPr>
          <w:i/>
        </w:rPr>
        <w:t xml:space="preserve">recommended </w:t>
      </w:r>
      <w:r w:rsidR="00B6529B" w:rsidRPr="005A379C">
        <w:rPr>
          <w:i/>
        </w:rPr>
        <w:t>17</w:t>
      </w:r>
      <w:r>
        <w:rPr>
          <w:i/>
        </w:rPr>
        <w:t xml:space="preserve"> µ</w:t>
      </w:r>
      <w:r w:rsidR="00F332F3">
        <w:rPr>
          <w:i/>
        </w:rPr>
        <w:t>l)</w:t>
      </w:r>
    </w:p>
    <w:p w:rsidR="00F332F3" w:rsidRPr="00F332F3" w:rsidRDefault="00F332F3" w:rsidP="00F332F3">
      <w:pPr>
        <w:pStyle w:val="ListParagraph"/>
        <w:spacing w:line="240" w:lineRule="auto"/>
        <w:ind w:left="1440"/>
        <w:jc w:val="both"/>
        <w:rPr>
          <w:i/>
        </w:rPr>
      </w:pPr>
    </w:p>
    <w:p w:rsidR="001109DF" w:rsidRPr="00F332F3" w:rsidRDefault="001109DF" w:rsidP="001109DF">
      <w:pPr>
        <w:pStyle w:val="ListParagraph"/>
        <w:numPr>
          <w:ilvl w:val="0"/>
          <w:numId w:val="22"/>
        </w:numPr>
        <w:spacing w:line="240" w:lineRule="auto"/>
        <w:jc w:val="both"/>
        <w:rPr>
          <w:rFonts w:cs="Calibri"/>
          <w:color w:val="C00000"/>
        </w:rPr>
      </w:pPr>
      <w:r w:rsidRPr="005A379C">
        <w:rPr>
          <w:b/>
          <w:color w:val="C00000"/>
        </w:rPr>
        <w:t>STOP POINT</w:t>
      </w:r>
      <w:r w:rsidRPr="005A379C">
        <w:rPr>
          <w:color w:val="C00000"/>
        </w:rPr>
        <w:t>: Purified cDNA can be stored at -20</w:t>
      </w:r>
      <w:r w:rsidR="00BE27EC">
        <w:rPr>
          <w:color w:val="C00000"/>
        </w:rPr>
        <w:t xml:space="preserve"> </w:t>
      </w:r>
      <w:r w:rsidRPr="005A379C">
        <w:rPr>
          <w:rFonts w:cs="Calibri"/>
          <w:color w:val="C00000"/>
        </w:rPr>
        <w:t>°C</w:t>
      </w:r>
      <w:r w:rsidRPr="005A379C">
        <w:rPr>
          <w:color w:val="C00000"/>
        </w:rPr>
        <w:t xml:space="preserve"> or -80</w:t>
      </w:r>
      <w:r w:rsidR="00BE27EC">
        <w:rPr>
          <w:color w:val="C00000"/>
        </w:rPr>
        <w:t xml:space="preserve"> </w:t>
      </w:r>
      <w:r w:rsidRPr="005A379C">
        <w:rPr>
          <w:rFonts w:cs="Calibri"/>
          <w:color w:val="C00000"/>
        </w:rPr>
        <w:t>°C</w:t>
      </w:r>
      <w:r w:rsidRPr="005A379C">
        <w:rPr>
          <w:color w:val="C00000"/>
        </w:rPr>
        <w:t xml:space="preserve"> for several months.</w:t>
      </w:r>
    </w:p>
    <w:p w:rsidR="00F332F3" w:rsidRPr="00F332F3" w:rsidRDefault="00F332F3" w:rsidP="00F332F3">
      <w:pPr>
        <w:pStyle w:val="ListParagraph"/>
        <w:spacing w:line="240" w:lineRule="auto"/>
        <w:jc w:val="both"/>
        <w:rPr>
          <w:rFonts w:cs="Calibri"/>
          <w:color w:val="C00000"/>
        </w:rPr>
      </w:pPr>
    </w:p>
    <w:p w:rsidR="007B7984" w:rsidRDefault="007B7984" w:rsidP="005A379C">
      <w:pPr>
        <w:pStyle w:val="ListParagraph"/>
        <w:numPr>
          <w:ilvl w:val="0"/>
          <w:numId w:val="49"/>
        </w:numPr>
        <w:spacing w:line="240" w:lineRule="auto"/>
        <w:jc w:val="both"/>
        <w:rPr>
          <w:i/>
        </w:rPr>
      </w:pPr>
      <w:r>
        <w:rPr>
          <w:i/>
        </w:rPr>
        <w:t>Tip:</w:t>
      </w:r>
    </w:p>
    <w:p w:rsidR="00595151" w:rsidRDefault="001109DF" w:rsidP="007B7984">
      <w:pPr>
        <w:pStyle w:val="ListParagraph"/>
        <w:spacing w:line="240" w:lineRule="auto"/>
        <w:ind w:left="1440"/>
        <w:jc w:val="both"/>
        <w:rPr>
          <w:i/>
        </w:rPr>
      </w:pPr>
      <w:r w:rsidRPr="005A379C">
        <w:rPr>
          <w:i/>
        </w:rPr>
        <w:t xml:space="preserve">cDNA with </w:t>
      </w:r>
      <w:r w:rsidR="00BE27EC">
        <w:rPr>
          <w:i/>
        </w:rPr>
        <w:t>aa</w:t>
      </w:r>
      <w:r w:rsidRPr="005A379C">
        <w:rPr>
          <w:i/>
        </w:rPr>
        <w:t>-dUTP</w:t>
      </w:r>
      <w:r w:rsidR="005A379C">
        <w:rPr>
          <w:i/>
        </w:rPr>
        <w:t>s</w:t>
      </w:r>
      <w:r w:rsidRPr="005A379C">
        <w:rPr>
          <w:i/>
        </w:rPr>
        <w:t xml:space="preserve"> incorporated in</w:t>
      </w:r>
      <w:r w:rsidR="005A379C">
        <w:rPr>
          <w:i/>
        </w:rPr>
        <w:t>to</w:t>
      </w:r>
      <w:r w:rsidRPr="005A379C">
        <w:rPr>
          <w:i/>
        </w:rPr>
        <w:t xml:space="preserve"> its </w:t>
      </w:r>
      <w:r w:rsidR="00BE27EC">
        <w:rPr>
          <w:i/>
        </w:rPr>
        <w:t>sequence</w:t>
      </w:r>
      <w:r w:rsidR="00BE27EC" w:rsidRPr="005A379C">
        <w:rPr>
          <w:i/>
        </w:rPr>
        <w:t xml:space="preserve"> </w:t>
      </w:r>
      <w:r w:rsidRPr="005A379C">
        <w:rPr>
          <w:i/>
        </w:rPr>
        <w:t xml:space="preserve">can be labeled with </w:t>
      </w:r>
      <w:r w:rsidR="0047490B">
        <w:rPr>
          <w:i/>
        </w:rPr>
        <w:t>Cy-</w:t>
      </w:r>
      <w:r w:rsidRPr="005A379C">
        <w:rPr>
          <w:i/>
        </w:rPr>
        <w:t xml:space="preserve">dyes and hybridized on various microarray platforms. </w:t>
      </w:r>
    </w:p>
    <w:p w:rsidR="00F332F3" w:rsidRDefault="00F332F3" w:rsidP="000E0998">
      <w:pPr>
        <w:spacing w:line="240" w:lineRule="auto"/>
        <w:jc w:val="both"/>
      </w:pPr>
    </w:p>
    <w:p w:rsidR="005A379C" w:rsidRPr="00F332F3" w:rsidRDefault="005A379C" w:rsidP="00095A01">
      <w:pPr>
        <w:rPr>
          <w:b/>
        </w:rPr>
      </w:pPr>
      <w:r w:rsidRPr="00F332F3">
        <w:rPr>
          <w:b/>
        </w:rPr>
        <w:t xml:space="preserve">ADDITIONAL PROTOCOL EXPANSIONS </w:t>
      </w:r>
    </w:p>
    <w:p w:rsidR="005A379C" w:rsidRDefault="005A379C" w:rsidP="005A379C">
      <w:pPr>
        <w:jc w:val="both"/>
        <w:rPr>
          <w:b/>
        </w:rPr>
      </w:pPr>
    </w:p>
    <w:p w:rsidR="00F15646" w:rsidRDefault="005A379C" w:rsidP="00F332F3">
      <w:pPr>
        <w:jc w:val="both"/>
        <w:rPr>
          <w:b/>
        </w:rPr>
      </w:pPr>
      <w:r>
        <w:rPr>
          <w:b/>
        </w:rPr>
        <w:t>SECTION 8</w:t>
      </w:r>
      <w:r w:rsidR="00F332F3">
        <w:rPr>
          <w:b/>
        </w:rPr>
        <w:t xml:space="preserve"> - </w:t>
      </w:r>
      <w:r w:rsidR="00BE27EC" w:rsidRPr="009A553D">
        <w:rPr>
          <w:b/>
        </w:rPr>
        <w:t>DN</w:t>
      </w:r>
      <w:r w:rsidR="00BE27EC">
        <w:rPr>
          <w:b/>
        </w:rPr>
        <w:t>a</w:t>
      </w:r>
      <w:r w:rsidR="00BE27EC" w:rsidRPr="009A553D">
        <w:rPr>
          <w:b/>
        </w:rPr>
        <w:t xml:space="preserve">se </w:t>
      </w:r>
      <w:r>
        <w:rPr>
          <w:b/>
        </w:rPr>
        <w:t xml:space="preserve">TREATMENT </w:t>
      </w:r>
    </w:p>
    <w:p w:rsidR="00D978C8" w:rsidRDefault="001F2F56" w:rsidP="00D978C8">
      <w:pPr>
        <w:pStyle w:val="ListParagraph"/>
        <w:numPr>
          <w:ilvl w:val="0"/>
          <w:numId w:val="4"/>
        </w:numPr>
        <w:jc w:val="both"/>
      </w:pPr>
      <w:r>
        <w:t xml:space="preserve">TIMING: </w:t>
      </w:r>
      <w:r w:rsidR="006152AB">
        <w:t>45 min</w:t>
      </w:r>
    </w:p>
    <w:p w:rsidR="005A379C" w:rsidRPr="00D978C8" w:rsidRDefault="00D978C8" w:rsidP="00D15B26">
      <w:pPr>
        <w:pStyle w:val="ListParagraph"/>
        <w:numPr>
          <w:ilvl w:val="0"/>
          <w:numId w:val="5"/>
        </w:numPr>
        <w:spacing w:line="240" w:lineRule="auto"/>
        <w:jc w:val="both"/>
        <w:rPr>
          <w:b/>
        </w:rPr>
      </w:pPr>
      <w:r>
        <w:t>TEMPERATURE: on ice</w:t>
      </w:r>
    </w:p>
    <w:p w:rsidR="00D978C8" w:rsidRDefault="00D978C8" w:rsidP="000E0998">
      <w:pPr>
        <w:spacing w:line="240" w:lineRule="auto"/>
        <w:jc w:val="both"/>
        <w:rPr>
          <w:b/>
        </w:rPr>
      </w:pPr>
    </w:p>
    <w:p w:rsidR="005A379C" w:rsidRPr="009A553D" w:rsidRDefault="005A379C" w:rsidP="000E0998">
      <w:pPr>
        <w:spacing w:line="240" w:lineRule="auto"/>
        <w:jc w:val="both"/>
        <w:rPr>
          <w:b/>
        </w:rPr>
      </w:pPr>
      <w:r>
        <w:rPr>
          <w:b/>
        </w:rPr>
        <w:t>Background</w:t>
      </w:r>
    </w:p>
    <w:p w:rsidR="00F15646" w:rsidRDefault="004375C2" w:rsidP="000E0998">
      <w:pPr>
        <w:spacing w:line="240" w:lineRule="auto"/>
        <w:jc w:val="both"/>
      </w:pPr>
      <w:r>
        <w:t xml:space="preserve">We did not detect much of </w:t>
      </w:r>
      <w:r w:rsidR="006152AB">
        <w:t>g</w:t>
      </w:r>
      <w:r>
        <w:t xml:space="preserve">DNA presence in the final product of this pipeline as suggested by low </w:t>
      </w:r>
      <w:r w:rsidRPr="006D18CB">
        <w:rPr>
          <w:rFonts w:cs="Calibri"/>
          <w:iCs/>
        </w:rPr>
        <w:t>reads numbers mapping to intergenic regions</w:t>
      </w:r>
      <w:r w:rsidRPr="006D18CB">
        <w:rPr>
          <w:rFonts w:cs="Calibri"/>
          <w:b/>
          <w:iCs/>
        </w:rPr>
        <w:t xml:space="preserve">. </w:t>
      </w:r>
      <w:r w:rsidRPr="004375C2">
        <w:t>Several factors could contribute to this</w:t>
      </w:r>
      <w:r w:rsidR="006152AB">
        <w:t>;</w:t>
      </w:r>
      <w:r w:rsidRPr="004375C2">
        <w:t xml:space="preserve"> </w:t>
      </w:r>
      <w:r w:rsidR="006152AB">
        <w:t>f</w:t>
      </w:r>
      <w:r w:rsidRPr="004375C2">
        <w:t xml:space="preserve">or example, </w:t>
      </w:r>
      <w:r w:rsidR="006152AB">
        <w:t xml:space="preserve">efficient </w:t>
      </w:r>
      <w:r>
        <w:t>initial leucocyte depletion or use of oligo</w:t>
      </w:r>
      <w:r w:rsidR="006152AB">
        <w:t>-</w:t>
      </w:r>
      <w:r>
        <w:t>dT primers instead of random primers during reverse transcription</w:t>
      </w:r>
      <w:r w:rsidR="006152AB">
        <w:t xml:space="preserve"> will reduce gDNA contamination</w:t>
      </w:r>
      <w:r w:rsidRPr="004375C2">
        <w:t xml:space="preserve">. Additionally, </w:t>
      </w:r>
      <w:r>
        <w:t xml:space="preserve">Direct-zol </w:t>
      </w:r>
      <w:r w:rsidR="006152AB">
        <w:t xml:space="preserve">RNA </w:t>
      </w:r>
      <w:r>
        <w:t xml:space="preserve">extraction was </w:t>
      </w:r>
      <w:r w:rsidRPr="004375C2">
        <w:t xml:space="preserve">designed to effectively </w:t>
      </w:r>
      <w:r>
        <w:t>separate</w:t>
      </w:r>
      <w:r w:rsidRPr="004375C2">
        <w:t xml:space="preserve"> gDNA</w:t>
      </w:r>
      <w:r>
        <w:t xml:space="preserve"> from the RNA eluent.</w:t>
      </w:r>
      <w:r w:rsidRPr="004375C2">
        <w:t xml:space="preserve"> </w:t>
      </w:r>
      <w:r>
        <w:t>Nevertheless, f</w:t>
      </w:r>
      <w:r w:rsidR="00F15646">
        <w:t>or assays</w:t>
      </w:r>
      <w:r w:rsidR="00EB4FC9">
        <w:t>/studies</w:t>
      </w:r>
      <w:r w:rsidR="00F15646">
        <w:t xml:space="preserve"> </w:t>
      </w:r>
      <w:r w:rsidR="00EB4FC9">
        <w:t>very sensitive to gDNA contamination</w:t>
      </w:r>
      <w:r w:rsidR="00362FED">
        <w:t>,</w:t>
      </w:r>
      <w:r w:rsidR="00F15646">
        <w:t xml:space="preserve"> f</w:t>
      </w:r>
      <w:r w:rsidR="00362FED">
        <w:t>o</w:t>
      </w:r>
      <w:r w:rsidR="00F15646">
        <w:t xml:space="preserve">llowing steps can be performed </w:t>
      </w:r>
      <w:r w:rsidR="005A379C">
        <w:t xml:space="preserve">in order to remove residual </w:t>
      </w:r>
      <w:r w:rsidR="00EB4FC9">
        <w:t>g</w:t>
      </w:r>
      <w:r w:rsidR="00362FED">
        <w:t xml:space="preserve">DNA from </w:t>
      </w:r>
      <w:r w:rsidR="00F15646">
        <w:t xml:space="preserve">extracted RNA. </w:t>
      </w:r>
    </w:p>
    <w:p w:rsidR="005A379C" w:rsidRDefault="005A379C" w:rsidP="000E0998">
      <w:pPr>
        <w:spacing w:line="240" w:lineRule="auto"/>
        <w:jc w:val="both"/>
      </w:pPr>
    </w:p>
    <w:p w:rsidR="00F939FD" w:rsidRPr="00E437C5" w:rsidRDefault="00F939FD" w:rsidP="000E0998">
      <w:pPr>
        <w:spacing w:line="240" w:lineRule="auto"/>
        <w:jc w:val="both"/>
        <w:rPr>
          <w:b/>
        </w:rPr>
      </w:pPr>
      <w:r w:rsidRPr="00F939FD">
        <w:rPr>
          <w:b/>
        </w:rPr>
        <w:t>Workspace set</w:t>
      </w:r>
      <w:r w:rsidRPr="00E437C5">
        <w:rPr>
          <w:b/>
        </w:rPr>
        <w:t>up</w:t>
      </w:r>
    </w:p>
    <w:p w:rsidR="00F939FD" w:rsidRPr="00F939FD" w:rsidRDefault="00F939FD" w:rsidP="00E437C5">
      <w:pPr>
        <w:pStyle w:val="ListParagraph"/>
        <w:numPr>
          <w:ilvl w:val="0"/>
          <w:numId w:val="54"/>
        </w:numPr>
        <w:spacing w:line="240" w:lineRule="auto"/>
        <w:jc w:val="both"/>
      </w:pPr>
      <w:r w:rsidRPr="00F939FD">
        <w:rPr>
          <w:bCs/>
        </w:rPr>
        <w:t>All steps should be performed o</w:t>
      </w:r>
      <w:r>
        <w:rPr>
          <w:bCs/>
        </w:rPr>
        <w:t xml:space="preserve">n ice or cool racks to prevent </w:t>
      </w:r>
      <w:r w:rsidRPr="00F939FD">
        <w:rPr>
          <w:bCs/>
        </w:rPr>
        <w:t xml:space="preserve">degradation of </w:t>
      </w:r>
      <w:r>
        <w:rPr>
          <w:bCs/>
        </w:rPr>
        <w:t xml:space="preserve">samples and/or </w:t>
      </w:r>
      <w:r w:rsidRPr="00F939FD">
        <w:rPr>
          <w:bCs/>
        </w:rPr>
        <w:t>reagents.</w:t>
      </w:r>
    </w:p>
    <w:p w:rsidR="00F939FD" w:rsidRPr="002675F7" w:rsidRDefault="00F939FD" w:rsidP="00F939FD">
      <w:pPr>
        <w:pStyle w:val="ListParagraph"/>
        <w:numPr>
          <w:ilvl w:val="0"/>
          <w:numId w:val="54"/>
        </w:numPr>
        <w:spacing w:line="240" w:lineRule="auto"/>
        <w:jc w:val="both"/>
      </w:pPr>
      <w:r w:rsidRPr="002675F7">
        <w:t>Thaw all reagents on ice and prepare master mix just before adding to the sample</w:t>
      </w:r>
      <w:r>
        <w:t>s</w:t>
      </w:r>
      <w:r w:rsidRPr="002675F7">
        <w:t xml:space="preserve">. Keep all reagents on ice when not in use. </w:t>
      </w:r>
    </w:p>
    <w:p w:rsidR="00F939FD" w:rsidRDefault="00F939FD" w:rsidP="00E437C5">
      <w:pPr>
        <w:pStyle w:val="ListParagraph"/>
        <w:spacing w:line="240" w:lineRule="auto"/>
        <w:jc w:val="both"/>
      </w:pPr>
    </w:p>
    <w:p w:rsidR="005A379C" w:rsidRPr="005A379C" w:rsidRDefault="005A379C" w:rsidP="000E0998">
      <w:pPr>
        <w:spacing w:line="240" w:lineRule="auto"/>
        <w:jc w:val="both"/>
        <w:rPr>
          <w:b/>
        </w:rPr>
      </w:pPr>
      <w:r w:rsidRPr="005A379C">
        <w:rPr>
          <w:b/>
        </w:rPr>
        <w:t>Protocol</w:t>
      </w:r>
    </w:p>
    <w:p w:rsidR="00C533CE" w:rsidRDefault="00C533CE" w:rsidP="00FA419C">
      <w:pPr>
        <w:pStyle w:val="ListParagraph"/>
        <w:numPr>
          <w:ilvl w:val="0"/>
          <w:numId w:val="1"/>
        </w:numPr>
        <w:spacing w:line="240" w:lineRule="auto"/>
        <w:jc w:val="both"/>
      </w:pPr>
      <w:r>
        <w:t xml:space="preserve">Aliquot </w:t>
      </w:r>
      <w:r w:rsidR="00F939FD">
        <w:t xml:space="preserve">total </w:t>
      </w:r>
      <w:r>
        <w:t xml:space="preserve">RNA </w:t>
      </w:r>
      <w:r w:rsidR="005A379C">
        <w:t>(</w:t>
      </w:r>
      <w:r w:rsidR="005A379C" w:rsidRPr="005A379C">
        <w:rPr>
          <w:b/>
        </w:rPr>
        <w:t>Step 2</w:t>
      </w:r>
      <w:r w:rsidR="00D978C8">
        <w:rPr>
          <w:b/>
        </w:rPr>
        <w:t>4</w:t>
      </w:r>
      <w:r w:rsidR="005A379C">
        <w:t xml:space="preserve">) </w:t>
      </w:r>
      <w:r w:rsidR="00F939FD">
        <w:t xml:space="preserve">amount </w:t>
      </w:r>
      <w:r>
        <w:t>necessary for further assays. Remember to a</w:t>
      </w:r>
      <w:r w:rsidR="005A379C">
        <w:t xml:space="preserve">ccount for additional reagents </w:t>
      </w:r>
      <w:r>
        <w:t>when calculating final vol</w:t>
      </w:r>
      <w:r w:rsidR="007A7492">
        <w:t>um</w:t>
      </w:r>
      <w:r>
        <w:t xml:space="preserve">e. </w:t>
      </w:r>
    </w:p>
    <w:p w:rsidR="00F15646" w:rsidRDefault="00F15646" w:rsidP="00FA419C">
      <w:pPr>
        <w:pStyle w:val="ListParagraph"/>
        <w:numPr>
          <w:ilvl w:val="0"/>
          <w:numId w:val="1"/>
        </w:numPr>
        <w:spacing w:line="240" w:lineRule="auto"/>
        <w:jc w:val="both"/>
      </w:pPr>
      <w:r>
        <w:t xml:space="preserve">Add </w:t>
      </w:r>
      <w:r w:rsidR="00E2577D">
        <w:t>the following reagents for DNase treatment of RNA:</w:t>
      </w:r>
    </w:p>
    <w:tbl>
      <w:tblPr>
        <w:tblpPr w:leftFromText="180" w:rightFromText="180" w:vertAnchor="text" w:horzAnchor="margin" w:tblpY="13"/>
        <w:tblW w:w="8993" w:type="dxa"/>
        <w:tblBorders>
          <w:top w:val="single" w:sz="4" w:space="0" w:color="7F7F7F"/>
          <w:bottom w:val="single" w:sz="4" w:space="0" w:color="7F7F7F"/>
        </w:tblBorders>
        <w:tblLook w:val="04A0" w:firstRow="1" w:lastRow="0" w:firstColumn="1" w:lastColumn="0" w:noHBand="0" w:noVBand="1"/>
      </w:tblPr>
      <w:tblGrid>
        <w:gridCol w:w="6215"/>
        <w:gridCol w:w="1495"/>
        <w:gridCol w:w="1283"/>
      </w:tblGrid>
      <w:tr w:rsidR="00430B9B" w:rsidRPr="006D18CB" w:rsidTr="006D18CB">
        <w:trPr>
          <w:trHeight w:val="269"/>
        </w:trPr>
        <w:tc>
          <w:tcPr>
            <w:tcW w:w="6239" w:type="dxa"/>
            <w:tcBorders>
              <w:bottom w:val="single" w:sz="4" w:space="0" w:color="7F7F7F"/>
            </w:tcBorders>
            <w:shd w:val="clear" w:color="auto" w:fill="auto"/>
          </w:tcPr>
          <w:p w:rsidR="00E2577D" w:rsidRPr="006D18CB" w:rsidRDefault="00E2577D" w:rsidP="006D18CB">
            <w:pPr>
              <w:spacing w:after="0" w:line="240" w:lineRule="auto"/>
              <w:jc w:val="both"/>
              <w:rPr>
                <w:b/>
                <w:bCs/>
              </w:rPr>
            </w:pPr>
            <w:r w:rsidRPr="006D18CB">
              <w:rPr>
                <w:b/>
                <w:bCs/>
              </w:rPr>
              <w:t xml:space="preserve">Reagent </w:t>
            </w:r>
          </w:p>
        </w:tc>
        <w:tc>
          <w:tcPr>
            <w:tcW w:w="1469" w:type="dxa"/>
            <w:tcBorders>
              <w:bottom w:val="single" w:sz="4" w:space="0" w:color="7F7F7F"/>
            </w:tcBorders>
            <w:shd w:val="clear" w:color="auto" w:fill="auto"/>
          </w:tcPr>
          <w:p w:rsidR="00E2577D" w:rsidRPr="006D18CB" w:rsidRDefault="00E2577D" w:rsidP="006D18CB">
            <w:pPr>
              <w:spacing w:after="0" w:line="240" w:lineRule="auto"/>
              <w:jc w:val="both"/>
              <w:rPr>
                <w:b/>
                <w:bCs/>
              </w:rPr>
            </w:pPr>
            <w:r w:rsidRPr="006D18CB">
              <w:rPr>
                <w:b/>
                <w:bCs/>
              </w:rPr>
              <w:t xml:space="preserve">Final </w:t>
            </w:r>
            <w:r w:rsidR="00CC51B0" w:rsidRPr="006D18CB">
              <w:rPr>
                <w:b/>
                <w:bCs/>
              </w:rPr>
              <w:t>concentration</w:t>
            </w:r>
          </w:p>
        </w:tc>
        <w:tc>
          <w:tcPr>
            <w:tcW w:w="1285" w:type="dxa"/>
            <w:tcBorders>
              <w:bottom w:val="single" w:sz="4" w:space="0" w:color="7F7F7F"/>
            </w:tcBorders>
            <w:shd w:val="clear" w:color="auto" w:fill="auto"/>
          </w:tcPr>
          <w:p w:rsidR="00E2577D" w:rsidRPr="006D18CB" w:rsidRDefault="00E2577D" w:rsidP="006D18CB">
            <w:pPr>
              <w:spacing w:after="0" w:line="240" w:lineRule="auto"/>
              <w:jc w:val="both"/>
              <w:rPr>
                <w:b/>
                <w:bCs/>
              </w:rPr>
            </w:pPr>
            <w:r w:rsidRPr="006D18CB">
              <w:rPr>
                <w:b/>
                <w:bCs/>
              </w:rPr>
              <w:t>Volume (µl)</w:t>
            </w:r>
          </w:p>
        </w:tc>
      </w:tr>
      <w:tr w:rsidR="00430B9B" w:rsidRPr="006D18CB" w:rsidTr="006D18CB">
        <w:trPr>
          <w:trHeight w:val="156"/>
        </w:trPr>
        <w:tc>
          <w:tcPr>
            <w:tcW w:w="6239" w:type="dxa"/>
            <w:tcBorders>
              <w:top w:val="single" w:sz="4" w:space="0" w:color="7F7F7F"/>
              <w:bottom w:val="single" w:sz="4" w:space="0" w:color="7F7F7F"/>
            </w:tcBorders>
            <w:shd w:val="clear" w:color="auto" w:fill="auto"/>
          </w:tcPr>
          <w:p w:rsidR="00E2577D" w:rsidRPr="006D18CB" w:rsidRDefault="00E2577D" w:rsidP="006D18CB">
            <w:pPr>
              <w:spacing w:after="0" w:line="240" w:lineRule="auto"/>
              <w:jc w:val="both"/>
              <w:rPr>
                <w:bCs/>
              </w:rPr>
            </w:pPr>
            <w:r w:rsidRPr="006D18CB">
              <w:rPr>
                <w:bCs/>
              </w:rPr>
              <w:t>RNA</w:t>
            </w:r>
          </w:p>
        </w:tc>
        <w:tc>
          <w:tcPr>
            <w:tcW w:w="1469" w:type="dxa"/>
            <w:tcBorders>
              <w:top w:val="single" w:sz="4" w:space="0" w:color="7F7F7F"/>
              <w:bottom w:val="single" w:sz="4" w:space="0" w:color="7F7F7F"/>
            </w:tcBorders>
            <w:shd w:val="clear" w:color="auto" w:fill="auto"/>
          </w:tcPr>
          <w:p w:rsidR="00E2577D" w:rsidRPr="006D18CB" w:rsidRDefault="00EB4FC9" w:rsidP="006D18CB">
            <w:pPr>
              <w:spacing w:after="0" w:line="240" w:lineRule="auto"/>
              <w:jc w:val="both"/>
            </w:pPr>
            <w:r w:rsidRPr="006D18CB">
              <w:t>-</w:t>
            </w:r>
          </w:p>
        </w:tc>
        <w:tc>
          <w:tcPr>
            <w:tcW w:w="1285" w:type="dxa"/>
            <w:tcBorders>
              <w:top w:val="single" w:sz="4" w:space="0" w:color="7F7F7F"/>
              <w:bottom w:val="single" w:sz="4" w:space="0" w:color="7F7F7F"/>
            </w:tcBorders>
            <w:shd w:val="clear" w:color="auto" w:fill="auto"/>
          </w:tcPr>
          <w:p w:rsidR="00E2577D" w:rsidRPr="006D18CB" w:rsidRDefault="00E2577D" w:rsidP="006D18CB">
            <w:pPr>
              <w:spacing w:after="0" w:line="240" w:lineRule="auto"/>
              <w:jc w:val="both"/>
            </w:pPr>
            <w:r w:rsidRPr="006D18CB">
              <w:t>5</w:t>
            </w:r>
          </w:p>
        </w:tc>
      </w:tr>
      <w:tr w:rsidR="00E2577D" w:rsidRPr="006D18CB" w:rsidTr="006D18CB">
        <w:trPr>
          <w:trHeight w:val="223"/>
        </w:trPr>
        <w:tc>
          <w:tcPr>
            <w:tcW w:w="6239" w:type="dxa"/>
            <w:shd w:val="clear" w:color="auto" w:fill="auto"/>
          </w:tcPr>
          <w:p w:rsidR="00E2577D" w:rsidRPr="006D18CB" w:rsidRDefault="00E2577D" w:rsidP="006D18CB">
            <w:pPr>
              <w:spacing w:after="0" w:line="240" w:lineRule="auto"/>
              <w:jc w:val="both"/>
              <w:rPr>
                <w:bCs/>
              </w:rPr>
            </w:pPr>
            <w:r w:rsidRPr="006D18CB">
              <w:rPr>
                <w:bCs/>
              </w:rPr>
              <w:t>DTT (100 mM)</w:t>
            </w:r>
          </w:p>
        </w:tc>
        <w:tc>
          <w:tcPr>
            <w:tcW w:w="1469" w:type="dxa"/>
            <w:shd w:val="clear" w:color="auto" w:fill="auto"/>
          </w:tcPr>
          <w:p w:rsidR="00E2577D" w:rsidRPr="006D18CB" w:rsidRDefault="00595151" w:rsidP="006D18CB">
            <w:pPr>
              <w:spacing w:after="0" w:line="240" w:lineRule="auto"/>
              <w:jc w:val="both"/>
            </w:pPr>
            <w:r w:rsidRPr="006D18CB">
              <w:t>2.6</w:t>
            </w:r>
            <w:r w:rsidR="00E2577D" w:rsidRPr="006D18CB">
              <w:t xml:space="preserve"> </w:t>
            </w:r>
            <w:r w:rsidRPr="006D18CB">
              <w:t>mM</w:t>
            </w:r>
          </w:p>
        </w:tc>
        <w:tc>
          <w:tcPr>
            <w:tcW w:w="1285" w:type="dxa"/>
            <w:shd w:val="clear" w:color="auto" w:fill="auto"/>
          </w:tcPr>
          <w:p w:rsidR="00E2577D" w:rsidRPr="006D18CB" w:rsidRDefault="00E2577D" w:rsidP="006D18CB">
            <w:pPr>
              <w:spacing w:after="0" w:line="240" w:lineRule="auto"/>
              <w:jc w:val="both"/>
            </w:pPr>
            <w:r w:rsidRPr="006D18CB">
              <w:t>0.15</w:t>
            </w:r>
          </w:p>
        </w:tc>
      </w:tr>
      <w:tr w:rsidR="00430B9B" w:rsidRPr="006D18CB" w:rsidTr="006D18CB">
        <w:trPr>
          <w:trHeight w:val="223"/>
        </w:trPr>
        <w:tc>
          <w:tcPr>
            <w:tcW w:w="6239" w:type="dxa"/>
            <w:tcBorders>
              <w:top w:val="single" w:sz="4" w:space="0" w:color="7F7F7F"/>
              <w:bottom w:val="single" w:sz="4" w:space="0" w:color="7F7F7F"/>
            </w:tcBorders>
            <w:shd w:val="clear" w:color="auto" w:fill="auto"/>
          </w:tcPr>
          <w:p w:rsidR="00E2577D" w:rsidRPr="006D18CB" w:rsidRDefault="00E2577D" w:rsidP="006D18CB">
            <w:pPr>
              <w:spacing w:after="0" w:line="240" w:lineRule="auto"/>
              <w:jc w:val="both"/>
              <w:rPr>
                <w:bCs/>
              </w:rPr>
            </w:pPr>
            <w:r w:rsidRPr="006D18CB">
              <w:rPr>
                <w:bCs/>
              </w:rPr>
              <w:t xml:space="preserve">MgCl2 (50 mM) </w:t>
            </w:r>
          </w:p>
        </w:tc>
        <w:tc>
          <w:tcPr>
            <w:tcW w:w="1469" w:type="dxa"/>
            <w:tcBorders>
              <w:top w:val="single" w:sz="4" w:space="0" w:color="7F7F7F"/>
              <w:bottom w:val="single" w:sz="4" w:space="0" w:color="7F7F7F"/>
            </w:tcBorders>
            <w:shd w:val="clear" w:color="auto" w:fill="auto"/>
          </w:tcPr>
          <w:p w:rsidR="00E2577D" w:rsidRPr="006D18CB" w:rsidRDefault="00E2577D" w:rsidP="006D18CB">
            <w:pPr>
              <w:spacing w:after="0" w:line="240" w:lineRule="auto"/>
              <w:jc w:val="both"/>
            </w:pPr>
            <w:r w:rsidRPr="006D18CB">
              <w:t>3 mM</w:t>
            </w:r>
          </w:p>
        </w:tc>
        <w:tc>
          <w:tcPr>
            <w:tcW w:w="1285" w:type="dxa"/>
            <w:tcBorders>
              <w:top w:val="single" w:sz="4" w:space="0" w:color="7F7F7F"/>
              <w:bottom w:val="single" w:sz="4" w:space="0" w:color="7F7F7F"/>
            </w:tcBorders>
            <w:shd w:val="clear" w:color="auto" w:fill="auto"/>
          </w:tcPr>
          <w:p w:rsidR="00E2577D" w:rsidRPr="006D18CB" w:rsidRDefault="00E2577D" w:rsidP="006D18CB">
            <w:pPr>
              <w:spacing w:after="0" w:line="240" w:lineRule="auto"/>
              <w:jc w:val="both"/>
            </w:pPr>
            <w:r w:rsidRPr="006D18CB">
              <w:t>0.35</w:t>
            </w:r>
          </w:p>
        </w:tc>
      </w:tr>
      <w:tr w:rsidR="00E2577D" w:rsidRPr="006D18CB" w:rsidTr="006D18CB">
        <w:trPr>
          <w:trHeight w:val="223"/>
        </w:trPr>
        <w:tc>
          <w:tcPr>
            <w:tcW w:w="6239" w:type="dxa"/>
            <w:shd w:val="clear" w:color="auto" w:fill="auto"/>
          </w:tcPr>
          <w:p w:rsidR="00E2577D" w:rsidRPr="006D18CB" w:rsidRDefault="00E2577D" w:rsidP="006D18CB">
            <w:pPr>
              <w:spacing w:after="0" w:line="240" w:lineRule="auto"/>
              <w:jc w:val="both"/>
              <w:rPr>
                <w:bCs/>
              </w:rPr>
            </w:pPr>
            <w:r w:rsidRPr="006D18CB">
              <w:rPr>
                <w:bCs/>
              </w:rPr>
              <w:t>HL-dsDNase (2 U/µl)</w:t>
            </w:r>
          </w:p>
        </w:tc>
        <w:tc>
          <w:tcPr>
            <w:tcW w:w="1469" w:type="dxa"/>
            <w:shd w:val="clear" w:color="auto" w:fill="auto"/>
          </w:tcPr>
          <w:p w:rsidR="00E2577D" w:rsidRPr="006D18CB" w:rsidRDefault="00595151" w:rsidP="006D18CB">
            <w:pPr>
              <w:spacing w:after="0" w:line="240" w:lineRule="auto"/>
              <w:jc w:val="both"/>
            </w:pPr>
            <w:r w:rsidRPr="006D18CB">
              <w:t>0.1 U/</w:t>
            </w:r>
            <w:r w:rsidRPr="006D18CB">
              <w:rPr>
                <w:b/>
              </w:rPr>
              <w:t xml:space="preserve"> </w:t>
            </w:r>
            <w:r w:rsidRPr="006D18CB">
              <w:t>µl</w:t>
            </w:r>
          </w:p>
        </w:tc>
        <w:tc>
          <w:tcPr>
            <w:tcW w:w="1285" w:type="dxa"/>
            <w:shd w:val="clear" w:color="auto" w:fill="auto"/>
          </w:tcPr>
          <w:p w:rsidR="00E2577D" w:rsidRPr="006D18CB" w:rsidRDefault="00E2577D" w:rsidP="006D18CB">
            <w:pPr>
              <w:spacing w:after="0" w:line="240" w:lineRule="auto"/>
              <w:jc w:val="both"/>
            </w:pPr>
            <w:r w:rsidRPr="006D18CB">
              <w:t>0.29</w:t>
            </w:r>
          </w:p>
        </w:tc>
      </w:tr>
    </w:tbl>
    <w:p w:rsidR="00E2577D" w:rsidRDefault="00E2577D" w:rsidP="00095A01">
      <w:pPr>
        <w:pStyle w:val="ListParagraph"/>
        <w:spacing w:line="240" w:lineRule="auto"/>
        <w:jc w:val="both"/>
      </w:pPr>
    </w:p>
    <w:p w:rsidR="00E2577D" w:rsidRPr="00095A01" w:rsidRDefault="00E2577D" w:rsidP="00095A01">
      <w:pPr>
        <w:pStyle w:val="ListParagraph"/>
        <w:numPr>
          <w:ilvl w:val="0"/>
          <w:numId w:val="49"/>
        </w:numPr>
        <w:spacing w:line="240" w:lineRule="auto"/>
        <w:jc w:val="both"/>
        <w:rPr>
          <w:i/>
        </w:rPr>
      </w:pPr>
      <w:r w:rsidRPr="00095A01">
        <w:rPr>
          <w:i/>
        </w:rPr>
        <w:t>Tip</w:t>
      </w:r>
    </w:p>
    <w:p w:rsidR="00E2577D" w:rsidRDefault="00E2577D" w:rsidP="00095A01">
      <w:pPr>
        <w:pStyle w:val="ListParagraph"/>
        <w:spacing w:line="240" w:lineRule="auto"/>
        <w:ind w:left="1440"/>
        <w:jc w:val="both"/>
        <w:rPr>
          <w:i/>
        </w:rPr>
      </w:pPr>
      <w:r>
        <w:rPr>
          <w:i/>
        </w:rPr>
        <w:t xml:space="preserve">Final </w:t>
      </w:r>
      <w:r w:rsidR="00F15646" w:rsidRPr="00095A01">
        <w:rPr>
          <w:i/>
        </w:rPr>
        <w:t xml:space="preserve">DTT concentration </w:t>
      </w:r>
      <w:r>
        <w:rPr>
          <w:i/>
        </w:rPr>
        <w:t>should be at</w:t>
      </w:r>
      <w:r w:rsidR="00D978C8">
        <w:rPr>
          <w:i/>
        </w:rPr>
        <w:t xml:space="preserve"> </w:t>
      </w:r>
      <w:r>
        <w:rPr>
          <w:i/>
        </w:rPr>
        <w:t xml:space="preserve">least </w:t>
      </w:r>
      <w:r w:rsidR="00F15646" w:rsidRPr="00095A01">
        <w:rPr>
          <w:i/>
        </w:rPr>
        <w:t>1</w:t>
      </w:r>
      <w:r w:rsidR="00516285" w:rsidRPr="00095A01">
        <w:rPr>
          <w:i/>
        </w:rPr>
        <w:t xml:space="preserve"> </w:t>
      </w:r>
      <w:r w:rsidR="00F15646" w:rsidRPr="00095A01">
        <w:rPr>
          <w:i/>
        </w:rPr>
        <w:t xml:space="preserve">mM to ensure complete deactivation of </w:t>
      </w:r>
      <w:r w:rsidR="00BE27EC" w:rsidRPr="00095A01">
        <w:rPr>
          <w:i/>
        </w:rPr>
        <w:t xml:space="preserve">DNase </w:t>
      </w:r>
      <w:r w:rsidR="00F15646" w:rsidRPr="00095A01">
        <w:rPr>
          <w:i/>
        </w:rPr>
        <w:t>in subsequent steps.</w:t>
      </w:r>
    </w:p>
    <w:p w:rsidR="00E2577D" w:rsidRPr="005F7019" w:rsidRDefault="00E2577D" w:rsidP="00E2577D">
      <w:pPr>
        <w:pStyle w:val="ListParagraph"/>
        <w:numPr>
          <w:ilvl w:val="0"/>
          <w:numId w:val="49"/>
        </w:numPr>
        <w:spacing w:line="240" w:lineRule="auto"/>
        <w:jc w:val="both"/>
        <w:rPr>
          <w:i/>
        </w:rPr>
      </w:pPr>
      <w:r w:rsidRPr="005F7019">
        <w:rPr>
          <w:i/>
        </w:rPr>
        <w:t>Tip</w:t>
      </w:r>
    </w:p>
    <w:p w:rsidR="00F15646" w:rsidRDefault="00E2577D" w:rsidP="00095A01">
      <w:pPr>
        <w:pStyle w:val="ListParagraph"/>
        <w:spacing w:line="240" w:lineRule="auto"/>
        <w:ind w:left="1440"/>
        <w:jc w:val="both"/>
        <w:rPr>
          <w:i/>
        </w:rPr>
      </w:pPr>
      <w:r>
        <w:rPr>
          <w:i/>
        </w:rPr>
        <w:t>If higher or lower volumes of RNA need to be treated, a</w:t>
      </w:r>
      <w:r w:rsidR="00F15646" w:rsidRPr="00095A01">
        <w:rPr>
          <w:i/>
        </w:rPr>
        <w:t>dd 0</w:t>
      </w:r>
      <w:r w:rsidR="00C533CE" w:rsidRPr="00095A01">
        <w:rPr>
          <w:i/>
        </w:rPr>
        <w:t>.1</w:t>
      </w:r>
      <w:r w:rsidR="00BE27EC" w:rsidRPr="00095A01">
        <w:rPr>
          <w:i/>
        </w:rPr>
        <w:t xml:space="preserve"> </w:t>
      </w:r>
      <w:r w:rsidR="00C533CE" w:rsidRPr="00095A01">
        <w:rPr>
          <w:i/>
        </w:rPr>
        <w:t>U HL-dsDNase</w:t>
      </w:r>
      <w:r w:rsidR="00362FED" w:rsidRPr="00095A01">
        <w:rPr>
          <w:i/>
        </w:rPr>
        <w:t xml:space="preserve"> (ArcticZymes)</w:t>
      </w:r>
      <w:r>
        <w:rPr>
          <w:i/>
        </w:rPr>
        <w:t xml:space="preserve"> accordingly</w:t>
      </w:r>
      <w:r w:rsidR="00C533CE" w:rsidRPr="00095A01">
        <w:rPr>
          <w:i/>
        </w:rPr>
        <w:t xml:space="preserve"> per one 1</w:t>
      </w:r>
      <w:r w:rsidR="008A6D27" w:rsidRPr="00095A01">
        <w:rPr>
          <w:i/>
        </w:rPr>
        <w:t xml:space="preserve"> µl</w:t>
      </w:r>
      <w:r w:rsidR="00F15646" w:rsidRPr="00095A01">
        <w:rPr>
          <w:i/>
        </w:rPr>
        <w:t xml:space="preserve"> of RNA</w:t>
      </w:r>
      <w:r w:rsidR="00595151">
        <w:rPr>
          <w:i/>
        </w:rPr>
        <w:t xml:space="preserve"> preparation</w:t>
      </w:r>
      <w:r w:rsidR="00F15646" w:rsidRPr="00095A01">
        <w:rPr>
          <w:i/>
        </w:rPr>
        <w:t xml:space="preserve">. Mix </w:t>
      </w:r>
      <w:r w:rsidR="00EB4FC9">
        <w:rPr>
          <w:i/>
        </w:rPr>
        <w:t xml:space="preserve">well </w:t>
      </w:r>
      <w:r w:rsidR="00F15646" w:rsidRPr="00095A01">
        <w:rPr>
          <w:i/>
        </w:rPr>
        <w:t>by pipetting</w:t>
      </w:r>
      <w:r>
        <w:rPr>
          <w:i/>
        </w:rPr>
        <w:t>.</w:t>
      </w:r>
    </w:p>
    <w:p w:rsidR="00EB4FC9" w:rsidRPr="00095A01" w:rsidRDefault="00EB4FC9" w:rsidP="00095A01">
      <w:pPr>
        <w:pStyle w:val="ListParagraph"/>
        <w:spacing w:line="240" w:lineRule="auto"/>
        <w:ind w:left="1440"/>
        <w:jc w:val="both"/>
        <w:rPr>
          <w:i/>
        </w:rPr>
      </w:pPr>
    </w:p>
    <w:p w:rsidR="00F939FD" w:rsidRPr="00E437C5" w:rsidRDefault="00F15646" w:rsidP="00FA419C">
      <w:pPr>
        <w:pStyle w:val="ListParagraph"/>
        <w:numPr>
          <w:ilvl w:val="0"/>
          <w:numId w:val="1"/>
        </w:numPr>
        <w:spacing w:line="240" w:lineRule="auto"/>
        <w:jc w:val="both"/>
      </w:pPr>
      <w:r>
        <w:t xml:space="preserve">Incubate </w:t>
      </w:r>
      <w:r w:rsidR="00F939FD">
        <w:t xml:space="preserve">sample-DNase mix </w:t>
      </w:r>
      <w:r w:rsidR="00F939FD">
        <w:rPr>
          <w:rFonts w:cs="Calibri"/>
          <w:color w:val="000000"/>
        </w:rPr>
        <w:t>in a thermocycler with a pre-heated lid under the following conditions:</w:t>
      </w:r>
    </w:p>
    <w:p w:rsidR="00F939FD" w:rsidRPr="00E437C5" w:rsidRDefault="00F939FD" w:rsidP="00E437C5">
      <w:pPr>
        <w:pStyle w:val="ListParagraph"/>
        <w:spacing w:line="240" w:lineRule="auto"/>
        <w:jc w:val="both"/>
      </w:pPr>
    </w:p>
    <w:tbl>
      <w:tblPr>
        <w:tblW w:w="0" w:type="auto"/>
        <w:tblBorders>
          <w:top w:val="single" w:sz="4" w:space="0" w:color="7F7F7F"/>
          <w:bottom w:val="single" w:sz="4" w:space="0" w:color="7F7F7F"/>
        </w:tblBorders>
        <w:tblLook w:val="04A0" w:firstRow="1" w:lastRow="0" w:firstColumn="1" w:lastColumn="0" w:noHBand="0" w:noVBand="1"/>
      </w:tblPr>
      <w:tblGrid>
        <w:gridCol w:w="3160"/>
        <w:gridCol w:w="2094"/>
        <w:gridCol w:w="2156"/>
        <w:gridCol w:w="1360"/>
      </w:tblGrid>
      <w:tr w:rsidR="00430B9B" w:rsidRPr="006D18CB" w:rsidTr="006D18CB">
        <w:trPr>
          <w:trHeight w:val="235"/>
        </w:trPr>
        <w:tc>
          <w:tcPr>
            <w:tcW w:w="3160" w:type="dxa"/>
            <w:tcBorders>
              <w:bottom w:val="single" w:sz="4" w:space="0" w:color="7F7F7F"/>
            </w:tcBorders>
            <w:shd w:val="clear" w:color="auto" w:fill="auto"/>
          </w:tcPr>
          <w:p w:rsidR="00F939FD" w:rsidRPr="006D18CB" w:rsidRDefault="00F939FD" w:rsidP="006D18CB">
            <w:pPr>
              <w:pStyle w:val="ListParagraph"/>
              <w:spacing w:after="0" w:line="240" w:lineRule="auto"/>
              <w:ind w:left="0"/>
              <w:rPr>
                <w:rFonts w:cs="Calibri"/>
                <w:b/>
                <w:bCs/>
                <w:color w:val="000000"/>
              </w:rPr>
            </w:pPr>
            <w:r w:rsidRPr="006D18CB">
              <w:rPr>
                <w:rFonts w:cs="Calibri"/>
                <w:b/>
                <w:bCs/>
                <w:color w:val="000000"/>
              </w:rPr>
              <w:t>N</w:t>
            </w:r>
            <w:r w:rsidR="007A7492" w:rsidRPr="006D18CB">
              <w:rPr>
                <w:rFonts w:cs="Calibri"/>
                <w:b/>
                <w:bCs/>
                <w:color w:val="000000"/>
              </w:rPr>
              <w:t>um</w:t>
            </w:r>
            <w:r w:rsidRPr="006D18CB">
              <w:rPr>
                <w:rFonts w:cs="Calibri"/>
                <w:b/>
                <w:bCs/>
                <w:color w:val="000000"/>
              </w:rPr>
              <w:t>ber of cycles</w:t>
            </w:r>
          </w:p>
        </w:tc>
        <w:tc>
          <w:tcPr>
            <w:tcW w:w="2094" w:type="dxa"/>
            <w:tcBorders>
              <w:bottom w:val="single" w:sz="4" w:space="0" w:color="7F7F7F"/>
            </w:tcBorders>
            <w:shd w:val="clear" w:color="auto" w:fill="auto"/>
          </w:tcPr>
          <w:p w:rsidR="00F939FD" w:rsidRPr="006D18CB" w:rsidRDefault="00F939FD" w:rsidP="006D18CB">
            <w:pPr>
              <w:pStyle w:val="ListParagraph"/>
              <w:spacing w:after="0" w:line="240" w:lineRule="auto"/>
              <w:ind w:left="0"/>
              <w:rPr>
                <w:rFonts w:cs="Calibri"/>
                <w:b/>
                <w:bCs/>
                <w:color w:val="000000"/>
              </w:rPr>
            </w:pPr>
          </w:p>
        </w:tc>
        <w:tc>
          <w:tcPr>
            <w:tcW w:w="2156" w:type="dxa"/>
            <w:tcBorders>
              <w:bottom w:val="single" w:sz="4" w:space="0" w:color="7F7F7F"/>
            </w:tcBorders>
            <w:shd w:val="clear" w:color="auto" w:fill="auto"/>
          </w:tcPr>
          <w:p w:rsidR="00F939FD" w:rsidRPr="006D18CB" w:rsidRDefault="00CC51B0" w:rsidP="006D18CB">
            <w:pPr>
              <w:pStyle w:val="ListParagraph"/>
              <w:spacing w:after="0" w:line="240" w:lineRule="auto"/>
              <w:ind w:left="0"/>
              <w:rPr>
                <w:rFonts w:cs="Calibri"/>
                <w:b/>
                <w:bCs/>
                <w:color w:val="000000"/>
              </w:rPr>
            </w:pPr>
            <w:r w:rsidRPr="006D18CB">
              <w:rPr>
                <w:rFonts w:cs="Calibri"/>
                <w:b/>
                <w:bCs/>
                <w:color w:val="000000"/>
              </w:rPr>
              <w:t>Temperature</w:t>
            </w:r>
          </w:p>
        </w:tc>
        <w:tc>
          <w:tcPr>
            <w:tcW w:w="1360" w:type="dxa"/>
            <w:tcBorders>
              <w:bottom w:val="single" w:sz="4" w:space="0" w:color="7F7F7F"/>
            </w:tcBorders>
            <w:shd w:val="clear" w:color="auto" w:fill="auto"/>
          </w:tcPr>
          <w:p w:rsidR="00F939FD" w:rsidRPr="006D18CB" w:rsidRDefault="00F939FD" w:rsidP="006D18CB">
            <w:pPr>
              <w:pStyle w:val="ListParagraph"/>
              <w:spacing w:after="0" w:line="240" w:lineRule="auto"/>
              <w:ind w:left="0"/>
              <w:rPr>
                <w:rFonts w:cs="Calibri"/>
                <w:b/>
                <w:bCs/>
                <w:color w:val="000000"/>
              </w:rPr>
            </w:pPr>
            <w:r w:rsidRPr="006D18CB">
              <w:rPr>
                <w:rFonts w:cs="Calibri"/>
                <w:b/>
                <w:bCs/>
                <w:color w:val="000000"/>
              </w:rPr>
              <w:t>Time</w:t>
            </w:r>
          </w:p>
        </w:tc>
      </w:tr>
      <w:tr w:rsidR="00430B9B" w:rsidRPr="006D18CB" w:rsidTr="006D18CB">
        <w:trPr>
          <w:trHeight w:val="222"/>
        </w:trPr>
        <w:tc>
          <w:tcPr>
            <w:tcW w:w="3160" w:type="dxa"/>
            <w:tcBorders>
              <w:top w:val="single" w:sz="4" w:space="0" w:color="7F7F7F"/>
              <w:bottom w:val="single" w:sz="4" w:space="0" w:color="7F7F7F"/>
            </w:tcBorders>
            <w:shd w:val="clear" w:color="auto" w:fill="auto"/>
          </w:tcPr>
          <w:p w:rsidR="00F939FD" w:rsidRPr="006D18CB" w:rsidRDefault="00F939FD" w:rsidP="006D18CB">
            <w:pPr>
              <w:pStyle w:val="ListParagraph"/>
              <w:spacing w:after="0" w:line="240" w:lineRule="auto"/>
              <w:ind w:left="0"/>
              <w:rPr>
                <w:rFonts w:cs="Calibri"/>
                <w:color w:val="000000"/>
              </w:rPr>
            </w:pPr>
            <w:r w:rsidRPr="006D18CB">
              <w:rPr>
                <w:rFonts w:cs="Calibri"/>
                <w:color w:val="000000"/>
              </w:rPr>
              <w:t>1</w:t>
            </w:r>
          </w:p>
        </w:tc>
        <w:tc>
          <w:tcPr>
            <w:tcW w:w="2094" w:type="dxa"/>
            <w:tcBorders>
              <w:top w:val="single" w:sz="4" w:space="0" w:color="7F7F7F"/>
              <w:bottom w:val="single" w:sz="4" w:space="0" w:color="7F7F7F"/>
            </w:tcBorders>
            <w:shd w:val="clear" w:color="auto" w:fill="auto"/>
          </w:tcPr>
          <w:p w:rsidR="00F939FD" w:rsidRPr="006D18CB" w:rsidRDefault="00F939FD" w:rsidP="006D18CB">
            <w:pPr>
              <w:pStyle w:val="ListParagraph"/>
              <w:spacing w:after="0" w:line="240" w:lineRule="auto"/>
              <w:ind w:left="0"/>
              <w:rPr>
                <w:rFonts w:cs="Calibri"/>
                <w:color w:val="000000"/>
              </w:rPr>
            </w:pPr>
          </w:p>
        </w:tc>
        <w:tc>
          <w:tcPr>
            <w:tcW w:w="2156" w:type="dxa"/>
            <w:tcBorders>
              <w:top w:val="single" w:sz="4" w:space="0" w:color="7F7F7F"/>
              <w:bottom w:val="single" w:sz="4" w:space="0" w:color="7F7F7F"/>
            </w:tcBorders>
            <w:shd w:val="clear" w:color="auto" w:fill="auto"/>
          </w:tcPr>
          <w:p w:rsidR="00F939FD" w:rsidRPr="006D18CB" w:rsidRDefault="00F939FD" w:rsidP="006D18CB">
            <w:pPr>
              <w:pStyle w:val="ListParagraph"/>
              <w:spacing w:after="0" w:line="240" w:lineRule="auto"/>
              <w:ind w:left="0"/>
              <w:rPr>
                <w:rFonts w:cs="Calibri"/>
                <w:b/>
                <w:bCs/>
                <w:color w:val="000000"/>
              </w:rPr>
            </w:pPr>
            <w:r w:rsidRPr="006D18CB">
              <w:rPr>
                <w:rFonts w:cs="Calibri"/>
                <w:color w:val="000000"/>
              </w:rPr>
              <w:t>25 °C</w:t>
            </w:r>
          </w:p>
        </w:tc>
        <w:tc>
          <w:tcPr>
            <w:tcW w:w="1360" w:type="dxa"/>
            <w:tcBorders>
              <w:top w:val="single" w:sz="4" w:space="0" w:color="7F7F7F"/>
              <w:bottom w:val="single" w:sz="4" w:space="0" w:color="7F7F7F"/>
            </w:tcBorders>
            <w:shd w:val="clear" w:color="auto" w:fill="auto"/>
          </w:tcPr>
          <w:p w:rsidR="00F939FD" w:rsidRPr="006D18CB" w:rsidRDefault="00F939FD" w:rsidP="006D18CB">
            <w:pPr>
              <w:pStyle w:val="ListParagraph"/>
              <w:spacing w:after="0" w:line="240" w:lineRule="auto"/>
              <w:ind w:left="0"/>
              <w:rPr>
                <w:rFonts w:cs="Calibri"/>
                <w:b/>
                <w:bCs/>
                <w:color w:val="000000"/>
              </w:rPr>
            </w:pPr>
            <w:r w:rsidRPr="006D18CB">
              <w:rPr>
                <w:rFonts w:cs="Calibri"/>
                <w:color w:val="000000"/>
              </w:rPr>
              <w:t>15 min</w:t>
            </w:r>
          </w:p>
        </w:tc>
      </w:tr>
      <w:tr w:rsidR="00430B9B" w:rsidRPr="006D18CB" w:rsidTr="006D18CB">
        <w:trPr>
          <w:trHeight w:val="235"/>
        </w:trPr>
        <w:tc>
          <w:tcPr>
            <w:tcW w:w="3160" w:type="dxa"/>
            <w:shd w:val="clear" w:color="auto" w:fill="auto"/>
          </w:tcPr>
          <w:p w:rsidR="00F939FD" w:rsidRPr="006D18CB" w:rsidRDefault="00F939FD" w:rsidP="006D18CB">
            <w:pPr>
              <w:pStyle w:val="ListParagraph"/>
              <w:spacing w:after="0" w:line="240" w:lineRule="auto"/>
              <w:ind w:left="0"/>
              <w:rPr>
                <w:rFonts w:cs="Calibri"/>
                <w:color w:val="000000"/>
              </w:rPr>
            </w:pPr>
            <w:r w:rsidRPr="006D18CB">
              <w:rPr>
                <w:rFonts w:cs="Calibri"/>
                <w:color w:val="000000"/>
              </w:rPr>
              <w:t>1</w:t>
            </w:r>
          </w:p>
        </w:tc>
        <w:tc>
          <w:tcPr>
            <w:tcW w:w="2094" w:type="dxa"/>
            <w:shd w:val="clear" w:color="auto" w:fill="auto"/>
          </w:tcPr>
          <w:p w:rsidR="00F939FD" w:rsidRPr="006D18CB" w:rsidRDefault="00F939FD" w:rsidP="006D18CB">
            <w:pPr>
              <w:pStyle w:val="ListParagraph"/>
              <w:spacing w:after="0" w:line="240" w:lineRule="auto"/>
              <w:ind w:left="0"/>
              <w:rPr>
                <w:rFonts w:cs="Calibri"/>
                <w:color w:val="000000"/>
              </w:rPr>
            </w:pPr>
          </w:p>
        </w:tc>
        <w:tc>
          <w:tcPr>
            <w:tcW w:w="2156" w:type="dxa"/>
            <w:shd w:val="clear" w:color="auto" w:fill="auto"/>
          </w:tcPr>
          <w:p w:rsidR="00F939FD" w:rsidRPr="006D18CB" w:rsidRDefault="00F939FD" w:rsidP="006D18CB">
            <w:pPr>
              <w:pStyle w:val="ListParagraph"/>
              <w:spacing w:after="0" w:line="240" w:lineRule="auto"/>
              <w:ind w:left="0"/>
              <w:rPr>
                <w:rFonts w:cs="Calibri"/>
                <w:color w:val="000000"/>
              </w:rPr>
            </w:pPr>
            <w:r w:rsidRPr="006D18CB">
              <w:rPr>
                <w:rFonts w:cs="Calibri"/>
                <w:color w:val="000000"/>
              </w:rPr>
              <w:t>55 °C</w:t>
            </w:r>
          </w:p>
        </w:tc>
        <w:tc>
          <w:tcPr>
            <w:tcW w:w="1360" w:type="dxa"/>
            <w:shd w:val="clear" w:color="auto" w:fill="auto"/>
          </w:tcPr>
          <w:p w:rsidR="00F939FD" w:rsidRPr="006D18CB" w:rsidRDefault="00F939FD" w:rsidP="006D18CB">
            <w:pPr>
              <w:pStyle w:val="ListParagraph"/>
              <w:spacing w:after="0" w:line="240" w:lineRule="auto"/>
              <w:ind w:left="0"/>
              <w:rPr>
                <w:rFonts w:cs="Calibri"/>
                <w:color w:val="000000"/>
              </w:rPr>
            </w:pPr>
            <w:r w:rsidRPr="006D18CB">
              <w:rPr>
                <w:rFonts w:cs="Calibri"/>
                <w:color w:val="000000"/>
              </w:rPr>
              <w:t>10 min</w:t>
            </w:r>
          </w:p>
        </w:tc>
      </w:tr>
    </w:tbl>
    <w:p w:rsidR="00F939FD" w:rsidRDefault="00F939FD" w:rsidP="00E437C5"/>
    <w:p w:rsidR="00EB4FC9" w:rsidRPr="005F7019" w:rsidRDefault="00EB4FC9" w:rsidP="00EB4FC9">
      <w:pPr>
        <w:pStyle w:val="ListParagraph"/>
        <w:numPr>
          <w:ilvl w:val="0"/>
          <w:numId w:val="49"/>
        </w:numPr>
        <w:spacing w:line="240" w:lineRule="auto"/>
        <w:jc w:val="both"/>
        <w:rPr>
          <w:i/>
        </w:rPr>
      </w:pPr>
      <w:r w:rsidRPr="005F7019">
        <w:rPr>
          <w:i/>
        </w:rPr>
        <w:t>Tip</w:t>
      </w:r>
    </w:p>
    <w:p w:rsidR="001109DF" w:rsidRPr="00095A01" w:rsidRDefault="00362FED" w:rsidP="00095A01">
      <w:pPr>
        <w:pStyle w:val="ListParagraph"/>
        <w:spacing w:line="240" w:lineRule="auto"/>
        <w:ind w:left="1440"/>
        <w:jc w:val="both"/>
        <w:rPr>
          <w:i/>
        </w:rPr>
      </w:pPr>
      <w:r w:rsidRPr="00095A01">
        <w:rPr>
          <w:i/>
        </w:rPr>
        <w:t>F</w:t>
      </w:r>
      <w:r w:rsidR="008232FF" w:rsidRPr="00095A01">
        <w:rPr>
          <w:i/>
        </w:rPr>
        <w:t>urther purification</w:t>
      </w:r>
      <w:r w:rsidRPr="00095A01">
        <w:rPr>
          <w:i/>
        </w:rPr>
        <w:t xml:space="preserve"> is not require</w:t>
      </w:r>
      <w:r w:rsidR="006C23B9" w:rsidRPr="00095A01">
        <w:rPr>
          <w:i/>
        </w:rPr>
        <w:t>d</w:t>
      </w:r>
      <w:r w:rsidRPr="00095A01">
        <w:rPr>
          <w:i/>
        </w:rPr>
        <w:t xml:space="preserve"> after treatment</w:t>
      </w:r>
      <w:r w:rsidR="008232FF" w:rsidRPr="00095A01">
        <w:rPr>
          <w:i/>
        </w:rPr>
        <w:t xml:space="preserve">. Samples can be used directly for </w:t>
      </w:r>
      <w:r w:rsidRPr="00095A01">
        <w:rPr>
          <w:i/>
        </w:rPr>
        <w:t xml:space="preserve">quantification </w:t>
      </w:r>
      <w:r w:rsidR="00D978C8" w:rsidRPr="00D15B26">
        <w:rPr>
          <w:b/>
          <w:i/>
        </w:rPr>
        <w:t>(Step 25)</w:t>
      </w:r>
      <w:r w:rsidR="00D978C8">
        <w:rPr>
          <w:i/>
        </w:rPr>
        <w:t xml:space="preserve"> </w:t>
      </w:r>
      <w:r w:rsidR="008232FF" w:rsidRPr="00095A01">
        <w:rPr>
          <w:i/>
        </w:rPr>
        <w:t>and reverse transcription</w:t>
      </w:r>
      <w:r w:rsidR="00D978C8">
        <w:rPr>
          <w:i/>
        </w:rPr>
        <w:t xml:space="preserve"> </w:t>
      </w:r>
      <w:r w:rsidR="00D978C8" w:rsidRPr="00D15B26">
        <w:rPr>
          <w:b/>
          <w:i/>
        </w:rPr>
        <w:t>(Step 26)</w:t>
      </w:r>
      <w:r w:rsidR="008232FF" w:rsidRPr="00D15B26">
        <w:rPr>
          <w:b/>
          <w:i/>
        </w:rPr>
        <w:t>.</w:t>
      </w:r>
    </w:p>
    <w:p w:rsidR="005A379C" w:rsidRDefault="005A379C" w:rsidP="000E0998">
      <w:pPr>
        <w:spacing w:line="240" w:lineRule="auto"/>
        <w:jc w:val="both"/>
        <w:rPr>
          <w:b/>
        </w:rPr>
      </w:pPr>
    </w:p>
    <w:p w:rsidR="001109DF" w:rsidRDefault="005A379C" w:rsidP="00D978C8">
      <w:pPr>
        <w:jc w:val="both"/>
        <w:rPr>
          <w:b/>
        </w:rPr>
      </w:pPr>
      <w:r>
        <w:rPr>
          <w:b/>
        </w:rPr>
        <w:t>SECTION 9</w:t>
      </w:r>
      <w:r w:rsidR="00D978C8">
        <w:rPr>
          <w:b/>
        </w:rPr>
        <w:t xml:space="preserve"> - </w:t>
      </w:r>
      <w:r>
        <w:rPr>
          <w:b/>
        </w:rPr>
        <w:t>CRISPR-Cas</w:t>
      </w:r>
      <w:r w:rsidRPr="009A553D">
        <w:rPr>
          <w:b/>
        </w:rPr>
        <w:t xml:space="preserve">9 </w:t>
      </w:r>
      <w:r w:rsidR="00F939FD">
        <w:rPr>
          <w:b/>
          <w:i/>
        </w:rPr>
        <w:t>in vitro</w:t>
      </w:r>
      <w:r w:rsidRPr="009A553D">
        <w:rPr>
          <w:b/>
        </w:rPr>
        <w:t xml:space="preserve"> HEMOGLOBIN TRANSCRIPTS DEPLETION</w:t>
      </w:r>
    </w:p>
    <w:p w:rsidR="00D978C8" w:rsidRDefault="00D978C8" w:rsidP="00D978C8">
      <w:pPr>
        <w:pStyle w:val="ListParagraph"/>
        <w:numPr>
          <w:ilvl w:val="0"/>
          <w:numId w:val="4"/>
        </w:numPr>
        <w:jc w:val="both"/>
      </w:pPr>
      <w:r>
        <w:t>TIMING: 2 hours</w:t>
      </w:r>
    </w:p>
    <w:p w:rsidR="00D978C8" w:rsidRPr="00D978C8" w:rsidRDefault="00D978C8" w:rsidP="00D978C8">
      <w:pPr>
        <w:pStyle w:val="ListParagraph"/>
        <w:numPr>
          <w:ilvl w:val="0"/>
          <w:numId w:val="5"/>
        </w:numPr>
        <w:spacing w:line="240" w:lineRule="auto"/>
        <w:jc w:val="both"/>
        <w:rPr>
          <w:b/>
        </w:rPr>
      </w:pPr>
      <w:r>
        <w:t>TEMPERATURE: on ice</w:t>
      </w:r>
    </w:p>
    <w:p w:rsidR="000041F0" w:rsidRDefault="000041F0" w:rsidP="000E0998">
      <w:pPr>
        <w:spacing w:line="240" w:lineRule="auto"/>
        <w:jc w:val="both"/>
        <w:rPr>
          <w:b/>
        </w:rPr>
      </w:pPr>
    </w:p>
    <w:p w:rsidR="005A379C" w:rsidRPr="009A553D" w:rsidRDefault="005A379C" w:rsidP="000E0998">
      <w:pPr>
        <w:spacing w:line="240" w:lineRule="auto"/>
        <w:jc w:val="both"/>
        <w:rPr>
          <w:b/>
        </w:rPr>
      </w:pPr>
      <w:r>
        <w:rPr>
          <w:b/>
        </w:rPr>
        <w:t>Background</w:t>
      </w:r>
    </w:p>
    <w:p w:rsidR="00C718C3" w:rsidRDefault="00C718C3" w:rsidP="000E0998">
      <w:pPr>
        <w:spacing w:line="240" w:lineRule="auto"/>
        <w:jc w:val="both"/>
      </w:pPr>
      <w:r>
        <w:t xml:space="preserve">Our RNA-sequencing data revealed that </w:t>
      </w:r>
      <w:r w:rsidR="000041F0">
        <w:t xml:space="preserve">~ </w:t>
      </w:r>
      <w:r w:rsidRPr="00C718C3">
        <w:t xml:space="preserve">70% </w:t>
      </w:r>
      <w:r>
        <w:t>of the reads</w:t>
      </w:r>
      <w:r w:rsidR="000041F0">
        <w:t xml:space="preserve"> mapping to h</w:t>
      </w:r>
      <w:r w:rsidR="007A7492">
        <w:t>um</w:t>
      </w:r>
      <w:r w:rsidR="000041F0">
        <w:t>an genome</w:t>
      </w:r>
      <w:r w:rsidR="008A6D27">
        <w:t xml:space="preserve"> belong to the hemoglobin </w:t>
      </w:r>
      <w:r>
        <w:t>gene family (majorly HBA1, HBA2 and HBB). In order to selectively deplete HBA1, HBA2 and HBB t</w:t>
      </w:r>
      <w:r w:rsidR="005A379C">
        <w:t>ranscripts, we treated amplified cDNA with sequence-</w:t>
      </w:r>
      <w:r>
        <w:t xml:space="preserve">specific guide RNA </w:t>
      </w:r>
      <w:r w:rsidR="004E4ACC">
        <w:t xml:space="preserve">(gRNA) </w:t>
      </w:r>
      <w:r>
        <w:t xml:space="preserve">and Cas9 nuclease to perform </w:t>
      </w:r>
      <w:r w:rsidR="005A379C">
        <w:rPr>
          <w:i/>
        </w:rPr>
        <w:t>in</w:t>
      </w:r>
      <w:r w:rsidR="004E4ACC">
        <w:rPr>
          <w:i/>
        </w:rPr>
        <w:t xml:space="preserve"> </w:t>
      </w:r>
      <w:r w:rsidRPr="00C77DC5">
        <w:rPr>
          <w:i/>
        </w:rPr>
        <w:t>vitro</w:t>
      </w:r>
      <w:r>
        <w:t xml:space="preserve"> selective depletion of targeted sequences.</w:t>
      </w:r>
    </w:p>
    <w:p w:rsidR="00294064" w:rsidRDefault="006C23B9" w:rsidP="00FA419C">
      <w:pPr>
        <w:pStyle w:val="ListParagraph"/>
        <w:numPr>
          <w:ilvl w:val="0"/>
          <w:numId w:val="1"/>
        </w:numPr>
      </w:pPr>
      <w:r>
        <w:t xml:space="preserve">Perform </w:t>
      </w:r>
      <w:r w:rsidRPr="006C23B9">
        <w:rPr>
          <w:b/>
        </w:rPr>
        <w:t>Step 38</w:t>
      </w:r>
      <w:r>
        <w:t xml:space="preserve"> – </w:t>
      </w:r>
      <w:r w:rsidRPr="006C23B9">
        <w:rPr>
          <w:b/>
        </w:rPr>
        <w:t xml:space="preserve">Step </w:t>
      </w:r>
      <w:r>
        <w:rPr>
          <w:b/>
        </w:rPr>
        <w:t>57</w:t>
      </w:r>
      <w:r w:rsidR="00294064">
        <w:t xml:space="preserve"> using </w:t>
      </w:r>
      <w:r>
        <w:t xml:space="preserve">this </w:t>
      </w:r>
      <w:r w:rsidR="00294064">
        <w:t>modified PCR conditions:</w:t>
      </w:r>
    </w:p>
    <w:p w:rsidR="00294064" w:rsidRDefault="00294064" w:rsidP="00294064">
      <w:pPr>
        <w:pStyle w:val="ListParagraph"/>
      </w:pPr>
    </w:p>
    <w:tbl>
      <w:tblPr>
        <w:tblW w:w="0" w:type="auto"/>
        <w:tblBorders>
          <w:top w:val="single" w:sz="4" w:space="0" w:color="7F7F7F"/>
          <w:bottom w:val="single" w:sz="4" w:space="0" w:color="7F7F7F"/>
        </w:tblBorders>
        <w:tblLook w:val="04A0" w:firstRow="1" w:lastRow="0" w:firstColumn="1" w:lastColumn="0" w:noHBand="0" w:noVBand="1"/>
      </w:tblPr>
      <w:tblGrid>
        <w:gridCol w:w="3252"/>
        <w:gridCol w:w="2418"/>
        <w:gridCol w:w="1956"/>
        <w:gridCol w:w="1400"/>
      </w:tblGrid>
      <w:tr w:rsidR="00430B9B" w:rsidRPr="006D18CB" w:rsidTr="006D18CB">
        <w:tc>
          <w:tcPr>
            <w:tcW w:w="3252" w:type="dxa"/>
            <w:tcBorders>
              <w:bottom w:val="single" w:sz="4" w:space="0" w:color="7F7F7F"/>
            </w:tcBorders>
            <w:shd w:val="clear" w:color="auto" w:fill="auto"/>
          </w:tcPr>
          <w:p w:rsidR="00294064" w:rsidRPr="006D18CB" w:rsidRDefault="00294064" w:rsidP="006D18CB">
            <w:pPr>
              <w:pStyle w:val="ListParagraph"/>
              <w:spacing w:after="0" w:line="240" w:lineRule="auto"/>
              <w:ind w:left="0"/>
              <w:rPr>
                <w:rFonts w:cs="Calibri"/>
                <w:b/>
                <w:bCs/>
                <w:color w:val="000000"/>
              </w:rPr>
            </w:pPr>
            <w:r w:rsidRPr="006D18CB">
              <w:rPr>
                <w:rFonts w:cs="Calibri"/>
                <w:b/>
                <w:bCs/>
                <w:color w:val="000000"/>
              </w:rPr>
              <w:t>N</w:t>
            </w:r>
            <w:r w:rsidR="007A7492" w:rsidRPr="006D18CB">
              <w:rPr>
                <w:rFonts w:cs="Calibri"/>
                <w:b/>
                <w:bCs/>
                <w:color w:val="000000"/>
              </w:rPr>
              <w:t>um</w:t>
            </w:r>
            <w:r w:rsidRPr="006D18CB">
              <w:rPr>
                <w:rFonts w:cs="Calibri"/>
                <w:b/>
                <w:bCs/>
                <w:color w:val="000000"/>
              </w:rPr>
              <w:t>ber of cycles</w:t>
            </w:r>
          </w:p>
        </w:tc>
        <w:tc>
          <w:tcPr>
            <w:tcW w:w="2418" w:type="dxa"/>
            <w:tcBorders>
              <w:bottom w:val="single" w:sz="4" w:space="0" w:color="7F7F7F"/>
            </w:tcBorders>
            <w:shd w:val="clear" w:color="auto" w:fill="auto"/>
          </w:tcPr>
          <w:p w:rsidR="00294064" w:rsidRPr="006D18CB" w:rsidRDefault="00294064" w:rsidP="006D18CB">
            <w:pPr>
              <w:pStyle w:val="ListParagraph"/>
              <w:spacing w:after="0" w:line="240" w:lineRule="auto"/>
              <w:ind w:left="0"/>
              <w:rPr>
                <w:rFonts w:cs="Calibri"/>
                <w:b/>
                <w:bCs/>
                <w:color w:val="000000"/>
              </w:rPr>
            </w:pPr>
          </w:p>
        </w:tc>
        <w:tc>
          <w:tcPr>
            <w:tcW w:w="1956" w:type="dxa"/>
            <w:tcBorders>
              <w:bottom w:val="single" w:sz="4" w:space="0" w:color="7F7F7F"/>
            </w:tcBorders>
            <w:shd w:val="clear" w:color="auto" w:fill="auto"/>
          </w:tcPr>
          <w:p w:rsidR="00294064" w:rsidRPr="006D18CB" w:rsidRDefault="00CC51B0" w:rsidP="006D18CB">
            <w:pPr>
              <w:pStyle w:val="ListParagraph"/>
              <w:spacing w:after="0" w:line="240" w:lineRule="auto"/>
              <w:ind w:left="0"/>
              <w:rPr>
                <w:rFonts w:cs="Calibri"/>
                <w:b/>
                <w:bCs/>
                <w:color w:val="000000"/>
              </w:rPr>
            </w:pPr>
            <w:r w:rsidRPr="006D18CB">
              <w:rPr>
                <w:rFonts w:cs="Calibri"/>
                <w:b/>
                <w:bCs/>
                <w:color w:val="000000"/>
              </w:rPr>
              <w:t>Temperature</w:t>
            </w:r>
          </w:p>
        </w:tc>
        <w:tc>
          <w:tcPr>
            <w:tcW w:w="1400" w:type="dxa"/>
            <w:tcBorders>
              <w:bottom w:val="single" w:sz="4" w:space="0" w:color="7F7F7F"/>
            </w:tcBorders>
            <w:shd w:val="clear" w:color="auto" w:fill="auto"/>
          </w:tcPr>
          <w:p w:rsidR="00294064" w:rsidRPr="006D18CB" w:rsidRDefault="00294064" w:rsidP="006D18CB">
            <w:pPr>
              <w:pStyle w:val="ListParagraph"/>
              <w:spacing w:after="0" w:line="240" w:lineRule="auto"/>
              <w:ind w:left="0"/>
              <w:rPr>
                <w:rFonts w:cs="Calibri"/>
                <w:b/>
                <w:bCs/>
                <w:color w:val="000000"/>
              </w:rPr>
            </w:pPr>
            <w:r w:rsidRPr="006D18CB">
              <w:rPr>
                <w:rFonts w:cs="Calibri"/>
                <w:b/>
                <w:bCs/>
                <w:color w:val="000000"/>
              </w:rPr>
              <w:t>Time</w:t>
            </w:r>
          </w:p>
        </w:tc>
      </w:tr>
      <w:tr w:rsidR="00430B9B" w:rsidRPr="006D18CB" w:rsidTr="006D18CB">
        <w:tc>
          <w:tcPr>
            <w:tcW w:w="3252" w:type="dxa"/>
            <w:tcBorders>
              <w:top w:val="single" w:sz="4" w:space="0" w:color="7F7F7F"/>
              <w:bottom w:val="single" w:sz="4" w:space="0" w:color="7F7F7F"/>
            </w:tcBorders>
            <w:shd w:val="clear" w:color="auto" w:fill="auto"/>
          </w:tcPr>
          <w:p w:rsidR="00294064" w:rsidRPr="006D18CB" w:rsidRDefault="00294064" w:rsidP="006D18CB">
            <w:pPr>
              <w:pStyle w:val="ListParagraph"/>
              <w:spacing w:after="0" w:line="240" w:lineRule="auto"/>
              <w:ind w:left="0"/>
              <w:rPr>
                <w:rFonts w:cs="Calibri"/>
                <w:color w:val="000000"/>
              </w:rPr>
            </w:pPr>
            <w:r w:rsidRPr="006D18CB">
              <w:rPr>
                <w:rFonts w:cs="Calibri"/>
                <w:color w:val="000000"/>
              </w:rPr>
              <w:t>1</w:t>
            </w:r>
          </w:p>
        </w:tc>
        <w:tc>
          <w:tcPr>
            <w:tcW w:w="2418" w:type="dxa"/>
            <w:tcBorders>
              <w:top w:val="single" w:sz="4" w:space="0" w:color="7F7F7F"/>
              <w:bottom w:val="single" w:sz="4" w:space="0" w:color="7F7F7F"/>
            </w:tcBorders>
            <w:shd w:val="clear" w:color="auto" w:fill="auto"/>
          </w:tcPr>
          <w:p w:rsidR="00294064" w:rsidRPr="006D18CB" w:rsidRDefault="00294064" w:rsidP="006D18CB">
            <w:pPr>
              <w:pStyle w:val="ListParagraph"/>
              <w:spacing w:after="0" w:line="240" w:lineRule="auto"/>
              <w:ind w:left="0"/>
              <w:rPr>
                <w:rFonts w:cs="Calibri"/>
                <w:color w:val="000000"/>
              </w:rPr>
            </w:pPr>
          </w:p>
        </w:tc>
        <w:tc>
          <w:tcPr>
            <w:tcW w:w="1956" w:type="dxa"/>
            <w:tcBorders>
              <w:top w:val="single" w:sz="4" w:space="0" w:color="7F7F7F"/>
              <w:bottom w:val="single" w:sz="4" w:space="0" w:color="7F7F7F"/>
            </w:tcBorders>
            <w:shd w:val="clear" w:color="auto" w:fill="auto"/>
          </w:tcPr>
          <w:p w:rsidR="00294064" w:rsidRPr="006D18CB" w:rsidRDefault="00294064" w:rsidP="006D18CB">
            <w:pPr>
              <w:pStyle w:val="ListParagraph"/>
              <w:spacing w:after="0" w:line="240" w:lineRule="auto"/>
              <w:ind w:left="0"/>
              <w:rPr>
                <w:rFonts w:cs="Calibri"/>
                <w:b/>
                <w:bCs/>
                <w:color w:val="000000"/>
              </w:rPr>
            </w:pPr>
            <w:r w:rsidRPr="006D18CB">
              <w:rPr>
                <w:rFonts w:cs="Calibri"/>
                <w:color w:val="000000"/>
              </w:rPr>
              <w:t>98°C</w:t>
            </w:r>
          </w:p>
        </w:tc>
        <w:tc>
          <w:tcPr>
            <w:tcW w:w="1400" w:type="dxa"/>
            <w:tcBorders>
              <w:top w:val="single" w:sz="4" w:space="0" w:color="7F7F7F"/>
              <w:bottom w:val="single" w:sz="4" w:space="0" w:color="7F7F7F"/>
            </w:tcBorders>
            <w:shd w:val="clear" w:color="auto" w:fill="auto"/>
          </w:tcPr>
          <w:p w:rsidR="00294064" w:rsidRPr="006D18CB" w:rsidRDefault="00294064" w:rsidP="006D18CB">
            <w:pPr>
              <w:pStyle w:val="ListParagraph"/>
              <w:spacing w:after="0" w:line="240" w:lineRule="auto"/>
              <w:ind w:left="0"/>
              <w:rPr>
                <w:rFonts w:cs="Calibri"/>
                <w:b/>
                <w:bCs/>
                <w:color w:val="000000"/>
              </w:rPr>
            </w:pPr>
            <w:r w:rsidRPr="006D18CB">
              <w:rPr>
                <w:rFonts w:cs="Calibri"/>
                <w:color w:val="000000"/>
              </w:rPr>
              <w:t>3 min</w:t>
            </w:r>
          </w:p>
        </w:tc>
      </w:tr>
      <w:tr w:rsidR="00430B9B" w:rsidRPr="006D18CB" w:rsidTr="006D18CB">
        <w:tc>
          <w:tcPr>
            <w:tcW w:w="3252" w:type="dxa"/>
            <w:tcBorders>
              <w:top w:val="single" w:sz="4" w:space="0" w:color="7F7F7F"/>
              <w:bottom w:val="nil"/>
            </w:tcBorders>
            <w:shd w:val="clear" w:color="auto" w:fill="auto"/>
          </w:tcPr>
          <w:p w:rsidR="00294064" w:rsidRPr="006D18CB" w:rsidRDefault="00294064" w:rsidP="006D18CB">
            <w:pPr>
              <w:spacing w:after="0" w:line="240" w:lineRule="auto"/>
              <w:rPr>
                <w:rFonts w:cs="Calibri"/>
                <w:color w:val="000000"/>
              </w:rPr>
            </w:pPr>
            <w:r w:rsidRPr="006D18CB">
              <w:rPr>
                <w:rFonts w:cs="Calibri"/>
                <w:color w:val="000000"/>
              </w:rPr>
              <w:t>5</w:t>
            </w:r>
          </w:p>
        </w:tc>
        <w:tc>
          <w:tcPr>
            <w:tcW w:w="2418" w:type="dxa"/>
            <w:tcBorders>
              <w:top w:val="single" w:sz="4" w:space="0" w:color="7F7F7F"/>
              <w:bottom w:val="nil"/>
            </w:tcBorders>
            <w:shd w:val="clear" w:color="auto" w:fill="auto"/>
          </w:tcPr>
          <w:p w:rsidR="00294064" w:rsidRPr="006D18CB" w:rsidRDefault="00294064" w:rsidP="006D18CB">
            <w:pPr>
              <w:spacing w:after="0" w:line="240" w:lineRule="auto"/>
              <w:rPr>
                <w:rFonts w:cs="Calibri"/>
                <w:color w:val="000000"/>
              </w:rPr>
            </w:pPr>
          </w:p>
        </w:tc>
        <w:tc>
          <w:tcPr>
            <w:tcW w:w="1956" w:type="dxa"/>
            <w:tcBorders>
              <w:top w:val="single" w:sz="4" w:space="0" w:color="7F7F7F"/>
              <w:bottom w:val="nil"/>
            </w:tcBorders>
            <w:shd w:val="clear" w:color="auto" w:fill="auto"/>
          </w:tcPr>
          <w:p w:rsidR="00294064" w:rsidRPr="006D18CB" w:rsidRDefault="00294064" w:rsidP="006D18CB">
            <w:pPr>
              <w:spacing w:after="0" w:line="240" w:lineRule="auto"/>
              <w:rPr>
                <w:rFonts w:cs="Calibri"/>
                <w:color w:val="000000"/>
              </w:rPr>
            </w:pPr>
            <w:r w:rsidRPr="006D18CB">
              <w:rPr>
                <w:rFonts w:cs="Calibri"/>
                <w:color w:val="000000"/>
              </w:rPr>
              <w:t>98°C</w:t>
            </w:r>
          </w:p>
        </w:tc>
        <w:tc>
          <w:tcPr>
            <w:tcW w:w="1400" w:type="dxa"/>
            <w:tcBorders>
              <w:top w:val="single" w:sz="4" w:space="0" w:color="7F7F7F"/>
              <w:bottom w:val="nil"/>
            </w:tcBorders>
            <w:shd w:val="clear" w:color="auto" w:fill="auto"/>
          </w:tcPr>
          <w:p w:rsidR="00294064" w:rsidRPr="006D18CB" w:rsidRDefault="00294064" w:rsidP="006D18CB">
            <w:pPr>
              <w:spacing w:after="0" w:line="240" w:lineRule="auto"/>
              <w:rPr>
                <w:rFonts w:cs="Calibri"/>
                <w:color w:val="000000"/>
              </w:rPr>
            </w:pPr>
            <w:r w:rsidRPr="006D18CB">
              <w:rPr>
                <w:rFonts w:cs="Calibri"/>
                <w:color w:val="000000"/>
              </w:rPr>
              <w:t>20 sec</w:t>
            </w:r>
          </w:p>
        </w:tc>
      </w:tr>
      <w:tr w:rsidR="00430B9B" w:rsidRPr="006D18CB" w:rsidTr="006D18CB">
        <w:tc>
          <w:tcPr>
            <w:tcW w:w="3252" w:type="dxa"/>
            <w:tcBorders>
              <w:top w:val="nil"/>
              <w:bottom w:val="single" w:sz="4" w:space="0" w:color="7F7F7F"/>
            </w:tcBorders>
            <w:shd w:val="clear" w:color="auto" w:fill="auto"/>
          </w:tcPr>
          <w:p w:rsidR="00294064" w:rsidRPr="006D18CB" w:rsidRDefault="00294064" w:rsidP="006D18CB">
            <w:pPr>
              <w:spacing w:after="0" w:line="240" w:lineRule="auto"/>
              <w:rPr>
                <w:rFonts w:cs="Calibri"/>
                <w:b/>
                <w:bCs/>
                <w:color w:val="000000"/>
              </w:rPr>
            </w:pPr>
          </w:p>
        </w:tc>
        <w:tc>
          <w:tcPr>
            <w:tcW w:w="2418" w:type="dxa"/>
            <w:tcBorders>
              <w:top w:val="nil"/>
              <w:bottom w:val="single" w:sz="4" w:space="0" w:color="7F7F7F"/>
            </w:tcBorders>
            <w:shd w:val="clear" w:color="auto" w:fill="auto"/>
          </w:tcPr>
          <w:p w:rsidR="00294064" w:rsidRPr="006D18CB" w:rsidRDefault="00294064" w:rsidP="006D18CB">
            <w:pPr>
              <w:spacing w:after="0" w:line="240" w:lineRule="auto"/>
              <w:rPr>
                <w:rFonts w:cs="Calibri"/>
                <w:color w:val="000000"/>
              </w:rPr>
            </w:pPr>
          </w:p>
        </w:tc>
        <w:tc>
          <w:tcPr>
            <w:tcW w:w="1956" w:type="dxa"/>
            <w:tcBorders>
              <w:top w:val="nil"/>
              <w:bottom w:val="single" w:sz="4" w:space="0" w:color="7F7F7F"/>
            </w:tcBorders>
            <w:shd w:val="clear" w:color="auto" w:fill="auto"/>
          </w:tcPr>
          <w:p w:rsidR="00294064" w:rsidRPr="006D18CB" w:rsidRDefault="00294064" w:rsidP="006D18CB">
            <w:pPr>
              <w:spacing w:after="0" w:line="240" w:lineRule="auto"/>
              <w:rPr>
                <w:rFonts w:cs="Calibri"/>
                <w:color w:val="000000"/>
              </w:rPr>
            </w:pPr>
            <w:r w:rsidRPr="006D18CB">
              <w:rPr>
                <w:rFonts w:cs="Calibri"/>
                <w:color w:val="000000"/>
              </w:rPr>
              <w:t>56°C</w:t>
            </w:r>
            <w:r w:rsidRPr="006D18CB">
              <w:rPr>
                <w:rFonts w:cs="Calibri"/>
                <w:color w:val="000000"/>
              </w:rPr>
              <w:br/>
              <w:t>64°C</w:t>
            </w:r>
          </w:p>
        </w:tc>
        <w:tc>
          <w:tcPr>
            <w:tcW w:w="1400" w:type="dxa"/>
            <w:tcBorders>
              <w:top w:val="nil"/>
              <w:bottom w:val="single" w:sz="4" w:space="0" w:color="7F7F7F"/>
            </w:tcBorders>
            <w:shd w:val="clear" w:color="auto" w:fill="auto"/>
          </w:tcPr>
          <w:p w:rsidR="00294064" w:rsidRPr="006D18CB" w:rsidRDefault="00294064" w:rsidP="006D18CB">
            <w:pPr>
              <w:spacing w:after="0" w:line="240" w:lineRule="auto"/>
              <w:rPr>
                <w:rFonts w:cs="Calibri"/>
                <w:color w:val="000000"/>
              </w:rPr>
            </w:pPr>
            <w:r w:rsidRPr="006D18CB">
              <w:rPr>
                <w:rFonts w:cs="Calibri"/>
                <w:color w:val="000000"/>
              </w:rPr>
              <w:t>15 sec</w:t>
            </w:r>
          </w:p>
          <w:p w:rsidR="00294064" w:rsidRPr="006D18CB" w:rsidRDefault="00294064" w:rsidP="006D18CB">
            <w:pPr>
              <w:spacing w:after="0" w:line="240" w:lineRule="auto"/>
              <w:rPr>
                <w:rFonts w:cs="Calibri"/>
                <w:color w:val="000000"/>
              </w:rPr>
            </w:pPr>
            <w:r w:rsidRPr="006D18CB">
              <w:rPr>
                <w:rFonts w:cs="Calibri"/>
                <w:color w:val="000000"/>
              </w:rPr>
              <w:t>6 min</w:t>
            </w:r>
          </w:p>
        </w:tc>
      </w:tr>
      <w:tr w:rsidR="00430B9B" w:rsidRPr="006D18CB" w:rsidTr="006D18CB">
        <w:tc>
          <w:tcPr>
            <w:tcW w:w="3252" w:type="dxa"/>
            <w:shd w:val="clear" w:color="auto" w:fill="auto"/>
          </w:tcPr>
          <w:p w:rsidR="00294064" w:rsidRPr="006D18CB" w:rsidRDefault="00294064" w:rsidP="006D18CB">
            <w:pPr>
              <w:spacing w:after="0" w:line="240" w:lineRule="auto"/>
              <w:rPr>
                <w:rFonts w:cs="Calibri"/>
                <w:color w:val="000000"/>
              </w:rPr>
            </w:pPr>
            <w:r w:rsidRPr="006D18CB">
              <w:rPr>
                <w:rFonts w:cs="Calibri"/>
                <w:color w:val="000000"/>
              </w:rPr>
              <w:t>1</w:t>
            </w:r>
          </w:p>
        </w:tc>
        <w:tc>
          <w:tcPr>
            <w:tcW w:w="2418" w:type="dxa"/>
            <w:shd w:val="clear" w:color="auto" w:fill="auto"/>
          </w:tcPr>
          <w:p w:rsidR="00294064" w:rsidRPr="006D18CB" w:rsidRDefault="00294064" w:rsidP="006D18CB">
            <w:pPr>
              <w:spacing w:after="0" w:line="240" w:lineRule="auto"/>
              <w:rPr>
                <w:rFonts w:cs="Calibri"/>
                <w:color w:val="000000"/>
              </w:rPr>
            </w:pPr>
          </w:p>
        </w:tc>
        <w:tc>
          <w:tcPr>
            <w:tcW w:w="1956" w:type="dxa"/>
            <w:shd w:val="clear" w:color="auto" w:fill="auto"/>
          </w:tcPr>
          <w:p w:rsidR="00294064" w:rsidRPr="006D18CB" w:rsidRDefault="00294064" w:rsidP="006D18CB">
            <w:pPr>
              <w:spacing w:after="0" w:line="240" w:lineRule="auto"/>
              <w:rPr>
                <w:rFonts w:cs="Calibri"/>
                <w:color w:val="000000"/>
              </w:rPr>
            </w:pPr>
            <w:r w:rsidRPr="006D18CB">
              <w:rPr>
                <w:rFonts w:cs="Calibri"/>
                <w:color w:val="000000"/>
              </w:rPr>
              <w:t>64°C</w:t>
            </w:r>
          </w:p>
        </w:tc>
        <w:tc>
          <w:tcPr>
            <w:tcW w:w="1400" w:type="dxa"/>
            <w:shd w:val="clear" w:color="auto" w:fill="auto"/>
          </w:tcPr>
          <w:p w:rsidR="00294064" w:rsidRPr="006D18CB" w:rsidRDefault="00294064" w:rsidP="006D18CB">
            <w:pPr>
              <w:spacing w:after="0" w:line="240" w:lineRule="auto"/>
              <w:rPr>
                <w:rFonts w:cs="Calibri"/>
                <w:color w:val="000000"/>
              </w:rPr>
            </w:pPr>
            <w:r w:rsidRPr="006D18CB">
              <w:rPr>
                <w:rFonts w:cs="Calibri"/>
                <w:color w:val="000000"/>
              </w:rPr>
              <w:t>5 min</w:t>
            </w:r>
          </w:p>
        </w:tc>
      </w:tr>
      <w:tr w:rsidR="00430B9B" w:rsidRPr="006D18CB" w:rsidTr="006D18CB">
        <w:tc>
          <w:tcPr>
            <w:tcW w:w="3252" w:type="dxa"/>
            <w:tcBorders>
              <w:top w:val="single" w:sz="4" w:space="0" w:color="7F7F7F"/>
              <w:bottom w:val="single" w:sz="4" w:space="0" w:color="7F7F7F"/>
            </w:tcBorders>
            <w:shd w:val="clear" w:color="auto" w:fill="auto"/>
          </w:tcPr>
          <w:p w:rsidR="00294064" w:rsidRPr="006D18CB" w:rsidRDefault="00294064" w:rsidP="006D18CB">
            <w:pPr>
              <w:spacing w:after="0" w:line="240" w:lineRule="auto"/>
              <w:rPr>
                <w:rFonts w:cs="Calibri"/>
                <w:b/>
                <w:bCs/>
                <w:color w:val="000000"/>
              </w:rPr>
            </w:pPr>
          </w:p>
        </w:tc>
        <w:tc>
          <w:tcPr>
            <w:tcW w:w="2418" w:type="dxa"/>
            <w:tcBorders>
              <w:top w:val="single" w:sz="4" w:space="0" w:color="7F7F7F"/>
              <w:bottom w:val="single" w:sz="4" w:space="0" w:color="7F7F7F"/>
            </w:tcBorders>
            <w:shd w:val="clear" w:color="auto" w:fill="auto"/>
          </w:tcPr>
          <w:p w:rsidR="00294064" w:rsidRPr="006D18CB" w:rsidRDefault="00294064" w:rsidP="006D18CB">
            <w:pPr>
              <w:spacing w:after="0" w:line="240" w:lineRule="auto"/>
              <w:rPr>
                <w:rFonts w:cs="Calibri"/>
                <w:color w:val="000000"/>
              </w:rPr>
            </w:pPr>
          </w:p>
        </w:tc>
        <w:tc>
          <w:tcPr>
            <w:tcW w:w="1956" w:type="dxa"/>
            <w:tcBorders>
              <w:top w:val="single" w:sz="4" w:space="0" w:color="7F7F7F"/>
              <w:bottom w:val="single" w:sz="4" w:space="0" w:color="7F7F7F"/>
            </w:tcBorders>
            <w:shd w:val="clear" w:color="auto" w:fill="auto"/>
          </w:tcPr>
          <w:p w:rsidR="00294064" w:rsidRPr="006D18CB" w:rsidRDefault="00294064" w:rsidP="006D18CB">
            <w:pPr>
              <w:spacing w:after="0" w:line="240" w:lineRule="auto"/>
              <w:rPr>
                <w:rFonts w:cs="Calibri"/>
                <w:color w:val="000000"/>
              </w:rPr>
            </w:pPr>
            <w:r w:rsidRPr="006D18CB">
              <w:rPr>
                <w:rFonts w:cs="Calibri"/>
                <w:color w:val="000000"/>
              </w:rPr>
              <w:t>4°C</w:t>
            </w:r>
          </w:p>
        </w:tc>
        <w:tc>
          <w:tcPr>
            <w:tcW w:w="1400" w:type="dxa"/>
            <w:tcBorders>
              <w:top w:val="single" w:sz="4" w:space="0" w:color="7F7F7F"/>
              <w:bottom w:val="single" w:sz="4" w:space="0" w:color="7F7F7F"/>
            </w:tcBorders>
            <w:shd w:val="clear" w:color="auto" w:fill="auto"/>
          </w:tcPr>
          <w:p w:rsidR="00294064" w:rsidRPr="006D18CB" w:rsidRDefault="00294064" w:rsidP="006D18CB">
            <w:pPr>
              <w:spacing w:after="0" w:line="240" w:lineRule="auto"/>
              <w:rPr>
                <w:rFonts w:cs="Calibri"/>
                <w:color w:val="000000"/>
              </w:rPr>
            </w:pPr>
            <w:r w:rsidRPr="006D18CB">
              <w:rPr>
                <w:rFonts w:cs="Calibri"/>
                <w:color w:val="000000"/>
              </w:rPr>
              <w:t>hold</w:t>
            </w:r>
          </w:p>
        </w:tc>
      </w:tr>
    </w:tbl>
    <w:p w:rsidR="00294064" w:rsidRDefault="00294064" w:rsidP="00294064"/>
    <w:p w:rsidR="00294064" w:rsidRDefault="00294064" w:rsidP="00412F1E">
      <w:pPr>
        <w:pStyle w:val="ListParagraph"/>
        <w:numPr>
          <w:ilvl w:val="0"/>
          <w:numId w:val="1"/>
        </w:numPr>
        <w:spacing w:line="240" w:lineRule="auto"/>
        <w:jc w:val="both"/>
      </w:pPr>
      <w:r>
        <w:t>Measure sampl</w:t>
      </w:r>
      <w:r w:rsidR="00D978C8">
        <w:t>es using fluorescence-based kit</w:t>
      </w:r>
      <w:r>
        <w:t xml:space="preserve"> such as Qubit dsDNA High Sensitivity or Quant-IT dsDNA high-sensitivity for high-throughput studies.</w:t>
      </w:r>
    </w:p>
    <w:p w:rsidR="00C718C3" w:rsidRDefault="00C718C3" w:rsidP="00481DD9">
      <w:pPr>
        <w:pStyle w:val="ListParagraph"/>
        <w:numPr>
          <w:ilvl w:val="0"/>
          <w:numId w:val="1"/>
        </w:numPr>
        <w:jc w:val="both"/>
      </w:pPr>
      <w:r>
        <w:t xml:space="preserve">Calculate the </w:t>
      </w:r>
      <w:r w:rsidR="00294064">
        <w:t xml:space="preserve">molarity </w:t>
      </w:r>
      <w:r>
        <w:t xml:space="preserve">of target sequences in a given amount of </w:t>
      </w:r>
      <w:r w:rsidR="00294064">
        <w:t>c</w:t>
      </w:r>
      <w:r>
        <w:t xml:space="preserve">DNA </w:t>
      </w:r>
      <w:r w:rsidR="00186F18">
        <w:t>using the following formula:</w:t>
      </w:r>
    </w:p>
    <w:p w:rsidR="00186F18" w:rsidRDefault="00186F18" w:rsidP="00481DD9">
      <w:pPr>
        <w:pStyle w:val="ListParagraph"/>
        <w:jc w:val="both"/>
      </w:pPr>
    </w:p>
    <w:p w:rsidR="002C42F9" w:rsidRDefault="00186F18" w:rsidP="00481DD9">
      <w:pPr>
        <w:pStyle w:val="ListParagraph"/>
        <w:jc w:val="both"/>
        <w:rPr>
          <w:b/>
        </w:rPr>
      </w:pPr>
      <w:r w:rsidRPr="00095A01">
        <w:rPr>
          <w:b/>
        </w:rPr>
        <w:t>Molarity (mol/L) = Mass (g) / (total solution volume (L) x molecular weight (g/mol))</w:t>
      </w:r>
    </w:p>
    <w:p w:rsidR="002C42F9" w:rsidRPr="00095A01" w:rsidRDefault="002C42F9" w:rsidP="00481DD9">
      <w:pPr>
        <w:pStyle w:val="ListParagraph"/>
        <w:jc w:val="both"/>
        <w:rPr>
          <w:b/>
        </w:rPr>
      </w:pPr>
    </w:p>
    <w:p w:rsidR="00EE53AA" w:rsidRPr="00F56C76" w:rsidRDefault="00C718C3" w:rsidP="00481DD9">
      <w:pPr>
        <w:pStyle w:val="ListParagraph"/>
        <w:numPr>
          <w:ilvl w:val="0"/>
          <w:numId w:val="1"/>
        </w:numPr>
        <w:jc w:val="both"/>
        <w:rPr>
          <w:color w:val="FF0000"/>
        </w:rPr>
      </w:pPr>
      <w:r>
        <w:t>C</w:t>
      </w:r>
      <w:r w:rsidR="00294064">
        <w:t>alculate the amount of each</w:t>
      </w:r>
      <w:r w:rsidR="003953B8">
        <w:t xml:space="preserve"> g</w:t>
      </w:r>
      <w:r>
        <w:t xml:space="preserve">RNA and Cas9 </w:t>
      </w:r>
      <w:r w:rsidR="00395DCA">
        <w:t xml:space="preserve">(1000:1 ratio) </w:t>
      </w:r>
      <w:r>
        <w:t>to use per reaction t</w:t>
      </w:r>
      <w:r w:rsidR="00294064">
        <w:t>o ob</w:t>
      </w:r>
      <w:r w:rsidR="003953B8">
        <w:t>tain the desired ratio of g</w:t>
      </w:r>
      <w:r>
        <w:t>RNA</w:t>
      </w:r>
      <w:r w:rsidR="00186F18">
        <w:t>-</w:t>
      </w:r>
      <w:r>
        <w:t>Cas9 to target sequences.</w:t>
      </w:r>
      <w:r w:rsidR="00294064">
        <w:t xml:space="preserve"> </w:t>
      </w:r>
      <w:r w:rsidR="00123B2C">
        <w:t>Below is an example of calculation for</w:t>
      </w:r>
      <w:r w:rsidR="00294064">
        <w:t xml:space="preserve"> </w:t>
      </w:r>
      <w:r w:rsidR="00123B2C">
        <w:t>c</w:t>
      </w:r>
      <w:r w:rsidR="00294064">
        <w:t xml:space="preserve">DNA </w:t>
      </w:r>
      <w:r w:rsidR="00123B2C">
        <w:t xml:space="preserve">at 50 ng/µl </w:t>
      </w:r>
      <w:r w:rsidR="00294064">
        <w:t>concentration</w:t>
      </w:r>
      <w:r w:rsidR="00123B2C">
        <w:t xml:space="preserve">. Since the </w:t>
      </w:r>
      <w:r w:rsidR="00186F18">
        <w:t>HBB transcript size is 3932 bases</w:t>
      </w:r>
      <w:r w:rsidR="00123B2C">
        <w:t xml:space="preserve"> its molarity will be 19.27 nM (calculated using the above formula)</w:t>
      </w:r>
      <w:r w:rsidR="00294064">
        <w:t>.</w:t>
      </w:r>
    </w:p>
    <w:p w:rsidR="00F56C76" w:rsidRPr="00F56C76" w:rsidRDefault="00F56C76" w:rsidP="00F56C76">
      <w:pPr>
        <w:pStyle w:val="ListParagraph"/>
        <w:rPr>
          <w:color w:val="FF0000"/>
        </w:rPr>
      </w:pPr>
    </w:p>
    <w:tbl>
      <w:tblPr>
        <w:tblW w:w="0" w:type="auto"/>
        <w:tblBorders>
          <w:top w:val="single" w:sz="4" w:space="0" w:color="7F7F7F"/>
          <w:bottom w:val="single" w:sz="4" w:space="0" w:color="7F7F7F"/>
        </w:tblBorders>
        <w:tblLook w:val="04A0" w:firstRow="1" w:lastRow="0" w:firstColumn="1" w:lastColumn="0" w:noHBand="0" w:noVBand="1"/>
      </w:tblPr>
      <w:tblGrid>
        <w:gridCol w:w="3086"/>
        <w:gridCol w:w="1947"/>
        <w:gridCol w:w="3665"/>
      </w:tblGrid>
      <w:tr w:rsidR="00430B9B" w:rsidRPr="006D18CB" w:rsidTr="006D18CB">
        <w:trPr>
          <w:trHeight w:val="264"/>
        </w:trPr>
        <w:tc>
          <w:tcPr>
            <w:tcW w:w="3086" w:type="dxa"/>
            <w:tcBorders>
              <w:bottom w:val="single" w:sz="4" w:space="0" w:color="7F7F7F"/>
            </w:tcBorders>
            <w:shd w:val="clear" w:color="auto" w:fill="auto"/>
            <w:noWrap/>
            <w:hideMark/>
          </w:tcPr>
          <w:p w:rsidR="00EE53AA" w:rsidRPr="006D18CB" w:rsidRDefault="00EE53AA" w:rsidP="006D18CB">
            <w:pPr>
              <w:spacing w:after="0" w:line="240" w:lineRule="auto"/>
            </w:pPr>
            <w:r w:rsidRPr="006D18CB">
              <w:rPr>
                <w:b/>
                <w:bCs/>
              </w:rPr>
              <w:t>HBB (1000 : 1)</w:t>
            </w:r>
          </w:p>
        </w:tc>
        <w:tc>
          <w:tcPr>
            <w:tcW w:w="1947" w:type="dxa"/>
            <w:tcBorders>
              <w:bottom w:val="single" w:sz="4" w:space="0" w:color="7F7F7F"/>
            </w:tcBorders>
            <w:shd w:val="clear" w:color="auto" w:fill="auto"/>
            <w:noWrap/>
            <w:hideMark/>
          </w:tcPr>
          <w:p w:rsidR="00EE53AA" w:rsidRPr="006D18CB" w:rsidRDefault="00EE53AA" w:rsidP="006D18CB">
            <w:pPr>
              <w:spacing w:after="0" w:line="240" w:lineRule="auto"/>
            </w:pPr>
            <w:r w:rsidRPr="006D18CB">
              <w:rPr>
                <w:b/>
                <w:bCs/>
              </w:rPr>
              <w:t>Vol</w:t>
            </w:r>
            <w:r w:rsidR="007A7492" w:rsidRPr="006D18CB">
              <w:rPr>
                <w:b/>
                <w:bCs/>
              </w:rPr>
              <w:t>um</w:t>
            </w:r>
            <w:r w:rsidRPr="006D18CB">
              <w:rPr>
                <w:b/>
                <w:bCs/>
              </w:rPr>
              <w:t>e (</w:t>
            </w:r>
            <w:r w:rsidR="00E437C5" w:rsidRPr="006D18CB">
              <w:rPr>
                <w:b/>
                <w:bCs/>
              </w:rPr>
              <w:t>µl</w:t>
            </w:r>
            <w:r w:rsidRPr="006D18CB">
              <w:rPr>
                <w:b/>
                <w:bCs/>
              </w:rPr>
              <w:t>)</w:t>
            </w:r>
          </w:p>
        </w:tc>
        <w:tc>
          <w:tcPr>
            <w:tcW w:w="3665" w:type="dxa"/>
            <w:tcBorders>
              <w:bottom w:val="single" w:sz="4" w:space="0" w:color="7F7F7F"/>
            </w:tcBorders>
            <w:shd w:val="clear" w:color="auto" w:fill="auto"/>
            <w:noWrap/>
            <w:hideMark/>
          </w:tcPr>
          <w:p w:rsidR="00EE53AA" w:rsidRPr="006D18CB" w:rsidRDefault="00EE53AA" w:rsidP="006D18CB">
            <w:pPr>
              <w:spacing w:after="0" w:line="240" w:lineRule="auto"/>
              <w:rPr>
                <w:b/>
                <w:bCs/>
              </w:rPr>
            </w:pPr>
            <w:r w:rsidRPr="006D18CB">
              <w:rPr>
                <w:b/>
                <w:bCs/>
              </w:rPr>
              <w:t xml:space="preserve">Final </w:t>
            </w:r>
            <w:r w:rsidR="00CC51B0" w:rsidRPr="006D18CB">
              <w:rPr>
                <w:b/>
                <w:bCs/>
              </w:rPr>
              <w:t>concentration</w:t>
            </w:r>
          </w:p>
        </w:tc>
      </w:tr>
      <w:tr w:rsidR="00430B9B" w:rsidRPr="006D18CB" w:rsidTr="006D18CB">
        <w:trPr>
          <w:trHeight w:val="264"/>
        </w:trPr>
        <w:tc>
          <w:tcPr>
            <w:tcW w:w="3086" w:type="dxa"/>
            <w:tcBorders>
              <w:top w:val="single" w:sz="4" w:space="0" w:color="7F7F7F"/>
              <w:bottom w:val="single" w:sz="4" w:space="0" w:color="7F7F7F"/>
            </w:tcBorders>
            <w:shd w:val="clear" w:color="auto" w:fill="auto"/>
            <w:noWrap/>
            <w:hideMark/>
          </w:tcPr>
          <w:p w:rsidR="00EE53AA" w:rsidRPr="006D18CB" w:rsidRDefault="004209A7" w:rsidP="006D18CB">
            <w:pPr>
              <w:spacing w:after="0" w:line="240" w:lineRule="auto"/>
              <w:rPr>
                <w:b/>
                <w:bCs/>
              </w:rPr>
            </w:pPr>
            <w:r w:rsidRPr="006D18CB">
              <w:rPr>
                <w:b/>
                <w:bCs/>
              </w:rPr>
              <w:t>c</w:t>
            </w:r>
            <w:r w:rsidR="00EE53AA" w:rsidRPr="006D18CB">
              <w:rPr>
                <w:b/>
                <w:bCs/>
              </w:rPr>
              <w:t>DNA (50 ng/</w:t>
            </w:r>
            <w:r w:rsidR="00E437C5" w:rsidRPr="006D18CB">
              <w:rPr>
                <w:b/>
                <w:bCs/>
              </w:rPr>
              <w:t>µl</w:t>
            </w:r>
            <w:r w:rsidR="00EE53AA" w:rsidRPr="006D18CB">
              <w:rPr>
                <w:b/>
                <w:bCs/>
              </w:rPr>
              <w:t xml:space="preserve"> </w:t>
            </w:r>
            <w:r w:rsidR="00123B2C" w:rsidRPr="006D18CB">
              <w:rPr>
                <w:b/>
                <w:bCs/>
              </w:rPr>
              <w:t>–</w:t>
            </w:r>
            <w:r w:rsidR="00EE53AA" w:rsidRPr="006D18CB">
              <w:rPr>
                <w:b/>
                <w:bCs/>
              </w:rPr>
              <w:t xml:space="preserve"> </w:t>
            </w:r>
            <w:r w:rsidR="00123B2C" w:rsidRPr="006D18CB">
              <w:rPr>
                <w:b/>
                <w:bCs/>
              </w:rPr>
              <w:t xml:space="preserve">19.27 </w:t>
            </w:r>
            <w:r w:rsidR="00EE53AA" w:rsidRPr="006D18CB">
              <w:rPr>
                <w:b/>
                <w:bCs/>
              </w:rPr>
              <w:t>nM)</w:t>
            </w:r>
          </w:p>
        </w:tc>
        <w:tc>
          <w:tcPr>
            <w:tcW w:w="1947" w:type="dxa"/>
            <w:tcBorders>
              <w:top w:val="single" w:sz="4" w:space="0" w:color="7F7F7F"/>
              <w:bottom w:val="single" w:sz="4" w:space="0" w:color="7F7F7F"/>
            </w:tcBorders>
            <w:shd w:val="clear" w:color="auto" w:fill="auto"/>
            <w:noWrap/>
            <w:hideMark/>
          </w:tcPr>
          <w:p w:rsidR="00EE53AA" w:rsidRPr="006D18CB" w:rsidRDefault="00EE53AA" w:rsidP="006D18CB">
            <w:pPr>
              <w:spacing w:after="0" w:line="240" w:lineRule="auto"/>
            </w:pPr>
            <w:r w:rsidRPr="006D18CB">
              <w:t>1</w:t>
            </w:r>
          </w:p>
        </w:tc>
        <w:tc>
          <w:tcPr>
            <w:tcW w:w="3665" w:type="dxa"/>
            <w:tcBorders>
              <w:top w:val="single" w:sz="4" w:space="0" w:color="7F7F7F"/>
              <w:bottom w:val="single" w:sz="4" w:space="0" w:color="7F7F7F"/>
            </w:tcBorders>
            <w:shd w:val="clear" w:color="auto" w:fill="auto"/>
            <w:noWrap/>
            <w:hideMark/>
          </w:tcPr>
          <w:p w:rsidR="00EE53AA" w:rsidRPr="006D18CB" w:rsidRDefault="00123B2C" w:rsidP="006D18CB">
            <w:pPr>
              <w:spacing w:after="0" w:line="240" w:lineRule="auto"/>
            </w:pPr>
            <w:r w:rsidRPr="006D18CB">
              <w:t>0.96</w:t>
            </w:r>
            <w:r w:rsidR="00EE53AA" w:rsidRPr="006D18CB">
              <w:t xml:space="preserve"> nM</w:t>
            </w:r>
            <w:r w:rsidR="004209A7" w:rsidRPr="006D18CB">
              <w:t xml:space="preserve"> (final HBB molarity in 20 µl)</w:t>
            </w:r>
          </w:p>
        </w:tc>
      </w:tr>
      <w:tr w:rsidR="00EE53AA" w:rsidRPr="006D18CB" w:rsidTr="006D18CB">
        <w:trPr>
          <w:trHeight w:val="264"/>
        </w:trPr>
        <w:tc>
          <w:tcPr>
            <w:tcW w:w="3086" w:type="dxa"/>
            <w:shd w:val="clear" w:color="auto" w:fill="auto"/>
            <w:noWrap/>
            <w:hideMark/>
          </w:tcPr>
          <w:p w:rsidR="00EE53AA" w:rsidRPr="006D18CB" w:rsidRDefault="00EE53AA" w:rsidP="006D18CB">
            <w:pPr>
              <w:spacing w:after="0" w:line="240" w:lineRule="auto"/>
              <w:rPr>
                <w:b/>
                <w:bCs/>
              </w:rPr>
            </w:pPr>
            <w:r w:rsidRPr="006D18CB">
              <w:rPr>
                <w:b/>
                <w:bCs/>
              </w:rPr>
              <w:t>10X Cas9 buffer</w:t>
            </w:r>
          </w:p>
        </w:tc>
        <w:tc>
          <w:tcPr>
            <w:tcW w:w="1947" w:type="dxa"/>
            <w:shd w:val="clear" w:color="auto" w:fill="auto"/>
            <w:noWrap/>
            <w:hideMark/>
          </w:tcPr>
          <w:p w:rsidR="00EE53AA" w:rsidRPr="006D18CB" w:rsidRDefault="00EE53AA" w:rsidP="006D18CB">
            <w:pPr>
              <w:spacing w:after="0" w:line="240" w:lineRule="auto"/>
            </w:pPr>
            <w:r w:rsidRPr="006D18CB">
              <w:t>2</w:t>
            </w:r>
          </w:p>
        </w:tc>
        <w:tc>
          <w:tcPr>
            <w:tcW w:w="3665" w:type="dxa"/>
            <w:shd w:val="clear" w:color="auto" w:fill="auto"/>
            <w:noWrap/>
            <w:hideMark/>
          </w:tcPr>
          <w:p w:rsidR="00EE53AA" w:rsidRPr="006D18CB" w:rsidRDefault="00EE53AA" w:rsidP="006D18CB">
            <w:pPr>
              <w:spacing w:after="0" w:line="240" w:lineRule="auto"/>
            </w:pPr>
            <w:r w:rsidRPr="006D18CB">
              <w:t>1x</w:t>
            </w:r>
          </w:p>
        </w:tc>
      </w:tr>
      <w:tr w:rsidR="00430B9B" w:rsidRPr="006D18CB" w:rsidTr="006D18CB">
        <w:trPr>
          <w:trHeight w:val="264"/>
        </w:trPr>
        <w:tc>
          <w:tcPr>
            <w:tcW w:w="3086" w:type="dxa"/>
            <w:tcBorders>
              <w:top w:val="single" w:sz="4" w:space="0" w:color="7F7F7F"/>
              <w:bottom w:val="single" w:sz="4" w:space="0" w:color="7F7F7F"/>
            </w:tcBorders>
            <w:shd w:val="clear" w:color="auto" w:fill="auto"/>
            <w:noWrap/>
            <w:hideMark/>
          </w:tcPr>
          <w:p w:rsidR="00EE53AA" w:rsidRPr="006D18CB" w:rsidRDefault="00EE53AA" w:rsidP="006D18CB">
            <w:pPr>
              <w:spacing w:after="0" w:line="240" w:lineRule="auto"/>
              <w:rPr>
                <w:b/>
                <w:bCs/>
              </w:rPr>
            </w:pPr>
            <w:r w:rsidRPr="006D18CB">
              <w:rPr>
                <w:b/>
                <w:bCs/>
              </w:rPr>
              <w:t>gRNA (20</w:t>
            </w:r>
            <w:r w:rsidR="00123B2C" w:rsidRPr="006D18CB">
              <w:rPr>
                <w:b/>
                <w:bCs/>
              </w:rPr>
              <w:t xml:space="preserve"> </w:t>
            </w:r>
            <w:r w:rsidR="00014F4A" w:rsidRPr="006D18CB">
              <w:rPr>
                <w:b/>
                <w:bCs/>
              </w:rPr>
              <w:t>µM</w:t>
            </w:r>
            <w:r w:rsidRPr="006D18CB">
              <w:rPr>
                <w:b/>
                <w:bCs/>
              </w:rPr>
              <w:t xml:space="preserve"> )</w:t>
            </w:r>
          </w:p>
        </w:tc>
        <w:tc>
          <w:tcPr>
            <w:tcW w:w="1947" w:type="dxa"/>
            <w:tcBorders>
              <w:top w:val="single" w:sz="4" w:space="0" w:color="7F7F7F"/>
              <w:bottom w:val="single" w:sz="4" w:space="0" w:color="7F7F7F"/>
            </w:tcBorders>
            <w:shd w:val="clear" w:color="auto" w:fill="auto"/>
            <w:noWrap/>
            <w:hideMark/>
          </w:tcPr>
          <w:p w:rsidR="00EE53AA" w:rsidRPr="006D18CB" w:rsidRDefault="00123B2C" w:rsidP="006D18CB">
            <w:pPr>
              <w:spacing w:after="0" w:line="240" w:lineRule="auto"/>
            </w:pPr>
            <w:r w:rsidRPr="006D18CB">
              <w:t>0.96</w:t>
            </w:r>
          </w:p>
        </w:tc>
        <w:tc>
          <w:tcPr>
            <w:tcW w:w="3665" w:type="dxa"/>
            <w:tcBorders>
              <w:top w:val="single" w:sz="4" w:space="0" w:color="7F7F7F"/>
              <w:bottom w:val="single" w:sz="4" w:space="0" w:color="7F7F7F"/>
            </w:tcBorders>
            <w:shd w:val="clear" w:color="auto" w:fill="auto"/>
            <w:noWrap/>
            <w:hideMark/>
          </w:tcPr>
          <w:p w:rsidR="00EE53AA" w:rsidRPr="006D18CB" w:rsidRDefault="00123B2C" w:rsidP="006D18CB">
            <w:pPr>
              <w:spacing w:after="0" w:line="240" w:lineRule="auto"/>
            </w:pPr>
            <w:r w:rsidRPr="006D18CB">
              <w:t xml:space="preserve">960 </w:t>
            </w:r>
            <w:r w:rsidR="00EE53AA" w:rsidRPr="006D18CB">
              <w:t>nM</w:t>
            </w:r>
          </w:p>
        </w:tc>
      </w:tr>
      <w:tr w:rsidR="00EE53AA" w:rsidRPr="006D18CB" w:rsidTr="006D18CB">
        <w:trPr>
          <w:trHeight w:val="264"/>
        </w:trPr>
        <w:tc>
          <w:tcPr>
            <w:tcW w:w="3086" w:type="dxa"/>
            <w:shd w:val="clear" w:color="auto" w:fill="auto"/>
            <w:noWrap/>
            <w:hideMark/>
          </w:tcPr>
          <w:p w:rsidR="00EE53AA" w:rsidRPr="006D18CB" w:rsidRDefault="00EE53AA" w:rsidP="006D18CB">
            <w:pPr>
              <w:spacing w:after="0" w:line="240" w:lineRule="auto"/>
              <w:rPr>
                <w:b/>
                <w:bCs/>
              </w:rPr>
            </w:pPr>
            <w:r w:rsidRPr="006D18CB">
              <w:rPr>
                <w:b/>
                <w:bCs/>
              </w:rPr>
              <w:t>Cas9 (20</w:t>
            </w:r>
            <w:r w:rsidR="00123B2C" w:rsidRPr="006D18CB">
              <w:rPr>
                <w:b/>
                <w:bCs/>
              </w:rPr>
              <w:t xml:space="preserve"> </w:t>
            </w:r>
            <w:r w:rsidR="00014F4A" w:rsidRPr="006D18CB">
              <w:rPr>
                <w:b/>
                <w:bCs/>
              </w:rPr>
              <w:t>µM</w:t>
            </w:r>
            <w:r w:rsidRPr="006D18CB">
              <w:rPr>
                <w:b/>
                <w:bCs/>
              </w:rPr>
              <w:t>)</w:t>
            </w:r>
          </w:p>
        </w:tc>
        <w:tc>
          <w:tcPr>
            <w:tcW w:w="1947" w:type="dxa"/>
            <w:shd w:val="clear" w:color="auto" w:fill="auto"/>
            <w:noWrap/>
            <w:hideMark/>
          </w:tcPr>
          <w:p w:rsidR="00EE53AA" w:rsidRPr="006D18CB" w:rsidRDefault="00123B2C" w:rsidP="006D18CB">
            <w:pPr>
              <w:spacing w:after="0" w:line="240" w:lineRule="auto"/>
            </w:pPr>
            <w:r w:rsidRPr="006D18CB">
              <w:t>0.96</w:t>
            </w:r>
          </w:p>
        </w:tc>
        <w:tc>
          <w:tcPr>
            <w:tcW w:w="3665" w:type="dxa"/>
            <w:shd w:val="clear" w:color="auto" w:fill="auto"/>
            <w:noWrap/>
            <w:hideMark/>
          </w:tcPr>
          <w:p w:rsidR="00EE53AA" w:rsidRPr="006D18CB" w:rsidRDefault="00123B2C" w:rsidP="006D18CB">
            <w:pPr>
              <w:spacing w:after="0" w:line="240" w:lineRule="auto"/>
            </w:pPr>
            <w:r w:rsidRPr="006D18CB">
              <w:t xml:space="preserve">960 </w:t>
            </w:r>
            <w:r w:rsidR="00EE53AA" w:rsidRPr="006D18CB">
              <w:t>nM</w:t>
            </w:r>
          </w:p>
        </w:tc>
      </w:tr>
      <w:tr w:rsidR="00430B9B" w:rsidRPr="006D18CB" w:rsidTr="006D18CB">
        <w:trPr>
          <w:trHeight w:val="264"/>
        </w:trPr>
        <w:tc>
          <w:tcPr>
            <w:tcW w:w="3086" w:type="dxa"/>
            <w:tcBorders>
              <w:top w:val="single" w:sz="4" w:space="0" w:color="7F7F7F"/>
              <w:bottom w:val="single" w:sz="4" w:space="0" w:color="7F7F7F"/>
            </w:tcBorders>
            <w:shd w:val="clear" w:color="auto" w:fill="auto"/>
            <w:noWrap/>
            <w:hideMark/>
          </w:tcPr>
          <w:p w:rsidR="00EE53AA" w:rsidRPr="006D18CB" w:rsidRDefault="00EE53AA" w:rsidP="006D18CB">
            <w:pPr>
              <w:spacing w:after="0" w:line="240" w:lineRule="auto"/>
              <w:rPr>
                <w:b/>
                <w:bCs/>
              </w:rPr>
            </w:pPr>
            <w:r w:rsidRPr="006D18CB">
              <w:rPr>
                <w:b/>
                <w:bCs/>
              </w:rPr>
              <w:t>H2O</w:t>
            </w:r>
          </w:p>
        </w:tc>
        <w:tc>
          <w:tcPr>
            <w:tcW w:w="1947" w:type="dxa"/>
            <w:tcBorders>
              <w:top w:val="single" w:sz="4" w:space="0" w:color="7F7F7F"/>
              <w:bottom w:val="single" w:sz="4" w:space="0" w:color="7F7F7F"/>
            </w:tcBorders>
            <w:shd w:val="clear" w:color="auto" w:fill="auto"/>
            <w:noWrap/>
            <w:hideMark/>
          </w:tcPr>
          <w:p w:rsidR="00EE53AA" w:rsidRPr="006D18CB" w:rsidRDefault="004209A7" w:rsidP="006D18CB">
            <w:pPr>
              <w:spacing w:after="0" w:line="240" w:lineRule="auto"/>
            </w:pPr>
            <w:r w:rsidRPr="006D18CB">
              <w:t>15.08</w:t>
            </w:r>
          </w:p>
        </w:tc>
        <w:tc>
          <w:tcPr>
            <w:tcW w:w="3665" w:type="dxa"/>
            <w:tcBorders>
              <w:top w:val="single" w:sz="4" w:space="0" w:color="7F7F7F"/>
              <w:bottom w:val="single" w:sz="4" w:space="0" w:color="7F7F7F"/>
            </w:tcBorders>
            <w:shd w:val="clear" w:color="auto" w:fill="auto"/>
            <w:noWrap/>
            <w:hideMark/>
          </w:tcPr>
          <w:p w:rsidR="00EE53AA" w:rsidRPr="006D18CB" w:rsidRDefault="00EE53AA" w:rsidP="006D18CB">
            <w:pPr>
              <w:spacing w:after="0" w:line="240" w:lineRule="auto"/>
            </w:pPr>
            <w:r w:rsidRPr="006D18CB">
              <w:t>-</w:t>
            </w:r>
          </w:p>
        </w:tc>
      </w:tr>
      <w:tr w:rsidR="00EE53AA" w:rsidRPr="006D18CB" w:rsidTr="006D18CB">
        <w:trPr>
          <w:trHeight w:val="264"/>
        </w:trPr>
        <w:tc>
          <w:tcPr>
            <w:tcW w:w="3086" w:type="dxa"/>
            <w:shd w:val="clear" w:color="auto" w:fill="auto"/>
            <w:noWrap/>
            <w:hideMark/>
          </w:tcPr>
          <w:p w:rsidR="00EE53AA" w:rsidRPr="006D18CB" w:rsidRDefault="00EE53AA" w:rsidP="006D18CB">
            <w:pPr>
              <w:spacing w:after="0" w:line="240" w:lineRule="auto"/>
              <w:rPr>
                <w:b/>
                <w:bCs/>
              </w:rPr>
            </w:pPr>
            <w:r w:rsidRPr="006D18CB">
              <w:rPr>
                <w:b/>
                <w:bCs/>
              </w:rPr>
              <w:t>Total</w:t>
            </w:r>
          </w:p>
        </w:tc>
        <w:tc>
          <w:tcPr>
            <w:tcW w:w="1947" w:type="dxa"/>
            <w:shd w:val="clear" w:color="auto" w:fill="auto"/>
            <w:noWrap/>
            <w:hideMark/>
          </w:tcPr>
          <w:p w:rsidR="00EE53AA" w:rsidRPr="006D18CB" w:rsidRDefault="00EE53AA" w:rsidP="006D18CB">
            <w:pPr>
              <w:spacing w:after="0" w:line="240" w:lineRule="auto"/>
            </w:pPr>
            <w:r w:rsidRPr="006D18CB">
              <w:t>20</w:t>
            </w:r>
          </w:p>
        </w:tc>
        <w:tc>
          <w:tcPr>
            <w:tcW w:w="3665" w:type="dxa"/>
            <w:shd w:val="clear" w:color="auto" w:fill="auto"/>
            <w:noWrap/>
            <w:hideMark/>
          </w:tcPr>
          <w:p w:rsidR="00EE53AA" w:rsidRPr="006D18CB" w:rsidRDefault="00EE53AA" w:rsidP="006D18CB">
            <w:pPr>
              <w:spacing w:after="0" w:line="240" w:lineRule="auto"/>
            </w:pPr>
            <w:r w:rsidRPr="006D18CB">
              <w:t>-</w:t>
            </w:r>
          </w:p>
        </w:tc>
      </w:tr>
    </w:tbl>
    <w:p w:rsidR="00EE53AA" w:rsidRDefault="00EE53AA" w:rsidP="00F56C76"/>
    <w:p w:rsidR="00C718C3" w:rsidRDefault="00C718C3" w:rsidP="00481DD9">
      <w:pPr>
        <w:pStyle w:val="ListParagraph"/>
        <w:numPr>
          <w:ilvl w:val="0"/>
          <w:numId w:val="1"/>
        </w:numPr>
        <w:jc w:val="both"/>
      </w:pPr>
      <w:r>
        <w:t>Mix the required amount of gRNA and Cas9 in Cas9 buffer in a PCR tube.</w:t>
      </w:r>
    </w:p>
    <w:p w:rsidR="00C718C3" w:rsidRDefault="00C718C3" w:rsidP="00481DD9">
      <w:pPr>
        <w:pStyle w:val="ListParagraph"/>
        <w:numPr>
          <w:ilvl w:val="0"/>
          <w:numId w:val="1"/>
        </w:numPr>
        <w:jc w:val="both"/>
      </w:pPr>
      <w:r>
        <w:t>Incubate the mixture at 37</w:t>
      </w:r>
      <w:r w:rsidR="004209A7">
        <w:t xml:space="preserve"> </w:t>
      </w:r>
      <w:r w:rsidRPr="00C569A3">
        <w:rPr>
          <w:vertAlign w:val="superscript"/>
        </w:rPr>
        <w:t>o</w:t>
      </w:r>
      <w:r>
        <w:t>C for 10 min</w:t>
      </w:r>
      <w:r w:rsidR="004209A7">
        <w:t xml:space="preserve"> in a thermocycler</w:t>
      </w:r>
      <w:r>
        <w:t xml:space="preserve"> to allow the formation of gRNA-Cas9 complex.</w:t>
      </w:r>
    </w:p>
    <w:p w:rsidR="00C718C3" w:rsidRDefault="00C718C3" w:rsidP="00481DD9">
      <w:pPr>
        <w:pStyle w:val="ListParagraph"/>
        <w:numPr>
          <w:ilvl w:val="0"/>
          <w:numId w:val="1"/>
        </w:numPr>
        <w:jc w:val="both"/>
      </w:pPr>
      <w:r>
        <w:t>Add the desired amount of sample DNA to the mixture</w:t>
      </w:r>
      <w:r w:rsidR="003953B8">
        <w:t xml:space="preserve"> to the final vol</w:t>
      </w:r>
      <w:r w:rsidR="007A7492">
        <w:t>um</w:t>
      </w:r>
      <w:r w:rsidR="003953B8">
        <w:t xml:space="preserve">e of </w:t>
      </w:r>
      <w:r>
        <w:t xml:space="preserve">20 </w:t>
      </w:r>
      <w:r w:rsidR="00E437C5">
        <w:t>µl</w:t>
      </w:r>
      <w:r>
        <w:t>.</w:t>
      </w:r>
    </w:p>
    <w:p w:rsidR="00C718C3" w:rsidRDefault="00C718C3" w:rsidP="00481DD9">
      <w:pPr>
        <w:pStyle w:val="ListParagraph"/>
        <w:numPr>
          <w:ilvl w:val="0"/>
          <w:numId w:val="1"/>
        </w:numPr>
        <w:jc w:val="both"/>
      </w:pPr>
      <w:r>
        <w:t>Incubate the mixture at 37</w:t>
      </w:r>
      <w:r w:rsidR="00F56C76">
        <w:t xml:space="preserve"> </w:t>
      </w:r>
      <w:r w:rsidRPr="00C569A3">
        <w:rPr>
          <w:vertAlign w:val="superscript"/>
        </w:rPr>
        <w:t>o</w:t>
      </w:r>
      <w:r>
        <w:t>C for 2 hours.</w:t>
      </w:r>
    </w:p>
    <w:p w:rsidR="004209A7" w:rsidRDefault="00C718C3" w:rsidP="00481DD9">
      <w:pPr>
        <w:pStyle w:val="ListParagraph"/>
        <w:numPr>
          <w:ilvl w:val="0"/>
          <w:numId w:val="1"/>
        </w:numPr>
        <w:jc w:val="both"/>
      </w:pPr>
      <w:r>
        <w:t xml:space="preserve">Inactivate Cas9 by adding 1 </w:t>
      </w:r>
      <w:r w:rsidR="00D04566">
        <w:t>µ</w:t>
      </w:r>
      <w:r>
        <w:t xml:space="preserve">l of Proteinase K </w:t>
      </w:r>
      <w:r w:rsidR="003953B8">
        <w:t xml:space="preserve">(20 mg/ml) </w:t>
      </w:r>
      <w:r>
        <w:t>to the mixture, and incubate at 37</w:t>
      </w:r>
      <w:r w:rsidR="00F56C76">
        <w:t xml:space="preserve"> </w:t>
      </w:r>
      <w:r w:rsidRPr="00C569A3">
        <w:rPr>
          <w:vertAlign w:val="superscript"/>
        </w:rPr>
        <w:t>o</w:t>
      </w:r>
      <w:r>
        <w:t>C for an additional 15 min.</w:t>
      </w:r>
    </w:p>
    <w:p w:rsidR="008A6D27" w:rsidRPr="00095A01" w:rsidRDefault="00C718C3" w:rsidP="00481DD9">
      <w:pPr>
        <w:pStyle w:val="ListParagraph"/>
        <w:numPr>
          <w:ilvl w:val="0"/>
          <w:numId w:val="1"/>
        </w:numPr>
        <w:jc w:val="both"/>
        <w:rPr>
          <w:rStyle w:val="CommentReference"/>
          <w:sz w:val="22"/>
          <w:szCs w:val="22"/>
        </w:rPr>
      </w:pPr>
      <w:r>
        <w:t xml:space="preserve">Purify the </w:t>
      </w:r>
      <w:r w:rsidR="004209A7">
        <w:t>CRISPR-Cas9 treated cDNA</w:t>
      </w:r>
      <w:r>
        <w:t xml:space="preserve"> </w:t>
      </w:r>
      <w:r w:rsidR="00406479">
        <w:t>fo</w:t>
      </w:r>
      <w:r w:rsidR="003953B8">
        <w:t xml:space="preserve">llowing </w:t>
      </w:r>
      <w:r w:rsidR="00516285" w:rsidRPr="004209A7">
        <w:rPr>
          <w:b/>
        </w:rPr>
        <w:t>S</w:t>
      </w:r>
      <w:r w:rsidR="003953B8" w:rsidRPr="004209A7">
        <w:rPr>
          <w:b/>
        </w:rPr>
        <w:t>teps</w:t>
      </w:r>
      <w:r w:rsidR="003953B8">
        <w:t xml:space="preserve"> </w:t>
      </w:r>
      <w:r w:rsidR="00D04566" w:rsidRPr="004209A7">
        <w:rPr>
          <w:b/>
        </w:rPr>
        <w:t>42-55</w:t>
      </w:r>
      <w:r w:rsidR="00516285" w:rsidRPr="004209A7">
        <w:rPr>
          <w:b/>
        </w:rPr>
        <w:t xml:space="preserve"> </w:t>
      </w:r>
      <w:r w:rsidR="004209A7" w:rsidRPr="00095A01">
        <w:t xml:space="preserve">and </w:t>
      </w:r>
      <w:r w:rsidR="00516285" w:rsidRPr="00516285">
        <w:t>adjust</w:t>
      </w:r>
      <w:r w:rsidR="004209A7">
        <w:t>ing</w:t>
      </w:r>
      <w:r w:rsidR="00516285" w:rsidRPr="00516285">
        <w:t xml:space="preserve"> </w:t>
      </w:r>
      <w:r w:rsidR="00F2336A">
        <w:t>beads</w:t>
      </w:r>
      <w:r w:rsidR="00516285" w:rsidRPr="00516285">
        <w:t xml:space="preserve"> to sample volume </w:t>
      </w:r>
      <w:r w:rsidR="004209A7">
        <w:t xml:space="preserve">at </w:t>
      </w:r>
      <w:r w:rsidR="00516285" w:rsidRPr="00516285">
        <w:t>1.8:1</w:t>
      </w:r>
      <w:r w:rsidR="004209A7">
        <w:t xml:space="preserve"> (</w:t>
      </w:r>
      <w:r w:rsidR="00516285" w:rsidRPr="00516285">
        <w:t>v/v)</w:t>
      </w:r>
      <w:r w:rsidR="004209A7">
        <w:t xml:space="preserve"> ratio</w:t>
      </w:r>
      <w:r w:rsidR="00D04566">
        <w:t>.</w:t>
      </w:r>
    </w:p>
    <w:p w:rsidR="006C23B9" w:rsidRPr="008A6D27" w:rsidRDefault="008A6D27" w:rsidP="00481DD9">
      <w:pPr>
        <w:pStyle w:val="ListParagraph"/>
        <w:numPr>
          <w:ilvl w:val="0"/>
          <w:numId w:val="1"/>
        </w:numPr>
        <w:jc w:val="both"/>
        <w:rPr>
          <w:rFonts w:cs="Arial"/>
        </w:rPr>
      </w:pPr>
      <w:r w:rsidRPr="008A6D27">
        <w:t>E</w:t>
      </w:r>
      <w:r w:rsidR="00406479" w:rsidRPr="008A6D27">
        <w:t>lute samples in 11</w:t>
      </w:r>
      <w:r w:rsidR="003953B8" w:rsidRPr="008A6D27">
        <w:t>.75</w:t>
      </w:r>
      <w:r w:rsidR="00F56C76">
        <w:t xml:space="preserve"> µl</w:t>
      </w:r>
      <w:r w:rsidR="003953B8" w:rsidRPr="008A6D27">
        <w:t xml:space="preserve"> of </w:t>
      </w:r>
      <w:r w:rsidR="00516285" w:rsidRPr="008A6D27">
        <w:t>EB</w:t>
      </w:r>
      <w:r w:rsidR="003953B8" w:rsidRPr="008A6D27">
        <w:t xml:space="preserve"> (</w:t>
      </w:r>
      <w:r w:rsidR="003953B8" w:rsidRPr="008A6D27">
        <w:rPr>
          <w:rFonts w:cs="Arial"/>
        </w:rPr>
        <w:t>10 mM Tris-Cl, pH 8.5)</w:t>
      </w:r>
      <w:r w:rsidR="00406479" w:rsidRPr="008A6D27">
        <w:rPr>
          <w:rFonts w:cs="Arial"/>
        </w:rPr>
        <w:t xml:space="preserve"> and use </w:t>
      </w:r>
      <w:r w:rsidR="004209A7">
        <w:rPr>
          <w:rFonts w:cs="Arial"/>
        </w:rPr>
        <w:t xml:space="preserve">the </w:t>
      </w:r>
      <w:r w:rsidR="00406479" w:rsidRPr="008A6D27">
        <w:rPr>
          <w:rFonts w:cs="Arial"/>
        </w:rPr>
        <w:t>entire vol</w:t>
      </w:r>
      <w:r w:rsidR="007A7492" w:rsidRPr="008A6D27">
        <w:rPr>
          <w:rFonts w:cs="Arial"/>
        </w:rPr>
        <w:t>um</w:t>
      </w:r>
      <w:r w:rsidR="00406479" w:rsidRPr="008A6D27">
        <w:rPr>
          <w:rFonts w:cs="Arial"/>
        </w:rPr>
        <w:t>e for subsequent amplification steps.</w:t>
      </w:r>
    </w:p>
    <w:p w:rsidR="003953B8" w:rsidRDefault="00406479" w:rsidP="00481DD9">
      <w:pPr>
        <w:pStyle w:val="ListParagraph"/>
        <w:numPr>
          <w:ilvl w:val="0"/>
          <w:numId w:val="1"/>
        </w:numPr>
        <w:jc w:val="both"/>
      </w:pPr>
      <w:r>
        <w:t>Prepare PCR master mix as stated below:</w:t>
      </w:r>
    </w:p>
    <w:tbl>
      <w:tblPr>
        <w:tblW w:w="9324" w:type="dxa"/>
        <w:tblBorders>
          <w:top w:val="single" w:sz="4" w:space="0" w:color="7F7F7F"/>
          <w:bottom w:val="single" w:sz="4" w:space="0" w:color="7F7F7F"/>
        </w:tblBorders>
        <w:tblLook w:val="04A0" w:firstRow="1" w:lastRow="0" w:firstColumn="1" w:lastColumn="0" w:noHBand="0" w:noVBand="1"/>
      </w:tblPr>
      <w:tblGrid>
        <w:gridCol w:w="5670"/>
        <w:gridCol w:w="1843"/>
        <w:gridCol w:w="1811"/>
      </w:tblGrid>
      <w:tr w:rsidR="00430B9B" w:rsidRPr="006D18CB" w:rsidTr="006D18CB">
        <w:trPr>
          <w:trHeight w:val="288"/>
        </w:trPr>
        <w:tc>
          <w:tcPr>
            <w:tcW w:w="5670" w:type="dxa"/>
            <w:tcBorders>
              <w:bottom w:val="single" w:sz="4" w:space="0" w:color="7F7F7F"/>
            </w:tcBorders>
            <w:shd w:val="clear" w:color="auto" w:fill="auto"/>
          </w:tcPr>
          <w:p w:rsidR="003953B8" w:rsidRPr="006D18CB" w:rsidRDefault="003953B8" w:rsidP="006D18CB">
            <w:pPr>
              <w:spacing w:after="0" w:line="240" w:lineRule="auto"/>
              <w:jc w:val="both"/>
              <w:rPr>
                <w:b/>
                <w:bCs/>
              </w:rPr>
            </w:pPr>
            <w:r w:rsidRPr="006D18CB">
              <w:rPr>
                <w:b/>
                <w:bCs/>
              </w:rPr>
              <w:t xml:space="preserve">Reagent </w:t>
            </w:r>
          </w:p>
        </w:tc>
        <w:tc>
          <w:tcPr>
            <w:tcW w:w="1843" w:type="dxa"/>
            <w:tcBorders>
              <w:bottom w:val="single" w:sz="4" w:space="0" w:color="7F7F7F"/>
            </w:tcBorders>
            <w:shd w:val="clear" w:color="auto" w:fill="auto"/>
          </w:tcPr>
          <w:p w:rsidR="003953B8" w:rsidRPr="006D18CB" w:rsidRDefault="003953B8" w:rsidP="006D18CB">
            <w:pPr>
              <w:spacing w:after="0" w:line="240" w:lineRule="auto"/>
              <w:jc w:val="both"/>
              <w:rPr>
                <w:b/>
                <w:bCs/>
              </w:rPr>
            </w:pPr>
            <w:r w:rsidRPr="006D18CB">
              <w:rPr>
                <w:b/>
                <w:bCs/>
              </w:rPr>
              <w:t xml:space="preserve">Final </w:t>
            </w:r>
            <w:r w:rsidR="00CC51B0" w:rsidRPr="006D18CB">
              <w:rPr>
                <w:b/>
                <w:bCs/>
              </w:rPr>
              <w:t>concentration</w:t>
            </w:r>
          </w:p>
        </w:tc>
        <w:tc>
          <w:tcPr>
            <w:tcW w:w="1811" w:type="dxa"/>
            <w:tcBorders>
              <w:bottom w:val="single" w:sz="4" w:space="0" w:color="7F7F7F"/>
            </w:tcBorders>
            <w:shd w:val="clear" w:color="auto" w:fill="auto"/>
          </w:tcPr>
          <w:p w:rsidR="003953B8" w:rsidRPr="006D18CB" w:rsidRDefault="003953B8" w:rsidP="006D18CB">
            <w:pPr>
              <w:spacing w:after="0" w:line="240" w:lineRule="auto"/>
              <w:jc w:val="both"/>
              <w:rPr>
                <w:b/>
                <w:bCs/>
              </w:rPr>
            </w:pPr>
            <w:r w:rsidRPr="006D18CB">
              <w:rPr>
                <w:b/>
                <w:bCs/>
              </w:rPr>
              <w:t>Vol</w:t>
            </w:r>
            <w:r w:rsidR="007A7492" w:rsidRPr="006D18CB">
              <w:rPr>
                <w:b/>
                <w:bCs/>
              </w:rPr>
              <w:t>um</w:t>
            </w:r>
            <w:r w:rsidRPr="006D18CB">
              <w:rPr>
                <w:b/>
                <w:bCs/>
              </w:rPr>
              <w:t>e (</w:t>
            </w:r>
            <w:r w:rsidR="00E437C5" w:rsidRPr="006D18CB">
              <w:rPr>
                <w:b/>
                <w:bCs/>
              </w:rPr>
              <w:t>µl</w:t>
            </w:r>
            <w:r w:rsidRPr="006D18CB">
              <w:rPr>
                <w:b/>
                <w:bCs/>
              </w:rPr>
              <w:t>)</w:t>
            </w:r>
          </w:p>
        </w:tc>
      </w:tr>
      <w:tr w:rsidR="00430B9B" w:rsidRPr="006D18CB" w:rsidTr="006D18CB">
        <w:trPr>
          <w:trHeight w:val="167"/>
        </w:trPr>
        <w:tc>
          <w:tcPr>
            <w:tcW w:w="5670" w:type="dxa"/>
            <w:tcBorders>
              <w:top w:val="single" w:sz="4" w:space="0" w:color="7F7F7F"/>
              <w:bottom w:val="single" w:sz="4" w:space="0" w:color="7F7F7F"/>
            </w:tcBorders>
            <w:shd w:val="clear" w:color="auto" w:fill="auto"/>
          </w:tcPr>
          <w:p w:rsidR="003953B8" w:rsidRPr="006D18CB" w:rsidRDefault="003953B8" w:rsidP="006D18CB">
            <w:pPr>
              <w:spacing w:after="0" w:line="240" w:lineRule="auto"/>
              <w:jc w:val="both"/>
              <w:rPr>
                <w:b/>
                <w:bCs/>
              </w:rPr>
            </w:pPr>
            <w:r w:rsidRPr="006D18CB">
              <w:rPr>
                <w:b/>
                <w:bCs/>
              </w:rPr>
              <w:t>KAPA HiFi HotStart Ready Mix (2x)</w:t>
            </w:r>
          </w:p>
        </w:tc>
        <w:tc>
          <w:tcPr>
            <w:tcW w:w="1843" w:type="dxa"/>
            <w:tcBorders>
              <w:top w:val="single" w:sz="4" w:space="0" w:color="7F7F7F"/>
              <w:bottom w:val="single" w:sz="4" w:space="0" w:color="7F7F7F"/>
            </w:tcBorders>
            <w:shd w:val="clear" w:color="auto" w:fill="auto"/>
          </w:tcPr>
          <w:p w:rsidR="003953B8" w:rsidRPr="006D18CB" w:rsidRDefault="003953B8" w:rsidP="006D18CB">
            <w:pPr>
              <w:spacing w:after="0" w:line="240" w:lineRule="auto"/>
              <w:jc w:val="both"/>
            </w:pPr>
            <w:r w:rsidRPr="006D18CB">
              <w:t>1x</w:t>
            </w:r>
          </w:p>
        </w:tc>
        <w:tc>
          <w:tcPr>
            <w:tcW w:w="1811" w:type="dxa"/>
            <w:tcBorders>
              <w:top w:val="single" w:sz="4" w:space="0" w:color="7F7F7F"/>
              <w:bottom w:val="single" w:sz="4" w:space="0" w:color="7F7F7F"/>
            </w:tcBorders>
            <w:shd w:val="clear" w:color="auto" w:fill="auto"/>
          </w:tcPr>
          <w:p w:rsidR="003953B8" w:rsidRPr="006D18CB" w:rsidRDefault="003953B8" w:rsidP="006D18CB">
            <w:pPr>
              <w:spacing w:after="0" w:line="240" w:lineRule="auto"/>
              <w:jc w:val="both"/>
            </w:pPr>
            <w:r w:rsidRPr="006D18CB">
              <w:t>12.5</w:t>
            </w:r>
          </w:p>
        </w:tc>
      </w:tr>
      <w:tr w:rsidR="003953B8" w:rsidRPr="006D18CB" w:rsidTr="006D18CB">
        <w:trPr>
          <w:trHeight w:val="239"/>
        </w:trPr>
        <w:tc>
          <w:tcPr>
            <w:tcW w:w="5670" w:type="dxa"/>
            <w:shd w:val="clear" w:color="auto" w:fill="auto"/>
          </w:tcPr>
          <w:p w:rsidR="003953B8" w:rsidRPr="006D18CB" w:rsidRDefault="003953B8" w:rsidP="006D18CB">
            <w:pPr>
              <w:spacing w:after="0" w:line="240" w:lineRule="auto"/>
              <w:jc w:val="both"/>
              <w:rPr>
                <w:b/>
                <w:bCs/>
              </w:rPr>
            </w:pPr>
            <w:r w:rsidRPr="006D18CB">
              <w:rPr>
                <w:b/>
                <w:bCs/>
              </w:rPr>
              <w:t>ISPCR oligo (100</w:t>
            </w:r>
            <w:r w:rsidR="004209A7" w:rsidRPr="006D18CB">
              <w:rPr>
                <w:b/>
                <w:bCs/>
              </w:rPr>
              <w:t xml:space="preserve"> </w:t>
            </w:r>
            <w:r w:rsidR="00014F4A" w:rsidRPr="006D18CB">
              <w:rPr>
                <w:b/>
                <w:bCs/>
              </w:rPr>
              <w:t>µM</w:t>
            </w:r>
            <w:r w:rsidRPr="006D18CB">
              <w:rPr>
                <w:b/>
                <w:bCs/>
              </w:rPr>
              <w:t>)</w:t>
            </w:r>
          </w:p>
        </w:tc>
        <w:tc>
          <w:tcPr>
            <w:tcW w:w="1843" w:type="dxa"/>
            <w:shd w:val="clear" w:color="auto" w:fill="auto"/>
          </w:tcPr>
          <w:p w:rsidR="003953B8" w:rsidRPr="006D18CB" w:rsidRDefault="003953B8" w:rsidP="006D18CB">
            <w:pPr>
              <w:spacing w:after="0" w:line="240" w:lineRule="auto"/>
              <w:jc w:val="both"/>
            </w:pPr>
            <w:r w:rsidRPr="006D18CB">
              <w:t>3</w:t>
            </w:r>
            <w:r w:rsidR="004209A7" w:rsidRPr="006D18CB">
              <w:t xml:space="preserve"> </w:t>
            </w:r>
            <w:r w:rsidR="00014F4A" w:rsidRPr="006D18CB">
              <w:t>µM</w:t>
            </w:r>
          </w:p>
        </w:tc>
        <w:tc>
          <w:tcPr>
            <w:tcW w:w="1811" w:type="dxa"/>
            <w:shd w:val="clear" w:color="auto" w:fill="auto"/>
          </w:tcPr>
          <w:p w:rsidR="003953B8" w:rsidRPr="006D18CB" w:rsidRDefault="003953B8" w:rsidP="006D18CB">
            <w:pPr>
              <w:spacing w:after="0" w:line="240" w:lineRule="auto"/>
              <w:jc w:val="both"/>
            </w:pPr>
            <w:r w:rsidRPr="006D18CB">
              <w:t>0.75</w:t>
            </w:r>
          </w:p>
        </w:tc>
      </w:tr>
      <w:tr w:rsidR="00430B9B" w:rsidRPr="006D18CB" w:rsidTr="006D18CB">
        <w:trPr>
          <w:trHeight w:val="288"/>
        </w:trPr>
        <w:tc>
          <w:tcPr>
            <w:tcW w:w="5670" w:type="dxa"/>
            <w:tcBorders>
              <w:top w:val="single" w:sz="4" w:space="0" w:color="7F7F7F"/>
              <w:bottom w:val="single" w:sz="4" w:space="0" w:color="7F7F7F"/>
            </w:tcBorders>
            <w:shd w:val="clear" w:color="auto" w:fill="auto"/>
          </w:tcPr>
          <w:p w:rsidR="003953B8" w:rsidRPr="006D18CB" w:rsidRDefault="003953B8" w:rsidP="006D18CB">
            <w:pPr>
              <w:spacing w:after="0" w:line="240" w:lineRule="auto"/>
              <w:jc w:val="both"/>
              <w:rPr>
                <w:b/>
                <w:bCs/>
              </w:rPr>
            </w:pPr>
            <w:r w:rsidRPr="006D18CB">
              <w:rPr>
                <w:b/>
                <w:bCs/>
              </w:rPr>
              <w:t>Final vol</w:t>
            </w:r>
            <w:r w:rsidR="007A7492" w:rsidRPr="006D18CB">
              <w:rPr>
                <w:b/>
                <w:bCs/>
              </w:rPr>
              <w:t>um</w:t>
            </w:r>
            <w:r w:rsidRPr="006D18CB">
              <w:rPr>
                <w:b/>
                <w:bCs/>
              </w:rPr>
              <w:t>e</w:t>
            </w:r>
          </w:p>
        </w:tc>
        <w:tc>
          <w:tcPr>
            <w:tcW w:w="1843" w:type="dxa"/>
            <w:tcBorders>
              <w:top w:val="single" w:sz="4" w:space="0" w:color="7F7F7F"/>
              <w:bottom w:val="single" w:sz="4" w:space="0" w:color="7F7F7F"/>
            </w:tcBorders>
            <w:shd w:val="clear" w:color="auto" w:fill="auto"/>
          </w:tcPr>
          <w:p w:rsidR="003953B8" w:rsidRPr="006D18CB" w:rsidRDefault="003953B8" w:rsidP="006D18CB">
            <w:pPr>
              <w:spacing w:after="0" w:line="240" w:lineRule="auto"/>
              <w:jc w:val="both"/>
            </w:pPr>
          </w:p>
        </w:tc>
        <w:tc>
          <w:tcPr>
            <w:tcW w:w="1811" w:type="dxa"/>
            <w:tcBorders>
              <w:top w:val="single" w:sz="4" w:space="0" w:color="7F7F7F"/>
              <w:bottom w:val="single" w:sz="4" w:space="0" w:color="7F7F7F"/>
            </w:tcBorders>
            <w:shd w:val="clear" w:color="auto" w:fill="auto"/>
          </w:tcPr>
          <w:p w:rsidR="003953B8" w:rsidRPr="006D18CB" w:rsidRDefault="00406479" w:rsidP="006D18CB">
            <w:pPr>
              <w:spacing w:after="0" w:line="240" w:lineRule="auto"/>
              <w:jc w:val="both"/>
            </w:pPr>
            <w:r w:rsidRPr="006D18CB">
              <w:t>13.</w:t>
            </w:r>
            <w:r w:rsidR="004209A7" w:rsidRPr="006D18CB">
              <w:t>25</w:t>
            </w:r>
          </w:p>
        </w:tc>
      </w:tr>
    </w:tbl>
    <w:p w:rsidR="003953B8" w:rsidRDefault="003953B8" w:rsidP="003953B8">
      <w:pPr>
        <w:ind w:left="360"/>
      </w:pPr>
    </w:p>
    <w:p w:rsidR="00406479" w:rsidRPr="00A95868" w:rsidRDefault="00406479" w:rsidP="00FA419C">
      <w:pPr>
        <w:pStyle w:val="ListParagraph"/>
        <w:numPr>
          <w:ilvl w:val="0"/>
          <w:numId w:val="1"/>
        </w:numPr>
        <w:spacing w:line="240" w:lineRule="auto"/>
        <w:jc w:val="both"/>
      </w:pPr>
      <w:r>
        <w:t>Ad</w:t>
      </w:r>
      <w:r w:rsidR="006C23B9">
        <w:t>d entire vol</w:t>
      </w:r>
      <w:r w:rsidR="007A7492">
        <w:t>um</w:t>
      </w:r>
      <w:r w:rsidR="00516285">
        <w:t>e of sample fro</w:t>
      </w:r>
      <w:r w:rsidR="006C23B9">
        <w:t xml:space="preserve">m </w:t>
      </w:r>
      <w:r w:rsidR="006C23B9" w:rsidRPr="006C23B9">
        <w:rPr>
          <w:b/>
        </w:rPr>
        <w:t>S</w:t>
      </w:r>
      <w:r w:rsidR="006C23B9">
        <w:rPr>
          <w:b/>
        </w:rPr>
        <w:t xml:space="preserve">tep </w:t>
      </w:r>
      <w:r w:rsidR="004209A7">
        <w:rPr>
          <w:b/>
        </w:rPr>
        <w:t>85</w:t>
      </w:r>
      <w:r w:rsidR="004209A7">
        <w:t xml:space="preserve"> </w:t>
      </w:r>
      <w:r>
        <w:t>(11.75</w:t>
      </w:r>
      <w:r w:rsidR="00516285">
        <w:t xml:space="preserve"> µ</w:t>
      </w:r>
      <w:r>
        <w:t>l) to 13.</w:t>
      </w:r>
      <w:r w:rsidR="004209A7">
        <w:t xml:space="preserve">25 </w:t>
      </w:r>
      <w:r w:rsidR="00516285">
        <w:t>µ</w:t>
      </w:r>
      <w:r>
        <w:t>l of master mix (</w:t>
      </w:r>
      <w:r w:rsidR="006C23B9">
        <w:rPr>
          <w:b/>
          <w:bCs/>
        </w:rPr>
        <w:t xml:space="preserve">Step </w:t>
      </w:r>
      <w:r w:rsidR="004209A7">
        <w:rPr>
          <w:b/>
          <w:bCs/>
        </w:rPr>
        <w:t>86</w:t>
      </w:r>
      <w:r w:rsidR="00D451F9" w:rsidRPr="00E437C5">
        <w:rPr>
          <w:bCs/>
        </w:rPr>
        <w:t>)</w:t>
      </w:r>
      <w:r>
        <w:t xml:space="preserve"> to obtain </w:t>
      </w:r>
      <w:r w:rsidRPr="00A95868">
        <w:rPr>
          <w:bCs/>
        </w:rPr>
        <w:t>final reaction vol</w:t>
      </w:r>
      <w:r w:rsidR="007A7492">
        <w:rPr>
          <w:bCs/>
        </w:rPr>
        <w:t>um</w:t>
      </w:r>
      <w:r w:rsidRPr="00A95868">
        <w:rPr>
          <w:bCs/>
        </w:rPr>
        <w:t>e of 25</w:t>
      </w:r>
      <w:r w:rsidR="00516285">
        <w:rPr>
          <w:bCs/>
        </w:rPr>
        <w:t xml:space="preserve"> </w:t>
      </w:r>
      <w:r w:rsidR="00516285">
        <w:t>µ</w:t>
      </w:r>
      <w:r w:rsidRPr="00A95868">
        <w:rPr>
          <w:bCs/>
        </w:rPr>
        <w:t xml:space="preserve">l. </w:t>
      </w:r>
      <w:r>
        <w:rPr>
          <w:bCs/>
        </w:rPr>
        <w:t xml:space="preserve">Mix by pipetting. </w:t>
      </w:r>
    </w:p>
    <w:p w:rsidR="00406479" w:rsidRDefault="00406479" w:rsidP="00FA419C">
      <w:pPr>
        <w:pStyle w:val="ListParagraph"/>
        <w:numPr>
          <w:ilvl w:val="0"/>
          <w:numId w:val="1"/>
        </w:numPr>
        <w:spacing w:line="240" w:lineRule="auto"/>
        <w:jc w:val="both"/>
      </w:pPr>
      <w:r>
        <w:t>Seal the plate with</w:t>
      </w:r>
      <w:r w:rsidR="00D451F9">
        <w:t xml:space="preserve"> an</w:t>
      </w:r>
      <w:r>
        <w:t xml:space="preserve"> </w:t>
      </w:r>
      <w:r w:rsidR="00D451F9">
        <w:t xml:space="preserve">adhesive </w:t>
      </w:r>
      <w:r>
        <w:t xml:space="preserve">PCR seal and spin briefly. </w:t>
      </w:r>
    </w:p>
    <w:p w:rsidR="00406479" w:rsidRDefault="00406479" w:rsidP="00FA419C">
      <w:pPr>
        <w:pStyle w:val="ListParagraph"/>
        <w:numPr>
          <w:ilvl w:val="0"/>
          <w:numId w:val="1"/>
        </w:numPr>
        <w:spacing w:line="240" w:lineRule="auto"/>
        <w:jc w:val="both"/>
      </w:pPr>
      <w:r>
        <w:t>Incubate the reaction</w:t>
      </w:r>
      <w:r w:rsidR="00D451F9">
        <w:t xml:space="preserve"> plate</w:t>
      </w:r>
      <w:r>
        <w:t xml:space="preserve"> </w:t>
      </w:r>
      <w:r w:rsidR="00D451F9">
        <w:t xml:space="preserve">in a </w:t>
      </w:r>
      <w:r>
        <w:t>thermal cycler with lid heated to 105</w:t>
      </w:r>
      <w:r w:rsidR="00F56C76">
        <w:t xml:space="preserve"> </w:t>
      </w:r>
      <w:r w:rsidRPr="00725D32">
        <w:rPr>
          <w:rFonts w:cs="Calibri"/>
          <w:color w:val="000000"/>
        </w:rPr>
        <w:t>°C</w:t>
      </w:r>
      <w:r>
        <w:t xml:space="preserve"> using the</w:t>
      </w:r>
      <w:r w:rsidR="00D451F9">
        <w:t xml:space="preserve"> </w:t>
      </w:r>
      <w:r>
        <w:t>conditions</w:t>
      </w:r>
      <w:r w:rsidR="00D451F9">
        <w:t xml:space="preserve"> below</w:t>
      </w:r>
      <w:r>
        <w:t>:</w:t>
      </w:r>
    </w:p>
    <w:p w:rsidR="00406479" w:rsidRDefault="00406479" w:rsidP="00406479">
      <w:pPr>
        <w:pStyle w:val="ListParagraph"/>
        <w:spacing w:line="240" w:lineRule="auto"/>
        <w:jc w:val="both"/>
      </w:pPr>
    </w:p>
    <w:tbl>
      <w:tblPr>
        <w:tblW w:w="0" w:type="auto"/>
        <w:tblBorders>
          <w:top w:val="single" w:sz="4" w:space="0" w:color="7F7F7F"/>
          <w:bottom w:val="single" w:sz="4" w:space="0" w:color="7F7F7F"/>
        </w:tblBorders>
        <w:tblLook w:val="04A0" w:firstRow="1" w:lastRow="0" w:firstColumn="1" w:lastColumn="0" w:noHBand="0" w:noVBand="1"/>
      </w:tblPr>
      <w:tblGrid>
        <w:gridCol w:w="3252"/>
        <w:gridCol w:w="2418"/>
        <w:gridCol w:w="1956"/>
        <w:gridCol w:w="1400"/>
      </w:tblGrid>
      <w:tr w:rsidR="00430B9B" w:rsidRPr="006D18CB" w:rsidTr="006D18CB">
        <w:tc>
          <w:tcPr>
            <w:tcW w:w="3252" w:type="dxa"/>
            <w:tcBorders>
              <w:bottom w:val="single" w:sz="4" w:space="0" w:color="7F7F7F"/>
            </w:tcBorders>
            <w:shd w:val="clear" w:color="auto" w:fill="auto"/>
          </w:tcPr>
          <w:p w:rsidR="00406479" w:rsidRPr="006D18CB" w:rsidRDefault="00406479" w:rsidP="006D18CB">
            <w:pPr>
              <w:pStyle w:val="ListParagraph"/>
              <w:spacing w:after="0" w:line="240" w:lineRule="auto"/>
              <w:ind w:left="0"/>
              <w:rPr>
                <w:rFonts w:cs="Calibri"/>
                <w:b/>
                <w:bCs/>
                <w:color w:val="000000"/>
              </w:rPr>
            </w:pPr>
            <w:r w:rsidRPr="006D18CB">
              <w:rPr>
                <w:rFonts w:cs="Calibri"/>
                <w:b/>
                <w:bCs/>
                <w:color w:val="000000"/>
              </w:rPr>
              <w:t>N</w:t>
            </w:r>
            <w:r w:rsidR="007A7492" w:rsidRPr="006D18CB">
              <w:rPr>
                <w:rFonts w:cs="Calibri"/>
                <w:b/>
                <w:bCs/>
                <w:color w:val="000000"/>
              </w:rPr>
              <w:t>um</w:t>
            </w:r>
            <w:r w:rsidRPr="006D18CB">
              <w:rPr>
                <w:rFonts w:cs="Calibri"/>
                <w:b/>
                <w:bCs/>
                <w:color w:val="000000"/>
              </w:rPr>
              <w:t>ber of cycles</w:t>
            </w:r>
          </w:p>
        </w:tc>
        <w:tc>
          <w:tcPr>
            <w:tcW w:w="2418" w:type="dxa"/>
            <w:tcBorders>
              <w:bottom w:val="single" w:sz="4" w:space="0" w:color="7F7F7F"/>
            </w:tcBorders>
            <w:shd w:val="clear" w:color="auto" w:fill="auto"/>
          </w:tcPr>
          <w:p w:rsidR="00406479" w:rsidRPr="006D18CB" w:rsidRDefault="00406479" w:rsidP="006D18CB">
            <w:pPr>
              <w:pStyle w:val="ListParagraph"/>
              <w:spacing w:after="0" w:line="240" w:lineRule="auto"/>
              <w:ind w:left="0"/>
              <w:rPr>
                <w:rFonts w:cs="Calibri"/>
                <w:b/>
                <w:bCs/>
                <w:color w:val="000000"/>
              </w:rPr>
            </w:pPr>
          </w:p>
        </w:tc>
        <w:tc>
          <w:tcPr>
            <w:tcW w:w="1956" w:type="dxa"/>
            <w:tcBorders>
              <w:bottom w:val="single" w:sz="4" w:space="0" w:color="7F7F7F"/>
            </w:tcBorders>
            <w:shd w:val="clear" w:color="auto" w:fill="auto"/>
          </w:tcPr>
          <w:p w:rsidR="00406479" w:rsidRPr="006D18CB" w:rsidRDefault="00406479" w:rsidP="006D18CB">
            <w:pPr>
              <w:pStyle w:val="ListParagraph"/>
              <w:spacing w:after="0" w:line="240" w:lineRule="auto"/>
              <w:ind w:left="0"/>
              <w:rPr>
                <w:rFonts w:cs="Calibri"/>
                <w:b/>
                <w:bCs/>
                <w:color w:val="000000"/>
              </w:rPr>
            </w:pPr>
            <w:r w:rsidRPr="006D18CB">
              <w:rPr>
                <w:rFonts w:cs="Calibri"/>
                <w:b/>
                <w:bCs/>
                <w:color w:val="000000"/>
              </w:rPr>
              <w:t>Temp</w:t>
            </w:r>
          </w:p>
        </w:tc>
        <w:tc>
          <w:tcPr>
            <w:tcW w:w="1400" w:type="dxa"/>
            <w:tcBorders>
              <w:bottom w:val="single" w:sz="4" w:space="0" w:color="7F7F7F"/>
            </w:tcBorders>
            <w:shd w:val="clear" w:color="auto" w:fill="auto"/>
          </w:tcPr>
          <w:p w:rsidR="00406479" w:rsidRPr="006D18CB" w:rsidRDefault="00406479" w:rsidP="006D18CB">
            <w:pPr>
              <w:pStyle w:val="ListParagraph"/>
              <w:spacing w:after="0" w:line="240" w:lineRule="auto"/>
              <w:ind w:left="0"/>
              <w:rPr>
                <w:rFonts w:cs="Calibri"/>
                <w:b/>
                <w:bCs/>
                <w:color w:val="000000"/>
              </w:rPr>
            </w:pPr>
            <w:r w:rsidRPr="006D18CB">
              <w:rPr>
                <w:rFonts w:cs="Calibri"/>
                <w:b/>
                <w:bCs/>
                <w:color w:val="000000"/>
              </w:rPr>
              <w:t>Time</w:t>
            </w:r>
          </w:p>
        </w:tc>
      </w:tr>
      <w:tr w:rsidR="00430B9B" w:rsidRPr="006D18CB" w:rsidTr="006D18CB">
        <w:tc>
          <w:tcPr>
            <w:tcW w:w="3252" w:type="dxa"/>
            <w:tcBorders>
              <w:top w:val="single" w:sz="4" w:space="0" w:color="7F7F7F"/>
              <w:bottom w:val="single" w:sz="4" w:space="0" w:color="7F7F7F"/>
            </w:tcBorders>
            <w:shd w:val="clear" w:color="auto" w:fill="auto"/>
          </w:tcPr>
          <w:p w:rsidR="00406479" w:rsidRPr="006D18CB" w:rsidRDefault="00406479" w:rsidP="006D18CB">
            <w:pPr>
              <w:pStyle w:val="ListParagraph"/>
              <w:spacing w:after="0" w:line="240" w:lineRule="auto"/>
              <w:ind w:left="0"/>
              <w:rPr>
                <w:rFonts w:cs="Calibri"/>
                <w:color w:val="000000"/>
              </w:rPr>
            </w:pPr>
            <w:r w:rsidRPr="006D18CB">
              <w:rPr>
                <w:rFonts w:cs="Calibri"/>
                <w:color w:val="000000"/>
              </w:rPr>
              <w:t>1</w:t>
            </w:r>
          </w:p>
        </w:tc>
        <w:tc>
          <w:tcPr>
            <w:tcW w:w="2418" w:type="dxa"/>
            <w:tcBorders>
              <w:top w:val="single" w:sz="4" w:space="0" w:color="7F7F7F"/>
              <w:bottom w:val="single" w:sz="4" w:space="0" w:color="7F7F7F"/>
            </w:tcBorders>
            <w:shd w:val="clear" w:color="auto" w:fill="auto"/>
          </w:tcPr>
          <w:p w:rsidR="00406479" w:rsidRPr="006D18CB" w:rsidRDefault="00406479" w:rsidP="006D18CB">
            <w:pPr>
              <w:pStyle w:val="ListParagraph"/>
              <w:spacing w:after="0" w:line="240" w:lineRule="auto"/>
              <w:ind w:left="0"/>
              <w:rPr>
                <w:rFonts w:cs="Calibri"/>
                <w:color w:val="000000"/>
              </w:rPr>
            </w:pPr>
          </w:p>
        </w:tc>
        <w:tc>
          <w:tcPr>
            <w:tcW w:w="1956" w:type="dxa"/>
            <w:tcBorders>
              <w:top w:val="single" w:sz="4" w:space="0" w:color="7F7F7F"/>
              <w:bottom w:val="single" w:sz="4" w:space="0" w:color="7F7F7F"/>
            </w:tcBorders>
            <w:shd w:val="clear" w:color="auto" w:fill="auto"/>
          </w:tcPr>
          <w:p w:rsidR="00406479" w:rsidRPr="006D18CB" w:rsidRDefault="00406479" w:rsidP="006D18CB">
            <w:pPr>
              <w:pStyle w:val="ListParagraph"/>
              <w:spacing w:after="0" w:line="240" w:lineRule="auto"/>
              <w:ind w:left="0"/>
              <w:rPr>
                <w:rFonts w:cs="Calibri"/>
                <w:b/>
                <w:bCs/>
                <w:color w:val="000000"/>
              </w:rPr>
            </w:pPr>
            <w:r w:rsidRPr="006D18CB">
              <w:rPr>
                <w:rFonts w:cs="Calibri"/>
                <w:color w:val="000000"/>
              </w:rPr>
              <w:t>98</w:t>
            </w:r>
            <w:r w:rsidR="00F56C76" w:rsidRPr="006D18CB">
              <w:rPr>
                <w:rFonts w:cs="Calibri"/>
                <w:color w:val="000000"/>
              </w:rPr>
              <w:t xml:space="preserve"> </w:t>
            </w:r>
            <w:r w:rsidRPr="006D18CB">
              <w:rPr>
                <w:rFonts w:cs="Calibri"/>
                <w:color w:val="000000"/>
              </w:rPr>
              <w:t>°C</w:t>
            </w:r>
          </w:p>
        </w:tc>
        <w:tc>
          <w:tcPr>
            <w:tcW w:w="1400" w:type="dxa"/>
            <w:tcBorders>
              <w:top w:val="single" w:sz="4" w:space="0" w:color="7F7F7F"/>
              <w:bottom w:val="single" w:sz="4" w:space="0" w:color="7F7F7F"/>
            </w:tcBorders>
            <w:shd w:val="clear" w:color="auto" w:fill="auto"/>
          </w:tcPr>
          <w:p w:rsidR="00406479" w:rsidRPr="006D18CB" w:rsidRDefault="00406479" w:rsidP="006D18CB">
            <w:pPr>
              <w:pStyle w:val="ListParagraph"/>
              <w:spacing w:after="0" w:line="240" w:lineRule="auto"/>
              <w:ind w:left="0"/>
              <w:rPr>
                <w:rFonts w:cs="Calibri"/>
                <w:b/>
                <w:bCs/>
                <w:color w:val="000000"/>
              </w:rPr>
            </w:pPr>
            <w:r w:rsidRPr="006D18CB">
              <w:rPr>
                <w:rFonts w:cs="Calibri"/>
                <w:color w:val="000000"/>
              </w:rPr>
              <w:t>3 min</w:t>
            </w:r>
          </w:p>
        </w:tc>
      </w:tr>
      <w:tr w:rsidR="00430B9B" w:rsidRPr="006D18CB" w:rsidTr="006D18CB">
        <w:tc>
          <w:tcPr>
            <w:tcW w:w="3252" w:type="dxa"/>
            <w:tcBorders>
              <w:top w:val="single" w:sz="4" w:space="0" w:color="7F7F7F"/>
              <w:bottom w:val="nil"/>
            </w:tcBorders>
            <w:shd w:val="clear" w:color="auto" w:fill="auto"/>
          </w:tcPr>
          <w:p w:rsidR="00406479" w:rsidRPr="006D18CB" w:rsidRDefault="00406479" w:rsidP="006D18CB">
            <w:pPr>
              <w:spacing w:after="0" w:line="240" w:lineRule="auto"/>
              <w:rPr>
                <w:rFonts w:cs="Calibri"/>
                <w:color w:val="000000"/>
              </w:rPr>
            </w:pPr>
            <w:r w:rsidRPr="006D18CB">
              <w:rPr>
                <w:rFonts w:cs="Calibri"/>
                <w:color w:val="000000"/>
              </w:rPr>
              <w:t>14</w:t>
            </w:r>
          </w:p>
        </w:tc>
        <w:tc>
          <w:tcPr>
            <w:tcW w:w="2418" w:type="dxa"/>
            <w:tcBorders>
              <w:top w:val="single" w:sz="4" w:space="0" w:color="7F7F7F"/>
              <w:bottom w:val="nil"/>
            </w:tcBorders>
            <w:shd w:val="clear" w:color="auto" w:fill="auto"/>
          </w:tcPr>
          <w:p w:rsidR="00406479" w:rsidRPr="006D18CB" w:rsidRDefault="00406479" w:rsidP="006D18CB">
            <w:pPr>
              <w:spacing w:after="0" w:line="240" w:lineRule="auto"/>
              <w:rPr>
                <w:rFonts w:cs="Calibri"/>
                <w:color w:val="000000"/>
              </w:rPr>
            </w:pPr>
          </w:p>
        </w:tc>
        <w:tc>
          <w:tcPr>
            <w:tcW w:w="1956" w:type="dxa"/>
            <w:tcBorders>
              <w:top w:val="single" w:sz="4" w:space="0" w:color="7F7F7F"/>
              <w:bottom w:val="nil"/>
            </w:tcBorders>
            <w:shd w:val="clear" w:color="auto" w:fill="auto"/>
          </w:tcPr>
          <w:p w:rsidR="00406479" w:rsidRPr="006D18CB" w:rsidRDefault="00406479" w:rsidP="006D18CB">
            <w:pPr>
              <w:spacing w:after="0" w:line="240" w:lineRule="auto"/>
              <w:rPr>
                <w:rFonts w:cs="Calibri"/>
                <w:color w:val="000000"/>
              </w:rPr>
            </w:pPr>
            <w:r w:rsidRPr="006D18CB">
              <w:rPr>
                <w:rFonts w:cs="Calibri"/>
                <w:color w:val="000000"/>
              </w:rPr>
              <w:t>98</w:t>
            </w:r>
            <w:r w:rsidR="00F56C76" w:rsidRPr="006D18CB">
              <w:rPr>
                <w:rFonts w:cs="Calibri"/>
                <w:color w:val="000000"/>
              </w:rPr>
              <w:t xml:space="preserve"> </w:t>
            </w:r>
            <w:r w:rsidRPr="006D18CB">
              <w:rPr>
                <w:rFonts w:cs="Calibri"/>
                <w:color w:val="000000"/>
              </w:rPr>
              <w:t>°C</w:t>
            </w:r>
          </w:p>
        </w:tc>
        <w:tc>
          <w:tcPr>
            <w:tcW w:w="1400" w:type="dxa"/>
            <w:tcBorders>
              <w:top w:val="single" w:sz="4" w:space="0" w:color="7F7F7F"/>
              <w:bottom w:val="nil"/>
            </w:tcBorders>
            <w:shd w:val="clear" w:color="auto" w:fill="auto"/>
          </w:tcPr>
          <w:p w:rsidR="00406479" w:rsidRPr="006D18CB" w:rsidRDefault="00406479" w:rsidP="006D18CB">
            <w:pPr>
              <w:spacing w:after="0" w:line="240" w:lineRule="auto"/>
              <w:rPr>
                <w:rFonts w:cs="Calibri"/>
                <w:color w:val="000000"/>
              </w:rPr>
            </w:pPr>
            <w:r w:rsidRPr="006D18CB">
              <w:rPr>
                <w:rFonts w:cs="Calibri"/>
                <w:color w:val="000000"/>
              </w:rPr>
              <w:t>20 sec</w:t>
            </w:r>
          </w:p>
        </w:tc>
      </w:tr>
      <w:tr w:rsidR="00430B9B" w:rsidRPr="006D18CB" w:rsidTr="006D18CB">
        <w:tc>
          <w:tcPr>
            <w:tcW w:w="3252" w:type="dxa"/>
            <w:tcBorders>
              <w:top w:val="nil"/>
              <w:bottom w:val="single" w:sz="4" w:space="0" w:color="7F7F7F"/>
            </w:tcBorders>
            <w:shd w:val="clear" w:color="auto" w:fill="auto"/>
          </w:tcPr>
          <w:p w:rsidR="00406479" w:rsidRPr="006D18CB" w:rsidRDefault="00406479" w:rsidP="006D18CB">
            <w:pPr>
              <w:spacing w:after="0" w:line="240" w:lineRule="auto"/>
              <w:rPr>
                <w:rFonts w:cs="Calibri"/>
                <w:b/>
                <w:bCs/>
                <w:color w:val="000000"/>
              </w:rPr>
            </w:pPr>
          </w:p>
        </w:tc>
        <w:tc>
          <w:tcPr>
            <w:tcW w:w="2418" w:type="dxa"/>
            <w:tcBorders>
              <w:top w:val="nil"/>
              <w:bottom w:val="single" w:sz="4" w:space="0" w:color="7F7F7F"/>
            </w:tcBorders>
            <w:shd w:val="clear" w:color="auto" w:fill="auto"/>
          </w:tcPr>
          <w:p w:rsidR="00406479" w:rsidRPr="006D18CB" w:rsidRDefault="00406479" w:rsidP="006D18CB">
            <w:pPr>
              <w:spacing w:after="0" w:line="240" w:lineRule="auto"/>
              <w:rPr>
                <w:rFonts w:cs="Calibri"/>
                <w:color w:val="000000"/>
              </w:rPr>
            </w:pPr>
          </w:p>
        </w:tc>
        <w:tc>
          <w:tcPr>
            <w:tcW w:w="1956" w:type="dxa"/>
            <w:tcBorders>
              <w:top w:val="nil"/>
              <w:bottom w:val="single" w:sz="4" w:space="0" w:color="7F7F7F"/>
            </w:tcBorders>
            <w:shd w:val="clear" w:color="auto" w:fill="auto"/>
          </w:tcPr>
          <w:p w:rsidR="00406479" w:rsidRPr="006D18CB" w:rsidRDefault="00406479" w:rsidP="006D18CB">
            <w:pPr>
              <w:spacing w:after="0" w:line="240" w:lineRule="auto"/>
              <w:rPr>
                <w:rFonts w:cs="Calibri"/>
                <w:color w:val="000000"/>
              </w:rPr>
            </w:pPr>
            <w:r w:rsidRPr="006D18CB">
              <w:rPr>
                <w:rFonts w:cs="Calibri"/>
                <w:color w:val="000000"/>
              </w:rPr>
              <w:t>56</w:t>
            </w:r>
            <w:r w:rsidR="00F56C76" w:rsidRPr="006D18CB">
              <w:rPr>
                <w:rFonts w:cs="Calibri"/>
                <w:color w:val="000000"/>
              </w:rPr>
              <w:t xml:space="preserve"> </w:t>
            </w:r>
            <w:r w:rsidRPr="006D18CB">
              <w:rPr>
                <w:rFonts w:cs="Calibri"/>
                <w:color w:val="000000"/>
              </w:rPr>
              <w:t>°C</w:t>
            </w:r>
            <w:r w:rsidRPr="006D18CB">
              <w:rPr>
                <w:rFonts w:cs="Calibri"/>
                <w:color w:val="000000"/>
              </w:rPr>
              <w:br/>
              <w:t>64</w:t>
            </w:r>
            <w:r w:rsidR="00F56C76" w:rsidRPr="006D18CB">
              <w:rPr>
                <w:rFonts w:cs="Calibri"/>
                <w:color w:val="000000"/>
              </w:rPr>
              <w:t xml:space="preserve"> </w:t>
            </w:r>
            <w:r w:rsidRPr="006D18CB">
              <w:rPr>
                <w:rFonts w:cs="Calibri"/>
                <w:color w:val="000000"/>
              </w:rPr>
              <w:t>°C</w:t>
            </w:r>
          </w:p>
        </w:tc>
        <w:tc>
          <w:tcPr>
            <w:tcW w:w="1400" w:type="dxa"/>
            <w:tcBorders>
              <w:top w:val="nil"/>
              <w:bottom w:val="single" w:sz="4" w:space="0" w:color="7F7F7F"/>
            </w:tcBorders>
            <w:shd w:val="clear" w:color="auto" w:fill="auto"/>
          </w:tcPr>
          <w:p w:rsidR="00406479" w:rsidRPr="006D18CB" w:rsidRDefault="00406479" w:rsidP="006D18CB">
            <w:pPr>
              <w:spacing w:after="0" w:line="240" w:lineRule="auto"/>
              <w:rPr>
                <w:rFonts w:cs="Calibri"/>
                <w:color w:val="000000"/>
              </w:rPr>
            </w:pPr>
            <w:r w:rsidRPr="006D18CB">
              <w:rPr>
                <w:rFonts w:cs="Calibri"/>
                <w:color w:val="000000"/>
              </w:rPr>
              <w:t>15 sec</w:t>
            </w:r>
          </w:p>
          <w:p w:rsidR="00406479" w:rsidRPr="006D18CB" w:rsidRDefault="00406479" w:rsidP="006D18CB">
            <w:pPr>
              <w:spacing w:after="0" w:line="240" w:lineRule="auto"/>
              <w:rPr>
                <w:rFonts w:cs="Calibri"/>
                <w:color w:val="000000"/>
              </w:rPr>
            </w:pPr>
            <w:r w:rsidRPr="006D18CB">
              <w:rPr>
                <w:rFonts w:cs="Calibri"/>
                <w:color w:val="000000"/>
              </w:rPr>
              <w:t>6 min</w:t>
            </w:r>
          </w:p>
        </w:tc>
      </w:tr>
      <w:tr w:rsidR="00430B9B" w:rsidRPr="006D18CB" w:rsidTr="006D18CB">
        <w:tc>
          <w:tcPr>
            <w:tcW w:w="3252" w:type="dxa"/>
            <w:shd w:val="clear" w:color="auto" w:fill="auto"/>
          </w:tcPr>
          <w:p w:rsidR="00406479" w:rsidRPr="006D18CB" w:rsidRDefault="00406479" w:rsidP="006D18CB">
            <w:pPr>
              <w:spacing w:after="0" w:line="240" w:lineRule="auto"/>
              <w:rPr>
                <w:rFonts w:cs="Calibri"/>
                <w:color w:val="000000"/>
              </w:rPr>
            </w:pPr>
            <w:r w:rsidRPr="006D18CB">
              <w:rPr>
                <w:rFonts w:cs="Calibri"/>
                <w:color w:val="000000"/>
              </w:rPr>
              <w:t>1</w:t>
            </w:r>
          </w:p>
        </w:tc>
        <w:tc>
          <w:tcPr>
            <w:tcW w:w="2418" w:type="dxa"/>
            <w:shd w:val="clear" w:color="auto" w:fill="auto"/>
          </w:tcPr>
          <w:p w:rsidR="00406479" w:rsidRPr="006D18CB" w:rsidRDefault="00406479" w:rsidP="006D18CB">
            <w:pPr>
              <w:spacing w:after="0" w:line="240" w:lineRule="auto"/>
              <w:rPr>
                <w:rFonts w:cs="Calibri"/>
                <w:color w:val="000000"/>
              </w:rPr>
            </w:pPr>
          </w:p>
        </w:tc>
        <w:tc>
          <w:tcPr>
            <w:tcW w:w="1956" w:type="dxa"/>
            <w:shd w:val="clear" w:color="auto" w:fill="auto"/>
          </w:tcPr>
          <w:p w:rsidR="00406479" w:rsidRPr="006D18CB" w:rsidRDefault="00406479" w:rsidP="006D18CB">
            <w:pPr>
              <w:spacing w:after="0" w:line="240" w:lineRule="auto"/>
              <w:rPr>
                <w:rFonts w:cs="Calibri"/>
                <w:color w:val="000000"/>
              </w:rPr>
            </w:pPr>
            <w:r w:rsidRPr="006D18CB">
              <w:rPr>
                <w:rFonts w:cs="Calibri"/>
                <w:color w:val="000000"/>
              </w:rPr>
              <w:t>64</w:t>
            </w:r>
            <w:r w:rsidR="00F56C76" w:rsidRPr="006D18CB">
              <w:rPr>
                <w:rFonts w:cs="Calibri"/>
                <w:color w:val="000000"/>
              </w:rPr>
              <w:t xml:space="preserve"> </w:t>
            </w:r>
            <w:r w:rsidRPr="006D18CB">
              <w:rPr>
                <w:rFonts w:cs="Calibri"/>
                <w:color w:val="000000"/>
              </w:rPr>
              <w:t>°C</w:t>
            </w:r>
          </w:p>
        </w:tc>
        <w:tc>
          <w:tcPr>
            <w:tcW w:w="1400" w:type="dxa"/>
            <w:shd w:val="clear" w:color="auto" w:fill="auto"/>
          </w:tcPr>
          <w:p w:rsidR="00406479" w:rsidRPr="006D18CB" w:rsidRDefault="00406479" w:rsidP="006D18CB">
            <w:pPr>
              <w:spacing w:after="0" w:line="240" w:lineRule="auto"/>
              <w:rPr>
                <w:rFonts w:cs="Calibri"/>
                <w:color w:val="000000"/>
              </w:rPr>
            </w:pPr>
            <w:r w:rsidRPr="006D18CB">
              <w:rPr>
                <w:rFonts w:cs="Calibri"/>
                <w:color w:val="000000"/>
              </w:rPr>
              <w:t>5 min</w:t>
            </w:r>
          </w:p>
        </w:tc>
      </w:tr>
      <w:tr w:rsidR="00430B9B" w:rsidRPr="006D18CB" w:rsidTr="006D18CB">
        <w:tc>
          <w:tcPr>
            <w:tcW w:w="3252" w:type="dxa"/>
            <w:tcBorders>
              <w:top w:val="single" w:sz="4" w:space="0" w:color="7F7F7F"/>
              <w:bottom w:val="single" w:sz="4" w:space="0" w:color="7F7F7F"/>
            </w:tcBorders>
            <w:shd w:val="clear" w:color="auto" w:fill="auto"/>
          </w:tcPr>
          <w:p w:rsidR="00406479" w:rsidRPr="006D18CB" w:rsidRDefault="00406479" w:rsidP="006D18CB">
            <w:pPr>
              <w:spacing w:after="0" w:line="240" w:lineRule="auto"/>
              <w:rPr>
                <w:rFonts w:cs="Calibri"/>
                <w:b/>
                <w:bCs/>
                <w:color w:val="000000"/>
              </w:rPr>
            </w:pPr>
          </w:p>
        </w:tc>
        <w:tc>
          <w:tcPr>
            <w:tcW w:w="2418" w:type="dxa"/>
            <w:tcBorders>
              <w:top w:val="single" w:sz="4" w:space="0" w:color="7F7F7F"/>
              <w:bottom w:val="single" w:sz="4" w:space="0" w:color="7F7F7F"/>
            </w:tcBorders>
            <w:shd w:val="clear" w:color="auto" w:fill="auto"/>
          </w:tcPr>
          <w:p w:rsidR="00406479" w:rsidRPr="006D18CB" w:rsidRDefault="00406479" w:rsidP="006D18CB">
            <w:pPr>
              <w:spacing w:after="0" w:line="240" w:lineRule="auto"/>
              <w:rPr>
                <w:rFonts w:cs="Calibri"/>
                <w:color w:val="000000"/>
              </w:rPr>
            </w:pPr>
          </w:p>
        </w:tc>
        <w:tc>
          <w:tcPr>
            <w:tcW w:w="1956" w:type="dxa"/>
            <w:tcBorders>
              <w:top w:val="single" w:sz="4" w:space="0" w:color="7F7F7F"/>
              <w:bottom w:val="single" w:sz="4" w:space="0" w:color="7F7F7F"/>
            </w:tcBorders>
            <w:shd w:val="clear" w:color="auto" w:fill="auto"/>
          </w:tcPr>
          <w:p w:rsidR="00406479" w:rsidRPr="006D18CB" w:rsidRDefault="00406479" w:rsidP="006D18CB">
            <w:pPr>
              <w:spacing w:after="0" w:line="240" w:lineRule="auto"/>
              <w:rPr>
                <w:rFonts w:cs="Calibri"/>
                <w:color w:val="000000"/>
              </w:rPr>
            </w:pPr>
            <w:r w:rsidRPr="006D18CB">
              <w:rPr>
                <w:rFonts w:cs="Calibri"/>
                <w:color w:val="000000"/>
              </w:rPr>
              <w:t>4</w:t>
            </w:r>
            <w:r w:rsidR="00F56C76" w:rsidRPr="006D18CB">
              <w:rPr>
                <w:rFonts w:cs="Calibri"/>
                <w:color w:val="000000"/>
              </w:rPr>
              <w:t xml:space="preserve"> </w:t>
            </w:r>
            <w:r w:rsidRPr="006D18CB">
              <w:rPr>
                <w:rFonts w:cs="Calibri"/>
                <w:color w:val="000000"/>
              </w:rPr>
              <w:t>°C</w:t>
            </w:r>
          </w:p>
        </w:tc>
        <w:tc>
          <w:tcPr>
            <w:tcW w:w="1400" w:type="dxa"/>
            <w:tcBorders>
              <w:top w:val="single" w:sz="4" w:space="0" w:color="7F7F7F"/>
              <w:bottom w:val="single" w:sz="4" w:space="0" w:color="7F7F7F"/>
            </w:tcBorders>
            <w:shd w:val="clear" w:color="auto" w:fill="auto"/>
          </w:tcPr>
          <w:p w:rsidR="00406479" w:rsidRPr="006D18CB" w:rsidRDefault="00406479" w:rsidP="006D18CB">
            <w:pPr>
              <w:spacing w:after="0" w:line="240" w:lineRule="auto"/>
              <w:rPr>
                <w:rFonts w:cs="Calibri"/>
                <w:color w:val="000000"/>
              </w:rPr>
            </w:pPr>
            <w:r w:rsidRPr="006D18CB">
              <w:rPr>
                <w:rFonts w:cs="Calibri"/>
                <w:color w:val="000000"/>
              </w:rPr>
              <w:t>hold</w:t>
            </w:r>
          </w:p>
        </w:tc>
      </w:tr>
    </w:tbl>
    <w:p w:rsidR="00406479" w:rsidRDefault="00406479" w:rsidP="00406479">
      <w:pPr>
        <w:rPr>
          <w:rFonts w:cs="Calibri"/>
          <w:color w:val="000000"/>
        </w:rPr>
      </w:pPr>
    </w:p>
    <w:p w:rsidR="00406479" w:rsidRDefault="00406479" w:rsidP="00FA419C">
      <w:pPr>
        <w:pStyle w:val="ListParagraph"/>
        <w:numPr>
          <w:ilvl w:val="0"/>
          <w:numId w:val="1"/>
        </w:numPr>
      </w:pPr>
      <w:r>
        <w:t xml:space="preserve">Purify the mixture by following </w:t>
      </w:r>
      <w:r w:rsidR="00516285">
        <w:rPr>
          <w:b/>
        </w:rPr>
        <w:t>S</w:t>
      </w:r>
      <w:r w:rsidRPr="00E437C5">
        <w:rPr>
          <w:b/>
        </w:rPr>
        <w:t xml:space="preserve">teps </w:t>
      </w:r>
      <w:r w:rsidR="00D451F9" w:rsidRPr="00E437C5">
        <w:rPr>
          <w:b/>
        </w:rPr>
        <w:t>42-55</w:t>
      </w:r>
      <w:r w:rsidR="00516285">
        <w:rPr>
          <w:b/>
        </w:rPr>
        <w:t xml:space="preserve"> </w:t>
      </w:r>
      <w:r w:rsidR="004209A7" w:rsidRPr="00095A01">
        <w:t xml:space="preserve">using </w:t>
      </w:r>
      <w:r w:rsidR="004209A7">
        <w:t>beads</w:t>
      </w:r>
      <w:r w:rsidR="004209A7" w:rsidRPr="00516285">
        <w:t xml:space="preserve"> to sample volume </w:t>
      </w:r>
      <w:r w:rsidR="004209A7">
        <w:t xml:space="preserve">at </w:t>
      </w:r>
      <w:r w:rsidR="004209A7" w:rsidRPr="00516285">
        <w:t>1.8:1</w:t>
      </w:r>
      <w:r w:rsidR="004209A7">
        <w:t xml:space="preserve"> (</w:t>
      </w:r>
      <w:r w:rsidR="004209A7" w:rsidRPr="00516285">
        <w:t>v/v)</w:t>
      </w:r>
      <w:r w:rsidR="004209A7">
        <w:t xml:space="preserve"> ratio</w:t>
      </w:r>
      <w:r w:rsidR="00516285" w:rsidRPr="00516285">
        <w:t>.</w:t>
      </w:r>
    </w:p>
    <w:p w:rsidR="00406479" w:rsidRPr="00A95868" w:rsidRDefault="00406479" w:rsidP="00406479">
      <w:pPr>
        <w:pStyle w:val="ListParagraph"/>
        <w:rPr>
          <w:rFonts w:cs="Calibri"/>
          <w:color w:val="000000"/>
        </w:rPr>
      </w:pPr>
    </w:p>
    <w:p w:rsidR="00406479" w:rsidRPr="006C23B9" w:rsidRDefault="00406479" w:rsidP="00406479">
      <w:pPr>
        <w:pStyle w:val="ListParagraph"/>
        <w:numPr>
          <w:ilvl w:val="0"/>
          <w:numId w:val="18"/>
        </w:numPr>
        <w:spacing w:line="240" w:lineRule="auto"/>
        <w:jc w:val="both"/>
        <w:rPr>
          <w:rFonts w:cs="Calibri"/>
          <w:color w:val="C00000"/>
        </w:rPr>
      </w:pPr>
      <w:r w:rsidRPr="006C23B9">
        <w:rPr>
          <w:b/>
          <w:color w:val="C00000"/>
        </w:rPr>
        <w:t>STOP POINT:</w:t>
      </w:r>
      <w:r w:rsidRPr="006C23B9">
        <w:rPr>
          <w:color w:val="C00000"/>
        </w:rPr>
        <w:t xml:space="preserve"> KAPA PCR product can be stored at 4</w:t>
      </w:r>
      <w:r w:rsidR="004209A7">
        <w:rPr>
          <w:color w:val="C00000"/>
        </w:rPr>
        <w:t xml:space="preserve"> </w:t>
      </w:r>
      <w:r w:rsidRPr="006C23B9">
        <w:rPr>
          <w:rFonts w:cs="Calibri"/>
          <w:color w:val="C00000"/>
        </w:rPr>
        <w:t>°C</w:t>
      </w:r>
      <w:r w:rsidRPr="006C23B9">
        <w:rPr>
          <w:color w:val="C00000"/>
        </w:rPr>
        <w:t xml:space="preserve"> for one day or at -20</w:t>
      </w:r>
      <w:r w:rsidR="004209A7">
        <w:rPr>
          <w:color w:val="C00000"/>
        </w:rPr>
        <w:t xml:space="preserve"> </w:t>
      </w:r>
      <w:r w:rsidRPr="006C23B9">
        <w:rPr>
          <w:rFonts w:cs="Calibri"/>
          <w:color w:val="C00000"/>
        </w:rPr>
        <w:t>°C</w:t>
      </w:r>
      <w:r w:rsidRPr="006C23B9">
        <w:rPr>
          <w:color w:val="C00000"/>
        </w:rPr>
        <w:t xml:space="preserve"> or -80</w:t>
      </w:r>
      <w:r w:rsidR="004209A7">
        <w:rPr>
          <w:color w:val="C00000"/>
        </w:rPr>
        <w:t xml:space="preserve"> </w:t>
      </w:r>
      <w:r w:rsidRPr="006C23B9">
        <w:rPr>
          <w:rFonts w:cs="Calibri"/>
          <w:color w:val="C00000"/>
        </w:rPr>
        <w:t>°C</w:t>
      </w:r>
      <w:r w:rsidRPr="006C23B9">
        <w:rPr>
          <w:color w:val="C00000"/>
        </w:rPr>
        <w:t xml:space="preserve"> for several months.</w:t>
      </w:r>
    </w:p>
    <w:p w:rsidR="00EE7E12" w:rsidRDefault="00EE7E12" w:rsidP="00406479">
      <w:pPr>
        <w:pStyle w:val="ListParagraph"/>
        <w:spacing w:line="240" w:lineRule="auto"/>
        <w:jc w:val="both"/>
      </w:pPr>
    </w:p>
    <w:p w:rsidR="000C5CF8" w:rsidRPr="009A553D" w:rsidRDefault="000C5CF8" w:rsidP="00F56C76">
      <w:pPr>
        <w:jc w:val="both"/>
        <w:rPr>
          <w:b/>
        </w:rPr>
      </w:pPr>
      <w:r>
        <w:rPr>
          <w:b/>
        </w:rPr>
        <w:t>SECTION 10</w:t>
      </w:r>
      <w:r w:rsidR="00F56C76">
        <w:rPr>
          <w:b/>
        </w:rPr>
        <w:t xml:space="preserve"> - </w:t>
      </w:r>
      <w:r w:rsidRPr="009A553D">
        <w:rPr>
          <w:b/>
        </w:rPr>
        <w:t xml:space="preserve">COMPUTATIONAL ANALYSES </w:t>
      </w:r>
    </w:p>
    <w:p w:rsidR="000C5CF8" w:rsidRDefault="000C5CF8" w:rsidP="000E0998">
      <w:pPr>
        <w:spacing w:line="240" w:lineRule="auto"/>
        <w:jc w:val="both"/>
        <w:rPr>
          <w:b/>
        </w:rPr>
      </w:pPr>
    </w:p>
    <w:p w:rsidR="000C5CF8" w:rsidRDefault="000C5CF8" w:rsidP="000E0998">
      <w:pPr>
        <w:spacing w:line="240" w:lineRule="auto"/>
        <w:jc w:val="both"/>
        <w:rPr>
          <w:b/>
        </w:rPr>
      </w:pPr>
      <w:r>
        <w:rPr>
          <w:b/>
        </w:rPr>
        <w:t>Background</w:t>
      </w:r>
    </w:p>
    <w:p w:rsidR="000F6EC3" w:rsidRPr="006D18CB" w:rsidRDefault="00F56C76" w:rsidP="000E0998">
      <w:pPr>
        <w:spacing w:line="240" w:lineRule="auto"/>
        <w:jc w:val="both"/>
        <w:rPr>
          <w:rFonts w:eastAsia="Times New Roman"/>
          <w:color w:val="000000"/>
          <w:kern w:val="24"/>
          <w:lang w:eastAsia="en-SG"/>
        </w:rPr>
      </w:pPr>
      <w:r w:rsidRPr="006D18CB">
        <w:rPr>
          <w:rFonts w:eastAsia="Times New Roman"/>
          <w:color w:val="000000"/>
          <w:kern w:val="24"/>
          <w:lang w:eastAsia="en-SG"/>
        </w:rPr>
        <w:t>Raw reads obtained from sequencer were first checked for overall quality and trimmed to remove adapters, amplification primers and low quality bases from 3’-ends using TRIMGALORE</w:t>
      </w:r>
      <w:r w:rsidRPr="006D18CB">
        <w:rPr>
          <w:rFonts w:eastAsia="Times New Roman"/>
          <w:color w:val="000000"/>
          <w:kern w:val="24"/>
          <w:lang w:eastAsia="en-SG"/>
        </w:rPr>
        <w:fldChar w:fldCharType="begin" w:fldLock="1"/>
      </w:r>
      <w:r w:rsidR="009F1980">
        <w:rPr>
          <w:rFonts w:eastAsia="Times New Roman"/>
          <w:color w:val="000000"/>
          <w:kern w:val="24"/>
          <w:lang w:eastAsia="en-SG"/>
        </w:rPr>
        <w:instrText>ADDIN CSL_CITATION {"citationItems":[{"id":"ITEM-1","itemData":{"URL":"https://www.bioinformatics.babraham.ac.uk/projects/trim_galore/","accessed":{"date-parts":[["2020","5","1"]]},"id":"ITEM-1","issued":{"date-parts":[["0"]]},"title":"Babraham Bioinformatics - Trim Galore!","type":"webpage"},"uris":["http://www.mendeley.com/documents/?uuid=a8781c93-76b7-3d08-bc73-a9fa37af2e52"]}],"mendeley":{"formattedCitation":"[15]","plainTextFormattedCitation":"[15]","previouslyFormattedCitation":"&lt;sup&gt;15&lt;/sup&gt;"},"properties":{"noteIndex":0},"schema":"https://github.com/citation-style-language/schema/raw/master/csl-citation.json"}</w:instrText>
      </w:r>
      <w:r w:rsidRPr="006D18CB">
        <w:rPr>
          <w:rFonts w:eastAsia="Times New Roman"/>
          <w:color w:val="000000"/>
          <w:kern w:val="24"/>
          <w:lang w:eastAsia="en-SG"/>
        </w:rPr>
        <w:fldChar w:fldCharType="separate"/>
      </w:r>
      <w:r w:rsidR="009F1980" w:rsidRPr="009F1980">
        <w:rPr>
          <w:rFonts w:eastAsia="Times New Roman"/>
          <w:noProof/>
          <w:color w:val="000000"/>
          <w:kern w:val="24"/>
          <w:lang w:eastAsia="en-SG"/>
        </w:rPr>
        <w:t>[15]</w:t>
      </w:r>
      <w:r w:rsidRPr="006D18CB">
        <w:rPr>
          <w:rFonts w:eastAsia="Times New Roman"/>
          <w:color w:val="000000"/>
          <w:kern w:val="24"/>
          <w:lang w:eastAsia="en-SG"/>
        </w:rPr>
        <w:fldChar w:fldCharType="end"/>
      </w:r>
      <w:r w:rsidR="001901A8" w:rsidRPr="006D18CB">
        <w:rPr>
          <w:rFonts w:eastAsia="Times New Roman"/>
          <w:color w:val="000000"/>
          <w:kern w:val="24"/>
          <w:lang w:eastAsia="en-SG"/>
        </w:rPr>
        <w:t>. HISAT2</w:t>
      </w:r>
      <w:r w:rsidRPr="006D18CB">
        <w:rPr>
          <w:rFonts w:eastAsia="Times New Roman"/>
          <w:color w:val="000000"/>
          <w:kern w:val="24"/>
          <w:lang w:eastAsia="en-SG"/>
        </w:rPr>
        <w:t xml:space="preserve"> aligner was used to perform alignment to the genome</w:t>
      </w:r>
      <w:r w:rsidR="001901A8" w:rsidRPr="006D18CB">
        <w:rPr>
          <w:rFonts w:eastAsia="Times New Roman"/>
          <w:color w:val="000000"/>
          <w:kern w:val="24"/>
          <w:lang w:eastAsia="en-SG"/>
        </w:rPr>
        <w:fldChar w:fldCharType="begin" w:fldLock="1"/>
      </w:r>
      <w:r w:rsidR="009F1980">
        <w:rPr>
          <w:rFonts w:eastAsia="Times New Roman"/>
          <w:color w:val="000000"/>
          <w:kern w:val="24"/>
          <w:lang w:eastAsia="en-SG"/>
        </w:rPr>
        <w:instrText>ADDIN CSL_CITATION {"citationItems":[{"id":"ITEM-1","itemData":{"DOI":"10.1038/s41587-019-0201-4","ISSN":"15461696","abstract":"The human reference genome represents only a small number of individuals, which limits its usefulness for genotyping. We present a method named HISAT2 (hierarchical indexing for spliced alignment of transcripts 2) that can align both DNA and RNA sequences using a graph Ferragina Manzini index. We use HISAT2 to represent and search an expanded model of the human reference genome in which over 14.5 million genomic variants in combination with haplotypes are incorporated into the data structure used for searching and alignment. We benchmark HISAT2 using simulated and real datasets to demonstrate that our strategy of representing a population of genomes, together with a fast, memory-efficient search algorithm, provides more detailed and accurate variant analyses than other methods. We apply HISAT2 for HLA typing and DNA fingerprinting; both applications form part of the HISAT-genotype software that enables analysis of haplotype-resolved genes or genomic regions. HISAT-genotype outperforms other computational methods and matches or exceeds the performance of laboratory-based assays.","author":[{"dropping-particle":"","family":"Kim","given":"Daehwan","non-dropping-particle":"","parse-names":false,"suffix":""},{"dropping-particle":"","family":"Paggi","given":"Joseph M.","non-dropping-particle":"","parse-names":false,"suffix":""},{"dropping-particle":"","family":"Park","given":"Chanhee","non-dropping-particle":"","parse-names":false,"suffix":""},{"dropping-particle":"","family":"Bennett","given":"Christopher","non-dropping-particle":"","parse-names":false,"suffix":""},{"dropping-particle":"","family":"Salzberg","given":"Steven L.","non-dropping-particle":"","parse-names":false,"suffix":""}],"container-title":"Nature Biotechnology","id":"ITEM-1","issue":"8","issued":{"date-parts":[["2019","8","1"]]},"page":"907-915","publisher":"Nature Publishing Group","title":"Graph-based genome alignment and genotyping with HISAT2 and HISAT-genotype","type":"article-journal","volume":"37"},"uris":["http://www.mendeley.com/documents/?uuid=bcf4f8d9-9216-383f-b3b6-7c9dafc90bfa"]}],"mendeley":{"formattedCitation":"[16]","plainTextFormattedCitation":"[16]","previouslyFormattedCitation":"&lt;sup&gt;16&lt;/sup&gt;"},"properties":{"noteIndex":0},"schema":"https://github.com/citation-style-language/schema/raw/master/csl-citation.json"}</w:instrText>
      </w:r>
      <w:r w:rsidR="001901A8" w:rsidRPr="006D18CB">
        <w:rPr>
          <w:rFonts w:eastAsia="Times New Roman"/>
          <w:color w:val="000000"/>
          <w:kern w:val="24"/>
          <w:lang w:eastAsia="en-SG"/>
        </w:rPr>
        <w:fldChar w:fldCharType="separate"/>
      </w:r>
      <w:r w:rsidR="009F1980" w:rsidRPr="009F1980">
        <w:rPr>
          <w:rFonts w:eastAsia="Times New Roman"/>
          <w:noProof/>
          <w:color w:val="000000"/>
          <w:kern w:val="24"/>
          <w:lang w:eastAsia="en-SG"/>
        </w:rPr>
        <w:t>[16]</w:t>
      </w:r>
      <w:r w:rsidR="001901A8" w:rsidRPr="006D18CB">
        <w:rPr>
          <w:rFonts w:eastAsia="Times New Roman"/>
          <w:color w:val="000000"/>
          <w:kern w:val="24"/>
          <w:lang w:eastAsia="en-SG"/>
        </w:rPr>
        <w:fldChar w:fldCharType="end"/>
      </w:r>
      <w:r w:rsidRPr="006D18CB">
        <w:rPr>
          <w:rFonts w:eastAsia="Times New Roman"/>
          <w:color w:val="000000"/>
          <w:kern w:val="24"/>
          <w:lang w:eastAsia="en-SG"/>
        </w:rPr>
        <w:t xml:space="preserve">.  Paired reads with proper orientation mapped to unique locations of genome </w:t>
      </w:r>
      <w:r w:rsidR="001901A8" w:rsidRPr="006D18CB">
        <w:rPr>
          <w:rFonts w:eastAsia="Times New Roman"/>
          <w:color w:val="000000"/>
          <w:kern w:val="24"/>
          <w:lang w:eastAsia="en-SG"/>
        </w:rPr>
        <w:t>were considered for counting</w:t>
      </w:r>
      <w:r w:rsidR="001901A8" w:rsidRPr="006D18CB">
        <w:rPr>
          <w:rFonts w:eastAsia="Times New Roman"/>
          <w:color w:val="000000"/>
          <w:kern w:val="24"/>
          <w:lang w:eastAsia="en-SG"/>
        </w:rPr>
        <w:fldChar w:fldCharType="begin" w:fldLock="1"/>
      </w:r>
      <w:r w:rsidR="009F1980">
        <w:rPr>
          <w:rFonts w:eastAsia="Times New Roman"/>
          <w:color w:val="000000"/>
          <w:kern w:val="24"/>
          <w:lang w:eastAsia="en-SG"/>
        </w:rPr>
        <w:instrText>ADDIN CSL_CITATION {"citationItems":[{"id":"ITEM-1","itemData":{"DOI":"10.1093/bioinformatics/btp352","ISSN":"13674803","PMID":"19505943","abstract":"Summary: The Sequence Alignment/Map (SAM) format is a generic alignment format for storing read alignments against reference sequences, supporting short and long reads (up to 128 Mbp) produced by different sequencing platforms. It is flexible in style, compact in size, efficient in random access and is the format in which alignments from the 1000 Genomes Project are released. SAM tools implements various utilities for post-processing alignments in the SAM format, such as indexing, variant caller and alignment viewer, and thus provides universal tools for processing read alignments. © 2009 The Author(s).","author":[{"dropping-particle":"","family":"Li","given":"Heng","non-dropping-particle":"","parse-names":false,"suffix":""},{"dropping-particle":"","family":"Handsaker","given":"Bob","non-dropping-particle":"","parse-names":false,"suffix":""},{"dropping-particle":"","family":"Wysoker","given":"Alec","non-dropping-particle":"","parse-names":false,"suffix":""},{"dropping-particle":"","family":"Fennell","given":"Tim","non-dropping-particle":"","parse-names":false,"suffix":""},{"dropping-particle":"","family":"Ruan","given":"Jue","non-dropping-particle":"","parse-names":false,"suffix":""},{"dropping-particle":"","family":"Homer","given":"Nils","non-dropping-particle":"","parse-names":false,"suffix":""},{"dropping-particle":"","family":"Marth","given":"Gabor","non-dropping-particle":"","parse-names":false,"suffix":""},{"dropping-particle":"","family":"Abecasis","given":"Goncalo","non-dropping-particle":"","parse-names":false,"suffix":""},{"dropping-particle":"","family":"Durbin","given":"Richard","non-dropping-particle":"","parse-names":false,"suffix":""}],"container-title":"Bioinformatics","id":"ITEM-1","issue":"16","issued":{"date-parts":[["2009","8"]]},"page":"2078-2079","title":"The Sequence Alignment/Map format and SAMtools","type":"article-journal","volume":"25"},"uris":["http://www.mendeley.com/documents/?uuid=77c2c8bc-30fc-3a33-8598-b8f74c583d88"]}],"mendeley":{"formattedCitation":"[17]","plainTextFormattedCitation":"[17]","previouslyFormattedCitation":"&lt;sup&gt;17&lt;/sup&gt;"},"properties":{"noteIndex":0},"schema":"https://github.com/citation-style-language/schema/raw/master/csl-citation.json"}</w:instrText>
      </w:r>
      <w:r w:rsidR="001901A8" w:rsidRPr="006D18CB">
        <w:rPr>
          <w:rFonts w:eastAsia="Times New Roman"/>
          <w:color w:val="000000"/>
          <w:kern w:val="24"/>
          <w:lang w:eastAsia="en-SG"/>
        </w:rPr>
        <w:fldChar w:fldCharType="separate"/>
      </w:r>
      <w:r w:rsidR="009F1980" w:rsidRPr="009F1980">
        <w:rPr>
          <w:rFonts w:eastAsia="Times New Roman"/>
          <w:noProof/>
          <w:color w:val="000000"/>
          <w:kern w:val="24"/>
          <w:lang w:eastAsia="en-SG"/>
        </w:rPr>
        <w:t>[17]</w:t>
      </w:r>
      <w:r w:rsidR="001901A8" w:rsidRPr="006D18CB">
        <w:rPr>
          <w:rFonts w:eastAsia="Times New Roman"/>
          <w:color w:val="000000"/>
          <w:kern w:val="24"/>
          <w:lang w:eastAsia="en-SG"/>
        </w:rPr>
        <w:fldChar w:fldCharType="end"/>
      </w:r>
      <w:r w:rsidR="001901A8" w:rsidRPr="006D18CB">
        <w:rPr>
          <w:rFonts w:eastAsia="Times New Roman"/>
          <w:color w:val="000000"/>
          <w:kern w:val="24"/>
          <w:lang w:eastAsia="en-SG"/>
        </w:rPr>
        <w:t xml:space="preserve">.  Using BEDTools </w:t>
      </w:r>
      <w:r w:rsidRPr="006D18CB">
        <w:rPr>
          <w:rFonts w:eastAsia="Times New Roman"/>
          <w:color w:val="000000"/>
          <w:kern w:val="24"/>
          <w:lang w:eastAsia="en-SG"/>
        </w:rPr>
        <w:t>gene specific read counts were calculated</w:t>
      </w:r>
      <w:r w:rsidR="001901A8" w:rsidRPr="006D18CB">
        <w:rPr>
          <w:rFonts w:eastAsia="Times New Roman"/>
          <w:color w:val="000000"/>
          <w:kern w:val="24"/>
          <w:lang w:eastAsia="en-SG"/>
        </w:rPr>
        <w:fldChar w:fldCharType="begin" w:fldLock="1"/>
      </w:r>
      <w:r w:rsidR="009F1980">
        <w:rPr>
          <w:rFonts w:eastAsia="Times New Roman"/>
          <w:color w:val="000000"/>
          <w:kern w:val="24"/>
          <w:lang w:eastAsia="en-SG"/>
        </w:rPr>
        <w:instrText>ADDIN CSL_CITATION {"citationItems":[{"id":"ITEM-1","itemData":{"DOI":"10.1093/bioinformatics/btq033","ISSN":"13674803","PMID":"20110278","abstract":"Motivation: Testing for correlations between different sets of genomic features is a fundamental task in genomics research. However, searching for overlaps between features with existing webbased methods is complicated by the massive datasets that are routinely produced with current sequencing technologies. Fast and flexible tools are therefore required to ask complex questions of these data in an efficient manner. Results: This article introduces a new software suite for the comparison, manipulation and annotation of genomic features in Browser Extensible Data (BED) and General Feature Format (GFF) format. BEDTools also supports the comparison of sequence alignments in BAM format to both BED and GFF features. The tools are extremely efficient and allow the user to compare large datasets (e.g. next-generation sequencing data) with both public and custom genome annotation tracks. BEDTools can be combined with one another as well as with standard UNIX commands, thus facilitating routine genomics tasks as well as pipelines that can quickly answer intricate questions of large genomic datasets. Availability and implementation: BEDTools was written in C++. Source code and a comprehensive user manual are freely available at http://code.google.com/p/bedtools. Contact: aaronquinlan@gmail.com; imh4y@virginia.edu. Supplementary information: Supplementary data are available at Bioinformatics online. © The Author(s) 2010. Published by Oxford University Press.","author":[{"dropping-particle":"","family":"Quinlan","given":"Aaron R.","non-dropping-particle":"","parse-names":false,"suffix":""},{"dropping-particle":"","family":"Hall","given":"Ira M.","non-dropping-particle":"","parse-names":false,"suffix":""}],"container-title":"Bioinformatics","id":"ITEM-1","issue":"6","issued":{"date-parts":[["2010","1","28"]]},"page":"841-842","title":"BEDTools: A flexible suite of utilities for comparing genomic features","type":"article-journal","volume":"26"},"uris":["http://www.mendeley.com/documents/?uuid=2ab2d76c-21eb-3c81-bb6f-1371c1bdbc00"]}],"mendeley":{"formattedCitation":"[18]","plainTextFormattedCitation":"[18]","previouslyFormattedCitation":"&lt;sup&gt;18&lt;/sup&gt;"},"properties":{"noteIndex":0},"schema":"https://github.com/citation-style-language/schema/raw/master/csl-citation.json"}</w:instrText>
      </w:r>
      <w:r w:rsidR="001901A8" w:rsidRPr="006D18CB">
        <w:rPr>
          <w:rFonts w:eastAsia="Times New Roman"/>
          <w:color w:val="000000"/>
          <w:kern w:val="24"/>
          <w:lang w:eastAsia="en-SG"/>
        </w:rPr>
        <w:fldChar w:fldCharType="separate"/>
      </w:r>
      <w:r w:rsidR="009F1980" w:rsidRPr="009F1980">
        <w:rPr>
          <w:rFonts w:eastAsia="Times New Roman"/>
          <w:noProof/>
          <w:color w:val="000000"/>
          <w:kern w:val="24"/>
          <w:lang w:eastAsia="en-SG"/>
        </w:rPr>
        <w:t>[18]</w:t>
      </w:r>
      <w:r w:rsidR="001901A8" w:rsidRPr="006D18CB">
        <w:rPr>
          <w:rFonts w:eastAsia="Times New Roman"/>
          <w:color w:val="000000"/>
          <w:kern w:val="24"/>
          <w:lang w:eastAsia="en-SG"/>
        </w:rPr>
        <w:fldChar w:fldCharType="end"/>
      </w:r>
      <w:r w:rsidRPr="006D18CB">
        <w:rPr>
          <w:rFonts w:eastAsia="Times New Roman"/>
          <w:color w:val="000000"/>
          <w:kern w:val="24"/>
          <w:lang w:eastAsia="en-SG"/>
        </w:rPr>
        <w:t>. Normalized counts (FPKM and TPM) were then calculated and used for further analysis.</w:t>
      </w:r>
    </w:p>
    <w:p w:rsidR="001901A8" w:rsidRDefault="001901A8" w:rsidP="000E0998">
      <w:pPr>
        <w:spacing w:line="240" w:lineRule="auto"/>
        <w:jc w:val="both"/>
        <w:rPr>
          <w:b/>
        </w:rPr>
      </w:pPr>
    </w:p>
    <w:p w:rsidR="000C5CF8" w:rsidRDefault="000C5CF8" w:rsidP="000E0998">
      <w:pPr>
        <w:spacing w:line="240" w:lineRule="auto"/>
        <w:jc w:val="both"/>
        <w:rPr>
          <w:b/>
        </w:rPr>
      </w:pPr>
      <w:r w:rsidRPr="000C5CF8">
        <w:rPr>
          <w:b/>
        </w:rPr>
        <w:t>Protocol</w:t>
      </w:r>
    </w:p>
    <w:p w:rsidR="00F56C76" w:rsidRPr="000C5CF8" w:rsidRDefault="00F56C76" w:rsidP="000E0998">
      <w:pPr>
        <w:spacing w:line="240" w:lineRule="auto"/>
        <w:jc w:val="both"/>
        <w:rPr>
          <w:b/>
        </w:rPr>
      </w:pPr>
    </w:p>
    <w:tbl>
      <w:tblPr>
        <w:tblW w:w="0" w:type="auto"/>
        <w:tblBorders>
          <w:top w:val="single" w:sz="4" w:space="0" w:color="7F7F7F"/>
          <w:bottom w:val="single" w:sz="4" w:space="0" w:color="7F7F7F"/>
        </w:tblBorders>
        <w:tblLook w:val="04A0" w:firstRow="1" w:lastRow="0" w:firstColumn="1" w:lastColumn="0" w:noHBand="0" w:noVBand="1"/>
      </w:tblPr>
      <w:tblGrid>
        <w:gridCol w:w="1607"/>
        <w:gridCol w:w="2029"/>
        <w:gridCol w:w="1491"/>
        <w:gridCol w:w="1058"/>
        <w:gridCol w:w="1578"/>
        <w:gridCol w:w="1263"/>
      </w:tblGrid>
      <w:tr w:rsidR="00430B9B" w:rsidRPr="006D18CB" w:rsidTr="006D18CB">
        <w:tc>
          <w:tcPr>
            <w:tcW w:w="1607" w:type="dxa"/>
            <w:tcBorders>
              <w:bottom w:val="single" w:sz="4" w:space="0" w:color="7F7F7F"/>
            </w:tcBorders>
            <w:shd w:val="clear" w:color="auto" w:fill="auto"/>
          </w:tcPr>
          <w:p w:rsidR="00190DCA" w:rsidRPr="006D18CB" w:rsidRDefault="00190DCA" w:rsidP="006D18CB">
            <w:pPr>
              <w:pStyle w:val="ListParagraph"/>
              <w:spacing w:after="0" w:line="240" w:lineRule="auto"/>
              <w:ind w:left="0"/>
              <w:rPr>
                <w:rFonts w:cs="Calibri"/>
                <w:b/>
                <w:bCs/>
                <w:color w:val="000000"/>
              </w:rPr>
            </w:pPr>
            <w:r w:rsidRPr="006D18CB">
              <w:rPr>
                <w:rFonts w:cs="Calibri"/>
                <w:b/>
                <w:bCs/>
                <w:color w:val="000000"/>
              </w:rPr>
              <w:t>Step</w:t>
            </w:r>
          </w:p>
        </w:tc>
        <w:tc>
          <w:tcPr>
            <w:tcW w:w="2029" w:type="dxa"/>
            <w:tcBorders>
              <w:bottom w:val="single" w:sz="4" w:space="0" w:color="7F7F7F"/>
            </w:tcBorders>
            <w:shd w:val="clear" w:color="auto" w:fill="auto"/>
          </w:tcPr>
          <w:p w:rsidR="00190DCA" w:rsidRPr="006D18CB" w:rsidRDefault="00190DCA" w:rsidP="006D18CB">
            <w:pPr>
              <w:pStyle w:val="ListParagraph"/>
              <w:spacing w:after="0" w:line="240" w:lineRule="auto"/>
              <w:ind w:left="0"/>
              <w:rPr>
                <w:rFonts w:cs="Calibri"/>
                <w:b/>
                <w:bCs/>
                <w:color w:val="000000"/>
              </w:rPr>
            </w:pPr>
            <w:r w:rsidRPr="006D18CB">
              <w:rPr>
                <w:rFonts w:cs="Calibri"/>
                <w:b/>
                <w:bCs/>
                <w:color w:val="000000"/>
              </w:rPr>
              <w:t>Input data</w:t>
            </w:r>
          </w:p>
        </w:tc>
        <w:tc>
          <w:tcPr>
            <w:tcW w:w="1491" w:type="dxa"/>
            <w:tcBorders>
              <w:bottom w:val="single" w:sz="4" w:space="0" w:color="7F7F7F"/>
            </w:tcBorders>
            <w:shd w:val="clear" w:color="auto" w:fill="auto"/>
          </w:tcPr>
          <w:p w:rsidR="00190DCA" w:rsidRPr="006D18CB" w:rsidRDefault="00190DCA" w:rsidP="006D18CB">
            <w:pPr>
              <w:pStyle w:val="ListParagraph"/>
              <w:spacing w:after="0" w:line="240" w:lineRule="auto"/>
              <w:ind w:left="0"/>
              <w:rPr>
                <w:rFonts w:cs="Calibri"/>
                <w:b/>
                <w:bCs/>
                <w:color w:val="000000"/>
              </w:rPr>
            </w:pPr>
            <w:r w:rsidRPr="006D18CB">
              <w:rPr>
                <w:rFonts w:cs="Calibri"/>
                <w:b/>
                <w:bCs/>
                <w:color w:val="000000"/>
              </w:rPr>
              <w:t>Output data</w:t>
            </w:r>
          </w:p>
        </w:tc>
        <w:tc>
          <w:tcPr>
            <w:tcW w:w="1058" w:type="dxa"/>
            <w:tcBorders>
              <w:bottom w:val="single" w:sz="4" w:space="0" w:color="7F7F7F"/>
            </w:tcBorders>
            <w:shd w:val="clear" w:color="auto" w:fill="auto"/>
          </w:tcPr>
          <w:p w:rsidR="00190DCA" w:rsidRPr="006D18CB" w:rsidRDefault="00190DCA" w:rsidP="006D18CB">
            <w:pPr>
              <w:pStyle w:val="ListParagraph"/>
              <w:spacing w:after="0" w:line="240" w:lineRule="auto"/>
              <w:ind w:left="0"/>
              <w:rPr>
                <w:rFonts w:cs="Calibri"/>
                <w:b/>
                <w:bCs/>
                <w:color w:val="000000"/>
              </w:rPr>
            </w:pPr>
          </w:p>
        </w:tc>
        <w:tc>
          <w:tcPr>
            <w:tcW w:w="1578" w:type="dxa"/>
            <w:tcBorders>
              <w:bottom w:val="single" w:sz="4" w:space="0" w:color="7F7F7F"/>
            </w:tcBorders>
            <w:shd w:val="clear" w:color="auto" w:fill="auto"/>
          </w:tcPr>
          <w:p w:rsidR="00190DCA" w:rsidRPr="006D18CB" w:rsidRDefault="00190DCA" w:rsidP="006D18CB">
            <w:pPr>
              <w:pStyle w:val="ListParagraph"/>
              <w:spacing w:after="0" w:line="240" w:lineRule="auto"/>
              <w:ind w:left="0"/>
              <w:rPr>
                <w:rFonts w:cs="Calibri"/>
                <w:b/>
                <w:bCs/>
                <w:color w:val="000000"/>
              </w:rPr>
            </w:pPr>
            <w:r w:rsidRPr="006D18CB">
              <w:rPr>
                <w:rFonts w:cs="Calibri"/>
                <w:b/>
                <w:bCs/>
                <w:color w:val="000000"/>
              </w:rPr>
              <w:t>Tools used</w:t>
            </w:r>
          </w:p>
        </w:tc>
        <w:tc>
          <w:tcPr>
            <w:tcW w:w="1263" w:type="dxa"/>
            <w:tcBorders>
              <w:bottom w:val="single" w:sz="4" w:space="0" w:color="7F7F7F"/>
            </w:tcBorders>
            <w:shd w:val="clear" w:color="auto" w:fill="auto"/>
          </w:tcPr>
          <w:p w:rsidR="00190DCA" w:rsidRPr="006D18CB" w:rsidRDefault="00190DCA" w:rsidP="006D18CB">
            <w:pPr>
              <w:pStyle w:val="ListParagraph"/>
              <w:spacing w:after="0" w:line="240" w:lineRule="auto"/>
              <w:ind w:left="0"/>
              <w:rPr>
                <w:rFonts w:cs="Calibri"/>
                <w:b/>
                <w:bCs/>
                <w:color w:val="000000"/>
              </w:rPr>
            </w:pPr>
            <w:r w:rsidRPr="006D18CB">
              <w:rPr>
                <w:rFonts w:cs="Calibri"/>
                <w:b/>
                <w:bCs/>
                <w:color w:val="000000"/>
              </w:rPr>
              <w:t>Description</w:t>
            </w:r>
          </w:p>
        </w:tc>
      </w:tr>
      <w:tr w:rsidR="00430B9B" w:rsidRPr="006D18CB" w:rsidTr="006D18CB">
        <w:tc>
          <w:tcPr>
            <w:tcW w:w="1607" w:type="dxa"/>
            <w:tcBorders>
              <w:top w:val="single" w:sz="4" w:space="0" w:color="7F7F7F"/>
              <w:bottom w:val="single" w:sz="4" w:space="0" w:color="7F7F7F"/>
            </w:tcBorders>
            <w:shd w:val="clear" w:color="auto" w:fill="auto"/>
          </w:tcPr>
          <w:p w:rsidR="00190DCA" w:rsidRPr="006D18CB" w:rsidRDefault="00D54F5E" w:rsidP="006D18CB">
            <w:pPr>
              <w:pStyle w:val="ListParagraph"/>
              <w:spacing w:after="0" w:line="240" w:lineRule="auto"/>
              <w:ind w:left="0"/>
              <w:rPr>
                <w:rFonts w:cs="Calibri"/>
                <w:b/>
                <w:bCs/>
                <w:color w:val="000000"/>
              </w:rPr>
            </w:pPr>
            <w:r w:rsidRPr="006D18CB">
              <w:rPr>
                <w:rFonts w:cs="Calibri"/>
                <w:b/>
                <w:bCs/>
                <w:color w:val="000000"/>
              </w:rPr>
              <w:t>A</w:t>
            </w:r>
          </w:p>
        </w:tc>
        <w:tc>
          <w:tcPr>
            <w:tcW w:w="2029" w:type="dxa"/>
            <w:tcBorders>
              <w:top w:val="single" w:sz="4" w:space="0" w:color="7F7F7F"/>
              <w:bottom w:val="single" w:sz="4" w:space="0" w:color="7F7F7F"/>
            </w:tcBorders>
            <w:shd w:val="clear" w:color="auto" w:fill="auto"/>
          </w:tcPr>
          <w:p w:rsidR="00190DCA" w:rsidRPr="006D18CB" w:rsidRDefault="00190DCA" w:rsidP="006D18CB">
            <w:pPr>
              <w:pStyle w:val="ListParagraph"/>
              <w:spacing w:after="0" w:line="240" w:lineRule="auto"/>
              <w:ind w:left="0"/>
              <w:rPr>
                <w:rFonts w:cs="Calibri"/>
                <w:b/>
                <w:bCs/>
                <w:color w:val="000000"/>
              </w:rPr>
            </w:pPr>
            <w:r w:rsidRPr="006D18CB">
              <w:rPr>
                <w:rFonts w:cs="Calibri"/>
                <w:color w:val="000000"/>
              </w:rPr>
              <w:t>Raw sequencing reads</w:t>
            </w:r>
          </w:p>
        </w:tc>
        <w:tc>
          <w:tcPr>
            <w:tcW w:w="1491" w:type="dxa"/>
            <w:tcBorders>
              <w:top w:val="single" w:sz="4" w:space="0" w:color="7F7F7F"/>
              <w:bottom w:val="single" w:sz="4" w:space="0" w:color="7F7F7F"/>
            </w:tcBorders>
            <w:shd w:val="clear" w:color="auto" w:fill="auto"/>
          </w:tcPr>
          <w:p w:rsidR="00190DCA" w:rsidRPr="006D18CB" w:rsidRDefault="00190DCA" w:rsidP="006D18CB">
            <w:pPr>
              <w:pStyle w:val="ListParagraph"/>
              <w:spacing w:after="0" w:line="240" w:lineRule="auto"/>
              <w:ind w:left="0"/>
              <w:rPr>
                <w:rFonts w:cs="Calibri"/>
                <w:color w:val="000000"/>
              </w:rPr>
            </w:pPr>
            <w:r w:rsidRPr="006D18CB">
              <w:rPr>
                <w:rFonts w:cs="Calibri"/>
                <w:color w:val="000000"/>
              </w:rPr>
              <w:t xml:space="preserve">Processed reads </w:t>
            </w:r>
          </w:p>
        </w:tc>
        <w:tc>
          <w:tcPr>
            <w:tcW w:w="1058" w:type="dxa"/>
            <w:tcBorders>
              <w:top w:val="single" w:sz="4" w:space="0" w:color="7F7F7F"/>
              <w:bottom w:val="single" w:sz="4" w:space="0" w:color="7F7F7F"/>
            </w:tcBorders>
            <w:shd w:val="clear" w:color="auto" w:fill="auto"/>
          </w:tcPr>
          <w:p w:rsidR="00190DCA" w:rsidRPr="006D18CB" w:rsidRDefault="00190DCA" w:rsidP="006D18CB">
            <w:pPr>
              <w:pStyle w:val="ListParagraph"/>
              <w:spacing w:after="0" w:line="240" w:lineRule="auto"/>
              <w:ind w:left="0"/>
              <w:rPr>
                <w:rFonts w:cs="Calibri"/>
                <w:color w:val="000000"/>
              </w:rPr>
            </w:pPr>
          </w:p>
        </w:tc>
        <w:tc>
          <w:tcPr>
            <w:tcW w:w="1578" w:type="dxa"/>
            <w:tcBorders>
              <w:top w:val="single" w:sz="4" w:space="0" w:color="7F7F7F"/>
              <w:bottom w:val="single" w:sz="4" w:space="0" w:color="7F7F7F"/>
            </w:tcBorders>
            <w:shd w:val="clear" w:color="auto" w:fill="auto"/>
          </w:tcPr>
          <w:p w:rsidR="00190DCA" w:rsidRPr="006D18CB" w:rsidRDefault="00190DCA" w:rsidP="006D18CB">
            <w:pPr>
              <w:pStyle w:val="ListParagraph"/>
              <w:spacing w:after="0" w:line="240" w:lineRule="auto"/>
              <w:ind w:left="0"/>
              <w:rPr>
                <w:rFonts w:cs="Calibri"/>
                <w:b/>
                <w:bCs/>
                <w:color w:val="000000"/>
              </w:rPr>
            </w:pPr>
            <w:r w:rsidRPr="006D18CB">
              <w:rPr>
                <w:rFonts w:cs="Calibri"/>
                <w:color w:val="000000"/>
              </w:rPr>
              <w:t>Trim Galore</w:t>
            </w:r>
          </w:p>
        </w:tc>
        <w:tc>
          <w:tcPr>
            <w:tcW w:w="1263" w:type="dxa"/>
            <w:tcBorders>
              <w:top w:val="single" w:sz="4" w:space="0" w:color="7F7F7F"/>
              <w:bottom w:val="single" w:sz="4" w:space="0" w:color="7F7F7F"/>
            </w:tcBorders>
            <w:shd w:val="clear" w:color="auto" w:fill="auto"/>
          </w:tcPr>
          <w:p w:rsidR="00190DCA" w:rsidRPr="006D18CB" w:rsidRDefault="00190DCA" w:rsidP="006D18CB">
            <w:pPr>
              <w:pStyle w:val="ListParagraph"/>
              <w:spacing w:after="0" w:line="240" w:lineRule="auto"/>
              <w:ind w:left="0"/>
              <w:rPr>
                <w:rFonts w:cs="Calibri"/>
                <w:b/>
                <w:bCs/>
                <w:color w:val="000000"/>
              </w:rPr>
            </w:pPr>
            <w:r w:rsidRPr="006D18CB">
              <w:rPr>
                <w:rFonts w:cs="Calibri"/>
                <w:color w:val="000000"/>
              </w:rPr>
              <w:t>Trimming of reads (adapters and primers) and quality filtering</w:t>
            </w:r>
          </w:p>
        </w:tc>
      </w:tr>
      <w:tr w:rsidR="00430B9B" w:rsidRPr="006D18CB" w:rsidTr="006D18CB">
        <w:tc>
          <w:tcPr>
            <w:tcW w:w="1607" w:type="dxa"/>
            <w:tcBorders>
              <w:top w:val="single" w:sz="4" w:space="0" w:color="7F7F7F"/>
              <w:bottom w:val="nil"/>
            </w:tcBorders>
            <w:shd w:val="clear" w:color="auto" w:fill="auto"/>
          </w:tcPr>
          <w:p w:rsidR="00190DCA" w:rsidRPr="006D18CB" w:rsidRDefault="00D54F5E" w:rsidP="006D18CB">
            <w:pPr>
              <w:spacing w:after="0" w:line="240" w:lineRule="auto"/>
              <w:rPr>
                <w:rFonts w:cs="Calibri"/>
                <w:b/>
                <w:bCs/>
                <w:color w:val="000000"/>
              </w:rPr>
            </w:pPr>
            <w:r w:rsidRPr="006D18CB">
              <w:rPr>
                <w:rFonts w:cs="Calibri"/>
                <w:b/>
                <w:bCs/>
                <w:color w:val="000000"/>
              </w:rPr>
              <w:t>B</w:t>
            </w:r>
          </w:p>
        </w:tc>
        <w:tc>
          <w:tcPr>
            <w:tcW w:w="2029" w:type="dxa"/>
            <w:tcBorders>
              <w:top w:val="single" w:sz="4" w:space="0" w:color="7F7F7F"/>
              <w:bottom w:val="nil"/>
            </w:tcBorders>
            <w:shd w:val="clear" w:color="auto" w:fill="auto"/>
          </w:tcPr>
          <w:p w:rsidR="00190DCA" w:rsidRPr="006D18CB" w:rsidRDefault="00190DCA" w:rsidP="006D18CB">
            <w:pPr>
              <w:spacing w:after="0" w:line="240" w:lineRule="auto"/>
              <w:rPr>
                <w:rFonts w:cs="Calibri"/>
                <w:b/>
                <w:bCs/>
                <w:color w:val="000000"/>
              </w:rPr>
            </w:pPr>
            <w:r w:rsidRPr="006D18CB">
              <w:rPr>
                <w:rFonts w:cs="Calibri"/>
                <w:color w:val="000000"/>
              </w:rPr>
              <w:t xml:space="preserve">Processed reads </w:t>
            </w:r>
          </w:p>
        </w:tc>
        <w:tc>
          <w:tcPr>
            <w:tcW w:w="1491" w:type="dxa"/>
            <w:tcBorders>
              <w:top w:val="single" w:sz="4" w:space="0" w:color="7F7F7F"/>
              <w:bottom w:val="nil"/>
            </w:tcBorders>
            <w:shd w:val="clear" w:color="auto" w:fill="auto"/>
          </w:tcPr>
          <w:p w:rsidR="00190DCA" w:rsidRPr="006D18CB" w:rsidRDefault="00190DCA" w:rsidP="006D18CB">
            <w:pPr>
              <w:spacing w:after="0" w:line="240" w:lineRule="auto"/>
              <w:rPr>
                <w:rFonts w:cs="Calibri"/>
                <w:color w:val="000000"/>
              </w:rPr>
            </w:pPr>
            <w:r w:rsidRPr="006D18CB">
              <w:rPr>
                <w:rFonts w:cs="Calibri"/>
                <w:color w:val="000000"/>
              </w:rPr>
              <w:t>Aligned reads</w:t>
            </w:r>
          </w:p>
        </w:tc>
        <w:tc>
          <w:tcPr>
            <w:tcW w:w="1058" w:type="dxa"/>
            <w:tcBorders>
              <w:top w:val="single" w:sz="4" w:space="0" w:color="7F7F7F"/>
              <w:bottom w:val="nil"/>
            </w:tcBorders>
            <w:shd w:val="clear" w:color="auto" w:fill="auto"/>
          </w:tcPr>
          <w:p w:rsidR="00190DCA" w:rsidRPr="006D18CB" w:rsidRDefault="00190DCA" w:rsidP="006D18CB">
            <w:pPr>
              <w:spacing w:after="0" w:line="240" w:lineRule="auto"/>
              <w:rPr>
                <w:rFonts w:cs="Calibri"/>
                <w:color w:val="000000"/>
              </w:rPr>
            </w:pPr>
          </w:p>
        </w:tc>
        <w:tc>
          <w:tcPr>
            <w:tcW w:w="1578" w:type="dxa"/>
            <w:tcBorders>
              <w:top w:val="single" w:sz="4" w:space="0" w:color="7F7F7F"/>
              <w:bottom w:val="nil"/>
            </w:tcBorders>
            <w:shd w:val="clear" w:color="auto" w:fill="auto"/>
          </w:tcPr>
          <w:p w:rsidR="00190DCA" w:rsidRPr="006D18CB" w:rsidRDefault="00190DCA" w:rsidP="006D18CB">
            <w:pPr>
              <w:spacing w:after="0" w:line="240" w:lineRule="auto"/>
              <w:rPr>
                <w:rFonts w:cs="Calibri"/>
                <w:color w:val="000000"/>
              </w:rPr>
            </w:pPr>
            <w:r w:rsidRPr="006D18CB">
              <w:rPr>
                <w:rFonts w:cs="Calibri"/>
                <w:color w:val="000000"/>
              </w:rPr>
              <w:t>HISAT2</w:t>
            </w:r>
          </w:p>
        </w:tc>
        <w:tc>
          <w:tcPr>
            <w:tcW w:w="1263" w:type="dxa"/>
            <w:tcBorders>
              <w:top w:val="single" w:sz="4" w:space="0" w:color="7F7F7F"/>
              <w:bottom w:val="nil"/>
            </w:tcBorders>
            <w:shd w:val="clear" w:color="auto" w:fill="auto"/>
          </w:tcPr>
          <w:p w:rsidR="00190DCA" w:rsidRPr="006D18CB" w:rsidRDefault="00190DCA" w:rsidP="006D18CB">
            <w:pPr>
              <w:spacing w:after="0" w:line="240" w:lineRule="auto"/>
              <w:rPr>
                <w:rFonts w:cs="Calibri"/>
                <w:color w:val="000000"/>
              </w:rPr>
            </w:pPr>
            <w:r w:rsidRPr="006D18CB">
              <w:rPr>
                <w:rFonts w:cs="Calibri"/>
                <w:color w:val="000000"/>
              </w:rPr>
              <w:t>Reads alignment to reference genome</w:t>
            </w:r>
          </w:p>
        </w:tc>
      </w:tr>
      <w:tr w:rsidR="00430B9B" w:rsidRPr="006D18CB" w:rsidTr="006D18CB">
        <w:tc>
          <w:tcPr>
            <w:tcW w:w="1607" w:type="dxa"/>
            <w:tcBorders>
              <w:top w:val="nil"/>
              <w:bottom w:val="single" w:sz="4" w:space="0" w:color="7F7F7F"/>
            </w:tcBorders>
            <w:shd w:val="clear" w:color="auto" w:fill="auto"/>
          </w:tcPr>
          <w:p w:rsidR="00190DCA" w:rsidRPr="006D18CB" w:rsidRDefault="00190DCA" w:rsidP="006D18CB">
            <w:pPr>
              <w:spacing w:after="0" w:line="240" w:lineRule="auto"/>
              <w:rPr>
                <w:rFonts w:cs="Calibri"/>
                <w:color w:val="000000"/>
              </w:rPr>
            </w:pPr>
          </w:p>
        </w:tc>
        <w:tc>
          <w:tcPr>
            <w:tcW w:w="2029" w:type="dxa"/>
            <w:tcBorders>
              <w:top w:val="nil"/>
              <w:bottom w:val="single" w:sz="4" w:space="0" w:color="7F7F7F"/>
            </w:tcBorders>
            <w:shd w:val="clear" w:color="auto" w:fill="auto"/>
          </w:tcPr>
          <w:p w:rsidR="00190DCA" w:rsidRPr="006D18CB" w:rsidRDefault="00190DCA" w:rsidP="006D18CB">
            <w:pPr>
              <w:spacing w:after="0" w:line="240" w:lineRule="auto"/>
              <w:rPr>
                <w:rFonts w:cs="Calibri"/>
                <w:b/>
                <w:bCs/>
                <w:color w:val="000000"/>
              </w:rPr>
            </w:pPr>
          </w:p>
        </w:tc>
        <w:tc>
          <w:tcPr>
            <w:tcW w:w="1491" w:type="dxa"/>
            <w:tcBorders>
              <w:top w:val="nil"/>
              <w:bottom w:val="single" w:sz="4" w:space="0" w:color="7F7F7F"/>
            </w:tcBorders>
            <w:shd w:val="clear" w:color="auto" w:fill="auto"/>
          </w:tcPr>
          <w:p w:rsidR="00190DCA" w:rsidRPr="006D18CB" w:rsidRDefault="00190DCA" w:rsidP="006D18CB">
            <w:pPr>
              <w:spacing w:after="0" w:line="240" w:lineRule="auto"/>
              <w:rPr>
                <w:rFonts w:cs="Calibri"/>
                <w:color w:val="000000"/>
              </w:rPr>
            </w:pPr>
          </w:p>
        </w:tc>
        <w:tc>
          <w:tcPr>
            <w:tcW w:w="1058" w:type="dxa"/>
            <w:tcBorders>
              <w:top w:val="nil"/>
              <w:bottom w:val="single" w:sz="4" w:space="0" w:color="7F7F7F"/>
            </w:tcBorders>
            <w:shd w:val="clear" w:color="auto" w:fill="auto"/>
          </w:tcPr>
          <w:p w:rsidR="00190DCA" w:rsidRPr="006D18CB" w:rsidRDefault="00190DCA" w:rsidP="006D18CB">
            <w:pPr>
              <w:spacing w:after="0" w:line="240" w:lineRule="auto"/>
              <w:rPr>
                <w:rFonts w:cs="Calibri"/>
                <w:color w:val="000000"/>
              </w:rPr>
            </w:pPr>
          </w:p>
        </w:tc>
        <w:tc>
          <w:tcPr>
            <w:tcW w:w="1578" w:type="dxa"/>
            <w:tcBorders>
              <w:top w:val="nil"/>
              <w:bottom w:val="single" w:sz="4" w:space="0" w:color="7F7F7F"/>
            </w:tcBorders>
            <w:shd w:val="clear" w:color="auto" w:fill="auto"/>
          </w:tcPr>
          <w:p w:rsidR="00190DCA" w:rsidRPr="006D18CB" w:rsidRDefault="00190DCA" w:rsidP="006D18CB">
            <w:pPr>
              <w:spacing w:after="0" w:line="240" w:lineRule="auto"/>
              <w:rPr>
                <w:rFonts w:cs="Calibri"/>
                <w:color w:val="000000"/>
              </w:rPr>
            </w:pPr>
          </w:p>
        </w:tc>
        <w:tc>
          <w:tcPr>
            <w:tcW w:w="1263" w:type="dxa"/>
            <w:tcBorders>
              <w:top w:val="nil"/>
              <w:bottom w:val="single" w:sz="4" w:space="0" w:color="7F7F7F"/>
            </w:tcBorders>
            <w:shd w:val="clear" w:color="auto" w:fill="auto"/>
          </w:tcPr>
          <w:p w:rsidR="00190DCA" w:rsidRPr="006D18CB" w:rsidRDefault="00190DCA" w:rsidP="006D18CB">
            <w:pPr>
              <w:spacing w:after="0" w:line="240" w:lineRule="auto"/>
              <w:rPr>
                <w:rFonts w:cs="Calibri"/>
                <w:color w:val="000000"/>
              </w:rPr>
            </w:pPr>
          </w:p>
        </w:tc>
      </w:tr>
      <w:tr w:rsidR="00430B9B" w:rsidRPr="006D18CB" w:rsidTr="006D18CB">
        <w:tc>
          <w:tcPr>
            <w:tcW w:w="1607" w:type="dxa"/>
            <w:shd w:val="clear" w:color="auto" w:fill="auto"/>
          </w:tcPr>
          <w:p w:rsidR="00190DCA" w:rsidRPr="006D18CB" w:rsidRDefault="00D54F5E" w:rsidP="006D18CB">
            <w:pPr>
              <w:spacing w:after="0" w:line="240" w:lineRule="auto"/>
              <w:rPr>
                <w:rFonts w:cs="Calibri"/>
                <w:b/>
                <w:bCs/>
                <w:color w:val="000000"/>
              </w:rPr>
            </w:pPr>
            <w:r w:rsidRPr="006D18CB">
              <w:rPr>
                <w:rFonts w:cs="Calibri"/>
                <w:b/>
                <w:bCs/>
                <w:color w:val="000000"/>
              </w:rPr>
              <w:t>C</w:t>
            </w:r>
          </w:p>
        </w:tc>
        <w:tc>
          <w:tcPr>
            <w:tcW w:w="2029" w:type="dxa"/>
            <w:shd w:val="clear" w:color="auto" w:fill="auto"/>
          </w:tcPr>
          <w:p w:rsidR="00190DCA" w:rsidRPr="006D18CB" w:rsidRDefault="00190DCA" w:rsidP="006D18CB">
            <w:pPr>
              <w:spacing w:after="0" w:line="240" w:lineRule="auto"/>
              <w:rPr>
                <w:rFonts w:cs="Calibri"/>
                <w:b/>
                <w:bCs/>
                <w:color w:val="000000"/>
              </w:rPr>
            </w:pPr>
            <w:r w:rsidRPr="006D18CB">
              <w:rPr>
                <w:rFonts w:cs="Calibri"/>
                <w:color w:val="000000"/>
              </w:rPr>
              <w:t>Aligned reads</w:t>
            </w:r>
          </w:p>
        </w:tc>
        <w:tc>
          <w:tcPr>
            <w:tcW w:w="1491" w:type="dxa"/>
            <w:shd w:val="clear" w:color="auto" w:fill="auto"/>
          </w:tcPr>
          <w:p w:rsidR="00190DCA" w:rsidRPr="006D18CB" w:rsidRDefault="00190DCA" w:rsidP="006D18CB">
            <w:pPr>
              <w:spacing w:after="0" w:line="240" w:lineRule="auto"/>
              <w:rPr>
                <w:rFonts w:cs="Calibri"/>
                <w:color w:val="000000"/>
              </w:rPr>
            </w:pPr>
            <w:r w:rsidRPr="006D18CB">
              <w:rPr>
                <w:rFonts w:cs="Calibri"/>
                <w:color w:val="000000"/>
              </w:rPr>
              <w:t xml:space="preserve">Filtered alignment </w:t>
            </w:r>
          </w:p>
        </w:tc>
        <w:tc>
          <w:tcPr>
            <w:tcW w:w="1058" w:type="dxa"/>
            <w:shd w:val="clear" w:color="auto" w:fill="auto"/>
          </w:tcPr>
          <w:p w:rsidR="00190DCA" w:rsidRPr="006D18CB" w:rsidRDefault="00190DCA" w:rsidP="006D18CB">
            <w:pPr>
              <w:spacing w:after="0" w:line="240" w:lineRule="auto"/>
              <w:rPr>
                <w:rFonts w:cs="Calibri"/>
                <w:color w:val="000000"/>
              </w:rPr>
            </w:pPr>
          </w:p>
        </w:tc>
        <w:tc>
          <w:tcPr>
            <w:tcW w:w="1578" w:type="dxa"/>
            <w:shd w:val="clear" w:color="auto" w:fill="auto"/>
          </w:tcPr>
          <w:p w:rsidR="00190DCA" w:rsidRPr="006D18CB" w:rsidRDefault="00190DCA" w:rsidP="006D18CB">
            <w:pPr>
              <w:spacing w:after="0" w:line="240" w:lineRule="auto"/>
              <w:rPr>
                <w:rFonts w:cs="Calibri"/>
                <w:color w:val="000000"/>
              </w:rPr>
            </w:pPr>
            <w:r w:rsidRPr="006D18CB">
              <w:rPr>
                <w:rFonts w:cs="Calibri"/>
                <w:color w:val="000000"/>
              </w:rPr>
              <w:t>SAMTOOLS</w:t>
            </w:r>
          </w:p>
        </w:tc>
        <w:tc>
          <w:tcPr>
            <w:tcW w:w="1263" w:type="dxa"/>
            <w:shd w:val="clear" w:color="auto" w:fill="auto"/>
          </w:tcPr>
          <w:p w:rsidR="00190DCA" w:rsidRPr="006D18CB" w:rsidRDefault="00190DCA" w:rsidP="006D18CB">
            <w:pPr>
              <w:spacing w:after="0" w:line="240" w:lineRule="auto"/>
              <w:rPr>
                <w:rFonts w:cs="Calibri"/>
                <w:color w:val="000000"/>
              </w:rPr>
            </w:pPr>
            <w:r w:rsidRPr="006D18CB">
              <w:rPr>
                <w:rFonts w:cs="Calibri"/>
                <w:color w:val="000000"/>
              </w:rPr>
              <w:t>Filtering aligned reads</w:t>
            </w:r>
            <w:r w:rsidR="00A57A3F" w:rsidRPr="006D18CB">
              <w:rPr>
                <w:rFonts w:cs="Calibri"/>
                <w:color w:val="000000"/>
              </w:rPr>
              <w:t xml:space="preserve"> (selecting unique reads)</w:t>
            </w:r>
          </w:p>
        </w:tc>
      </w:tr>
      <w:tr w:rsidR="00430B9B" w:rsidRPr="006D18CB" w:rsidTr="006D18CB">
        <w:tc>
          <w:tcPr>
            <w:tcW w:w="1607" w:type="dxa"/>
            <w:tcBorders>
              <w:top w:val="single" w:sz="4" w:space="0" w:color="7F7F7F"/>
              <w:bottom w:val="single" w:sz="4" w:space="0" w:color="7F7F7F"/>
            </w:tcBorders>
            <w:shd w:val="clear" w:color="auto" w:fill="auto"/>
          </w:tcPr>
          <w:p w:rsidR="00190DCA" w:rsidRPr="006D18CB" w:rsidRDefault="00D54F5E" w:rsidP="006D18CB">
            <w:pPr>
              <w:spacing w:after="0" w:line="240" w:lineRule="auto"/>
              <w:rPr>
                <w:rFonts w:cs="Calibri"/>
                <w:b/>
                <w:bCs/>
                <w:color w:val="000000"/>
              </w:rPr>
            </w:pPr>
            <w:r w:rsidRPr="006D18CB">
              <w:rPr>
                <w:rFonts w:cs="Calibri"/>
                <w:b/>
                <w:bCs/>
                <w:color w:val="000000"/>
              </w:rPr>
              <w:t>D</w:t>
            </w:r>
          </w:p>
        </w:tc>
        <w:tc>
          <w:tcPr>
            <w:tcW w:w="2029" w:type="dxa"/>
            <w:tcBorders>
              <w:top w:val="single" w:sz="4" w:space="0" w:color="7F7F7F"/>
              <w:bottom w:val="single" w:sz="4" w:space="0" w:color="7F7F7F"/>
            </w:tcBorders>
            <w:shd w:val="clear" w:color="auto" w:fill="auto"/>
          </w:tcPr>
          <w:p w:rsidR="00190DCA" w:rsidRPr="006D18CB" w:rsidRDefault="00190DCA" w:rsidP="006D18CB">
            <w:pPr>
              <w:spacing w:after="0" w:line="240" w:lineRule="auto"/>
              <w:rPr>
                <w:rFonts w:cs="Calibri"/>
                <w:b/>
                <w:bCs/>
                <w:color w:val="000000"/>
              </w:rPr>
            </w:pPr>
            <w:r w:rsidRPr="006D18CB">
              <w:rPr>
                <w:rFonts w:cs="Calibri"/>
                <w:color w:val="000000"/>
              </w:rPr>
              <w:t xml:space="preserve">Filtered alignment </w:t>
            </w:r>
          </w:p>
        </w:tc>
        <w:tc>
          <w:tcPr>
            <w:tcW w:w="1491" w:type="dxa"/>
            <w:tcBorders>
              <w:top w:val="single" w:sz="4" w:space="0" w:color="7F7F7F"/>
              <w:bottom w:val="single" w:sz="4" w:space="0" w:color="7F7F7F"/>
            </w:tcBorders>
            <w:shd w:val="clear" w:color="auto" w:fill="auto"/>
          </w:tcPr>
          <w:p w:rsidR="00190DCA" w:rsidRPr="006D18CB" w:rsidRDefault="00190DCA" w:rsidP="006D18CB">
            <w:pPr>
              <w:spacing w:after="0" w:line="240" w:lineRule="auto"/>
              <w:rPr>
                <w:rFonts w:cs="Calibri"/>
                <w:color w:val="000000"/>
              </w:rPr>
            </w:pPr>
            <w:r w:rsidRPr="006D18CB">
              <w:rPr>
                <w:rFonts w:cs="Calibri"/>
                <w:color w:val="000000"/>
              </w:rPr>
              <w:t>Raw count</w:t>
            </w:r>
          </w:p>
        </w:tc>
        <w:tc>
          <w:tcPr>
            <w:tcW w:w="1058" w:type="dxa"/>
            <w:tcBorders>
              <w:top w:val="single" w:sz="4" w:space="0" w:color="7F7F7F"/>
              <w:bottom w:val="single" w:sz="4" w:space="0" w:color="7F7F7F"/>
            </w:tcBorders>
            <w:shd w:val="clear" w:color="auto" w:fill="auto"/>
          </w:tcPr>
          <w:p w:rsidR="00190DCA" w:rsidRPr="006D18CB" w:rsidRDefault="00190DCA" w:rsidP="006D18CB">
            <w:pPr>
              <w:spacing w:after="0" w:line="240" w:lineRule="auto"/>
              <w:rPr>
                <w:rFonts w:cs="Calibri"/>
                <w:color w:val="000000"/>
              </w:rPr>
            </w:pPr>
          </w:p>
        </w:tc>
        <w:tc>
          <w:tcPr>
            <w:tcW w:w="1578" w:type="dxa"/>
            <w:tcBorders>
              <w:top w:val="single" w:sz="4" w:space="0" w:color="7F7F7F"/>
              <w:bottom w:val="single" w:sz="4" w:space="0" w:color="7F7F7F"/>
            </w:tcBorders>
            <w:shd w:val="clear" w:color="auto" w:fill="auto"/>
          </w:tcPr>
          <w:p w:rsidR="00190DCA" w:rsidRPr="006D18CB" w:rsidRDefault="00190DCA" w:rsidP="006D18CB">
            <w:pPr>
              <w:spacing w:after="0" w:line="240" w:lineRule="auto"/>
              <w:rPr>
                <w:rFonts w:cs="Calibri"/>
                <w:color w:val="000000"/>
              </w:rPr>
            </w:pPr>
            <w:r w:rsidRPr="006D18CB">
              <w:rPr>
                <w:rFonts w:cs="Calibri"/>
                <w:color w:val="000000"/>
              </w:rPr>
              <w:t>BEDTools</w:t>
            </w:r>
          </w:p>
        </w:tc>
        <w:tc>
          <w:tcPr>
            <w:tcW w:w="1263" w:type="dxa"/>
            <w:tcBorders>
              <w:top w:val="single" w:sz="4" w:space="0" w:color="7F7F7F"/>
              <w:bottom w:val="single" w:sz="4" w:space="0" w:color="7F7F7F"/>
            </w:tcBorders>
            <w:shd w:val="clear" w:color="auto" w:fill="auto"/>
          </w:tcPr>
          <w:p w:rsidR="00190DCA" w:rsidRPr="006D18CB" w:rsidRDefault="00190DCA" w:rsidP="006D18CB">
            <w:pPr>
              <w:spacing w:after="0" w:line="240" w:lineRule="auto"/>
              <w:rPr>
                <w:rFonts w:cs="Calibri"/>
                <w:color w:val="000000"/>
              </w:rPr>
            </w:pPr>
            <w:r w:rsidRPr="006D18CB">
              <w:rPr>
                <w:rFonts w:cs="Calibri"/>
                <w:color w:val="000000"/>
              </w:rPr>
              <w:t xml:space="preserve">Counting reads </w:t>
            </w:r>
          </w:p>
        </w:tc>
      </w:tr>
      <w:tr w:rsidR="00430B9B" w:rsidRPr="006D18CB" w:rsidTr="006D18CB">
        <w:tc>
          <w:tcPr>
            <w:tcW w:w="1607" w:type="dxa"/>
            <w:shd w:val="clear" w:color="auto" w:fill="auto"/>
          </w:tcPr>
          <w:p w:rsidR="00190DCA" w:rsidRPr="006D18CB" w:rsidRDefault="00D54F5E" w:rsidP="006D18CB">
            <w:pPr>
              <w:spacing w:after="0" w:line="240" w:lineRule="auto"/>
              <w:rPr>
                <w:rFonts w:cs="Calibri"/>
                <w:b/>
                <w:bCs/>
                <w:color w:val="000000"/>
              </w:rPr>
            </w:pPr>
            <w:r w:rsidRPr="006D18CB">
              <w:rPr>
                <w:rFonts w:cs="Calibri"/>
                <w:b/>
                <w:bCs/>
                <w:color w:val="000000"/>
              </w:rPr>
              <w:t>E</w:t>
            </w:r>
          </w:p>
        </w:tc>
        <w:tc>
          <w:tcPr>
            <w:tcW w:w="2029" w:type="dxa"/>
            <w:shd w:val="clear" w:color="auto" w:fill="auto"/>
          </w:tcPr>
          <w:p w:rsidR="00190DCA" w:rsidRPr="006D18CB" w:rsidRDefault="00190DCA" w:rsidP="006D18CB">
            <w:pPr>
              <w:spacing w:after="0" w:line="240" w:lineRule="auto"/>
              <w:rPr>
                <w:rFonts w:cs="Calibri"/>
                <w:b/>
                <w:bCs/>
                <w:color w:val="000000"/>
              </w:rPr>
            </w:pPr>
            <w:r w:rsidRPr="006D18CB">
              <w:rPr>
                <w:rFonts w:cs="Calibri"/>
                <w:color w:val="000000"/>
              </w:rPr>
              <w:t>Raw count</w:t>
            </w:r>
          </w:p>
        </w:tc>
        <w:tc>
          <w:tcPr>
            <w:tcW w:w="1491" w:type="dxa"/>
            <w:shd w:val="clear" w:color="auto" w:fill="auto"/>
          </w:tcPr>
          <w:p w:rsidR="00190DCA" w:rsidRPr="006D18CB" w:rsidRDefault="00190DCA" w:rsidP="006D18CB">
            <w:pPr>
              <w:spacing w:after="0" w:line="240" w:lineRule="auto"/>
              <w:rPr>
                <w:rFonts w:cs="Calibri"/>
                <w:color w:val="000000"/>
              </w:rPr>
            </w:pPr>
            <w:r w:rsidRPr="006D18CB">
              <w:rPr>
                <w:rFonts w:cs="Calibri"/>
                <w:color w:val="000000"/>
              </w:rPr>
              <w:t>Normalized count</w:t>
            </w:r>
          </w:p>
        </w:tc>
        <w:tc>
          <w:tcPr>
            <w:tcW w:w="1058" w:type="dxa"/>
            <w:shd w:val="clear" w:color="auto" w:fill="auto"/>
          </w:tcPr>
          <w:p w:rsidR="00190DCA" w:rsidRPr="006D18CB" w:rsidRDefault="00190DCA" w:rsidP="006D18CB">
            <w:pPr>
              <w:spacing w:after="0" w:line="240" w:lineRule="auto"/>
              <w:rPr>
                <w:rFonts w:cs="Calibri"/>
                <w:color w:val="000000"/>
              </w:rPr>
            </w:pPr>
          </w:p>
        </w:tc>
        <w:tc>
          <w:tcPr>
            <w:tcW w:w="1578" w:type="dxa"/>
            <w:shd w:val="clear" w:color="auto" w:fill="auto"/>
          </w:tcPr>
          <w:p w:rsidR="00190DCA" w:rsidRPr="006D18CB" w:rsidRDefault="00190DCA" w:rsidP="006D18CB">
            <w:pPr>
              <w:spacing w:after="0" w:line="240" w:lineRule="auto"/>
              <w:rPr>
                <w:rFonts w:cs="Calibri"/>
                <w:color w:val="000000"/>
              </w:rPr>
            </w:pPr>
            <w:r w:rsidRPr="006D18CB">
              <w:rPr>
                <w:rFonts w:cs="Calibri"/>
                <w:color w:val="000000"/>
              </w:rPr>
              <w:t>Microsoft Excel</w:t>
            </w:r>
          </w:p>
        </w:tc>
        <w:tc>
          <w:tcPr>
            <w:tcW w:w="1263" w:type="dxa"/>
            <w:shd w:val="clear" w:color="auto" w:fill="auto"/>
          </w:tcPr>
          <w:p w:rsidR="00190DCA" w:rsidRPr="006D18CB" w:rsidRDefault="00190DCA" w:rsidP="006D18CB">
            <w:pPr>
              <w:spacing w:after="0" w:line="240" w:lineRule="auto"/>
              <w:rPr>
                <w:rFonts w:cs="Calibri"/>
                <w:color w:val="000000"/>
              </w:rPr>
            </w:pPr>
            <w:r w:rsidRPr="006D18CB">
              <w:rPr>
                <w:rFonts w:cs="Calibri"/>
                <w:color w:val="000000"/>
              </w:rPr>
              <w:t>Calculating FPKM/TPM</w:t>
            </w:r>
          </w:p>
        </w:tc>
      </w:tr>
    </w:tbl>
    <w:p w:rsidR="00F56C76" w:rsidRDefault="00F56C76" w:rsidP="000C5CF8">
      <w:pPr>
        <w:jc w:val="both"/>
        <w:rPr>
          <w:b/>
        </w:rPr>
      </w:pPr>
    </w:p>
    <w:p w:rsidR="009C5D7F" w:rsidRDefault="009C5D7F" w:rsidP="001901A8">
      <w:pPr>
        <w:jc w:val="both"/>
        <w:rPr>
          <w:b/>
        </w:rPr>
      </w:pPr>
    </w:p>
    <w:p w:rsidR="009C5D7F" w:rsidRDefault="009C5D7F" w:rsidP="001901A8">
      <w:pPr>
        <w:jc w:val="both"/>
        <w:rPr>
          <w:b/>
        </w:rPr>
      </w:pPr>
    </w:p>
    <w:p w:rsidR="009C5D7F" w:rsidRDefault="009C5D7F" w:rsidP="001901A8">
      <w:pPr>
        <w:jc w:val="both"/>
        <w:rPr>
          <w:b/>
        </w:rPr>
      </w:pPr>
    </w:p>
    <w:p w:rsidR="009C5D7F" w:rsidRDefault="009C5D7F" w:rsidP="001901A8">
      <w:pPr>
        <w:jc w:val="both"/>
        <w:rPr>
          <w:b/>
        </w:rPr>
      </w:pPr>
    </w:p>
    <w:p w:rsidR="009C5D7F" w:rsidRDefault="009C5D7F" w:rsidP="001901A8">
      <w:pPr>
        <w:jc w:val="both"/>
        <w:rPr>
          <w:b/>
        </w:rPr>
      </w:pPr>
    </w:p>
    <w:p w:rsidR="009C5D7F" w:rsidRDefault="009C5D7F" w:rsidP="001901A8">
      <w:pPr>
        <w:jc w:val="both"/>
        <w:rPr>
          <w:b/>
        </w:rPr>
      </w:pPr>
    </w:p>
    <w:p w:rsidR="009C5D7F" w:rsidRDefault="009C5D7F" w:rsidP="001901A8">
      <w:pPr>
        <w:jc w:val="both"/>
        <w:rPr>
          <w:b/>
        </w:rPr>
      </w:pPr>
    </w:p>
    <w:p w:rsidR="009C5D7F" w:rsidRDefault="009C5D7F" w:rsidP="001901A8">
      <w:pPr>
        <w:jc w:val="both"/>
        <w:rPr>
          <w:b/>
        </w:rPr>
      </w:pPr>
    </w:p>
    <w:p w:rsidR="009C5D7F" w:rsidRDefault="009C5D7F" w:rsidP="001901A8">
      <w:pPr>
        <w:jc w:val="both"/>
        <w:rPr>
          <w:b/>
        </w:rPr>
      </w:pPr>
    </w:p>
    <w:p w:rsidR="009C5D7F" w:rsidRDefault="009C5D7F" w:rsidP="001901A8">
      <w:pPr>
        <w:jc w:val="both"/>
        <w:rPr>
          <w:b/>
        </w:rPr>
      </w:pPr>
    </w:p>
    <w:p w:rsidR="009C5D7F" w:rsidRDefault="009C5D7F" w:rsidP="001901A8">
      <w:pPr>
        <w:jc w:val="both"/>
        <w:rPr>
          <w:b/>
        </w:rPr>
      </w:pPr>
    </w:p>
    <w:p w:rsidR="001901A8" w:rsidRDefault="00401528" w:rsidP="001901A8">
      <w:pPr>
        <w:jc w:val="both"/>
        <w:rPr>
          <w:b/>
        </w:rPr>
      </w:pPr>
      <w:r>
        <w:rPr>
          <w:noProof/>
        </w:rPr>
        <mc:AlternateContent>
          <mc:Choice Requires="wps">
            <w:drawing>
              <wp:anchor distT="0" distB="0" distL="114300" distR="114300" simplePos="0" relativeHeight="251655680" behindDoc="0" locked="0" layoutInCell="1" allowOverlap="1">
                <wp:simplePos x="0" y="0"/>
                <wp:positionH relativeFrom="column">
                  <wp:posOffset>-549910</wp:posOffset>
                </wp:positionH>
                <wp:positionV relativeFrom="paragraph">
                  <wp:posOffset>387985</wp:posOffset>
                </wp:positionV>
                <wp:extent cx="346075" cy="252095"/>
                <wp:effectExtent l="0" t="0" r="0" b="3810"/>
                <wp:wrapNone/>
                <wp:docPr id="7177"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07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0B9B" w:rsidRPr="00481DD9" w:rsidRDefault="00430B9B" w:rsidP="004B1465">
                            <w:pPr>
                              <w:pStyle w:val="NormalWeb"/>
                              <w:spacing w:before="0" w:beforeAutospacing="0" w:after="0" w:afterAutospacing="0"/>
                              <w:rPr>
                                <w:b/>
                                <w:sz w:val="22"/>
                                <w:szCs w:val="22"/>
                              </w:rPr>
                            </w:pPr>
                            <w:r w:rsidRPr="00481DD9">
                              <w:rPr>
                                <w:rFonts w:ascii="Arial" w:eastAsia="+mn-ea" w:hAnsi="Arial" w:cs="+mn-cs"/>
                                <w:b/>
                                <w:color w:val="000000"/>
                                <w:kern w:val="24"/>
                                <w:sz w:val="22"/>
                                <w:szCs w:val="22"/>
                              </w:rPr>
                              <w:t>a)</w:t>
                            </w:r>
                          </w:p>
                        </w:txbxContent>
                      </wps:txbx>
                      <wps:bodyPr>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Box 8" o:spid="_x0000_s1026" type="#_x0000_t202" style="position:absolute;left:0;text-align:left;margin-left:-43.3pt;margin-top:30.55pt;width:27.25pt;height:19.8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" filled="f" stroked="f">
                <v:textbox style="mso-fit-shape-to-text:t">
                  <w:txbxContent>
                    <w:p w:rsidR="00430B9B" w:rsidRPr="00481DD9" w:rsidRDefault="00430B9B" w:rsidP="004B1465">
                      <w:pPr>
                        <w:pStyle w:val="NormalWeb"/>
                        <w:spacing w:before="0" w:beforeAutospacing="0" w:after="0" w:afterAutospacing="0"/>
                        <w:rPr>
                          <w:b/>
                          <w:sz w:val="22"/>
                          <w:szCs w:val="22"/>
                        </w:rPr>
                      </w:pPr>
                      <w:r w:rsidRPr="00481DD9">
                        <w:rPr>
                          <w:rFonts w:ascii="Arial" w:eastAsia="+mn-ea" w:hAnsi="Arial" w:cs="+mn-cs"/>
                          <w:b/>
                          <w:color w:val="000000"/>
                          <w:kern w:val="24"/>
                          <w:sz w:val="22"/>
                          <w:szCs w:val="22"/>
                        </w:rPr>
                        <w:t>a)</w:t>
                      </w:r>
                    </w:p>
                  </w:txbxContent>
                </v:textbox>
              </v:shape>
            </w:pict>
          </mc:Fallback>
        </mc:AlternateContent>
      </w:r>
      <w:r w:rsidR="000C5CF8">
        <w:rPr>
          <w:b/>
        </w:rPr>
        <w:t>SECTION 11</w:t>
      </w:r>
      <w:r w:rsidR="001901A8">
        <w:rPr>
          <w:b/>
        </w:rPr>
        <w:t xml:space="preserve"> - ANTICIPATED RESULTS</w:t>
      </w:r>
    </w:p>
    <w:p w:rsidR="000C5CF8" w:rsidRDefault="00401528" w:rsidP="001901A8">
      <w:pPr>
        <w:jc w:val="both"/>
        <w:rPr>
          <w:b/>
        </w:rPr>
      </w:pPr>
      <w:r>
        <w:rPr>
          <w:noProof/>
        </w:rPr>
        <mc:AlternateContent>
          <mc:Choice Requires="wps">
            <w:drawing>
              <wp:anchor distT="0" distB="0" distL="114300" distR="114300" simplePos="0" relativeHeight="251658752" behindDoc="0" locked="0" layoutInCell="1" allowOverlap="1">
                <wp:simplePos x="0" y="0"/>
                <wp:positionH relativeFrom="column">
                  <wp:posOffset>4617085</wp:posOffset>
                </wp:positionH>
                <wp:positionV relativeFrom="paragraph">
                  <wp:posOffset>105410</wp:posOffset>
                </wp:positionV>
                <wp:extent cx="347345" cy="252095"/>
                <wp:effectExtent l="0" t="0" r="0" b="3810"/>
                <wp:wrapNone/>
                <wp:docPr id="7180"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34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0B9B" w:rsidRPr="00481DD9" w:rsidRDefault="00430B9B" w:rsidP="004B1465">
                            <w:pPr>
                              <w:pStyle w:val="NormalWeb"/>
                              <w:spacing w:before="0" w:beforeAutospacing="0" w:after="0" w:afterAutospacing="0"/>
                              <w:rPr>
                                <w:b/>
                                <w:sz w:val="22"/>
                                <w:szCs w:val="22"/>
                              </w:rPr>
                            </w:pPr>
                            <w:r w:rsidRPr="00481DD9">
                              <w:rPr>
                                <w:rFonts w:ascii="Arial" w:eastAsia="+mn-ea" w:hAnsi="Arial" w:cs="+mn-cs"/>
                                <w:b/>
                                <w:color w:val="000000"/>
                                <w:kern w:val="24"/>
                                <w:sz w:val="22"/>
                                <w:szCs w:val="22"/>
                              </w:rPr>
                              <w:t>d)</w:t>
                            </w:r>
                          </w:p>
                        </w:txbxContent>
                      </wps:txbx>
                      <wps:bodyPr>
                        <a:spAutoFit/>
                      </wps:bodyPr>
                    </wps:wsp>
                  </a:graphicData>
                </a:graphic>
                <wp14:sizeRelH relativeFrom="page">
                  <wp14:pctWidth>0</wp14:pctWidth>
                </wp14:sizeRelH>
                <wp14:sizeRelV relativeFrom="page">
                  <wp14:pctHeight>0</wp14:pctHeight>
                </wp14:sizeRelV>
              </wp:anchor>
            </w:drawing>
          </mc:Choice>
          <mc:Fallback>
            <w:pict>
              <v:shape id="TextBox 13" o:spid="_x0000_s1027" type="#_x0000_t202" style="position:absolute;left:0;text-align:left;margin-left:363.55pt;margin-top:8.3pt;width:27.35pt;height:19.8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" filled="f" stroked="f">
                <v:textbox style="mso-fit-shape-to-text:t">
                  <w:txbxContent>
                    <w:p w:rsidR="00430B9B" w:rsidRPr="00481DD9" w:rsidRDefault="00430B9B" w:rsidP="004B1465">
                      <w:pPr>
                        <w:pStyle w:val="NormalWeb"/>
                        <w:spacing w:before="0" w:beforeAutospacing="0" w:after="0" w:afterAutospacing="0"/>
                        <w:rPr>
                          <w:b/>
                          <w:sz w:val="22"/>
                          <w:szCs w:val="22"/>
                        </w:rPr>
                      </w:pPr>
                      <w:r w:rsidRPr="00481DD9">
                        <w:rPr>
                          <w:rFonts w:ascii="Arial" w:eastAsia="+mn-ea" w:hAnsi="Arial" w:cs="+mn-cs"/>
                          <w:b/>
                          <w:color w:val="000000"/>
                          <w:kern w:val="24"/>
                          <w:sz w:val="22"/>
                          <w:szCs w:val="22"/>
                        </w:rPr>
                        <w:t>d)</w:t>
                      </w:r>
                    </w:p>
                  </w:txbxContent>
                </v:textbox>
              </v:shape>
            </w:pict>
          </mc:Fallback>
        </mc:AlternateContent>
      </w:r>
      <w:r>
        <w:rPr>
          <w:noProof/>
        </w:rPr>
        <mc:AlternateContent>
          <mc:Choice Requires="wps">
            <w:drawing>
              <wp:anchor distT="0" distB="0" distL="114300" distR="114300" simplePos="0" relativeHeight="251657728" behindDoc="0" locked="0" layoutInCell="1" allowOverlap="1">
                <wp:simplePos x="0" y="0"/>
                <wp:positionH relativeFrom="column">
                  <wp:posOffset>2901950</wp:posOffset>
                </wp:positionH>
                <wp:positionV relativeFrom="paragraph">
                  <wp:posOffset>107950</wp:posOffset>
                </wp:positionV>
                <wp:extent cx="347345" cy="252095"/>
                <wp:effectExtent l="0" t="0" r="0" b="3810"/>
                <wp:wrapNone/>
                <wp:docPr id="7179"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34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0B9B" w:rsidRPr="00481DD9" w:rsidRDefault="00430B9B" w:rsidP="004B1465">
                            <w:pPr>
                              <w:pStyle w:val="NormalWeb"/>
                              <w:spacing w:before="0" w:beforeAutospacing="0" w:after="0" w:afterAutospacing="0"/>
                              <w:rPr>
                                <w:b/>
                                <w:sz w:val="22"/>
                                <w:szCs w:val="22"/>
                              </w:rPr>
                            </w:pPr>
                            <w:r w:rsidRPr="00481DD9">
                              <w:rPr>
                                <w:rFonts w:ascii="Arial" w:eastAsia="+mn-ea" w:hAnsi="Arial" w:cs="+mn-cs"/>
                                <w:b/>
                                <w:color w:val="000000"/>
                                <w:kern w:val="24"/>
                                <w:sz w:val="22"/>
                                <w:szCs w:val="22"/>
                              </w:rPr>
                              <w:t>c)</w:t>
                            </w:r>
                          </w:p>
                        </w:txbxContent>
                      </wps:txbx>
                      <wps:bodyPr>
                        <a:spAutoFit/>
                      </wps:bodyPr>
                    </wps:wsp>
                  </a:graphicData>
                </a:graphic>
                <wp14:sizeRelH relativeFrom="page">
                  <wp14:pctWidth>0</wp14:pctWidth>
                </wp14:sizeRelH>
                <wp14:sizeRelV relativeFrom="page">
                  <wp14:pctHeight>0</wp14:pctHeight>
                </wp14:sizeRelV>
              </wp:anchor>
            </w:drawing>
          </mc:Choice>
          <mc:Fallback>
            <w:pict>
              <v:shape id="TextBox 10" o:spid="_x0000_s1028" type="#_x0000_t202" style="position:absolute;left:0;text-align:left;margin-left:228.5pt;margin-top:8.5pt;width:27.35pt;height:19.8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" filled="f" stroked="f">
                <v:textbox style="mso-fit-shape-to-text:t">
                  <w:txbxContent>
                    <w:p w:rsidR="00430B9B" w:rsidRPr="00481DD9" w:rsidRDefault="00430B9B" w:rsidP="004B1465">
                      <w:pPr>
                        <w:pStyle w:val="NormalWeb"/>
                        <w:spacing w:before="0" w:beforeAutospacing="0" w:after="0" w:afterAutospacing="0"/>
                        <w:rPr>
                          <w:b/>
                          <w:sz w:val="22"/>
                          <w:szCs w:val="22"/>
                        </w:rPr>
                      </w:pPr>
                      <w:r w:rsidRPr="00481DD9">
                        <w:rPr>
                          <w:rFonts w:ascii="Arial" w:eastAsia="+mn-ea" w:hAnsi="Arial" w:cs="+mn-cs"/>
                          <w:b/>
                          <w:color w:val="000000"/>
                          <w:kern w:val="24"/>
                          <w:sz w:val="22"/>
                          <w:szCs w:val="22"/>
                        </w:rPr>
                        <w:t>c)</w:t>
                      </w:r>
                    </w:p>
                  </w:txbxContent>
                </v:textbox>
              </v:shape>
            </w:pict>
          </mc:Fallback>
        </mc:AlternateContent>
      </w:r>
      <w:r>
        <w:rPr>
          <w:noProof/>
        </w:rPr>
        <mc:AlternateContent>
          <mc:Choice Requires="wps">
            <w:drawing>
              <wp:anchor distT="0" distB="0" distL="114300" distR="114300" simplePos="0" relativeHeight="251656704" behindDoc="0" locked="0" layoutInCell="1" allowOverlap="1">
                <wp:simplePos x="0" y="0"/>
                <wp:positionH relativeFrom="column">
                  <wp:posOffset>1185545</wp:posOffset>
                </wp:positionH>
                <wp:positionV relativeFrom="paragraph">
                  <wp:posOffset>109855</wp:posOffset>
                </wp:positionV>
                <wp:extent cx="347345" cy="252095"/>
                <wp:effectExtent l="0" t="0" r="0" b="3810"/>
                <wp:wrapNone/>
                <wp:docPr id="7178"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34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0B9B" w:rsidRPr="00481DD9" w:rsidRDefault="00430B9B" w:rsidP="004B1465">
                            <w:pPr>
                              <w:pStyle w:val="NormalWeb"/>
                              <w:spacing w:before="0" w:beforeAutospacing="0" w:after="0" w:afterAutospacing="0"/>
                              <w:rPr>
                                <w:b/>
                                <w:sz w:val="22"/>
                                <w:szCs w:val="22"/>
                              </w:rPr>
                            </w:pPr>
                            <w:r w:rsidRPr="00481DD9">
                              <w:rPr>
                                <w:rFonts w:ascii="Arial" w:eastAsia="+mn-ea" w:hAnsi="Arial" w:cs="+mn-cs"/>
                                <w:b/>
                                <w:color w:val="000000"/>
                                <w:kern w:val="24"/>
                                <w:sz w:val="22"/>
                                <w:szCs w:val="22"/>
                              </w:rPr>
                              <w:t>b)</w:t>
                            </w:r>
                          </w:p>
                        </w:txbxContent>
                      </wps:txbx>
                      <wps:bodyPr>
                        <a:spAutoFit/>
                      </wps:bodyPr>
                    </wps:wsp>
                  </a:graphicData>
                </a:graphic>
                <wp14:sizeRelH relativeFrom="page">
                  <wp14:pctWidth>0</wp14:pctWidth>
                </wp14:sizeRelH>
                <wp14:sizeRelV relativeFrom="page">
                  <wp14:pctHeight>0</wp14:pctHeight>
                </wp14:sizeRelV>
              </wp:anchor>
            </w:drawing>
          </mc:Choice>
          <mc:Fallback>
            <w:pict>
              <v:shape id="TextBox 9" o:spid="_x0000_s1029" type="#_x0000_t202" style="position:absolute;left:0;text-align:left;margin-left:93.35pt;margin-top:8.65pt;width:27.35pt;height:19.8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" filled="f" stroked="f">
                <v:textbox style="mso-fit-shape-to-text:t">
                  <w:txbxContent>
                    <w:p w:rsidR="00430B9B" w:rsidRPr="00481DD9" w:rsidRDefault="00430B9B" w:rsidP="004B1465">
                      <w:pPr>
                        <w:pStyle w:val="NormalWeb"/>
                        <w:spacing w:before="0" w:beforeAutospacing="0" w:after="0" w:afterAutospacing="0"/>
                        <w:rPr>
                          <w:b/>
                          <w:sz w:val="22"/>
                          <w:szCs w:val="22"/>
                        </w:rPr>
                      </w:pPr>
                      <w:r w:rsidRPr="00481DD9">
                        <w:rPr>
                          <w:rFonts w:ascii="Arial" w:eastAsia="+mn-ea" w:hAnsi="Arial" w:cs="+mn-cs"/>
                          <w:b/>
                          <w:color w:val="000000"/>
                          <w:kern w:val="24"/>
                          <w:sz w:val="22"/>
                          <w:szCs w:val="22"/>
                        </w:rPr>
                        <w:t>b)</w:t>
                      </w:r>
                    </w:p>
                  </w:txbxContent>
                </v:textbox>
              </v:shape>
            </w:pict>
          </mc:Fallback>
        </mc:AlternateContent>
      </w:r>
      <w:r>
        <w:rPr>
          <w:noProof/>
        </w:rPr>
        <w:drawing>
          <wp:anchor distT="0" distB="0" distL="114300" distR="114300" simplePos="0" relativeHeight="251648512" behindDoc="0" locked="0" layoutInCell="1" allowOverlap="1">
            <wp:simplePos x="0" y="0"/>
            <wp:positionH relativeFrom="column">
              <wp:posOffset>-459740</wp:posOffset>
            </wp:positionH>
            <wp:positionV relativeFrom="paragraph">
              <wp:posOffset>351790</wp:posOffset>
            </wp:positionV>
            <wp:extent cx="1654175" cy="888365"/>
            <wp:effectExtent l="0" t="0" r="0" b="0"/>
            <wp:wrapNone/>
            <wp:docPr id="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54175" cy="88836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B1465" w:rsidRPr="000C5CF8" w:rsidRDefault="00401528" w:rsidP="000C5CF8">
      <w:pPr>
        <w:spacing w:line="240" w:lineRule="auto"/>
        <w:jc w:val="both"/>
        <w:rPr>
          <w:b/>
        </w:rPr>
      </w:pPr>
      <w:r>
        <w:rPr>
          <w:noProof/>
        </w:rPr>
        <w:drawing>
          <wp:anchor distT="0" distB="0" distL="114300" distR="114300" simplePos="0" relativeHeight="251650560" behindDoc="0" locked="0" layoutInCell="1" allowOverlap="1">
            <wp:simplePos x="0" y="0"/>
            <wp:positionH relativeFrom="column">
              <wp:posOffset>4699635</wp:posOffset>
            </wp:positionH>
            <wp:positionV relativeFrom="paragraph">
              <wp:posOffset>71755</wp:posOffset>
            </wp:positionV>
            <wp:extent cx="1645920" cy="888365"/>
            <wp:effectExtent l="0" t="0" r="0" b="0"/>
            <wp:wrapNone/>
            <wp:docPr id="2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45920" cy="88836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49536" behindDoc="0" locked="0" layoutInCell="1" allowOverlap="1">
            <wp:simplePos x="0" y="0"/>
            <wp:positionH relativeFrom="column">
              <wp:posOffset>2986405</wp:posOffset>
            </wp:positionH>
            <wp:positionV relativeFrom="paragraph">
              <wp:posOffset>70485</wp:posOffset>
            </wp:positionV>
            <wp:extent cx="1654175" cy="888365"/>
            <wp:effectExtent l="0" t="0" r="0" b="0"/>
            <wp:wrapNone/>
            <wp:docPr id="1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54175" cy="88836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47488" behindDoc="0" locked="0" layoutInCell="1" allowOverlap="1">
            <wp:simplePos x="0" y="0"/>
            <wp:positionH relativeFrom="column">
              <wp:posOffset>1264285</wp:posOffset>
            </wp:positionH>
            <wp:positionV relativeFrom="paragraph">
              <wp:posOffset>66040</wp:posOffset>
            </wp:positionV>
            <wp:extent cx="1645920" cy="888365"/>
            <wp:effectExtent l="0" t="0" r="0" b="0"/>
            <wp:wrapNone/>
            <wp:docPr id="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45920" cy="88836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1584" behindDoc="0" locked="0" layoutInCell="1" allowOverlap="1">
                <wp:simplePos x="0" y="0"/>
                <wp:positionH relativeFrom="column">
                  <wp:posOffset>0</wp:posOffset>
                </wp:positionH>
                <wp:positionV relativeFrom="paragraph">
                  <wp:posOffset>0</wp:posOffset>
                </wp:positionV>
                <wp:extent cx="253365" cy="262255"/>
                <wp:effectExtent l="0" t="0" r="0" b="0"/>
                <wp:wrapNone/>
                <wp:docPr id="10244"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365" cy="262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0B9B" w:rsidRPr="000C5CF8" w:rsidRDefault="00430B9B" w:rsidP="001F487F">
                            <w:pPr>
                              <w:pStyle w:val="NormalWeb"/>
                              <w:spacing w:before="0" w:beforeAutospacing="0" w:after="0" w:afterAutospacing="0"/>
                              <w:textAlignment w:val="baseline"/>
                            </w:pPr>
                          </w:p>
                        </w:txbxContent>
                      </wps:txbx>
                      <wps:bodyPr wrap="none">
                        <a:spAutoFit/>
                      </wps:bodyPr>
                    </wps:wsp>
                  </a:graphicData>
                </a:graphic>
                <wp14:sizeRelH relativeFrom="page">
                  <wp14:pctWidth>0</wp14:pctWidth>
                </wp14:sizeRelH>
                <wp14:sizeRelV relativeFrom="page">
                  <wp14:pctHeight>0</wp14:pctHeight>
                </wp14:sizeRelV>
              </wp:anchor>
            </w:drawing>
          </mc:Choice>
          <mc:Fallback>
            <w:pict>
              <v:shape id="TextBox 2" o:spid="_x0000_s1030" type="#_x0000_t202" style="position:absolute;left:0;text-align:left;margin-left:0;margin-top:0;width:19.95pt;height:20.65pt;z-index:2516515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" filled="f" stroked="f">
                <v:textbox style="mso-fit-shape-to-text:t">
                  <w:txbxContent>
                    <w:p w:rsidR="00430B9B" w:rsidRPr="000C5CF8" w:rsidRDefault="00430B9B" w:rsidP="001F487F">
                      <w:pPr>
                        <w:pStyle w:val="NormalWeb"/>
                        <w:spacing w:before="0" w:beforeAutospacing="0" w:after="0" w:afterAutospacing="0"/>
                        <w:textAlignment w:val="baseline"/>
                      </w:pPr>
                    </w:p>
                  </w:txbxContent>
                </v:textbox>
              </v:shape>
            </w:pict>
          </mc:Fallback>
        </mc:AlternateContent>
      </w:r>
    </w:p>
    <w:p w:rsidR="004B1465" w:rsidRDefault="004B1465" w:rsidP="000C5CF8">
      <w:pPr>
        <w:ind w:left="630"/>
      </w:pPr>
    </w:p>
    <w:p w:rsidR="004B1465" w:rsidRDefault="004B1465" w:rsidP="009A553D"/>
    <w:p w:rsidR="00BA6A7B" w:rsidRDefault="00BA6A7B" w:rsidP="009A553D"/>
    <w:p w:rsidR="00BA6A7B" w:rsidRDefault="00BA6A7B" w:rsidP="00481DD9">
      <w:pPr>
        <w:pStyle w:val="NormalWeb"/>
        <w:jc w:val="both"/>
      </w:pPr>
      <w:r w:rsidRPr="006D18CB">
        <w:rPr>
          <w:rFonts w:ascii="Calibri" w:eastAsia="+mn-ea" w:hAnsi="Calibri" w:cs="+mn-cs"/>
          <w:b/>
          <w:color w:val="000000"/>
          <w:kern w:val="24"/>
          <w:sz w:val="22"/>
          <w:szCs w:val="22"/>
        </w:rPr>
        <w:t>Fig 1</w:t>
      </w:r>
      <w:r>
        <w:rPr>
          <w:rFonts w:ascii="Calibri" w:hAnsi="Calibri"/>
          <w:b/>
          <w:sz w:val="22"/>
          <w:szCs w:val="22"/>
        </w:rPr>
        <w:t xml:space="preserve">: </w:t>
      </w:r>
      <w:r w:rsidRPr="006D18CB">
        <w:rPr>
          <w:rFonts w:ascii="Calibri" w:eastAsia="+mn-ea" w:hAnsi="Calibri" w:cs="+mn-cs"/>
          <w:b/>
          <w:color w:val="000000"/>
          <w:kern w:val="24"/>
          <w:sz w:val="22"/>
          <w:szCs w:val="22"/>
        </w:rPr>
        <w:t>Nanodrop traces showing absorbance peaks of commonly used RNA extraction reagents and buffers with no DNA or RNA present</w:t>
      </w:r>
      <w:r>
        <w:rPr>
          <w:rFonts w:ascii="Calibri" w:eastAsia="+mn-ea" w:hAnsi="Calibri" w:cs="+mn-cs"/>
          <w:color w:val="000000"/>
          <w:kern w:val="24"/>
          <w:sz w:val="22"/>
          <w:szCs w:val="22"/>
        </w:rPr>
        <w:t xml:space="preserve">.  </w:t>
      </w:r>
      <w:r w:rsidRPr="006D18CB">
        <w:rPr>
          <w:rFonts w:ascii="Calibri" w:eastAsia="+mn-ea" w:hAnsi="Calibri" w:cs="+mn-cs"/>
          <w:b/>
          <w:bCs/>
          <w:color w:val="000000"/>
          <w:kern w:val="24"/>
          <w:sz w:val="22"/>
          <w:szCs w:val="22"/>
        </w:rPr>
        <w:t xml:space="preserve">(a) </w:t>
      </w:r>
      <w:r w:rsidRPr="006D18CB">
        <w:rPr>
          <w:rFonts w:ascii="Calibri" w:eastAsia="+mn-ea" w:hAnsi="Calibri" w:cs="+mn-cs"/>
          <w:color w:val="000000"/>
          <w:kern w:val="24"/>
          <w:sz w:val="22"/>
          <w:szCs w:val="22"/>
        </w:rPr>
        <w:t xml:space="preserve">TRIzol </w:t>
      </w:r>
      <w:r w:rsidRPr="006D18CB">
        <w:rPr>
          <w:rFonts w:ascii="Calibri" w:eastAsia="+mn-ea" w:hAnsi="Calibri" w:cs="+mn-cs"/>
          <w:b/>
          <w:bCs/>
          <w:color w:val="000000"/>
          <w:kern w:val="24"/>
          <w:sz w:val="22"/>
          <w:szCs w:val="22"/>
        </w:rPr>
        <w:t xml:space="preserve">(b) </w:t>
      </w:r>
      <w:r w:rsidRPr="006D18CB">
        <w:rPr>
          <w:rFonts w:ascii="Calibri" w:eastAsia="+mn-ea" w:hAnsi="Calibri" w:cs="+mn-cs"/>
          <w:color w:val="000000"/>
          <w:kern w:val="24"/>
          <w:sz w:val="22"/>
          <w:szCs w:val="22"/>
        </w:rPr>
        <w:t xml:space="preserve">Guanidinium thiocyanate </w:t>
      </w:r>
      <w:r w:rsidRPr="006D18CB">
        <w:rPr>
          <w:rFonts w:ascii="Calibri" w:eastAsia="+mn-ea" w:hAnsi="Calibri" w:cs="+mn-cs"/>
          <w:b/>
          <w:bCs/>
          <w:color w:val="000000"/>
          <w:kern w:val="24"/>
          <w:sz w:val="22"/>
          <w:szCs w:val="22"/>
        </w:rPr>
        <w:t xml:space="preserve">(c) </w:t>
      </w:r>
      <w:r w:rsidRPr="006D18CB">
        <w:rPr>
          <w:rFonts w:ascii="Calibri" w:eastAsia="+mn-ea" w:hAnsi="Calibri" w:cs="+mn-cs"/>
          <w:color w:val="000000"/>
          <w:kern w:val="24"/>
          <w:sz w:val="22"/>
          <w:szCs w:val="22"/>
        </w:rPr>
        <w:t xml:space="preserve">10 mM Tris-HCl </w:t>
      </w:r>
      <w:r w:rsidRPr="006D18CB">
        <w:rPr>
          <w:rFonts w:ascii="Calibri" w:eastAsia="+mn-ea" w:hAnsi="Calibri" w:cs="+mn-cs"/>
          <w:b/>
          <w:bCs/>
          <w:color w:val="000000"/>
          <w:kern w:val="24"/>
          <w:sz w:val="22"/>
          <w:szCs w:val="22"/>
        </w:rPr>
        <w:t xml:space="preserve">(d) </w:t>
      </w:r>
      <w:r w:rsidRPr="006D18CB">
        <w:rPr>
          <w:rFonts w:ascii="Calibri" w:eastAsia="+mn-ea" w:hAnsi="Calibri" w:cs="+mn-cs"/>
          <w:bCs/>
          <w:color w:val="000000"/>
          <w:kern w:val="24"/>
          <w:sz w:val="22"/>
          <w:szCs w:val="22"/>
        </w:rPr>
        <w:t>Acidic</w:t>
      </w:r>
      <w:r w:rsidRPr="006D18CB">
        <w:rPr>
          <w:rFonts w:ascii="Calibri" w:eastAsia="+mn-ea" w:hAnsi="Calibri" w:cs="+mn-cs"/>
          <w:b/>
          <w:bCs/>
          <w:color w:val="000000"/>
          <w:kern w:val="24"/>
          <w:sz w:val="22"/>
          <w:szCs w:val="22"/>
        </w:rPr>
        <w:t xml:space="preserve"> </w:t>
      </w:r>
      <w:r w:rsidRPr="006D18CB">
        <w:rPr>
          <w:rFonts w:ascii="Calibri" w:eastAsia="+mn-ea" w:hAnsi="Calibri" w:cs="+mn-cs"/>
          <w:color w:val="000000"/>
          <w:kern w:val="24"/>
          <w:sz w:val="22"/>
          <w:szCs w:val="22"/>
        </w:rPr>
        <w:t xml:space="preserve">phenol. TRIzol and phenol are showing very high absorbance at 220-230 nm and 270 nm wavelengths. Guanidinium thiocyanate shows high absorbance at 260 nm. Even small amounts of this compound present in final RNA/DNA eluents can affect accurate concentration measurements. </w:t>
      </w:r>
    </w:p>
    <w:p w:rsidR="004B1465" w:rsidRDefault="00401528" w:rsidP="009A553D">
      <w:r>
        <w:rPr>
          <w:noProof/>
        </w:rPr>
        <mc:AlternateContent>
          <mc:Choice Requires="wps">
            <w:drawing>
              <wp:anchor distT="0" distB="0" distL="114300" distR="114300" simplePos="0" relativeHeight="251654656" behindDoc="0" locked="0" layoutInCell="1" allowOverlap="1">
                <wp:simplePos x="0" y="0"/>
                <wp:positionH relativeFrom="column">
                  <wp:posOffset>3942080</wp:posOffset>
                </wp:positionH>
                <wp:positionV relativeFrom="paragraph">
                  <wp:posOffset>199390</wp:posOffset>
                </wp:positionV>
                <wp:extent cx="313690" cy="252095"/>
                <wp:effectExtent l="0" t="0" r="0" b="0"/>
                <wp:wrapNone/>
                <wp:docPr id="1025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69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0B9B" w:rsidRDefault="00430B9B" w:rsidP="001F487F">
                            <w:pPr>
                              <w:pStyle w:val="NormalWeb"/>
                              <w:spacing w:before="0" w:beforeAutospacing="0" w:after="0" w:afterAutospacing="0"/>
                              <w:textAlignment w:val="baseline"/>
                            </w:pPr>
                            <w:r w:rsidRPr="006D18CB">
                              <w:rPr>
                                <w:rFonts w:ascii="Arial" w:hAnsi="Arial" w:cs="Arial"/>
                                <w:b/>
                                <w:bCs/>
                                <w:color w:val="000000"/>
                                <w:kern w:val="24"/>
                                <w:sz w:val="22"/>
                                <w:szCs w:val="22"/>
                              </w:rPr>
                              <w:t>c)</w:t>
                            </w:r>
                          </w:p>
                        </w:txbxContent>
                      </wps:txbx>
                      <wps:bodyPr wrap="none">
                        <a:spAutoFit/>
                      </wps:bodyPr>
                    </wps:wsp>
                  </a:graphicData>
                </a:graphic>
                <wp14:sizeRelH relativeFrom="page">
                  <wp14:pctWidth>0</wp14:pctWidth>
                </wp14:sizeRelH>
                <wp14:sizeRelV relativeFrom="page">
                  <wp14:pctHeight>0</wp14:pctHeight>
                </wp14:sizeRelV>
              </wp:anchor>
            </w:drawing>
          </mc:Choice>
          <mc:Fallback>
            <w:pict>
              <v:shape id="TextBox 21" o:spid="_x0000_s1031" type="#_x0000_t202" style="position:absolute;margin-left:310.4pt;margin-top:15.7pt;width:24.7pt;height:19.85pt;z-index:2516546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" filled="f" stroked="f">
                <v:textbox style="mso-fit-shape-to-text:t">
                  <w:txbxContent>
                    <w:p w:rsidR="00430B9B" w:rsidRDefault="00430B9B" w:rsidP="001F487F">
                      <w:pPr>
                        <w:pStyle w:val="NormalWeb"/>
                        <w:spacing w:before="0" w:beforeAutospacing="0" w:after="0" w:afterAutospacing="0"/>
                        <w:textAlignment w:val="baseline"/>
                      </w:pPr>
                      <w:r w:rsidRPr="006D18CB">
                        <w:rPr>
                          <w:rFonts w:ascii="Arial" w:hAnsi="Arial" w:cs="Arial"/>
                          <w:b/>
                          <w:bCs/>
                          <w:color w:val="000000"/>
                          <w:kern w:val="24"/>
                          <w:sz w:val="22"/>
                          <w:szCs w:val="22"/>
                        </w:rPr>
                        <w:t>c)</w:t>
                      </w:r>
                    </w:p>
                  </w:txbxContent>
                </v:textbox>
              </v:shape>
            </w:pict>
          </mc:Fallback>
        </mc:AlternateContent>
      </w:r>
      <w:r>
        <w:rPr>
          <w:noProof/>
        </w:rPr>
        <mc:AlternateContent>
          <mc:Choice Requires="wps">
            <w:drawing>
              <wp:anchor distT="0" distB="0" distL="114300" distR="114300" simplePos="0" relativeHeight="251653632" behindDoc="0" locked="0" layoutInCell="1" allowOverlap="1">
                <wp:simplePos x="0" y="0"/>
                <wp:positionH relativeFrom="column">
                  <wp:posOffset>1931035</wp:posOffset>
                </wp:positionH>
                <wp:positionV relativeFrom="paragraph">
                  <wp:posOffset>192405</wp:posOffset>
                </wp:positionV>
                <wp:extent cx="323850" cy="252095"/>
                <wp:effectExtent l="0" t="0" r="0" b="0"/>
                <wp:wrapNone/>
                <wp:docPr id="1025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0B9B" w:rsidRDefault="00430B9B" w:rsidP="001F487F">
                            <w:pPr>
                              <w:pStyle w:val="NormalWeb"/>
                              <w:spacing w:before="0" w:beforeAutospacing="0" w:after="0" w:afterAutospacing="0"/>
                              <w:textAlignment w:val="baseline"/>
                            </w:pPr>
                            <w:r w:rsidRPr="006D18CB">
                              <w:rPr>
                                <w:rFonts w:ascii="Arial" w:hAnsi="Arial" w:cs="Arial"/>
                                <w:b/>
                                <w:bCs/>
                                <w:color w:val="000000"/>
                                <w:kern w:val="24"/>
                                <w:sz w:val="22"/>
                                <w:szCs w:val="22"/>
                              </w:rPr>
                              <w:t>b)</w:t>
                            </w:r>
                          </w:p>
                        </w:txbxContent>
                      </wps:txbx>
                      <wps:bodyPr wrap="none">
                        <a:spAutoFit/>
                      </wps:bodyPr>
                    </wps:wsp>
                  </a:graphicData>
                </a:graphic>
                <wp14:sizeRelH relativeFrom="page">
                  <wp14:pctWidth>0</wp14:pctWidth>
                </wp14:sizeRelH>
                <wp14:sizeRelV relativeFrom="page">
                  <wp14:pctHeight>0</wp14:pctHeight>
                </wp14:sizeRelV>
              </wp:anchor>
            </w:drawing>
          </mc:Choice>
          <mc:Fallback>
            <w:pict>
              <v:shape id="TextBox 20" o:spid="_x0000_s1032" type="#_x0000_t202" style="position:absolute;margin-left:152.05pt;margin-top:15.15pt;width:25.5pt;height:19.85pt;z-index:2516536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" filled="f" stroked="f">
                <v:textbox style="mso-fit-shape-to-text:t">
                  <w:txbxContent>
                    <w:p w:rsidR="00430B9B" w:rsidRDefault="00430B9B" w:rsidP="001F487F">
                      <w:pPr>
                        <w:pStyle w:val="NormalWeb"/>
                        <w:spacing w:before="0" w:beforeAutospacing="0" w:after="0" w:afterAutospacing="0"/>
                        <w:textAlignment w:val="baseline"/>
                      </w:pPr>
                      <w:r w:rsidRPr="006D18CB">
                        <w:rPr>
                          <w:rFonts w:ascii="Arial" w:hAnsi="Arial" w:cs="Arial"/>
                          <w:b/>
                          <w:bCs/>
                          <w:color w:val="000000"/>
                          <w:kern w:val="24"/>
                          <w:sz w:val="22"/>
                          <w:szCs w:val="22"/>
                        </w:rPr>
                        <w:t>b)</w:t>
                      </w:r>
                    </w:p>
                  </w:txbxContent>
                </v:textbox>
              </v:shape>
            </w:pict>
          </mc:Fallback>
        </mc:AlternateContent>
      </w:r>
      <w:r>
        <w:rPr>
          <w:noProof/>
        </w:rPr>
        <mc:AlternateContent>
          <mc:Choice Requires="wps">
            <w:drawing>
              <wp:anchor distT="0" distB="0" distL="114300" distR="114300" simplePos="0" relativeHeight="251652608" behindDoc="0" locked="0" layoutInCell="1" allowOverlap="1">
                <wp:simplePos x="0" y="0"/>
                <wp:positionH relativeFrom="column">
                  <wp:posOffset>-24765</wp:posOffset>
                </wp:positionH>
                <wp:positionV relativeFrom="paragraph">
                  <wp:posOffset>200025</wp:posOffset>
                </wp:positionV>
                <wp:extent cx="313690" cy="252095"/>
                <wp:effectExtent l="0" t="0" r="0" b="0"/>
                <wp:wrapNone/>
                <wp:docPr id="1024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69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0B9B" w:rsidRDefault="00430B9B" w:rsidP="001F487F">
                            <w:pPr>
                              <w:pStyle w:val="NormalWeb"/>
                              <w:spacing w:before="0" w:beforeAutospacing="0" w:after="0" w:afterAutospacing="0"/>
                              <w:textAlignment w:val="baseline"/>
                            </w:pPr>
                            <w:r w:rsidRPr="006D18CB">
                              <w:rPr>
                                <w:rFonts w:ascii="Arial" w:hAnsi="Arial" w:cs="Arial"/>
                                <w:b/>
                                <w:bCs/>
                                <w:color w:val="000000"/>
                                <w:kern w:val="24"/>
                                <w:sz w:val="22"/>
                                <w:szCs w:val="22"/>
                              </w:rPr>
                              <w:t>a)</w:t>
                            </w:r>
                          </w:p>
                        </w:txbxContent>
                      </wps:txbx>
                      <wps:bodyPr wrap="none">
                        <a:spAutoFit/>
                      </wps:bodyPr>
                    </wps:wsp>
                  </a:graphicData>
                </a:graphic>
                <wp14:sizeRelH relativeFrom="page">
                  <wp14:pctWidth>0</wp14:pctWidth>
                </wp14:sizeRelH>
                <wp14:sizeRelV relativeFrom="page">
                  <wp14:pctHeight>0</wp14:pctHeight>
                </wp14:sizeRelV>
              </wp:anchor>
            </w:drawing>
          </mc:Choice>
          <mc:Fallback>
            <w:pict>
              <v:shape id="TextBox 19" o:spid="_x0000_s1033" type="#_x0000_t202" style="position:absolute;margin-left:-1.95pt;margin-top:15.75pt;width:24.7pt;height:19.85pt;z-index:2516526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" filled="f" stroked="f">
                <v:textbox style="mso-fit-shape-to-text:t">
                  <w:txbxContent>
                    <w:p w:rsidR="00430B9B" w:rsidRDefault="00430B9B" w:rsidP="001F487F">
                      <w:pPr>
                        <w:pStyle w:val="NormalWeb"/>
                        <w:spacing w:before="0" w:beforeAutospacing="0" w:after="0" w:afterAutospacing="0"/>
                        <w:textAlignment w:val="baseline"/>
                      </w:pPr>
                      <w:r w:rsidRPr="006D18CB">
                        <w:rPr>
                          <w:rFonts w:ascii="Arial" w:hAnsi="Arial" w:cs="Arial"/>
                          <w:b/>
                          <w:bCs/>
                          <w:color w:val="000000"/>
                          <w:kern w:val="24"/>
                          <w:sz w:val="22"/>
                          <w:szCs w:val="22"/>
                        </w:rPr>
                        <w:t>a)</w:t>
                      </w:r>
                    </w:p>
                  </w:txbxContent>
                </v:textbox>
              </v:shape>
            </w:pict>
          </mc:Fallback>
        </mc:AlternateContent>
      </w:r>
    </w:p>
    <w:p w:rsidR="004B1465" w:rsidRDefault="00401528" w:rsidP="009A553D">
      <w:r>
        <w:rPr>
          <w:noProof/>
        </w:rPr>
        <w:drawing>
          <wp:anchor distT="0" distB="0" distL="114300" distR="114300" simplePos="0" relativeHeight="251664896" behindDoc="0" locked="0" layoutInCell="1" allowOverlap="1">
            <wp:simplePos x="0" y="0"/>
            <wp:positionH relativeFrom="column">
              <wp:posOffset>4017645</wp:posOffset>
            </wp:positionH>
            <wp:positionV relativeFrom="paragraph">
              <wp:posOffset>168910</wp:posOffset>
            </wp:positionV>
            <wp:extent cx="1823720" cy="1082040"/>
            <wp:effectExtent l="0" t="0" r="2540" b="0"/>
            <wp:wrapNone/>
            <wp:docPr id="2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cstate="print">
                      <a:extLst>
                        <a:ext uri="{28A0092B-C50C-407E-A947-70E740481C1C}">
                          <a14:useLocalDpi xmlns:a14="http://schemas.microsoft.com/office/drawing/2010/main" val="0"/>
                        </a:ext>
                      </a:extLst>
                    </a:blip>
                    <a:srcRect r="18030"/>
                    <a:stretch>
                      <a:fillRect/>
                    </a:stretch>
                  </pic:blipFill>
                  <pic:spPr bwMode="auto">
                    <a:xfrm>
                      <a:off x="0" y="0"/>
                      <a:ext cx="1823720" cy="10820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848" behindDoc="0" locked="0" layoutInCell="1" allowOverlap="1">
            <wp:simplePos x="0" y="0"/>
            <wp:positionH relativeFrom="column">
              <wp:posOffset>2012950</wp:posOffset>
            </wp:positionH>
            <wp:positionV relativeFrom="paragraph">
              <wp:posOffset>167640</wp:posOffset>
            </wp:positionV>
            <wp:extent cx="1831340" cy="1083310"/>
            <wp:effectExtent l="0" t="0" r="0" b="0"/>
            <wp:wrapNone/>
            <wp:docPr id="2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extLst>
                        <a:ext uri="{28A0092B-C50C-407E-A947-70E740481C1C}">
                          <a14:useLocalDpi xmlns:a14="http://schemas.microsoft.com/office/drawing/2010/main" val="0"/>
                        </a:ext>
                      </a:extLst>
                    </a:blip>
                    <a:srcRect r="8873"/>
                    <a:stretch>
                      <a:fillRect/>
                    </a:stretch>
                  </pic:blipFill>
                  <pic:spPr bwMode="auto">
                    <a:xfrm>
                      <a:off x="0" y="0"/>
                      <a:ext cx="1831340" cy="10833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872" behindDoc="0" locked="0" layoutInCell="1" allowOverlap="1">
            <wp:simplePos x="0" y="0"/>
            <wp:positionH relativeFrom="column">
              <wp:posOffset>36195</wp:posOffset>
            </wp:positionH>
            <wp:positionV relativeFrom="paragraph">
              <wp:posOffset>158750</wp:posOffset>
            </wp:positionV>
            <wp:extent cx="1828165" cy="1082040"/>
            <wp:effectExtent l="0" t="0" r="635" b="0"/>
            <wp:wrapNone/>
            <wp:docPr id="2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extLst>
                        <a:ext uri="{28A0092B-C50C-407E-A947-70E740481C1C}">
                          <a14:useLocalDpi xmlns:a14="http://schemas.microsoft.com/office/drawing/2010/main" val="0"/>
                        </a:ext>
                      </a:extLst>
                    </a:blip>
                    <a:srcRect r="10789"/>
                    <a:stretch>
                      <a:fillRect/>
                    </a:stretch>
                  </pic:blipFill>
                  <pic:spPr bwMode="auto">
                    <a:xfrm>
                      <a:off x="0" y="0"/>
                      <a:ext cx="1828165" cy="10820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901A8" w:rsidRDefault="001901A8" w:rsidP="009A553D"/>
    <w:p w:rsidR="001901A8" w:rsidRDefault="001901A8" w:rsidP="009A553D"/>
    <w:p w:rsidR="004B1465" w:rsidRDefault="004B1465" w:rsidP="009A553D"/>
    <w:p w:rsidR="00BA6A7B" w:rsidRDefault="00BA6A7B" w:rsidP="009A553D"/>
    <w:p w:rsidR="00BA6A7B" w:rsidRPr="00481DD9" w:rsidRDefault="00BA6A7B" w:rsidP="00481DD9">
      <w:pPr>
        <w:pStyle w:val="NormalWeb"/>
        <w:spacing w:before="0" w:beforeAutospacing="0" w:after="0" w:afterAutospacing="0"/>
        <w:jc w:val="both"/>
        <w:textAlignment w:val="baseline"/>
        <w:rPr>
          <w:rFonts w:ascii="Calibri" w:hAnsi="Calibri" w:cs="Arial"/>
          <w:color w:val="000000"/>
          <w:kern w:val="24"/>
          <w:sz w:val="22"/>
          <w:szCs w:val="22"/>
        </w:rPr>
      </w:pPr>
      <w:r w:rsidRPr="006D18CB">
        <w:rPr>
          <w:rFonts w:ascii="Calibri" w:hAnsi="Calibri" w:cs="Arial"/>
          <w:b/>
          <w:color w:val="000000"/>
          <w:kern w:val="24"/>
          <w:sz w:val="22"/>
          <w:szCs w:val="22"/>
        </w:rPr>
        <w:t>Fig 2</w:t>
      </w:r>
      <w:r>
        <w:rPr>
          <w:rFonts w:ascii="Calibri" w:hAnsi="Calibri" w:cs="Arial"/>
          <w:color w:val="000000"/>
          <w:kern w:val="24"/>
          <w:sz w:val="22"/>
          <w:szCs w:val="22"/>
        </w:rPr>
        <w:t xml:space="preserve">: </w:t>
      </w:r>
      <w:r w:rsidRPr="006D18CB">
        <w:rPr>
          <w:rFonts w:ascii="Calibri" w:hAnsi="Calibri" w:cs="Arial"/>
          <w:b/>
          <w:color w:val="000000"/>
          <w:kern w:val="24"/>
          <w:sz w:val="22"/>
          <w:szCs w:val="22"/>
        </w:rPr>
        <w:t>Bioanalyzer electropherograms showing cDNA amplified using KAPA HiFi polymerase.</w:t>
      </w:r>
      <w:r w:rsidRPr="006D18CB">
        <w:rPr>
          <w:rFonts w:ascii="Calibri" w:hAnsi="Calibri" w:cs="Arial"/>
          <w:color w:val="000000"/>
          <w:kern w:val="24"/>
          <w:sz w:val="22"/>
          <w:szCs w:val="22"/>
        </w:rPr>
        <w:t xml:space="preserve"> </w:t>
      </w:r>
      <w:r w:rsidRPr="006D18CB">
        <w:rPr>
          <w:rFonts w:ascii="Calibri" w:hAnsi="Calibri" w:cs="Arial"/>
          <w:b/>
          <w:bCs/>
          <w:color w:val="000000"/>
          <w:kern w:val="24"/>
          <w:sz w:val="22"/>
          <w:szCs w:val="22"/>
        </w:rPr>
        <w:t xml:space="preserve">a) </w:t>
      </w:r>
      <w:r w:rsidRPr="006D18CB">
        <w:rPr>
          <w:rFonts w:ascii="Calibri" w:hAnsi="Calibri" w:cs="Arial"/>
          <w:color w:val="000000"/>
          <w:kern w:val="24"/>
          <w:sz w:val="22"/>
          <w:szCs w:val="22"/>
        </w:rPr>
        <w:t xml:space="preserve">Samples with low parasitemia (0.1%) </w:t>
      </w:r>
      <w:r w:rsidRPr="006D18CB">
        <w:rPr>
          <w:rFonts w:ascii="Calibri" w:hAnsi="Calibri" w:cs="Arial"/>
          <w:b/>
          <w:bCs/>
          <w:color w:val="000000"/>
          <w:kern w:val="24"/>
          <w:sz w:val="22"/>
          <w:szCs w:val="22"/>
        </w:rPr>
        <w:t xml:space="preserve">b) </w:t>
      </w:r>
      <w:r w:rsidRPr="006D18CB">
        <w:rPr>
          <w:rFonts w:ascii="Calibri" w:hAnsi="Calibri" w:cs="Arial"/>
          <w:color w:val="000000"/>
          <w:kern w:val="24"/>
          <w:sz w:val="22"/>
          <w:szCs w:val="22"/>
        </w:rPr>
        <w:t xml:space="preserve">samples with </w:t>
      </w:r>
      <w:r>
        <w:rPr>
          <w:rFonts w:ascii="Calibri" w:hAnsi="Calibri" w:cs="Arial"/>
          <w:color w:val="000000"/>
          <w:kern w:val="24"/>
          <w:sz w:val="22"/>
          <w:szCs w:val="22"/>
        </w:rPr>
        <w:t>medium-</w:t>
      </w:r>
      <w:r w:rsidRPr="006D18CB">
        <w:rPr>
          <w:rFonts w:ascii="Calibri" w:hAnsi="Calibri" w:cs="Arial"/>
          <w:color w:val="000000"/>
          <w:kern w:val="24"/>
          <w:sz w:val="22"/>
          <w:szCs w:val="22"/>
        </w:rPr>
        <w:t xml:space="preserve">high parasitemia (1%) </w:t>
      </w:r>
      <w:r w:rsidRPr="006D18CB">
        <w:rPr>
          <w:rFonts w:ascii="Calibri" w:hAnsi="Calibri" w:cs="Arial"/>
          <w:b/>
          <w:bCs/>
          <w:color w:val="000000"/>
          <w:kern w:val="24"/>
          <w:sz w:val="22"/>
          <w:szCs w:val="22"/>
        </w:rPr>
        <w:t xml:space="preserve">c) </w:t>
      </w:r>
      <w:r w:rsidRPr="006D18CB">
        <w:rPr>
          <w:rFonts w:ascii="Calibri" w:hAnsi="Calibri" w:cs="Arial"/>
          <w:color w:val="000000"/>
          <w:kern w:val="24"/>
          <w:sz w:val="22"/>
          <w:szCs w:val="22"/>
        </w:rPr>
        <w:t xml:space="preserve">samples with very high parasitemia (10%). With low and </w:t>
      </w:r>
      <w:r>
        <w:rPr>
          <w:rFonts w:ascii="Calibri" w:hAnsi="Calibri" w:cs="Arial"/>
          <w:color w:val="000000"/>
          <w:kern w:val="24"/>
          <w:sz w:val="22"/>
          <w:szCs w:val="22"/>
        </w:rPr>
        <w:t>medium-</w:t>
      </w:r>
      <w:r w:rsidRPr="006D18CB">
        <w:rPr>
          <w:rFonts w:ascii="Calibri" w:hAnsi="Calibri" w:cs="Arial"/>
          <w:color w:val="000000"/>
          <w:kern w:val="24"/>
          <w:sz w:val="22"/>
          <w:szCs w:val="22"/>
        </w:rPr>
        <w:t xml:space="preserve">high parasitemia (a, b) two distinct haemoglobin peaks (HBB and HBA) can be observed </w:t>
      </w:r>
      <w:r>
        <w:rPr>
          <w:rFonts w:ascii="Calibri" w:hAnsi="Calibri" w:cs="Arial"/>
          <w:color w:val="000000"/>
          <w:kern w:val="24"/>
          <w:sz w:val="22"/>
          <w:szCs w:val="22"/>
        </w:rPr>
        <w:t>around</w:t>
      </w:r>
      <w:r w:rsidRPr="006D18CB">
        <w:rPr>
          <w:rFonts w:ascii="Calibri" w:hAnsi="Calibri" w:cs="Arial"/>
          <w:color w:val="000000"/>
          <w:kern w:val="24"/>
          <w:sz w:val="22"/>
          <w:szCs w:val="22"/>
        </w:rPr>
        <w:t xml:space="preserve"> 700bp. When dealing with undetermined parasitemia, presence or absence of haemoglobin peaks can serve as a potential predictor of unique parasite to human transcripts ratio in the sample (subjective to efficient WBC removal f</w:t>
      </w:r>
      <w:r>
        <w:rPr>
          <w:rFonts w:ascii="Calibri" w:hAnsi="Calibri" w:cs="Arial"/>
          <w:color w:val="000000"/>
          <w:kern w:val="24"/>
          <w:sz w:val="22"/>
          <w:szCs w:val="22"/>
        </w:rPr>
        <w:t>ro</w:t>
      </w:r>
      <w:r w:rsidRPr="006D18CB">
        <w:rPr>
          <w:rFonts w:ascii="Calibri" w:hAnsi="Calibri" w:cs="Arial"/>
          <w:color w:val="000000"/>
          <w:kern w:val="24"/>
          <w:sz w:val="22"/>
          <w:szCs w:val="22"/>
        </w:rPr>
        <w:t xml:space="preserve">m the sample). </w:t>
      </w:r>
    </w:p>
    <w:p w:rsidR="00822408" w:rsidRPr="00822408" w:rsidRDefault="00401528" w:rsidP="00BA6A7B">
      <w:r>
        <w:rPr>
          <w:noProof/>
        </w:rPr>
        <mc:AlternateContent>
          <mc:Choice Requires="wps">
            <w:drawing>
              <wp:anchor distT="0" distB="0" distL="114300" distR="114300" simplePos="0" relativeHeight="251661824" behindDoc="0" locked="0" layoutInCell="1" allowOverlap="1">
                <wp:simplePos x="0" y="0"/>
                <wp:positionH relativeFrom="column">
                  <wp:posOffset>3899535</wp:posOffset>
                </wp:positionH>
                <wp:positionV relativeFrom="paragraph">
                  <wp:posOffset>212725</wp:posOffset>
                </wp:positionV>
                <wp:extent cx="313690" cy="262255"/>
                <wp:effectExtent l="0" t="0" r="0" b="0"/>
                <wp:wrapNone/>
                <wp:docPr id="7"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690" cy="262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0B9B" w:rsidRDefault="00430B9B" w:rsidP="005B7694">
                            <w:pPr>
                              <w:spacing w:after="0"/>
                              <w:textAlignment w:val="baseline"/>
                            </w:pPr>
                            <w:r w:rsidRPr="006D18CB">
                              <w:rPr>
                                <w:rFonts w:ascii="Arial" w:hAnsi="Arial" w:cs="Arial"/>
                                <w:b/>
                                <w:bCs/>
                                <w:color w:val="000000"/>
                                <w:kern w:val="24"/>
                              </w:rPr>
                              <w:t>c)</w:t>
                            </w:r>
                          </w:p>
                        </w:txbxContent>
                      </wps:txbx>
                      <wps:bodyPr wrap="none">
                        <a:spAutoFit/>
                      </wps:bodyPr>
                    </wps:wsp>
                  </a:graphicData>
                </a:graphic>
                <wp14:sizeRelH relativeFrom="page">
                  <wp14:pctWidth>0</wp14:pctWidth>
                </wp14:sizeRelH>
                <wp14:sizeRelV relativeFrom="page">
                  <wp14:pctHeight>0</wp14:pctHeight>
                </wp14:sizeRelV>
              </wp:anchor>
            </w:drawing>
          </mc:Choice>
          <mc:Fallback>
            <w:pict>
              <v:shape id="_x0000_s1034" type="#_x0000_t202" style="position:absolute;margin-left:307.05pt;margin-top:16.75pt;width:24.7pt;height:20.65pt;z-index:2516618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" filled="f" stroked="f">
                <v:textbox style="mso-fit-shape-to-text:t">
                  <w:txbxContent>
                    <w:p w:rsidR="00430B9B" w:rsidRDefault="00430B9B" w:rsidP="005B7694">
                      <w:pPr>
                        <w:spacing w:after="0"/>
                        <w:textAlignment w:val="baseline"/>
                      </w:pPr>
                      <w:r w:rsidRPr="006D18CB">
                        <w:rPr>
                          <w:rFonts w:ascii="Arial" w:hAnsi="Arial" w:cs="Arial"/>
                          <w:b/>
                          <w:bCs/>
                          <w:color w:val="000000"/>
                          <w:kern w:val="24"/>
                        </w:rPr>
                        <w:t>c)</w:t>
                      </w:r>
                    </w:p>
                  </w:txbxContent>
                </v:textbox>
              </v:shape>
            </w:pict>
          </mc:Fallback>
        </mc:AlternateContent>
      </w:r>
      <w:r>
        <w:rPr>
          <w:noProof/>
        </w:rPr>
        <mc:AlternateContent>
          <mc:Choice Requires="wps">
            <w:drawing>
              <wp:anchor distT="0" distB="0" distL="114300" distR="114300" simplePos="0" relativeHeight="251660800" behindDoc="0" locked="0" layoutInCell="1" allowOverlap="1">
                <wp:simplePos x="0" y="0"/>
                <wp:positionH relativeFrom="column">
                  <wp:posOffset>1917700</wp:posOffset>
                </wp:positionH>
                <wp:positionV relativeFrom="paragraph">
                  <wp:posOffset>205740</wp:posOffset>
                </wp:positionV>
                <wp:extent cx="323850" cy="262255"/>
                <wp:effectExtent l="0" t="0" r="0" b="0"/>
                <wp:wrapNone/>
                <wp:docPr id="6"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62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0B9B" w:rsidRDefault="00430B9B" w:rsidP="005B7694">
                            <w:pPr>
                              <w:spacing w:after="0"/>
                              <w:textAlignment w:val="baseline"/>
                            </w:pPr>
                            <w:r w:rsidRPr="006D18CB">
                              <w:rPr>
                                <w:rFonts w:ascii="Arial" w:hAnsi="Arial" w:cs="Arial"/>
                                <w:b/>
                                <w:bCs/>
                                <w:color w:val="000000"/>
                                <w:kern w:val="24"/>
                              </w:rPr>
                              <w:t>b)</w:t>
                            </w:r>
                          </w:p>
                        </w:txbxContent>
                      </wps:txbx>
                      <wps:bodyPr wrap="none">
                        <a:spAutoFit/>
                      </wps:bodyPr>
                    </wps:wsp>
                  </a:graphicData>
                </a:graphic>
                <wp14:sizeRelH relativeFrom="page">
                  <wp14:pctWidth>0</wp14:pctWidth>
                </wp14:sizeRelH>
                <wp14:sizeRelV relativeFrom="page">
                  <wp14:pctHeight>0</wp14:pctHeight>
                </wp14:sizeRelV>
              </wp:anchor>
            </w:drawing>
          </mc:Choice>
          <mc:Fallback>
            <w:pict>
              <v:shape id="_x0000_s1035" type="#_x0000_t202" style="position:absolute;margin-left:151pt;margin-top:16.2pt;width:25.5pt;height:20.65pt;z-index:2516608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" filled="f" stroked="f">
                <v:textbox style="mso-fit-shape-to-text:t">
                  <w:txbxContent>
                    <w:p w:rsidR="00430B9B" w:rsidRDefault="00430B9B" w:rsidP="005B7694">
                      <w:pPr>
                        <w:spacing w:after="0"/>
                        <w:textAlignment w:val="baseline"/>
                      </w:pPr>
                      <w:r w:rsidRPr="006D18CB">
                        <w:rPr>
                          <w:rFonts w:ascii="Arial" w:hAnsi="Arial" w:cs="Arial"/>
                          <w:b/>
                          <w:bCs/>
                          <w:color w:val="000000"/>
                          <w:kern w:val="24"/>
                        </w:rPr>
                        <w:t>b)</w:t>
                      </w:r>
                    </w:p>
                  </w:txbxContent>
                </v:textbox>
              </v:shape>
            </w:pict>
          </mc:Fallback>
        </mc:AlternateContent>
      </w:r>
      <w:r>
        <w:rPr>
          <w:noProof/>
        </w:rPr>
        <mc:AlternateContent>
          <mc:Choice Requires="wps">
            <w:drawing>
              <wp:anchor distT="0" distB="0" distL="114300" distR="114300" simplePos="0" relativeHeight="251659776" behindDoc="0" locked="0" layoutInCell="1" allowOverlap="1">
                <wp:simplePos x="0" y="0"/>
                <wp:positionH relativeFrom="column">
                  <wp:posOffset>-95250</wp:posOffset>
                </wp:positionH>
                <wp:positionV relativeFrom="paragraph">
                  <wp:posOffset>212725</wp:posOffset>
                </wp:positionV>
                <wp:extent cx="313690" cy="262255"/>
                <wp:effectExtent l="0" t="0" r="0" b="0"/>
                <wp:wrapNone/>
                <wp:docPr id="5"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690" cy="262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0B9B" w:rsidRDefault="00430B9B" w:rsidP="005B7694">
                            <w:pPr>
                              <w:spacing w:after="0"/>
                              <w:textAlignment w:val="baseline"/>
                            </w:pPr>
                            <w:r w:rsidRPr="006D18CB">
                              <w:rPr>
                                <w:rFonts w:ascii="Arial" w:hAnsi="Arial" w:cs="Arial"/>
                                <w:b/>
                                <w:bCs/>
                                <w:color w:val="000000"/>
                                <w:kern w:val="24"/>
                              </w:rPr>
                              <w:t>a)</w:t>
                            </w:r>
                          </w:p>
                        </w:txbxContent>
                      </wps:txbx>
                      <wps:bodyPr wrap="none">
                        <a:spAutoFit/>
                      </wps:bodyPr>
                    </wps:wsp>
                  </a:graphicData>
                </a:graphic>
                <wp14:sizeRelH relativeFrom="page">
                  <wp14:pctWidth>0</wp14:pctWidth>
                </wp14:sizeRelH>
                <wp14:sizeRelV relativeFrom="page">
                  <wp14:pctHeight>0</wp14:pctHeight>
                </wp14:sizeRelV>
              </wp:anchor>
            </w:drawing>
          </mc:Choice>
          <mc:Fallback>
            <w:pict>
              <v:shape id="_x0000_s1036" type="#_x0000_t202" style="position:absolute;margin-left:-7.5pt;margin-top:16.75pt;width:24.7pt;height:20.65pt;z-index:2516597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" filled="f" stroked="f">
                <v:textbox style="mso-fit-shape-to-text:t">
                  <w:txbxContent>
                    <w:p w:rsidR="00430B9B" w:rsidRDefault="00430B9B" w:rsidP="005B7694">
                      <w:pPr>
                        <w:spacing w:after="0"/>
                        <w:textAlignment w:val="baseline"/>
                      </w:pPr>
                      <w:r w:rsidRPr="006D18CB">
                        <w:rPr>
                          <w:rFonts w:ascii="Arial" w:hAnsi="Arial" w:cs="Arial"/>
                          <w:b/>
                          <w:bCs/>
                          <w:color w:val="000000"/>
                          <w:kern w:val="24"/>
                        </w:rPr>
                        <w:t>a)</w:t>
                      </w:r>
                    </w:p>
                  </w:txbxContent>
                </v:textbox>
              </v:shape>
            </w:pict>
          </mc:Fallback>
        </mc:AlternateContent>
      </w:r>
    </w:p>
    <w:p w:rsidR="00822408" w:rsidRDefault="00401528" w:rsidP="009A553D">
      <w:r>
        <w:rPr>
          <w:noProof/>
        </w:rPr>
        <w:drawing>
          <wp:anchor distT="0" distB="0" distL="114300" distR="114300" simplePos="0" relativeHeight="251667968" behindDoc="0" locked="0" layoutInCell="1" allowOverlap="1">
            <wp:simplePos x="0" y="0"/>
            <wp:positionH relativeFrom="column">
              <wp:posOffset>3985260</wp:posOffset>
            </wp:positionH>
            <wp:positionV relativeFrom="paragraph">
              <wp:posOffset>185420</wp:posOffset>
            </wp:positionV>
            <wp:extent cx="1856105" cy="953135"/>
            <wp:effectExtent l="0" t="0" r="5715" b="0"/>
            <wp:wrapNone/>
            <wp:docPr id="32"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7" cstate="print">
                      <a:extLst>
                        <a:ext uri="{28A0092B-C50C-407E-A947-70E740481C1C}">
                          <a14:useLocalDpi xmlns:a14="http://schemas.microsoft.com/office/drawing/2010/main" val="0"/>
                        </a:ext>
                      </a:extLst>
                    </a:blip>
                    <a:srcRect r="3848"/>
                    <a:stretch>
                      <a:fillRect/>
                    </a:stretch>
                  </pic:blipFill>
                  <pic:spPr bwMode="auto">
                    <a:xfrm>
                      <a:off x="0" y="0"/>
                      <a:ext cx="1856105" cy="9531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6944" behindDoc="0" locked="0" layoutInCell="1" allowOverlap="1">
            <wp:simplePos x="0" y="0"/>
            <wp:positionH relativeFrom="column">
              <wp:posOffset>2012950</wp:posOffset>
            </wp:positionH>
            <wp:positionV relativeFrom="paragraph">
              <wp:posOffset>192405</wp:posOffset>
            </wp:positionV>
            <wp:extent cx="1930400" cy="953135"/>
            <wp:effectExtent l="0" t="0" r="6350" b="0"/>
            <wp:wrapNone/>
            <wp:docPr id="3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30400" cy="9531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5920" behindDoc="0" locked="0" layoutInCell="1" allowOverlap="1">
            <wp:simplePos x="0" y="0"/>
            <wp:positionH relativeFrom="column">
              <wp:posOffset>635</wp:posOffset>
            </wp:positionH>
            <wp:positionV relativeFrom="paragraph">
              <wp:posOffset>185420</wp:posOffset>
            </wp:positionV>
            <wp:extent cx="1930400" cy="953135"/>
            <wp:effectExtent l="0" t="0" r="6350" b="0"/>
            <wp:wrapNone/>
            <wp:docPr id="3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930400" cy="9531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81DD9" w:rsidRPr="00822408" w:rsidRDefault="00481DD9" w:rsidP="009A553D"/>
    <w:p w:rsidR="00BA6A7B" w:rsidRDefault="00BA6A7B" w:rsidP="009A553D"/>
    <w:p w:rsidR="00BA6A7B" w:rsidRDefault="00BA6A7B" w:rsidP="009A553D"/>
    <w:p w:rsidR="00481DD9" w:rsidRDefault="00481DD9" w:rsidP="00481DD9">
      <w:pPr>
        <w:pStyle w:val="NormalWeb"/>
        <w:spacing w:before="0" w:beforeAutospacing="0" w:after="0" w:afterAutospacing="0"/>
        <w:jc w:val="both"/>
        <w:textAlignment w:val="baseline"/>
        <w:rPr>
          <w:rFonts w:ascii="Calibri" w:hAnsi="Calibri" w:cs="Arial"/>
          <w:b/>
          <w:color w:val="000000"/>
          <w:kern w:val="24"/>
          <w:sz w:val="22"/>
          <w:szCs w:val="22"/>
        </w:rPr>
      </w:pPr>
    </w:p>
    <w:p w:rsidR="00822408" w:rsidRDefault="00BA6A7B" w:rsidP="00481DD9">
      <w:pPr>
        <w:pStyle w:val="NormalWeb"/>
        <w:spacing w:before="0" w:beforeAutospacing="0" w:after="0" w:afterAutospacing="0"/>
        <w:jc w:val="both"/>
        <w:textAlignment w:val="baseline"/>
        <w:rPr>
          <w:rFonts w:ascii="Calibri" w:hAnsi="Calibri" w:cs="Arial"/>
          <w:color w:val="000000"/>
          <w:kern w:val="24"/>
          <w:sz w:val="22"/>
          <w:szCs w:val="22"/>
        </w:rPr>
      </w:pPr>
      <w:r w:rsidRPr="006D18CB">
        <w:rPr>
          <w:rFonts w:ascii="Calibri" w:hAnsi="Calibri" w:cs="Arial"/>
          <w:b/>
          <w:color w:val="000000"/>
          <w:kern w:val="24"/>
          <w:sz w:val="22"/>
          <w:szCs w:val="22"/>
        </w:rPr>
        <w:t>Fig 3</w:t>
      </w:r>
      <w:r w:rsidRPr="006D18CB">
        <w:rPr>
          <w:rFonts w:ascii="Calibri" w:hAnsi="Calibri" w:cs="Arial"/>
          <w:color w:val="000000"/>
          <w:kern w:val="24"/>
          <w:sz w:val="22"/>
          <w:szCs w:val="22"/>
        </w:rPr>
        <w:t xml:space="preserve">. </w:t>
      </w:r>
      <w:r w:rsidRPr="006D18CB">
        <w:rPr>
          <w:rFonts w:ascii="Calibri" w:hAnsi="Calibri" w:cs="Arial"/>
          <w:b/>
          <w:color w:val="000000"/>
          <w:kern w:val="24"/>
          <w:sz w:val="22"/>
          <w:szCs w:val="22"/>
        </w:rPr>
        <w:t>Bioanalyzer DNA High Sensitivity electropherograms showing examples of cDNA libraries prepared with Nextera XT Library Prep Kit.</w:t>
      </w:r>
      <w:r w:rsidRPr="006D18CB">
        <w:rPr>
          <w:rFonts w:ascii="Calibri" w:hAnsi="Calibri" w:cs="Arial"/>
          <w:color w:val="000000"/>
          <w:kern w:val="24"/>
          <w:sz w:val="22"/>
          <w:szCs w:val="22"/>
        </w:rPr>
        <w:t xml:space="preserve"> </w:t>
      </w:r>
      <w:r w:rsidRPr="006D18CB">
        <w:rPr>
          <w:rFonts w:ascii="Calibri" w:hAnsi="Calibri" w:cs="Arial"/>
          <w:b/>
          <w:bCs/>
          <w:color w:val="000000"/>
          <w:kern w:val="24"/>
          <w:sz w:val="22"/>
          <w:szCs w:val="22"/>
        </w:rPr>
        <w:t xml:space="preserve">(a)(b) </w:t>
      </w:r>
      <w:r w:rsidRPr="006D18CB">
        <w:rPr>
          <w:rFonts w:ascii="Calibri" w:hAnsi="Calibri" w:cs="Arial"/>
          <w:color w:val="000000"/>
          <w:kern w:val="24"/>
          <w:sz w:val="22"/>
          <w:szCs w:val="22"/>
        </w:rPr>
        <w:t xml:space="preserve">Successfully sequenced libraries with average sizes </w:t>
      </w:r>
      <w:r>
        <w:rPr>
          <w:rFonts w:ascii="Calibri" w:hAnsi="Calibri" w:cs="Arial"/>
          <w:color w:val="000000"/>
          <w:kern w:val="24"/>
          <w:sz w:val="22"/>
          <w:szCs w:val="22"/>
        </w:rPr>
        <w:t>ranging</w:t>
      </w:r>
      <w:r w:rsidRPr="006D18CB">
        <w:rPr>
          <w:rFonts w:ascii="Calibri" w:hAnsi="Calibri" w:cs="Arial"/>
          <w:color w:val="000000"/>
          <w:kern w:val="24"/>
          <w:sz w:val="22"/>
          <w:szCs w:val="22"/>
        </w:rPr>
        <w:t xml:space="preserve"> from 500-700bp for </w:t>
      </w:r>
      <w:r w:rsidRPr="006D18CB">
        <w:rPr>
          <w:rFonts w:ascii="Calibri" w:hAnsi="Calibri" w:cs="Arial"/>
          <w:i/>
          <w:iCs/>
          <w:color w:val="000000"/>
          <w:kern w:val="24"/>
          <w:sz w:val="22"/>
          <w:szCs w:val="22"/>
        </w:rPr>
        <w:t xml:space="preserve">Plasmodium falciparum </w:t>
      </w:r>
      <w:r w:rsidRPr="006D18CB">
        <w:rPr>
          <w:rFonts w:ascii="Calibri" w:hAnsi="Calibri" w:cs="Arial"/>
          <w:color w:val="000000"/>
          <w:kern w:val="24"/>
          <w:sz w:val="22"/>
          <w:szCs w:val="22"/>
        </w:rPr>
        <w:t xml:space="preserve">transcripts </w:t>
      </w:r>
      <w:r w:rsidRPr="006D18CB">
        <w:rPr>
          <w:rFonts w:ascii="Calibri" w:hAnsi="Calibri" w:cs="Arial"/>
          <w:b/>
          <w:bCs/>
          <w:color w:val="000000"/>
          <w:kern w:val="24"/>
          <w:sz w:val="22"/>
          <w:szCs w:val="22"/>
        </w:rPr>
        <w:t xml:space="preserve">(c) </w:t>
      </w:r>
      <w:r w:rsidRPr="006D18CB">
        <w:rPr>
          <w:rFonts w:ascii="Calibri" w:hAnsi="Calibri" w:cs="Arial"/>
          <w:bCs/>
          <w:color w:val="000000"/>
          <w:kern w:val="24"/>
          <w:sz w:val="22"/>
          <w:szCs w:val="22"/>
        </w:rPr>
        <w:t>Problematic libraries</w:t>
      </w:r>
      <w:r w:rsidRPr="006D18CB">
        <w:rPr>
          <w:rFonts w:ascii="Calibri" w:hAnsi="Calibri" w:cs="Arial"/>
          <w:b/>
          <w:bCs/>
          <w:color w:val="000000"/>
          <w:kern w:val="24"/>
          <w:sz w:val="22"/>
          <w:szCs w:val="22"/>
        </w:rPr>
        <w:t xml:space="preserve"> </w:t>
      </w:r>
      <w:r w:rsidRPr="006D18CB">
        <w:rPr>
          <w:rFonts w:ascii="Calibri" w:hAnsi="Calibri" w:cs="Arial"/>
          <w:color w:val="000000"/>
          <w:kern w:val="24"/>
          <w:sz w:val="22"/>
          <w:szCs w:val="22"/>
        </w:rPr>
        <w:t>with sizes averaging at 200-300bp. When using 150bp pair-end sequencing</w:t>
      </w:r>
      <w:r w:rsidR="00AE47BF">
        <w:rPr>
          <w:rFonts w:ascii="Calibri" w:hAnsi="Calibri" w:cs="Arial"/>
          <w:color w:val="000000"/>
          <w:kern w:val="24"/>
          <w:sz w:val="22"/>
          <w:szCs w:val="22"/>
        </w:rPr>
        <w:t>,</w:t>
      </w:r>
      <w:r w:rsidRPr="006D18CB">
        <w:rPr>
          <w:rFonts w:ascii="Calibri" w:hAnsi="Calibri" w:cs="Arial"/>
          <w:color w:val="000000"/>
          <w:kern w:val="24"/>
          <w:sz w:val="22"/>
          <w:szCs w:val="22"/>
        </w:rPr>
        <w:t xml:space="preserve"> primer read-through contamination was observed. All library sizes shown include cDNA construct, indices, universal PCR primers and SMART-Seq2 specific primers. </w:t>
      </w:r>
    </w:p>
    <w:p w:rsidR="00481DD9" w:rsidRDefault="00481DD9" w:rsidP="00481DD9">
      <w:pPr>
        <w:pStyle w:val="NormalWeb"/>
        <w:spacing w:before="0" w:beforeAutospacing="0" w:after="0" w:afterAutospacing="0"/>
        <w:jc w:val="both"/>
        <w:textAlignment w:val="baseline"/>
        <w:rPr>
          <w:rFonts w:ascii="Calibri" w:hAnsi="Calibri" w:cs="Arial"/>
          <w:color w:val="000000"/>
          <w:kern w:val="24"/>
          <w:sz w:val="22"/>
          <w:szCs w:val="22"/>
        </w:rPr>
      </w:pPr>
    </w:p>
    <w:p w:rsidR="00DC4572" w:rsidRPr="00481DD9" w:rsidRDefault="00DC4572" w:rsidP="00481DD9">
      <w:pPr>
        <w:pStyle w:val="NormalWeb"/>
        <w:spacing w:before="0" w:beforeAutospacing="0" w:after="0" w:afterAutospacing="0"/>
        <w:jc w:val="both"/>
        <w:textAlignment w:val="baseline"/>
        <w:rPr>
          <w:rFonts w:ascii="Calibri" w:hAnsi="Calibri" w:cs="Arial"/>
          <w:color w:val="000000"/>
          <w:kern w:val="24"/>
          <w:sz w:val="22"/>
          <w:szCs w:val="22"/>
        </w:rPr>
      </w:pPr>
    </w:p>
    <w:p w:rsidR="00481DD9" w:rsidRDefault="00481DD9" w:rsidP="005B7694">
      <w:pPr>
        <w:jc w:val="both"/>
        <w:rPr>
          <w:b/>
        </w:rPr>
      </w:pPr>
    </w:p>
    <w:p w:rsidR="000C5CF8" w:rsidRDefault="000C5CF8" w:rsidP="005B7694">
      <w:pPr>
        <w:jc w:val="both"/>
        <w:rPr>
          <w:b/>
        </w:rPr>
      </w:pPr>
      <w:r>
        <w:rPr>
          <w:b/>
        </w:rPr>
        <w:t>SECTION 12</w:t>
      </w:r>
      <w:r w:rsidR="005B7694">
        <w:rPr>
          <w:b/>
        </w:rPr>
        <w:t xml:space="preserve"> - </w:t>
      </w:r>
      <w:r>
        <w:rPr>
          <w:b/>
        </w:rPr>
        <w:t>TROUBLESHOOTING</w:t>
      </w:r>
    </w:p>
    <w:p w:rsidR="00822408" w:rsidRDefault="00822408" w:rsidP="009A553D"/>
    <w:tbl>
      <w:tblPr>
        <w:tblW w:w="0" w:type="auto"/>
        <w:tblBorders>
          <w:top w:val="single" w:sz="4" w:space="0" w:color="7F7F7F"/>
          <w:bottom w:val="single" w:sz="4" w:space="0" w:color="7F7F7F"/>
        </w:tblBorders>
        <w:tblLook w:val="04A0" w:firstRow="1" w:lastRow="0" w:firstColumn="1" w:lastColumn="0" w:noHBand="0" w:noVBand="1"/>
      </w:tblPr>
      <w:tblGrid>
        <w:gridCol w:w="1890"/>
        <w:gridCol w:w="2218"/>
        <w:gridCol w:w="2270"/>
        <w:gridCol w:w="2282"/>
      </w:tblGrid>
      <w:tr w:rsidR="00430B9B" w:rsidRPr="006D18CB" w:rsidTr="006D18CB">
        <w:tc>
          <w:tcPr>
            <w:tcW w:w="1890" w:type="dxa"/>
            <w:tcBorders>
              <w:bottom w:val="single" w:sz="4" w:space="0" w:color="7F7F7F"/>
            </w:tcBorders>
            <w:shd w:val="clear" w:color="auto" w:fill="auto"/>
          </w:tcPr>
          <w:p w:rsidR="00822408" w:rsidRPr="006D18CB" w:rsidRDefault="00822408" w:rsidP="006D18CB">
            <w:pPr>
              <w:spacing w:after="0" w:line="240" w:lineRule="auto"/>
              <w:rPr>
                <w:b/>
                <w:bCs/>
              </w:rPr>
            </w:pPr>
            <w:r w:rsidRPr="006D18CB">
              <w:rPr>
                <w:b/>
                <w:bCs/>
              </w:rPr>
              <w:t xml:space="preserve">Step </w:t>
            </w:r>
          </w:p>
        </w:tc>
        <w:tc>
          <w:tcPr>
            <w:tcW w:w="2218" w:type="dxa"/>
            <w:tcBorders>
              <w:bottom w:val="single" w:sz="4" w:space="0" w:color="7F7F7F"/>
            </w:tcBorders>
            <w:shd w:val="clear" w:color="auto" w:fill="auto"/>
          </w:tcPr>
          <w:p w:rsidR="00822408" w:rsidRPr="006D18CB" w:rsidRDefault="00822408" w:rsidP="006D18CB">
            <w:pPr>
              <w:spacing w:after="0" w:line="240" w:lineRule="auto"/>
              <w:rPr>
                <w:b/>
                <w:bCs/>
              </w:rPr>
            </w:pPr>
            <w:r w:rsidRPr="006D18CB">
              <w:rPr>
                <w:b/>
                <w:bCs/>
              </w:rPr>
              <w:t>Problem</w:t>
            </w:r>
          </w:p>
        </w:tc>
        <w:tc>
          <w:tcPr>
            <w:tcW w:w="2270" w:type="dxa"/>
            <w:tcBorders>
              <w:bottom w:val="single" w:sz="4" w:space="0" w:color="7F7F7F"/>
            </w:tcBorders>
            <w:shd w:val="clear" w:color="auto" w:fill="auto"/>
          </w:tcPr>
          <w:p w:rsidR="00822408" w:rsidRPr="006D18CB" w:rsidRDefault="00822408" w:rsidP="006D18CB">
            <w:pPr>
              <w:spacing w:after="0" w:line="240" w:lineRule="auto"/>
              <w:rPr>
                <w:b/>
                <w:bCs/>
              </w:rPr>
            </w:pPr>
            <w:r w:rsidRPr="006D18CB">
              <w:rPr>
                <w:b/>
                <w:bCs/>
              </w:rPr>
              <w:t>Possible reason</w:t>
            </w:r>
          </w:p>
        </w:tc>
        <w:tc>
          <w:tcPr>
            <w:tcW w:w="2282" w:type="dxa"/>
            <w:tcBorders>
              <w:bottom w:val="single" w:sz="4" w:space="0" w:color="7F7F7F"/>
            </w:tcBorders>
            <w:shd w:val="clear" w:color="auto" w:fill="auto"/>
          </w:tcPr>
          <w:p w:rsidR="00822408" w:rsidRPr="006D18CB" w:rsidRDefault="00822408" w:rsidP="006D18CB">
            <w:pPr>
              <w:spacing w:after="0" w:line="240" w:lineRule="auto"/>
              <w:rPr>
                <w:b/>
                <w:bCs/>
              </w:rPr>
            </w:pPr>
            <w:r w:rsidRPr="006D18CB">
              <w:rPr>
                <w:b/>
                <w:bCs/>
              </w:rPr>
              <w:t>Solution</w:t>
            </w:r>
          </w:p>
        </w:tc>
      </w:tr>
      <w:tr w:rsidR="00430B9B" w:rsidRPr="006D18CB" w:rsidTr="006D18CB">
        <w:tc>
          <w:tcPr>
            <w:tcW w:w="1890" w:type="dxa"/>
            <w:vMerge w:val="restart"/>
            <w:tcBorders>
              <w:top w:val="single" w:sz="4" w:space="0" w:color="7F7F7F"/>
              <w:bottom w:val="single" w:sz="4" w:space="0" w:color="7F7F7F"/>
            </w:tcBorders>
            <w:shd w:val="clear" w:color="auto" w:fill="auto"/>
          </w:tcPr>
          <w:p w:rsidR="00EB1D40" w:rsidRPr="006D18CB" w:rsidRDefault="00EB1D40" w:rsidP="006D18CB">
            <w:pPr>
              <w:spacing w:after="0" w:line="240" w:lineRule="auto"/>
              <w:rPr>
                <w:b/>
                <w:bCs/>
              </w:rPr>
            </w:pPr>
            <w:r w:rsidRPr="006D18CB">
              <w:rPr>
                <w:b/>
                <w:bCs/>
              </w:rPr>
              <w:t xml:space="preserve">Step 1 – Step 9 </w:t>
            </w:r>
          </w:p>
        </w:tc>
        <w:tc>
          <w:tcPr>
            <w:tcW w:w="2218" w:type="dxa"/>
            <w:tcBorders>
              <w:top w:val="single" w:sz="4" w:space="0" w:color="7F7F7F"/>
              <w:bottom w:val="single" w:sz="4" w:space="0" w:color="7F7F7F"/>
            </w:tcBorders>
            <w:shd w:val="clear" w:color="auto" w:fill="auto"/>
          </w:tcPr>
          <w:p w:rsidR="00EB1D40" w:rsidRPr="006D18CB" w:rsidRDefault="00EB1D40" w:rsidP="006D18CB">
            <w:pPr>
              <w:spacing w:after="0" w:line="240" w:lineRule="auto"/>
            </w:pPr>
            <w:r w:rsidRPr="006D18CB">
              <w:t>Aqueous phase “jellified”</w:t>
            </w:r>
          </w:p>
        </w:tc>
        <w:tc>
          <w:tcPr>
            <w:tcW w:w="2270" w:type="dxa"/>
            <w:tcBorders>
              <w:top w:val="single" w:sz="4" w:space="0" w:color="7F7F7F"/>
              <w:bottom w:val="single" w:sz="4" w:space="0" w:color="7F7F7F"/>
            </w:tcBorders>
            <w:shd w:val="clear" w:color="auto" w:fill="auto"/>
          </w:tcPr>
          <w:p w:rsidR="00EB1D40" w:rsidRPr="006D18CB" w:rsidRDefault="00EB1D40" w:rsidP="006D18CB">
            <w:pPr>
              <w:spacing w:after="0" w:line="240" w:lineRule="auto"/>
            </w:pPr>
            <w:r w:rsidRPr="006D18CB">
              <w:t>Incorrect ratio of chloroform to TRIzol used</w:t>
            </w:r>
          </w:p>
        </w:tc>
        <w:tc>
          <w:tcPr>
            <w:tcW w:w="2282" w:type="dxa"/>
            <w:tcBorders>
              <w:top w:val="single" w:sz="4" w:space="0" w:color="7F7F7F"/>
              <w:bottom w:val="single" w:sz="4" w:space="0" w:color="7F7F7F"/>
            </w:tcBorders>
            <w:shd w:val="clear" w:color="auto" w:fill="auto"/>
          </w:tcPr>
          <w:p w:rsidR="00EB1D40" w:rsidRPr="006D18CB" w:rsidRDefault="00EB1D40" w:rsidP="006D18CB">
            <w:pPr>
              <w:spacing w:after="0" w:line="240" w:lineRule="auto"/>
            </w:pPr>
            <w:r w:rsidRPr="006D18CB">
              <w:t>Use only 1:5 Chloroform</w:t>
            </w:r>
            <w:r w:rsidR="00AF368F" w:rsidRPr="006D18CB">
              <w:t xml:space="preserve"> </w:t>
            </w:r>
            <w:r w:rsidRPr="006D18CB">
              <w:t>:</w:t>
            </w:r>
            <w:r w:rsidR="00AF368F" w:rsidRPr="006D18CB">
              <w:t xml:space="preserve"> </w:t>
            </w:r>
            <w:r w:rsidR="00AC1E21" w:rsidRPr="006D18CB">
              <w:t>TRI</w:t>
            </w:r>
            <w:r w:rsidRPr="006D18CB">
              <w:t>zol ratio</w:t>
            </w:r>
          </w:p>
        </w:tc>
      </w:tr>
      <w:tr w:rsidR="00430B9B" w:rsidRPr="006D18CB" w:rsidTr="006D18CB">
        <w:tc>
          <w:tcPr>
            <w:tcW w:w="1890" w:type="dxa"/>
            <w:vMerge/>
            <w:shd w:val="clear" w:color="auto" w:fill="auto"/>
          </w:tcPr>
          <w:p w:rsidR="00EB1D40" w:rsidRPr="006D18CB" w:rsidRDefault="00EB1D40" w:rsidP="006D18CB">
            <w:pPr>
              <w:spacing w:after="0" w:line="240" w:lineRule="auto"/>
              <w:rPr>
                <w:b/>
                <w:bCs/>
              </w:rPr>
            </w:pPr>
          </w:p>
        </w:tc>
        <w:tc>
          <w:tcPr>
            <w:tcW w:w="2218" w:type="dxa"/>
            <w:shd w:val="clear" w:color="auto" w:fill="auto"/>
          </w:tcPr>
          <w:p w:rsidR="00EB1D40" w:rsidRPr="006D18CB" w:rsidRDefault="00EB1D40" w:rsidP="006D18CB">
            <w:pPr>
              <w:spacing w:after="0" w:line="240" w:lineRule="auto"/>
            </w:pPr>
            <w:r w:rsidRPr="006D18CB">
              <w:t xml:space="preserve">Brownish, not clear aqueous (upper) phase </w:t>
            </w:r>
          </w:p>
        </w:tc>
        <w:tc>
          <w:tcPr>
            <w:tcW w:w="2270" w:type="dxa"/>
            <w:shd w:val="clear" w:color="auto" w:fill="auto"/>
          </w:tcPr>
          <w:p w:rsidR="00EB1D40" w:rsidRPr="006D18CB" w:rsidRDefault="00EB1D40" w:rsidP="006D18CB">
            <w:pPr>
              <w:spacing w:after="0" w:line="240" w:lineRule="auto"/>
            </w:pPr>
            <w:r w:rsidRPr="006D18CB">
              <w:t>Free heme or hemoglobin contamination</w:t>
            </w:r>
            <w:r w:rsidR="0062601C">
              <w:t>.</w:t>
            </w:r>
            <w:r w:rsidRPr="006D18CB">
              <w:t xml:space="preserve"> Incomplete mixing, too short incubation</w:t>
            </w:r>
            <w:r w:rsidR="00AC1E21" w:rsidRPr="006D18CB">
              <w:t xml:space="preserve"> of the homogenate</w:t>
            </w:r>
            <w:r w:rsidRPr="006D18CB">
              <w:t>, cl</w:t>
            </w:r>
            <w:r w:rsidR="007A7492" w:rsidRPr="006D18CB">
              <w:t>um</w:t>
            </w:r>
            <w:r w:rsidRPr="006D18CB">
              <w:t xml:space="preserve">ps. Dark brown aqueous phase will normally occur when no chloroform is added. </w:t>
            </w:r>
          </w:p>
        </w:tc>
        <w:tc>
          <w:tcPr>
            <w:tcW w:w="2282" w:type="dxa"/>
            <w:shd w:val="clear" w:color="auto" w:fill="auto"/>
          </w:tcPr>
          <w:p w:rsidR="00EB1D40" w:rsidRPr="006D18CB" w:rsidRDefault="00AF368F" w:rsidP="006D18CB">
            <w:pPr>
              <w:spacing w:after="0" w:line="240" w:lineRule="auto"/>
            </w:pPr>
            <w:r w:rsidRPr="006D18CB">
              <w:t xml:space="preserve">Vigorously mix </w:t>
            </w:r>
            <w:r w:rsidR="00AC1E21" w:rsidRPr="006D18CB">
              <w:t>RBCs with TRIz</w:t>
            </w:r>
            <w:r w:rsidR="00EB1D40" w:rsidRPr="006D18CB">
              <w:t>ol</w:t>
            </w:r>
            <w:r w:rsidR="0062601C">
              <w:t>.</w:t>
            </w:r>
            <w:r w:rsidR="00EB1D40" w:rsidRPr="006D18CB">
              <w:t xml:space="preserve"> Mix thoroughly after adding chloroform</w:t>
            </w:r>
            <w:r w:rsidR="0062601C">
              <w:t>.</w:t>
            </w:r>
            <w:r w:rsidR="00EB1D40" w:rsidRPr="006D18CB">
              <w:t xml:space="preserve"> Incubate at least 3 min at RT after mixing.</w:t>
            </w:r>
          </w:p>
        </w:tc>
      </w:tr>
      <w:tr w:rsidR="00430B9B" w:rsidRPr="006D18CB" w:rsidTr="006D18CB">
        <w:tc>
          <w:tcPr>
            <w:tcW w:w="1890" w:type="dxa"/>
            <w:vMerge/>
            <w:tcBorders>
              <w:top w:val="single" w:sz="4" w:space="0" w:color="7F7F7F"/>
              <w:bottom w:val="single" w:sz="4" w:space="0" w:color="7F7F7F"/>
            </w:tcBorders>
            <w:shd w:val="clear" w:color="auto" w:fill="auto"/>
          </w:tcPr>
          <w:p w:rsidR="00EB1D40" w:rsidRPr="006D18CB" w:rsidRDefault="00EB1D40" w:rsidP="006D18CB">
            <w:pPr>
              <w:spacing w:after="0" w:line="240" w:lineRule="auto"/>
              <w:rPr>
                <w:b/>
                <w:bCs/>
              </w:rPr>
            </w:pPr>
          </w:p>
        </w:tc>
        <w:tc>
          <w:tcPr>
            <w:tcW w:w="2218" w:type="dxa"/>
            <w:tcBorders>
              <w:top w:val="single" w:sz="4" w:space="0" w:color="7F7F7F"/>
              <w:bottom w:val="single" w:sz="4" w:space="0" w:color="7F7F7F"/>
            </w:tcBorders>
            <w:shd w:val="clear" w:color="auto" w:fill="auto"/>
          </w:tcPr>
          <w:p w:rsidR="00EB1D40" w:rsidRPr="006D18CB" w:rsidRDefault="00EB1D40" w:rsidP="006D18CB">
            <w:pPr>
              <w:spacing w:after="0" w:line="240" w:lineRule="auto"/>
            </w:pPr>
            <w:r w:rsidRPr="006D18CB">
              <w:t>Cl</w:t>
            </w:r>
            <w:r w:rsidR="007A7492" w:rsidRPr="006D18CB">
              <w:t>um</w:t>
            </w:r>
            <w:r w:rsidRPr="006D18CB">
              <w:t>ps in organic (lower) phase</w:t>
            </w:r>
          </w:p>
        </w:tc>
        <w:tc>
          <w:tcPr>
            <w:tcW w:w="2270" w:type="dxa"/>
            <w:tcBorders>
              <w:top w:val="single" w:sz="4" w:space="0" w:color="7F7F7F"/>
              <w:bottom w:val="single" w:sz="4" w:space="0" w:color="7F7F7F"/>
            </w:tcBorders>
            <w:shd w:val="clear" w:color="auto" w:fill="auto"/>
          </w:tcPr>
          <w:p w:rsidR="00EB1D40" w:rsidRPr="006D18CB" w:rsidRDefault="00EB1D40" w:rsidP="006D18CB">
            <w:pPr>
              <w:spacing w:after="0" w:line="240" w:lineRule="auto"/>
            </w:pPr>
            <w:r w:rsidRPr="006D18CB">
              <w:t xml:space="preserve">Incomplete </w:t>
            </w:r>
            <w:r w:rsidR="00AC1E21" w:rsidRPr="006D18CB">
              <w:t>homogenization after adding TRIz</w:t>
            </w:r>
            <w:r w:rsidRPr="006D18CB">
              <w:t>ol</w:t>
            </w:r>
          </w:p>
        </w:tc>
        <w:tc>
          <w:tcPr>
            <w:tcW w:w="2282" w:type="dxa"/>
            <w:tcBorders>
              <w:top w:val="single" w:sz="4" w:space="0" w:color="7F7F7F"/>
              <w:bottom w:val="single" w:sz="4" w:space="0" w:color="7F7F7F"/>
            </w:tcBorders>
            <w:shd w:val="clear" w:color="auto" w:fill="auto"/>
          </w:tcPr>
          <w:p w:rsidR="00EB1D40" w:rsidRPr="006D18CB" w:rsidRDefault="00EB1D40" w:rsidP="006D18CB">
            <w:pPr>
              <w:spacing w:after="0" w:line="240" w:lineRule="auto"/>
            </w:pPr>
            <w:r w:rsidRPr="006D18CB">
              <w:t>Add TRIzol to the sample and not sample to TRIzol. Mix sample vigorously immediately after adding TRIzol by shaking or vortexing. Do not mix by pipetting. Frozen blood samples will cl</w:t>
            </w:r>
            <w:r w:rsidR="007A7492" w:rsidRPr="006D18CB">
              <w:t>um</w:t>
            </w:r>
            <w:r w:rsidRPr="006D18CB">
              <w:t>p faster than fresh ones. More mixing may be required</w:t>
            </w:r>
            <w:r w:rsidR="0062601C">
              <w:t>.</w:t>
            </w:r>
          </w:p>
        </w:tc>
      </w:tr>
      <w:tr w:rsidR="00430B9B" w:rsidRPr="006D18CB" w:rsidTr="006D18CB">
        <w:tc>
          <w:tcPr>
            <w:tcW w:w="1890" w:type="dxa"/>
            <w:vMerge/>
            <w:shd w:val="clear" w:color="auto" w:fill="auto"/>
          </w:tcPr>
          <w:p w:rsidR="00EB1D40" w:rsidRPr="006D18CB" w:rsidRDefault="00EB1D40" w:rsidP="006D18CB">
            <w:pPr>
              <w:spacing w:after="0" w:line="240" w:lineRule="auto"/>
              <w:rPr>
                <w:b/>
                <w:bCs/>
              </w:rPr>
            </w:pPr>
          </w:p>
        </w:tc>
        <w:tc>
          <w:tcPr>
            <w:tcW w:w="2218" w:type="dxa"/>
            <w:shd w:val="clear" w:color="auto" w:fill="auto"/>
          </w:tcPr>
          <w:p w:rsidR="00EB1D40" w:rsidRPr="006D18CB" w:rsidRDefault="00EB1D40" w:rsidP="006D18CB">
            <w:pPr>
              <w:spacing w:after="0" w:line="240" w:lineRule="auto"/>
            </w:pPr>
            <w:r w:rsidRPr="006D18CB">
              <w:t>No sharp phase separation</w:t>
            </w:r>
          </w:p>
        </w:tc>
        <w:tc>
          <w:tcPr>
            <w:tcW w:w="2270" w:type="dxa"/>
            <w:shd w:val="clear" w:color="auto" w:fill="auto"/>
          </w:tcPr>
          <w:p w:rsidR="00EB1D40" w:rsidRPr="006D18CB" w:rsidRDefault="00EB1D40" w:rsidP="006D18CB">
            <w:pPr>
              <w:spacing w:after="0" w:line="240" w:lineRule="auto"/>
            </w:pPr>
            <w:r w:rsidRPr="006D18CB">
              <w:t xml:space="preserve">Spin too short and too slow, too high braking speed, incorrect spin temperature. </w:t>
            </w:r>
          </w:p>
        </w:tc>
        <w:tc>
          <w:tcPr>
            <w:tcW w:w="2282" w:type="dxa"/>
            <w:shd w:val="clear" w:color="auto" w:fill="auto"/>
          </w:tcPr>
          <w:p w:rsidR="00EB1D40" w:rsidRPr="006D18CB" w:rsidRDefault="00EB1D40" w:rsidP="006D18CB">
            <w:pPr>
              <w:spacing w:after="0" w:line="240" w:lineRule="auto"/>
            </w:pPr>
            <w:r w:rsidRPr="006D18CB">
              <w:t>Spin tu</w:t>
            </w:r>
            <w:r w:rsidR="00F373F1" w:rsidRPr="006D18CB">
              <w:t xml:space="preserve">bes for at least 5 min at </w:t>
            </w:r>
            <w:r w:rsidR="00AC1E21" w:rsidRPr="006D18CB">
              <w:t>4500</w:t>
            </w:r>
            <w:r w:rsidRPr="006D18CB">
              <w:t>g</w:t>
            </w:r>
            <w:r w:rsidR="0062601C">
              <w:t>.</w:t>
            </w:r>
            <w:r w:rsidRPr="006D18CB">
              <w:t xml:space="preserve"> Use swing bucket, do not apply brake (Brake 0), pre-chill centrifuge to 4</w:t>
            </w:r>
            <w:r w:rsidR="00AC1E21" w:rsidRPr="006D18CB">
              <w:t xml:space="preserve"> </w:t>
            </w:r>
            <w:r w:rsidRPr="006D18CB">
              <w:rPr>
                <w:vertAlign w:val="superscript"/>
              </w:rPr>
              <w:t>o</w:t>
            </w:r>
            <w:r w:rsidRPr="006D18CB">
              <w:t>C</w:t>
            </w:r>
          </w:p>
        </w:tc>
      </w:tr>
      <w:tr w:rsidR="00430B9B" w:rsidRPr="006D18CB" w:rsidTr="006D18CB">
        <w:tc>
          <w:tcPr>
            <w:tcW w:w="1890" w:type="dxa"/>
            <w:vMerge/>
            <w:tcBorders>
              <w:top w:val="single" w:sz="4" w:space="0" w:color="7F7F7F"/>
              <w:bottom w:val="single" w:sz="4" w:space="0" w:color="7F7F7F"/>
            </w:tcBorders>
            <w:shd w:val="clear" w:color="auto" w:fill="auto"/>
          </w:tcPr>
          <w:p w:rsidR="00EB1D40" w:rsidRPr="006D18CB" w:rsidRDefault="00EB1D40" w:rsidP="006D18CB">
            <w:pPr>
              <w:spacing w:after="0" w:line="240" w:lineRule="auto"/>
              <w:rPr>
                <w:b/>
                <w:bCs/>
              </w:rPr>
            </w:pPr>
          </w:p>
        </w:tc>
        <w:tc>
          <w:tcPr>
            <w:tcW w:w="2218" w:type="dxa"/>
            <w:tcBorders>
              <w:top w:val="single" w:sz="4" w:space="0" w:color="7F7F7F"/>
              <w:bottom w:val="single" w:sz="4" w:space="0" w:color="7F7F7F"/>
            </w:tcBorders>
            <w:shd w:val="clear" w:color="auto" w:fill="auto"/>
          </w:tcPr>
          <w:p w:rsidR="00EB1D40" w:rsidRPr="006D18CB" w:rsidRDefault="00EB1D40" w:rsidP="006D18CB">
            <w:pPr>
              <w:spacing w:after="0" w:line="240" w:lineRule="auto"/>
            </w:pPr>
            <w:r w:rsidRPr="006D18CB">
              <w:t>Very little upper phase, hard to separate</w:t>
            </w:r>
          </w:p>
        </w:tc>
        <w:tc>
          <w:tcPr>
            <w:tcW w:w="2270" w:type="dxa"/>
            <w:tcBorders>
              <w:top w:val="single" w:sz="4" w:space="0" w:color="7F7F7F"/>
              <w:bottom w:val="single" w:sz="4" w:space="0" w:color="7F7F7F"/>
            </w:tcBorders>
            <w:shd w:val="clear" w:color="auto" w:fill="auto"/>
          </w:tcPr>
          <w:p w:rsidR="00EB1D40" w:rsidRPr="006D18CB" w:rsidRDefault="00AC1E21" w:rsidP="006D18CB">
            <w:pPr>
              <w:spacing w:after="0" w:line="240" w:lineRule="auto"/>
            </w:pPr>
            <w:r w:rsidRPr="006D18CB">
              <w:t xml:space="preserve">Low </w:t>
            </w:r>
            <w:r w:rsidR="00EB1D40" w:rsidRPr="006D18CB">
              <w:t>RBC</w:t>
            </w:r>
            <w:r w:rsidRPr="006D18CB">
              <w:t>s</w:t>
            </w:r>
            <w:r w:rsidR="00EB1D40" w:rsidRPr="006D18CB">
              <w:t xml:space="preserve"> vol</w:t>
            </w:r>
            <w:r w:rsidR="007A7492" w:rsidRPr="006D18CB">
              <w:t>um</w:t>
            </w:r>
            <w:r w:rsidR="00EB1D40" w:rsidRPr="006D18CB">
              <w:t>e</w:t>
            </w:r>
          </w:p>
        </w:tc>
        <w:tc>
          <w:tcPr>
            <w:tcW w:w="2282" w:type="dxa"/>
            <w:tcBorders>
              <w:top w:val="single" w:sz="4" w:space="0" w:color="7F7F7F"/>
              <w:bottom w:val="single" w:sz="4" w:space="0" w:color="7F7F7F"/>
            </w:tcBorders>
            <w:shd w:val="clear" w:color="auto" w:fill="auto"/>
          </w:tcPr>
          <w:p w:rsidR="00EB1D40" w:rsidRPr="006D18CB" w:rsidRDefault="00EB1D40" w:rsidP="006D18CB">
            <w:pPr>
              <w:spacing w:after="0" w:line="240" w:lineRule="auto"/>
            </w:pPr>
            <w:r w:rsidRPr="006D18CB">
              <w:t>Use smaller tubes. Apply protocol without chloroform</w:t>
            </w:r>
          </w:p>
        </w:tc>
      </w:tr>
      <w:tr w:rsidR="00430B9B" w:rsidRPr="006D18CB" w:rsidTr="006D18CB">
        <w:tc>
          <w:tcPr>
            <w:tcW w:w="1890" w:type="dxa"/>
            <w:vMerge/>
            <w:shd w:val="clear" w:color="auto" w:fill="auto"/>
          </w:tcPr>
          <w:p w:rsidR="00EB1D40" w:rsidRPr="006D18CB" w:rsidRDefault="00EB1D40" w:rsidP="006D18CB">
            <w:pPr>
              <w:spacing w:after="0" w:line="240" w:lineRule="auto"/>
              <w:jc w:val="both"/>
              <w:rPr>
                <w:b/>
                <w:bCs/>
              </w:rPr>
            </w:pPr>
          </w:p>
        </w:tc>
        <w:tc>
          <w:tcPr>
            <w:tcW w:w="2218" w:type="dxa"/>
            <w:shd w:val="clear" w:color="auto" w:fill="auto"/>
          </w:tcPr>
          <w:p w:rsidR="00EB1D40" w:rsidRPr="006D18CB" w:rsidRDefault="00EB1D40" w:rsidP="006D18CB">
            <w:pPr>
              <w:spacing w:after="0" w:line="240" w:lineRule="auto"/>
            </w:pPr>
          </w:p>
        </w:tc>
        <w:tc>
          <w:tcPr>
            <w:tcW w:w="2270" w:type="dxa"/>
            <w:shd w:val="clear" w:color="auto" w:fill="auto"/>
          </w:tcPr>
          <w:p w:rsidR="00EB1D40" w:rsidRPr="006D18CB" w:rsidRDefault="00EB1D40" w:rsidP="006D18CB">
            <w:pPr>
              <w:spacing w:after="0" w:line="240" w:lineRule="auto"/>
            </w:pPr>
          </w:p>
        </w:tc>
        <w:tc>
          <w:tcPr>
            <w:tcW w:w="2282" w:type="dxa"/>
            <w:shd w:val="clear" w:color="auto" w:fill="auto"/>
          </w:tcPr>
          <w:p w:rsidR="00EB1D40" w:rsidRPr="006D18CB" w:rsidRDefault="00EB1D40" w:rsidP="006D18CB">
            <w:pPr>
              <w:spacing w:after="0" w:line="240" w:lineRule="auto"/>
            </w:pPr>
          </w:p>
        </w:tc>
      </w:tr>
      <w:tr w:rsidR="00430B9B" w:rsidRPr="006D18CB" w:rsidTr="006D18CB">
        <w:tc>
          <w:tcPr>
            <w:tcW w:w="1890" w:type="dxa"/>
            <w:vMerge w:val="restart"/>
            <w:tcBorders>
              <w:top w:val="single" w:sz="4" w:space="0" w:color="7F7F7F"/>
              <w:bottom w:val="single" w:sz="4" w:space="0" w:color="7F7F7F"/>
            </w:tcBorders>
            <w:shd w:val="clear" w:color="auto" w:fill="auto"/>
          </w:tcPr>
          <w:p w:rsidR="00EB1D40" w:rsidRPr="006D18CB" w:rsidRDefault="00EB1D40" w:rsidP="006D18CB">
            <w:pPr>
              <w:spacing w:after="0" w:line="240" w:lineRule="auto"/>
              <w:rPr>
                <w:b/>
                <w:bCs/>
              </w:rPr>
            </w:pPr>
            <w:r w:rsidRPr="006D18CB">
              <w:rPr>
                <w:b/>
                <w:bCs/>
              </w:rPr>
              <w:t>Step 10 – Step 24</w:t>
            </w:r>
          </w:p>
        </w:tc>
        <w:tc>
          <w:tcPr>
            <w:tcW w:w="2218" w:type="dxa"/>
            <w:tcBorders>
              <w:top w:val="single" w:sz="4" w:space="0" w:color="7F7F7F"/>
              <w:bottom w:val="single" w:sz="4" w:space="0" w:color="7F7F7F"/>
            </w:tcBorders>
            <w:shd w:val="clear" w:color="auto" w:fill="auto"/>
          </w:tcPr>
          <w:p w:rsidR="00EB1D40" w:rsidRPr="006D18CB" w:rsidRDefault="00EB1D40" w:rsidP="006D18CB">
            <w:pPr>
              <w:spacing w:after="0" w:line="240" w:lineRule="auto"/>
            </w:pPr>
            <w:r w:rsidRPr="006D18CB">
              <w:t>Silica col</w:t>
            </w:r>
            <w:r w:rsidR="007A7492" w:rsidRPr="006D18CB">
              <w:t>um</w:t>
            </w:r>
            <w:r w:rsidRPr="006D18CB">
              <w:t>n blocked</w:t>
            </w:r>
          </w:p>
        </w:tc>
        <w:tc>
          <w:tcPr>
            <w:tcW w:w="2270" w:type="dxa"/>
            <w:tcBorders>
              <w:top w:val="single" w:sz="4" w:space="0" w:color="7F7F7F"/>
              <w:bottom w:val="single" w:sz="4" w:space="0" w:color="7F7F7F"/>
            </w:tcBorders>
            <w:shd w:val="clear" w:color="auto" w:fill="auto"/>
          </w:tcPr>
          <w:p w:rsidR="00EB1D40" w:rsidRPr="006D18CB" w:rsidRDefault="00EB1D40" w:rsidP="006D18CB">
            <w:pPr>
              <w:spacing w:after="0" w:line="240" w:lineRule="auto"/>
            </w:pPr>
            <w:r w:rsidRPr="006D18CB">
              <w:t>Over aspiration of proteins and lipids from lower phase</w:t>
            </w:r>
          </w:p>
        </w:tc>
        <w:tc>
          <w:tcPr>
            <w:tcW w:w="2282" w:type="dxa"/>
            <w:tcBorders>
              <w:top w:val="single" w:sz="4" w:space="0" w:color="7F7F7F"/>
              <w:bottom w:val="single" w:sz="4" w:space="0" w:color="7F7F7F"/>
            </w:tcBorders>
            <w:shd w:val="clear" w:color="auto" w:fill="auto"/>
          </w:tcPr>
          <w:p w:rsidR="00EB1D40" w:rsidRPr="006D18CB" w:rsidRDefault="00EB1D40" w:rsidP="006D18CB">
            <w:pPr>
              <w:spacing w:after="0" w:line="240" w:lineRule="auto"/>
            </w:pPr>
            <w:r w:rsidRPr="006D18CB">
              <w:t>Do not try to aspirate all top phase vol</w:t>
            </w:r>
            <w:r w:rsidR="007A7492" w:rsidRPr="006D18CB">
              <w:t>um</w:t>
            </w:r>
            <w:r w:rsidRPr="006D18CB">
              <w:t xml:space="preserve">e, leave some behind </w:t>
            </w:r>
          </w:p>
        </w:tc>
      </w:tr>
      <w:tr w:rsidR="00430B9B" w:rsidRPr="006D18CB" w:rsidTr="006D18CB">
        <w:tc>
          <w:tcPr>
            <w:tcW w:w="1890" w:type="dxa"/>
            <w:vMerge/>
            <w:shd w:val="clear" w:color="auto" w:fill="auto"/>
          </w:tcPr>
          <w:p w:rsidR="00EB1D40" w:rsidRPr="006D18CB" w:rsidRDefault="00EB1D40" w:rsidP="006D18CB">
            <w:pPr>
              <w:spacing w:after="0" w:line="240" w:lineRule="auto"/>
              <w:jc w:val="both"/>
              <w:rPr>
                <w:b/>
                <w:bCs/>
              </w:rPr>
            </w:pPr>
          </w:p>
        </w:tc>
        <w:tc>
          <w:tcPr>
            <w:tcW w:w="2218" w:type="dxa"/>
            <w:shd w:val="clear" w:color="auto" w:fill="auto"/>
          </w:tcPr>
          <w:p w:rsidR="00EB1D40" w:rsidRPr="006D18CB" w:rsidRDefault="00EB1D40" w:rsidP="006D18CB">
            <w:pPr>
              <w:spacing w:after="0" w:line="240" w:lineRule="auto"/>
            </w:pPr>
            <w:r w:rsidRPr="006D18CB">
              <w:t xml:space="preserve">Silica powder dislocates </w:t>
            </w:r>
          </w:p>
        </w:tc>
        <w:tc>
          <w:tcPr>
            <w:tcW w:w="2270" w:type="dxa"/>
            <w:shd w:val="clear" w:color="auto" w:fill="auto"/>
          </w:tcPr>
          <w:p w:rsidR="00EB1D40" w:rsidRPr="006D18CB" w:rsidRDefault="00EB1D40" w:rsidP="006D18CB">
            <w:pPr>
              <w:spacing w:after="0" w:line="240" w:lineRule="auto"/>
            </w:pPr>
            <w:r w:rsidRPr="006D18CB">
              <w:t>Excessive vol</w:t>
            </w:r>
            <w:r w:rsidR="007A7492" w:rsidRPr="006D18CB">
              <w:t>um</w:t>
            </w:r>
            <w:r w:rsidRPr="006D18CB">
              <w:t>e of sample</w:t>
            </w:r>
            <w:r w:rsidR="003D064E">
              <w:t xml:space="preserve"> loaded</w:t>
            </w:r>
          </w:p>
        </w:tc>
        <w:tc>
          <w:tcPr>
            <w:tcW w:w="2282" w:type="dxa"/>
            <w:shd w:val="clear" w:color="auto" w:fill="auto"/>
          </w:tcPr>
          <w:p w:rsidR="00EB1D40" w:rsidRPr="006D18CB" w:rsidRDefault="00EB1D40" w:rsidP="006D18CB">
            <w:pPr>
              <w:spacing w:after="0" w:line="240" w:lineRule="auto"/>
            </w:pPr>
            <w:r w:rsidRPr="006D18CB">
              <w:t>Do not reload col</w:t>
            </w:r>
            <w:r w:rsidR="007A7492" w:rsidRPr="006D18CB">
              <w:t>um</w:t>
            </w:r>
            <w:r w:rsidRPr="006D18CB">
              <w:t>ns more than 4-5 times</w:t>
            </w:r>
          </w:p>
        </w:tc>
      </w:tr>
      <w:tr w:rsidR="00430B9B" w:rsidRPr="006D18CB" w:rsidTr="006D18CB">
        <w:tc>
          <w:tcPr>
            <w:tcW w:w="1890" w:type="dxa"/>
            <w:vMerge/>
            <w:tcBorders>
              <w:top w:val="single" w:sz="4" w:space="0" w:color="7F7F7F"/>
              <w:bottom w:val="single" w:sz="4" w:space="0" w:color="7F7F7F"/>
            </w:tcBorders>
            <w:shd w:val="clear" w:color="auto" w:fill="auto"/>
          </w:tcPr>
          <w:p w:rsidR="00EB1D40" w:rsidRPr="006D18CB" w:rsidRDefault="00EB1D40" w:rsidP="006D18CB">
            <w:pPr>
              <w:spacing w:after="0" w:line="240" w:lineRule="auto"/>
              <w:jc w:val="both"/>
              <w:rPr>
                <w:b/>
                <w:bCs/>
              </w:rPr>
            </w:pPr>
          </w:p>
        </w:tc>
        <w:tc>
          <w:tcPr>
            <w:tcW w:w="2218" w:type="dxa"/>
            <w:tcBorders>
              <w:top w:val="single" w:sz="4" w:space="0" w:color="7F7F7F"/>
              <w:bottom w:val="single" w:sz="4" w:space="0" w:color="7F7F7F"/>
            </w:tcBorders>
            <w:shd w:val="clear" w:color="auto" w:fill="auto"/>
          </w:tcPr>
          <w:p w:rsidR="00EB1D40" w:rsidRPr="006D18CB" w:rsidRDefault="00EB1D40" w:rsidP="006D18CB">
            <w:pPr>
              <w:spacing w:after="0" w:line="240" w:lineRule="auto"/>
            </w:pPr>
            <w:r w:rsidRPr="006D18CB">
              <w:t>Col</w:t>
            </w:r>
            <w:r w:rsidR="007A7492" w:rsidRPr="006D18CB">
              <w:t>um</w:t>
            </w:r>
            <w:r w:rsidRPr="006D18CB">
              <w:t xml:space="preserve">ns or plates cracked </w:t>
            </w:r>
          </w:p>
        </w:tc>
        <w:tc>
          <w:tcPr>
            <w:tcW w:w="2270" w:type="dxa"/>
            <w:tcBorders>
              <w:top w:val="single" w:sz="4" w:space="0" w:color="7F7F7F"/>
              <w:bottom w:val="single" w:sz="4" w:space="0" w:color="7F7F7F"/>
            </w:tcBorders>
            <w:shd w:val="clear" w:color="auto" w:fill="auto"/>
          </w:tcPr>
          <w:p w:rsidR="00EB1D40" w:rsidRPr="006D18CB" w:rsidRDefault="00EB1D40" w:rsidP="006D18CB">
            <w:pPr>
              <w:spacing w:after="0" w:line="240" w:lineRule="auto"/>
            </w:pPr>
            <w:r w:rsidRPr="006D18CB">
              <w:t>Excessive centrifugation</w:t>
            </w:r>
          </w:p>
        </w:tc>
        <w:tc>
          <w:tcPr>
            <w:tcW w:w="2282" w:type="dxa"/>
            <w:tcBorders>
              <w:top w:val="single" w:sz="4" w:space="0" w:color="7F7F7F"/>
              <w:bottom w:val="single" w:sz="4" w:space="0" w:color="7F7F7F"/>
            </w:tcBorders>
            <w:shd w:val="clear" w:color="auto" w:fill="auto"/>
          </w:tcPr>
          <w:p w:rsidR="00EB1D40" w:rsidRPr="006D18CB" w:rsidRDefault="00EB1D40" w:rsidP="006D18CB">
            <w:pPr>
              <w:spacing w:after="0" w:line="240" w:lineRule="auto"/>
            </w:pPr>
            <w:r w:rsidRPr="006D18CB">
              <w:t>Do not reload col</w:t>
            </w:r>
            <w:r w:rsidR="007A7492" w:rsidRPr="006D18CB">
              <w:t>um</w:t>
            </w:r>
            <w:r w:rsidRPr="006D18CB">
              <w:t>ns more than 4-5 times</w:t>
            </w:r>
          </w:p>
        </w:tc>
      </w:tr>
      <w:tr w:rsidR="00430B9B" w:rsidRPr="006D18CB" w:rsidTr="006D18CB">
        <w:tc>
          <w:tcPr>
            <w:tcW w:w="1890" w:type="dxa"/>
            <w:vMerge w:val="restart"/>
            <w:shd w:val="clear" w:color="auto" w:fill="auto"/>
          </w:tcPr>
          <w:p w:rsidR="00EB1D40" w:rsidRPr="006D18CB" w:rsidRDefault="00EB1D40" w:rsidP="006D18CB">
            <w:pPr>
              <w:spacing w:after="0" w:line="240" w:lineRule="auto"/>
              <w:jc w:val="both"/>
              <w:rPr>
                <w:b/>
                <w:bCs/>
              </w:rPr>
            </w:pPr>
            <w:r w:rsidRPr="006D18CB">
              <w:rPr>
                <w:b/>
                <w:bCs/>
              </w:rPr>
              <w:t>Step 25</w:t>
            </w:r>
          </w:p>
        </w:tc>
        <w:tc>
          <w:tcPr>
            <w:tcW w:w="2218" w:type="dxa"/>
            <w:shd w:val="clear" w:color="auto" w:fill="auto"/>
          </w:tcPr>
          <w:p w:rsidR="00EB1D40" w:rsidRPr="006D18CB" w:rsidRDefault="00EB1D40" w:rsidP="006D18CB">
            <w:pPr>
              <w:spacing w:after="0" w:line="240" w:lineRule="auto"/>
            </w:pPr>
            <w:r w:rsidRPr="006D18CB">
              <w:t>Low 260/230 ratio</w:t>
            </w:r>
          </w:p>
        </w:tc>
        <w:tc>
          <w:tcPr>
            <w:tcW w:w="2270" w:type="dxa"/>
            <w:shd w:val="clear" w:color="auto" w:fill="auto"/>
          </w:tcPr>
          <w:p w:rsidR="00EB1D40" w:rsidRPr="006D18CB" w:rsidRDefault="00EB1D40" w:rsidP="006D18CB">
            <w:pPr>
              <w:spacing w:after="0" w:line="240" w:lineRule="auto"/>
            </w:pPr>
            <w:r w:rsidRPr="006D18CB">
              <w:t>Phenol carryover</w:t>
            </w:r>
          </w:p>
        </w:tc>
        <w:tc>
          <w:tcPr>
            <w:tcW w:w="2282" w:type="dxa"/>
            <w:shd w:val="clear" w:color="auto" w:fill="auto"/>
          </w:tcPr>
          <w:p w:rsidR="00EB1D40" w:rsidRPr="006D18CB" w:rsidRDefault="00EB1D40" w:rsidP="006D18CB">
            <w:pPr>
              <w:spacing w:after="0" w:line="240" w:lineRule="auto"/>
            </w:pPr>
            <w:r w:rsidRPr="006D18CB">
              <w:t>Make sure not to wet the rim of the col</w:t>
            </w:r>
            <w:r w:rsidR="007A7492" w:rsidRPr="006D18CB">
              <w:t>um</w:t>
            </w:r>
            <w:r w:rsidRPr="006D18CB">
              <w:t xml:space="preserve">n when transferring sample-ethanol mix. Perform extra dry spin after second washing step. </w:t>
            </w:r>
          </w:p>
          <w:p w:rsidR="00EB1D40" w:rsidRPr="006D18CB" w:rsidRDefault="00EB1D40" w:rsidP="006D18CB">
            <w:pPr>
              <w:spacing w:after="0" w:line="240" w:lineRule="auto"/>
            </w:pPr>
            <w:r w:rsidRPr="006D18CB">
              <w:t>Repurification may be necessary</w:t>
            </w:r>
          </w:p>
        </w:tc>
      </w:tr>
      <w:tr w:rsidR="00430B9B" w:rsidRPr="006D18CB" w:rsidTr="006D18CB">
        <w:tc>
          <w:tcPr>
            <w:tcW w:w="1890" w:type="dxa"/>
            <w:vMerge/>
            <w:tcBorders>
              <w:top w:val="single" w:sz="4" w:space="0" w:color="7F7F7F"/>
              <w:bottom w:val="single" w:sz="4" w:space="0" w:color="7F7F7F"/>
            </w:tcBorders>
            <w:shd w:val="clear" w:color="auto" w:fill="auto"/>
          </w:tcPr>
          <w:p w:rsidR="00EB1D40" w:rsidRPr="006D18CB" w:rsidRDefault="00EB1D40" w:rsidP="006D18CB">
            <w:pPr>
              <w:spacing w:after="0" w:line="240" w:lineRule="auto"/>
              <w:jc w:val="both"/>
              <w:rPr>
                <w:b/>
                <w:bCs/>
              </w:rPr>
            </w:pPr>
          </w:p>
        </w:tc>
        <w:tc>
          <w:tcPr>
            <w:tcW w:w="2218" w:type="dxa"/>
            <w:vMerge w:val="restart"/>
            <w:tcBorders>
              <w:top w:val="single" w:sz="4" w:space="0" w:color="7F7F7F"/>
              <w:bottom w:val="single" w:sz="4" w:space="0" w:color="7F7F7F"/>
            </w:tcBorders>
            <w:shd w:val="clear" w:color="auto" w:fill="auto"/>
          </w:tcPr>
          <w:p w:rsidR="00EB1D40" w:rsidRPr="006D18CB" w:rsidRDefault="00EB1D40" w:rsidP="006D18CB">
            <w:pPr>
              <w:spacing w:after="0" w:line="240" w:lineRule="auto"/>
            </w:pPr>
            <w:r w:rsidRPr="006D18CB">
              <w:t>Low RNA yields</w:t>
            </w:r>
          </w:p>
        </w:tc>
        <w:tc>
          <w:tcPr>
            <w:tcW w:w="2270" w:type="dxa"/>
            <w:tcBorders>
              <w:top w:val="single" w:sz="4" w:space="0" w:color="7F7F7F"/>
              <w:bottom w:val="single" w:sz="4" w:space="0" w:color="7F7F7F"/>
            </w:tcBorders>
            <w:shd w:val="clear" w:color="auto" w:fill="auto"/>
          </w:tcPr>
          <w:p w:rsidR="00EB1D40" w:rsidRPr="006D18CB" w:rsidRDefault="00EB1D40" w:rsidP="006D18CB">
            <w:pPr>
              <w:spacing w:after="0" w:line="240" w:lineRule="auto"/>
            </w:pPr>
            <w:r w:rsidRPr="006D18CB">
              <w:t>Low sample vol</w:t>
            </w:r>
            <w:r w:rsidR="007A7492" w:rsidRPr="006D18CB">
              <w:t>um</w:t>
            </w:r>
            <w:r w:rsidRPr="006D18CB">
              <w:t>e</w:t>
            </w:r>
          </w:p>
          <w:p w:rsidR="00EB1D40" w:rsidRPr="006D18CB" w:rsidRDefault="00EB1D40" w:rsidP="006D18CB">
            <w:pPr>
              <w:spacing w:after="0" w:line="240" w:lineRule="auto"/>
            </w:pPr>
          </w:p>
          <w:p w:rsidR="00EB1D40" w:rsidRPr="006D18CB" w:rsidRDefault="00EB1D40" w:rsidP="006D18CB">
            <w:pPr>
              <w:spacing w:after="0" w:line="240" w:lineRule="auto"/>
            </w:pPr>
            <w:r w:rsidRPr="006D18CB">
              <w:t>Low parasitemia</w:t>
            </w:r>
          </w:p>
          <w:p w:rsidR="00EB1D40" w:rsidRPr="006D18CB" w:rsidRDefault="00EB1D40" w:rsidP="006D18CB">
            <w:pPr>
              <w:spacing w:after="0" w:line="240" w:lineRule="auto"/>
            </w:pPr>
          </w:p>
          <w:p w:rsidR="00EB1D40" w:rsidRPr="006D18CB" w:rsidRDefault="00EB1D40" w:rsidP="006D18CB">
            <w:pPr>
              <w:spacing w:after="0" w:line="240" w:lineRule="auto"/>
            </w:pPr>
            <w:r w:rsidRPr="006D18CB">
              <w:t>Insufficient RNA binding to silica</w:t>
            </w:r>
          </w:p>
          <w:p w:rsidR="00EB1D40" w:rsidRPr="006D18CB" w:rsidRDefault="00EB1D40" w:rsidP="006D18CB">
            <w:pPr>
              <w:spacing w:after="0" w:line="240" w:lineRule="auto"/>
            </w:pPr>
            <w:r w:rsidRPr="006D18CB">
              <w:t xml:space="preserve"> </w:t>
            </w:r>
          </w:p>
          <w:p w:rsidR="00EB1D40" w:rsidRPr="006D18CB" w:rsidRDefault="00EB1D40" w:rsidP="006D18CB">
            <w:pPr>
              <w:spacing w:after="0" w:line="240" w:lineRule="auto"/>
            </w:pPr>
          </w:p>
          <w:p w:rsidR="00EB1D40" w:rsidRPr="006D18CB" w:rsidRDefault="00EB1D40" w:rsidP="006D18CB">
            <w:pPr>
              <w:spacing w:after="0" w:line="240" w:lineRule="auto"/>
            </w:pPr>
            <w:r w:rsidRPr="006D18CB">
              <w:t>Insufficient homogenization of the sample</w:t>
            </w:r>
          </w:p>
        </w:tc>
        <w:tc>
          <w:tcPr>
            <w:tcW w:w="2282" w:type="dxa"/>
            <w:tcBorders>
              <w:top w:val="single" w:sz="4" w:space="0" w:color="7F7F7F"/>
              <w:bottom w:val="single" w:sz="4" w:space="0" w:color="7F7F7F"/>
            </w:tcBorders>
            <w:shd w:val="clear" w:color="auto" w:fill="auto"/>
          </w:tcPr>
          <w:p w:rsidR="00EB1D40" w:rsidRPr="006D18CB" w:rsidRDefault="00EB1D40" w:rsidP="006D18CB">
            <w:pPr>
              <w:spacing w:after="0" w:line="240" w:lineRule="auto"/>
            </w:pPr>
            <w:r w:rsidRPr="006D18CB">
              <w:t xml:space="preserve">If possible work with highly parasitized samples or parasites in late developmental stage. </w:t>
            </w:r>
          </w:p>
          <w:p w:rsidR="00EB1D40" w:rsidRPr="006D18CB" w:rsidRDefault="00EB1D40" w:rsidP="006D18CB">
            <w:pPr>
              <w:spacing w:after="0" w:line="240" w:lineRule="auto"/>
            </w:pPr>
            <w:r w:rsidRPr="006D18CB">
              <w:t>When working with small vol</w:t>
            </w:r>
            <w:r w:rsidR="007A7492" w:rsidRPr="006D18CB">
              <w:t>um</w:t>
            </w:r>
            <w:r w:rsidRPr="006D18CB">
              <w:t>e samples it might be better to skip phase separation with chloroform</w:t>
            </w:r>
            <w:r w:rsidR="00AC1E21" w:rsidRPr="006D18CB">
              <w:t xml:space="preserve"> and procced with no-chloroform protocol</w:t>
            </w:r>
            <w:r w:rsidRPr="006D18CB">
              <w:t xml:space="preserve">. </w:t>
            </w:r>
          </w:p>
          <w:p w:rsidR="00EB1D40" w:rsidRPr="006D18CB" w:rsidRDefault="00EB1D40" w:rsidP="006D18CB">
            <w:pPr>
              <w:spacing w:after="0" w:line="240" w:lineRule="auto"/>
            </w:pPr>
            <w:r w:rsidRPr="006D18CB">
              <w:t>Make sure to add 1:1 vol</w:t>
            </w:r>
            <w:r w:rsidR="007A7492" w:rsidRPr="006D18CB">
              <w:t>um</w:t>
            </w:r>
            <w:r w:rsidRPr="006D18CB">
              <w:t>e of 100% ethanol to aqueous phase.</w:t>
            </w:r>
          </w:p>
          <w:p w:rsidR="00EB1D40" w:rsidRPr="006D18CB" w:rsidRDefault="00EB1D40" w:rsidP="006D18CB">
            <w:pPr>
              <w:spacing w:after="0" w:line="240" w:lineRule="auto"/>
            </w:pPr>
            <w:r w:rsidRPr="006D18CB">
              <w:t>Mix sample vigorously immediately</w:t>
            </w:r>
            <w:r w:rsidR="00AC1E21" w:rsidRPr="006D18CB">
              <w:t xml:space="preserve"> after adding TRIzol by shaking or vortexing</w:t>
            </w:r>
          </w:p>
        </w:tc>
      </w:tr>
      <w:tr w:rsidR="00430B9B" w:rsidRPr="006D18CB" w:rsidTr="006D18CB">
        <w:tc>
          <w:tcPr>
            <w:tcW w:w="1890" w:type="dxa"/>
            <w:vMerge/>
            <w:shd w:val="clear" w:color="auto" w:fill="auto"/>
          </w:tcPr>
          <w:p w:rsidR="00EB1D40" w:rsidRPr="006D18CB" w:rsidRDefault="00EB1D40" w:rsidP="006D18CB">
            <w:pPr>
              <w:spacing w:after="0" w:line="240" w:lineRule="auto"/>
              <w:jc w:val="both"/>
              <w:rPr>
                <w:b/>
                <w:bCs/>
              </w:rPr>
            </w:pPr>
          </w:p>
        </w:tc>
        <w:tc>
          <w:tcPr>
            <w:tcW w:w="2218" w:type="dxa"/>
            <w:vMerge/>
            <w:shd w:val="clear" w:color="auto" w:fill="auto"/>
          </w:tcPr>
          <w:p w:rsidR="00EB1D40" w:rsidRPr="006D18CB" w:rsidRDefault="00EB1D40" w:rsidP="006D18CB">
            <w:pPr>
              <w:spacing w:after="0" w:line="240" w:lineRule="auto"/>
            </w:pPr>
          </w:p>
        </w:tc>
        <w:tc>
          <w:tcPr>
            <w:tcW w:w="2270" w:type="dxa"/>
            <w:shd w:val="clear" w:color="auto" w:fill="auto"/>
          </w:tcPr>
          <w:p w:rsidR="00EB1D40" w:rsidRPr="006D18CB" w:rsidRDefault="00EB1D40" w:rsidP="006D18CB">
            <w:pPr>
              <w:spacing w:after="0" w:line="240" w:lineRule="auto"/>
            </w:pPr>
            <w:r w:rsidRPr="006D18CB">
              <w:t xml:space="preserve">Possible RNase contamination </w:t>
            </w:r>
          </w:p>
        </w:tc>
        <w:tc>
          <w:tcPr>
            <w:tcW w:w="2282" w:type="dxa"/>
            <w:shd w:val="clear" w:color="auto" w:fill="auto"/>
          </w:tcPr>
          <w:p w:rsidR="00EB1D40" w:rsidRPr="006D18CB" w:rsidRDefault="00EB1D40" w:rsidP="006D18CB">
            <w:pPr>
              <w:spacing w:after="0" w:line="240" w:lineRule="auto"/>
            </w:pPr>
            <w:r w:rsidRPr="006D18CB">
              <w:t xml:space="preserve">Work only using </w:t>
            </w:r>
            <w:r w:rsidR="001D2F04" w:rsidRPr="006D18CB">
              <w:t>RNase</w:t>
            </w:r>
            <w:r w:rsidRPr="006D18CB">
              <w:t>-free cons</w:t>
            </w:r>
            <w:r w:rsidR="007A7492" w:rsidRPr="006D18CB">
              <w:t>um</w:t>
            </w:r>
            <w:r w:rsidRPr="006D18CB">
              <w:t xml:space="preserve">ables. Decontaminate surfaces and equipment before commencing the protocol. Always keep </w:t>
            </w:r>
            <w:r w:rsidR="001D2F04" w:rsidRPr="006D18CB">
              <w:t>RNA samples on ice</w:t>
            </w:r>
            <w:r w:rsidRPr="006D18CB">
              <w:t xml:space="preserve">. </w:t>
            </w:r>
          </w:p>
        </w:tc>
      </w:tr>
      <w:tr w:rsidR="00430B9B" w:rsidRPr="006D18CB" w:rsidTr="006D18CB">
        <w:tc>
          <w:tcPr>
            <w:tcW w:w="1890" w:type="dxa"/>
            <w:vMerge w:val="restart"/>
            <w:tcBorders>
              <w:top w:val="single" w:sz="4" w:space="0" w:color="7F7F7F"/>
              <w:bottom w:val="single" w:sz="4" w:space="0" w:color="7F7F7F"/>
            </w:tcBorders>
            <w:shd w:val="clear" w:color="auto" w:fill="auto"/>
          </w:tcPr>
          <w:p w:rsidR="00D54F5E" w:rsidRPr="006D18CB" w:rsidRDefault="00D54F5E" w:rsidP="006D18CB">
            <w:pPr>
              <w:spacing w:after="0" w:line="240" w:lineRule="auto"/>
              <w:jc w:val="both"/>
              <w:rPr>
                <w:b/>
                <w:bCs/>
              </w:rPr>
            </w:pPr>
            <w:r w:rsidRPr="006D18CB">
              <w:rPr>
                <w:b/>
                <w:bCs/>
              </w:rPr>
              <w:t>Step 28 – Step 56</w:t>
            </w:r>
          </w:p>
        </w:tc>
        <w:tc>
          <w:tcPr>
            <w:tcW w:w="2218" w:type="dxa"/>
            <w:tcBorders>
              <w:top w:val="single" w:sz="4" w:space="0" w:color="7F7F7F"/>
              <w:bottom w:val="single" w:sz="4" w:space="0" w:color="7F7F7F"/>
            </w:tcBorders>
            <w:shd w:val="clear" w:color="auto" w:fill="auto"/>
          </w:tcPr>
          <w:p w:rsidR="00D54F5E" w:rsidRPr="006D18CB" w:rsidRDefault="00D54F5E" w:rsidP="006D18CB">
            <w:pPr>
              <w:spacing w:after="0" w:line="240" w:lineRule="auto"/>
            </w:pPr>
            <w:r w:rsidRPr="006D18CB">
              <w:t xml:space="preserve">Low cDNA yield </w:t>
            </w:r>
          </w:p>
        </w:tc>
        <w:tc>
          <w:tcPr>
            <w:tcW w:w="2270" w:type="dxa"/>
            <w:tcBorders>
              <w:top w:val="single" w:sz="4" w:space="0" w:color="7F7F7F"/>
              <w:bottom w:val="single" w:sz="4" w:space="0" w:color="7F7F7F"/>
            </w:tcBorders>
            <w:shd w:val="clear" w:color="auto" w:fill="auto"/>
          </w:tcPr>
          <w:p w:rsidR="00D54F5E" w:rsidRPr="006D18CB" w:rsidRDefault="00D54F5E" w:rsidP="006D18CB">
            <w:pPr>
              <w:spacing w:after="0" w:line="240" w:lineRule="auto"/>
            </w:pPr>
            <w:r w:rsidRPr="006D18CB">
              <w:t>Presence of inhibitors</w:t>
            </w:r>
          </w:p>
        </w:tc>
        <w:tc>
          <w:tcPr>
            <w:tcW w:w="2282" w:type="dxa"/>
            <w:tcBorders>
              <w:top w:val="single" w:sz="4" w:space="0" w:color="7F7F7F"/>
              <w:bottom w:val="single" w:sz="4" w:space="0" w:color="7F7F7F"/>
            </w:tcBorders>
            <w:shd w:val="clear" w:color="auto" w:fill="auto"/>
          </w:tcPr>
          <w:p w:rsidR="00D54F5E" w:rsidRPr="006D18CB" w:rsidRDefault="00D54F5E" w:rsidP="006D18CB">
            <w:pPr>
              <w:spacing w:after="0" w:line="240" w:lineRule="auto"/>
            </w:pPr>
            <w:r w:rsidRPr="006D18CB">
              <w:t xml:space="preserve">Phenol present in TRIzol is known to be a strong inhibitor of reverse transcription and PCR. Make sure that Nanodrop 260/230nm and </w:t>
            </w:r>
            <w:r w:rsidR="00F2336A" w:rsidRPr="006D18CB">
              <w:t xml:space="preserve">260/280 ratio is 1.8 </w:t>
            </w:r>
            <w:r w:rsidRPr="006D18CB">
              <w:t xml:space="preserve">and above. </w:t>
            </w:r>
          </w:p>
          <w:p w:rsidR="00D54F5E" w:rsidRPr="006D18CB" w:rsidRDefault="00D54F5E" w:rsidP="006D18CB">
            <w:pPr>
              <w:spacing w:after="0" w:line="240" w:lineRule="auto"/>
            </w:pPr>
            <w:r w:rsidRPr="006D18CB">
              <w:t>Always use clean labware and prepare master</w:t>
            </w:r>
            <w:r w:rsidR="00AC1E21" w:rsidRPr="006D18CB">
              <w:t xml:space="preserve"> </w:t>
            </w:r>
            <w:r w:rsidRPr="006D18CB">
              <w:t>mix in clean conditions (preferably in dedicated PCR hood)</w:t>
            </w:r>
          </w:p>
        </w:tc>
      </w:tr>
      <w:tr w:rsidR="00430B9B" w:rsidRPr="006D18CB" w:rsidTr="006D18CB">
        <w:tc>
          <w:tcPr>
            <w:tcW w:w="1890" w:type="dxa"/>
            <w:vMerge/>
            <w:shd w:val="clear" w:color="auto" w:fill="auto"/>
          </w:tcPr>
          <w:p w:rsidR="00D54F5E" w:rsidRPr="006D18CB" w:rsidRDefault="00D54F5E" w:rsidP="006D18CB">
            <w:pPr>
              <w:spacing w:after="0" w:line="240" w:lineRule="auto"/>
              <w:jc w:val="both"/>
              <w:rPr>
                <w:b/>
                <w:bCs/>
              </w:rPr>
            </w:pPr>
          </w:p>
        </w:tc>
        <w:tc>
          <w:tcPr>
            <w:tcW w:w="2218" w:type="dxa"/>
            <w:shd w:val="clear" w:color="auto" w:fill="auto"/>
          </w:tcPr>
          <w:p w:rsidR="00D54F5E" w:rsidRPr="006D18CB" w:rsidRDefault="00D54F5E" w:rsidP="006D18CB">
            <w:pPr>
              <w:spacing w:after="0" w:line="240" w:lineRule="auto"/>
            </w:pPr>
            <w:r w:rsidRPr="006D18CB">
              <w:t xml:space="preserve">Too high cDNA yield. </w:t>
            </w:r>
          </w:p>
          <w:p w:rsidR="00D54F5E" w:rsidRPr="006D18CB" w:rsidRDefault="00D54F5E" w:rsidP="006D18CB">
            <w:pPr>
              <w:spacing w:after="0" w:line="240" w:lineRule="auto"/>
            </w:pPr>
          </w:p>
          <w:p w:rsidR="00D54F5E" w:rsidRPr="006D18CB" w:rsidRDefault="00D54F5E" w:rsidP="006D18CB">
            <w:pPr>
              <w:spacing w:after="0" w:line="240" w:lineRule="auto"/>
            </w:pPr>
            <w:r w:rsidRPr="006D18CB">
              <w:t>High cDNA yield in non-template control</w:t>
            </w:r>
          </w:p>
        </w:tc>
        <w:tc>
          <w:tcPr>
            <w:tcW w:w="2270" w:type="dxa"/>
            <w:shd w:val="clear" w:color="auto" w:fill="auto"/>
          </w:tcPr>
          <w:p w:rsidR="00D54F5E" w:rsidRPr="006D18CB" w:rsidRDefault="00D54F5E" w:rsidP="006D18CB">
            <w:pPr>
              <w:spacing w:after="0" w:line="240" w:lineRule="auto"/>
            </w:pPr>
            <w:r w:rsidRPr="006D18CB">
              <w:t>Presence of contaminants</w:t>
            </w:r>
          </w:p>
        </w:tc>
        <w:tc>
          <w:tcPr>
            <w:tcW w:w="2282" w:type="dxa"/>
            <w:shd w:val="clear" w:color="auto" w:fill="auto"/>
          </w:tcPr>
          <w:p w:rsidR="00D54F5E" w:rsidRPr="006D18CB" w:rsidRDefault="00D54F5E" w:rsidP="006D18CB">
            <w:pPr>
              <w:spacing w:after="0" w:line="240" w:lineRule="auto"/>
            </w:pPr>
            <w:r w:rsidRPr="006D18CB">
              <w:t xml:space="preserve">Make sure that </w:t>
            </w:r>
            <w:r w:rsidR="001D2F04" w:rsidRPr="006D18CB">
              <w:t>the</w:t>
            </w:r>
            <w:r w:rsidRPr="006D18CB">
              <w:t xml:space="preserve"> reagents are fresh and clean. Always use clean labware and prepare master</w:t>
            </w:r>
            <w:r w:rsidR="00AC1E21" w:rsidRPr="006D18CB">
              <w:t xml:space="preserve"> </w:t>
            </w:r>
            <w:r w:rsidRPr="006D18CB">
              <w:t>mix in clean conditions (preferably in dedicated PCR hood)</w:t>
            </w:r>
          </w:p>
        </w:tc>
      </w:tr>
      <w:tr w:rsidR="00430B9B" w:rsidRPr="006D18CB" w:rsidTr="006D18CB">
        <w:tc>
          <w:tcPr>
            <w:tcW w:w="1890" w:type="dxa"/>
            <w:vMerge w:val="restart"/>
            <w:tcBorders>
              <w:top w:val="single" w:sz="4" w:space="0" w:color="7F7F7F"/>
              <w:bottom w:val="single" w:sz="4" w:space="0" w:color="7F7F7F"/>
            </w:tcBorders>
            <w:shd w:val="clear" w:color="auto" w:fill="auto"/>
          </w:tcPr>
          <w:p w:rsidR="00D54F5E" w:rsidRPr="006D18CB" w:rsidRDefault="00D54F5E" w:rsidP="006D18CB">
            <w:pPr>
              <w:spacing w:after="0" w:line="240" w:lineRule="auto"/>
              <w:jc w:val="both"/>
              <w:rPr>
                <w:b/>
                <w:bCs/>
              </w:rPr>
            </w:pPr>
            <w:r w:rsidRPr="006D18CB">
              <w:rPr>
                <w:b/>
                <w:bCs/>
              </w:rPr>
              <w:t>Step 63</w:t>
            </w:r>
          </w:p>
        </w:tc>
        <w:tc>
          <w:tcPr>
            <w:tcW w:w="2218" w:type="dxa"/>
            <w:tcBorders>
              <w:top w:val="single" w:sz="4" w:space="0" w:color="7F7F7F"/>
              <w:bottom w:val="single" w:sz="4" w:space="0" w:color="7F7F7F"/>
            </w:tcBorders>
            <w:shd w:val="clear" w:color="auto" w:fill="auto"/>
          </w:tcPr>
          <w:p w:rsidR="00D54F5E" w:rsidRPr="006D18CB" w:rsidRDefault="00D54F5E" w:rsidP="006D18CB">
            <w:pPr>
              <w:spacing w:after="0" w:line="240" w:lineRule="auto"/>
            </w:pPr>
            <w:r w:rsidRPr="006D18CB">
              <w:t>Small library fragment</w:t>
            </w:r>
            <w:r w:rsidR="00AC1E21" w:rsidRPr="006D18CB">
              <w:t>s</w:t>
            </w:r>
            <w:r w:rsidRPr="006D18CB">
              <w:t xml:space="preserve"> size </w:t>
            </w:r>
          </w:p>
        </w:tc>
        <w:tc>
          <w:tcPr>
            <w:tcW w:w="2270" w:type="dxa"/>
            <w:tcBorders>
              <w:top w:val="single" w:sz="4" w:space="0" w:color="7F7F7F"/>
              <w:bottom w:val="single" w:sz="4" w:space="0" w:color="7F7F7F"/>
            </w:tcBorders>
            <w:shd w:val="clear" w:color="auto" w:fill="auto"/>
          </w:tcPr>
          <w:p w:rsidR="00D54F5E" w:rsidRPr="006D18CB" w:rsidRDefault="00D54F5E" w:rsidP="006D18CB">
            <w:pPr>
              <w:spacing w:after="0" w:line="240" w:lineRule="auto"/>
            </w:pPr>
            <w:r w:rsidRPr="006D18CB">
              <w:t xml:space="preserve">Over-tagmentation </w:t>
            </w:r>
          </w:p>
          <w:p w:rsidR="00AC1E21" w:rsidRPr="006D18CB" w:rsidRDefault="00AC1E21" w:rsidP="006D18CB">
            <w:pPr>
              <w:spacing w:after="0" w:line="240" w:lineRule="auto"/>
            </w:pPr>
          </w:p>
          <w:p w:rsidR="00364083" w:rsidRPr="006D18CB" w:rsidRDefault="00364083" w:rsidP="006D18CB">
            <w:pPr>
              <w:spacing w:after="0" w:line="240" w:lineRule="auto"/>
            </w:pPr>
          </w:p>
          <w:p w:rsidR="00364083" w:rsidRPr="006D18CB" w:rsidRDefault="00364083" w:rsidP="006D18CB">
            <w:pPr>
              <w:spacing w:after="0" w:line="240" w:lineRule="auto"/>
            </w:pPr>
          </w:p>
          <w:p w:rsidR="00364083" w:rsidRPr="006D18CB" w:rsidRDefault="00364083" w:rsidP="006D18CB">
            <w:pPr>
              <w:spacing w:after="0" w:line="240" w:lineRule="auto"/>
            </w:pPr>
          </w:p>
          <w:p w:rsidR="00364083" w:rsidRPr="006D18CB" w:rsidRDefault="00364083" w:rsidP="006D18CB">
            <w:pPr>
              <w:spacing w:after="0" w:line="240" w:lineRule="auto"/>
            </w:pPr>
          </w:p>
          <w:p w:rsidR="00364083" w:rsidRPr="006D18CB" w:rsidRDefault="00364083" w:rsidP="006D18CB">
            <w:pPr>
              <w:spacing w:after="0" w:line="240" w:lineRule="auto"/>
            </w:pPr>
          </w:p>
          <w:p w:rsidR="00364083" w:rsidRPr="006D18CB" w:rsidRDefault="00364083" w:rsidP="006D18CB">
            <w:pPr>
              <w:spacing w:after="0" w:line="240" w:lineRule="auto"/>
            </w:pPr>
          </w:p>
          <w:p w:rsidR="00364083" w:rsidRPr="006D18CB" w:rsidRDefault="00364083" w:rsidP="006D18CB">
            <w:pPr>
              <w:spacing w:after="0" w:line="240" w:lineRule="auto"/>
            </w:pPr>
          </w:p>
          <w:p w:rsidR="00364083" w:rsidRPr="006D18CB" w:rsidRDefault="00364083" w:rsidP="006D18CB">
            <w:pPr>
              <w:spacing w:after="0" w:line="240" w:lineRule="auto"/>
            </w:pPr>
          </w:p>
          <w:p w:rsidR="00364083" w:rsidRPr="006D18CB" w:rsidRDefault="00364083" w:rsidP="006D18CB">
            <w:pPr>
              <w:spacing w:after="0" w:line="240" w:lineRule="auto"/>
            </w:pPr>
          </w:p>
          <w:p w:rsidR="00AC1E21" w:rsidRPr="006D18CB" w:rsidRDefault="00364083" w:rsidP="006D18CB">
            <w:pPr>
              <w:spacing w:after="0" w:line="240" w:lineRule="auto"/>
            </w:pPr>
            <w:r w:rsidRPr="006D18CB">
              <w:t>Incorrect beads to sample ratio used during purification step</w:t>
            </w:r>
          </w:p>
        </w:tc>
        <w:tc>
          <w:tcPr>
            <w:tcW w:w="2282" w:type="dxa"/>
            <w:tcBorders>
              <w:top w:val="single" w:sz="4" w:space="0" w:color="7F7F7F"/>
              <w:bottom w:val="single" w:sz="4" w:space="0" w:color="7F7F7F"/>
            </w:tcBorders>
            <w:shd w:val="clear" w:color="auto" w:fill="auto"/>
          </w:tcPr>
          <w:p w:rsidR="00D54F5E" w:rsidRPr="006D18CB" w:rsidRDefault="00D54F5E" w:rsidP="006D18CB">
            <w:pPr>
              <w:spacing w:after="0" w:line="240" w:lineRule="auto"/>
            </w:pPr>
            <w:r w:rsidRPr="006D18CB">
              <w:t xml:space="preserve">Make sure </w:t>
            </w:r>
            <w:r w:rsidR="001D2F04" w:rsidRPr="006D18CB">
              <w:t>to</w:t>
            </w:r>
            <w:r w:rsidRPr="006D18CB">
              <w:t xml:space="preserve"> use exactly 1</w:t>
            </w:r>
            <w:r w:rsidR="00F2336A" w:rsidRPr="006D18CB">
              <w:t xml:space="preserve"> </w:t>
            </w:r>
            <w:r w:rsidRPr="006D18CB">
              <w:t>ng of cDNA for library preparation. Too low input may result in smaller library sizes due to over-tagmentation by Tn5 transposase.</w:t>
            </w:r>
          </w:p>
          <w:p w:rsidR="00D54F5E" w:rsidRPr="006D18CB" w:rsidRDefault="00D54F5E" w:rsidP="006D18CB">
            <w:pPr>
              <w:spacing w:after="0" w:line="240" w:lineRule="auto"/>
            </w:pPr>
            <w:r w:rsidRPr="006D18CB">
              <w:t>Remeasure concentrations if necessary</w:t>
            </w:r>
            <w:r w:rsidR="00364083" w:rsidRPr="006D18CB">
              <w:t>.</w:t>
            </w:r>
          </w:p>
          <w:p w:rsidR="00364083" w:rsidRPr="006D18CB" w:rsidRDefault="00364083" w:rsidP="006D18CB">
            <w:pPr>
              <w:spacing w:after="0" w:line="240" w:lineRule="auto"/>
            </w:pPr>
            <w:r w:rsidRPr="006D18CB">
              <w:t>Use 0.6x (v/v) beads to PCR product ratio when purifying final library product.</w:t>
            </w:r>
          </w:p>
        </w:tc>
      </w:tr>
      <w:tr w:rsidR="00430B9B" w:rsidRPr="006D18CB" w:rsidTr="006D18CB">
        <w:tc>
          <w:tcPr>
            <w:tcW w:w="1890" w:type="dxa"/>
            <w:vMerge/>
            <w:shd w:val="clear" w:color="auto" w:fill="auto"/>
          </w:tcPr>
          <w:p w:rsidR="00D54F5E" w:rsidRPr="006D18CB" w:rsidRDefault="00D54F5E" w:rsidP="006D18CB">
            <w:pPr>
              <w:spacing w:after="0" w:line="240" w:lineRule="auto"/>
              <w:jc w:val="both"/>
              <w:rPr>
                <w:b/>
                <w:bCs/>
              </w:rPr>
            </w:pPr>
          </w:p>
        </w:tc>
        <w:tc>
          <w:tcPr>
            <w:tcW w:w="2218" w:type="dxa"/>
            <w:shd w:val="clear" w:color="auto" w:fill="auto"/>
          </w:tcPr>
          <w:p w:rsidR="00D54F5E" w:rsidRPr="006D18CB" w:rsidRDefault="00D54F5E" w:rsidP="006D18CB">
            <w:pPr>
              <w:spacing w:after="0" w:line="240" w:lineRule="auto"/>
            </w:pPr>
            <w:r w:rsidRPr="006D18CB">
              <w:t xml:space="preserve">Primer dimers present on Bioanalyzer electropherogram </w:t>
            </w:r>
          </w:p>
        </w:tc>
        <w:tc>
          <w:tcPr>
            <w:tcW w:w="2270" w:type="dxa"/>
            <w:shd w:val="clear" w:color="auto" w:fill="auto"/>
          </w:tcPr>
          <w:p w:rsidR="00D54F5E" w:rsidRPr="006D18CB" w:rsidRDefault="00364083" w:rsidP="006D18CB">
            <w:pPr>
              <w:spacing w:after="0" w:line="240" w:lineRule="auto"/>
            </w:pPr>
            <w:r w:rsidRPr="006D18CB">
              <w:t>Incorrect beads to sample ratio used during purification step</w:t>
            </w:r>
          </w:p>
        </w:tc>
        <w:tc>
          <w:tcPr>
            <w:tcW w:w="2282" w:type="dxa"/>
            <w:shd w:val="clear" w:color="auto" w:fill="auto"/>
          </w:tcPr>
          <w:p w:rsidR="00D54F5E" w:rsidRPr="006D18CB" w:rsidRDefault="00D54F5E" w:rsidP="006D18CB">
            <w:pPr>
              <w:spacing w:after="0" w:line="240" w:lineRule="auto"/>
            </w:pPr>
            <w:r w:rsidRPr="006D18CB">
              <w:t>Use 0.6x (v/v) beads to PCR product ratio when purifying final library product. Note that this differs from 1.8x ratio used ini</w:t>
            </w:r>
            <w:r w:rsidR="00364083" w:rsidRPr="006D18CB">
              <w:t>tially during cDNA purification.</w:t>
            </w:r>
          </w:p>
        </w:tc>
      </w:tr>
    </w:tbl>
    <w:p w:rsidR="002D05AB" w:rsidRDefault="002D05AB" w:rsidP="00ED67BD">
      <w:pPr>
        <w:widowControl w:val="0"/>
        <w:autoSpaceDE w:val="0"/>
        <w:autoSpaceDN w:val="0"/>
        <w:adjustRightInd w:val="0"/>
        <w:spacing w:line="240" w:lineRule="auto"/>
      </w:pPr>
    </w:p>
    <w:p w:rsidR="002D05AB" w:rsidRDefault="00ED67BD" w:rsidP="002D05AB">
      <w:pPr>
        <w:widowControl w:val="0"/>
        <w:autoSpaceDE w:val="0"/>
        <w:autoSpaceDN w:val="0"/>
        <w:adjustRightInd w:val="0"/>
        <w:spacing w:line="240" w:lineRule="auto"/>
        <w:ind w:left="640" w:hanging="640"/>
        <w:rPr>
          <w:b/>
        </w:rPr>
      </w:pPr>
      <w:r>
        <w:rPr>
          <w:b/>
        </w:rPr>
        <w:t>REFERENCES</w:t>
      </w:r>
    </w:p>
    <w:p w:rsidR="001901A8" w:rsidRDefault="001901A8" w:rsidP="002D05AB">
      <w:pPr>
        <w:widowControl w:val="0"/>
        <w:autoSpaceDE w:val="0"/>
        <w:autoSpaceDN w:val="0"/>
        <w:adjustRightInd w:val="0"/>
        <w:spacing w:line="240" w:lineRule="auto"/>
        <w:ind w:left="640" w:hanging="640"/>
        <w:rPr>
          <w:b/>
        </w:rPr>
      </w:pPr>
    </w:p>
    <w:p w:rsidR="009F1980" w:rsidRPr="009F1980" w:rsidRDefault="00D15B26" w:rsidP="009F1980">
      <w:pPr>
        <w:widowControl w:val="0"/>
        <w:autoSpaceDE w:val="0"/>
        <w:autoSpaceDN w:val="0"/>
        <w:adjustRightInd w:val="0"/>
        <w:spacing w:line="240" w:lineRule="auto"/>
        <w:rPr>
          <w:noProof/>
          <w:szCs w:val="24"/>
        </w:rPr>
      </w:pPr>
      <w:r>
        <w:rPr>
          <w:b/>
        </w:rPr>
        <w:fldChar w:fldCharType="begin" w:fldLock="1"/>
      </w:r>
      <w:r>
        <w:rPr>
          <w:b/>
        </w:rPr>
        <w:instrText xml:space="preserve">ADDIN Mendeley Bibliography CSL_BIBLIOGRAPHY </w:instrText>
      </w:r>
      <w:r>
        <w:rPr>
          <w:b/>
        </w:rPr>
        <w:fldChar w:fldCharType="separate"/>
      </w:r>
      <w:r w:rsidR="009F1980" w:rsidRPr="009F1980">
        <w:rPr>
          <w:noProof/>
          <w:szCs w:val="24"/>
        </w:rPr>
        <w:t xml:space="preserve">1. Chomczynski P, Sacchi N. The single-step method of RNA isolation by acid guanidinium thiocyanate-phenol-chloroform extraction: Twenty-something years on. Nat Protoc. 2006;1:581–5. </w:t>
      </w:r>
    </w:p>
    <w:p w:rsidR="009F1980" w:rsidRPr="009F1980" w:rsidRDefault="009F1980" w:rsidP="009F1980">
      <w:pPr>
        <w:widowControl w:val="0"/>
        <w:autoSpaceDE w:val="0"/>
        <w:autoSpaceDN w:val="0"/>
        <w:adjustRightInd w:val="0"/>
        <w:spacing w:line="240" w:lineRule="auto"/>
        <w:rPr>
          <w:noProof/>
          <w:szCs w:val="24"/>
        </w:rPr>
      </w:pPr>
      <w:r w:rsidRPr="009F1980">
        <w:rPr>
          <w:noProof/>
          <w:szCs w:val="24"/>
        </w:rPr>
        <w:t xml:space="preserve">2. Perry RP, Kelley DE. The production of ribosomal RNA from high molecular weight precursors. III. Hydrolysis of pre-ribosomal and ribosomal RNA by a 3′-OH specific exoribonuclease. J Mol Biol. Academic Press; 1972;70:265–79. </w:t>
      </w:r>
    </w:p>
    <w:p w:rsidR="009F1980" w:rsidRPr="009F1980" w:rsidRDefault="009F1980" w:rsidP="009F1980">
      <w:pPr>
        <w:widowControl w:val="0"/>
        <w:autoSpaceDE w:val="0"/>
        <w:autoSpaceDN w:val="0"/>
        <w:adjustRightInd w:val="0"/>
        <w:spacing w:line="240" w:lineRule="auto"/>
        <w:rPr>
          <w:noProof/>
          <w:szCs w:val="24"/>
        </w:rPr>
      </w:pPr>
      <w:r w:rsidRPr="009F1980">
        <w:rPr>
          <w:noProof/>
          <w:szCs w:val="24"/>
        </w:rPr>
        <w:t xml:space="preserve">3. Brawerman G, Mendecki J, Lee SY. A Procedure for the Isolation of Mammalian Messenger Ribonucleic Acid. Biochemistry. 1972;11:637–41. </w:t>
      </w:r>
    </w:p>
    <w:p w:rsidR="009F1980" w:rsidRPr="009F1980" w:rsidRDefault="009F1980" w:rsidP="009F1980">
      <w:pPr>
        <w:widowControl w:val="0"/>
        <w:autoSpaceDE w:val="0"/>
        <w:autoSpaceDN w:val="0"/>
        <w:adjustRightInd w:val="0"/>
        <w:spacing w:line="240" w:lineRule="auto"/>
        <w:rPr>
          <w:noProof/>
          <w:szCs w:val="24"/>
        </w:rPr>
      </w:pPr>
      <w:r w:rsidRPr="009F1980">
        <w:rPr>
          <w:noProof/>
          <w:szCs w:val="24"/>
        </w:rPr>
        <w:t xml:space="preserve">4. Chirgwin JM, Przybyla AE, MacDonald RJ, Rutter WJ. Isolation of Biologically Active Ribonucleic Acid from Sources Enriched in Ribonuclease. Biochemistry. 1979;18:5294–9. </w:t>
      </w:r>
    </w:p>
    <w:p w:rsidR="009F1980" w:rsidRPr="009F1980" w:rsidRDefault="009F1980" w:rsidP="009F1980">
      <w:pPr>
        <w:widowControl w:val="0"/>
        <w:autoSpaceDE w:val="0"/>
        <w:autoSpaceDN w:val="0"/>
        <w:adjustRightInd w:val="0"/>
        <w:spacing w:line="240" w:lineRule="auto"/>
        <w:rPr>
          <w:noProof/>
          <w:szCs w:val="24"/>
        </w:rPr>
      </w:pPr>
      <w:r w:rsidRPr="009F1980">
        <w:rPr>
          <w:noProof/>
          <w:szCs w:val="24"/>
        </w:rPr>
        <w:t xml:space="preserve">5. R. Desjardins P, Conklin DS. Microvolume Quantitation of Nucleic Acids. Curr Protoc Mol Biol. Hoboken, NJ, USA: John Wiley &amp; Sons, Inc.; 2011. p. A.3J.1-A.3J.16. </w:t>
      </w:r>
    </w:p>
    <w:p w:rsidR="009F1980" w:rsidRPr="009F1980" w:rsidRDefault="009F1980" w:rsidP="009F1980">
      <w:pPr>
        <w:widowControl w:val="0"/>
        <w:autoSpaceDE w:val="0"/>
        <w:autoSpaceDN w:val="0"/>
        <w:adjustRightInd w:val="0"/>
        <w:spacing w:line="240" w:lineRule="auto"/>
        <w:rPr>
          <w:noProof/>
          <w:szCs w:val="24"/>
        </w:rPr>
      </w:pPr>
      <w:r w:rsidRPr="009F1980">
        <w:rPr>
          <w:noProof/>
          <w:szCs w:val="24"/>
        </w:rPr>
        <w:t xml:space="preserve">6. Simbolo M, Gottardi M, Corbo V, Fassan M, Mafficini A, Malpeli G, et al. DNA Qualification Workflow for Next Generation Sequencing of Histopathological Samples. PLoS One. Public Library of Science; 2013;8. </w:t>
      </w:r>
    </w:p>
    <w:p w:rsidR="009F1980" w:rsidRPr="009F1980" w:rsidRDefault="009F1980" w:rsidP="009F1980">
      <w:pPr>
        <w:widowControl w:val="0"/>
        <w:autoSpaceDE w:val="0"/>
        <w:autoSpaceDN w:val="0"/>
        <w:adjustRightInd w:val="0"/>
        <w:spacing w:line="240" w:lineRule="auto"/>
        <w:rPr>
          <w:noProof/>
          <w:szCs w:val="24"/>
        </w:rPr>
      </w:pPr>
      <w:r w:rsidRPr="009F1980">
        <w:rPr>
          <w:noProof/>
          <w:szCs w:val="24"/>
        </w:rPr>
        <w:t xml:space="preserve">7. Schrader C, Schielke A, Ellerbroek L, Johne R. PCR inhibitors - occurrence, properties and removal. J Appl Microbiol. 2012;113:1014–26. </w:t>
      </w:r>
    </w:p>
    <w:p w:rsidR="009F1980" w:rsidRPr="009F1980" w:rsidRDefault="009F1980" w:rsidP="009F1980">
      <w:pPr>
        <w:widowControl w:val="0"/>
        <w:autoSpaceDE w:val="0"/>
        <w:autoSpaceDN w:val="0"/>
        <w:adjustRightInd w:val="0"/>
        <w:spacing w:line="240" w:lineRule="auto"/>
        <w:rPr>
          <w:noProof/>
          <w:szCs w:val="24"/>
        </w:rPr>
      </w:pPr>
      <w:r w:rsidRPr="009F1980">
        <w:rPr>
          <w:noProof/>
          <w:szCs w:val="24"/>
        </w:rPr>
        <w:t xml:space="preserve">8. Rossen L, Nørskov P, Holmstrøm K, Rasmussen OF. Inhibition of PCR by components of food samples, microbial diagnostic assays and DNA-extraction solutions. Int J Food Microbiol. 1992;17:37–45. </w:t>
      </w:r>
    </w:p>
    <w:p w:rsidR="009F1980" w:rsidRPr="009F1980" w:rsidRDefault="009F1980" w:rsidP="009F1980">
      <w:pPr>
        <w:widowControl w:val="0"/>
        <w:autoSpaceDE w:val="0"/>
        <w:autoSpaceDN w:val="0"/>
        <w:adjustRightInd w:val="0"/>
        <w:spacing w:line="240" w:lineRule="auto"/>
        <w:rPr>
          <w:noProof/>
          <w:szCs w:val="24"/>
        </w:rPr>
      </w:pPr>
      <w:r w:rsidRPr="009F1980">
        <w:rPr>
          <w:noProof/>
          <w:szCs w:val="24"/>
        </w:rPr>
        <w:t xml:space="preserve">9. Smith T, Killeen G, Lengeler C, Tanner M. Relationships between the outcome of Plasmodium falciparum infection and the intensity of transmission in Africa. Am J Trop Med Hyg. 2004. p. 80–6. </w:t>
      </w:r>
    </w:p>
    <w:p w:rsidR="009F1980" w:rsidRPr="009F1980" w:rsidRDefault="009F1980" w:rsidP="009F1980">
      <w:pPr>
        <w:widowControl w:val="0"/>
        <w:autoSpaceDE w:val="0"/>
        <w:autoSpaceDN w:val="0"/>
        <w:adjustRightInd w:val="0"/>
        <w:spacing w:line="240" w:lineRule="auto"/>
        <w:rPr>
          <w:noProof/>
          <w:szCs w:val="24"/>
        </w:rPr>
      </w:pPr>
      <w:r w:rsidRPr="009F1980">
        <w:rPr>
          <w:noProof/>
          <w:szCs w:val="24"/>
        </w:rPr>
        <w:t xml:space="preserve">10. Zhao S, Fung-Leung WP, Bittner A, Ngo K, Liu X. Comparison of RNA-Seq and microarray in transcriptome profiling of activated T cells. PLoS One. Public Library of Science; 2014;9. </w:t>
      </w:r>
    </w:p>
    <w:p w:rsidR="009F1980" w:rsidRPr="009F1980" w:rsidRDefault="009F1980" w:rsidP="009F1980">
      <w:pPr>
        <w:widowControl w:val="0"/>
        <w:autoSpaceDE w:val="0"/>
        <w:autoSpaceDN w:val="0"/>
        <w:adjustRightInd w:val="0"/>
        <w:spacing w:line="240" w:lineRule="auto"/>
        <w:rPr>
          <w:noProof/>
          <w:szCs w:val="24"/>
        </w:rPr>
      </w:pPr>
      <w:r w:rsidRPr="009F1980">
        <w:rPr>
          <w:noProof/>
          <w:szCs w:val="24"/>
        </w:rPr>
        <w:t xml:space="preserve">11. Costa V, Angelini C, De Feis I, Ciccodicola A. Uncovering the Complexity of Transcriptomes with RNA-Seq. J Biomed Biotechnol. Hindawi Publishing Corporation; 2010;2010. </w:t>
      </w:r>
    </w:p>
    <w:p w:rsidR="009F1980" w:rsidRPr="009F1980" w:rsidRDefault="009F1980" w:rsidP="009F1980">
      <w:pPr>
        <w:widowControl w:val="0"/>
        <w:autoSpaceDE w:val="0"/>
        <w:autoSpaceDN w:val="0"/>
        <w:adjustRightInd w:val="0"/>
        <w:spacing w:line="240" w:lineRule="auto"/>
        <w:rPr>
          <w:noProof/>
          <w:szCs w:val="24"/>
        </w:rPr>
      </w:pPr>
      <w:r w:rsidRPr="009F1980">
        <w:rPr>
          <w:noProof/>
          <w:szCs w:val="24"/>
        </w:rPr>
        <w:t xml:space="preserve">12. Westermann AJ, Gorski SA, Vogel J. Dual RNA-seq of pathogen and host. Nat. Rev. Microbiol. Nature Publishing Group; 2012. p. 618–30. </w:t>
      </w:r>
    </w:p>
    <w:p w:rsidR="009F1980" w:rsidRPr="009F1980" w:rsidRDefault="009F1980" w:rsidP="009F1980">
      <w:pPr>
        <w:widowControl w:val="0"/>
        <w:autoSpaceDE w:val="0"/>
        <w:autoSpaceDN w:val="0"/>
        <w:adjustRightInd w:val="0"/>
        <w:spacing w:line="240" w:lineRule="auto"/>
        <w:rPr>
          <w:noProof/>
          <w:szCs w:val="24"/>
        </w:rPr>
      </w:pPr>
      <w:r w:rsidRPr="009F1980">
        <w:rPr>
          <w:noProof/>
          <w:szCs w:val="24"/>
        </w:rPr>
        <w:t xml:space="preserve">13. Bozdech Z, Mok S, Gupta AP. DNA Microarray-Based Genome-Wide Analyses of Plasmodium Parasites. 2012. p. 189–211. </w:t>
      </w:r>
    </w:p>
    <w:p w:rsidR="009F1980" w:rsidRPr="009F1980" w:rsidRDefault="009F1980" w:rsidP="009F1980">
      <w:pPr>
        <w:widowControl w:val="0"/>
        <w:autoSpaceDE w:val="0"/>
        <w:autoSpaceDN w:val="0"/>
        <w:adjustRightInd w:val="0"/>
        <w:spacing w:line="240" w:lineRule="auto"/>
        <w:rPr>
          <w:noProof/>
          <w:szCs w:val="24"/>
        </w:rPr>
      </w:pPr>
      <w:r w:rsidRPr="009F1980">
        <w:rPr>
          <w:noProof/>
          <w:szCs w:val="24"/>
        </w:rPr>
        <w:t xml:space="preserve">14. Rocamora F, Zhu L, Liong KY, Dondorp A, Miotto O, Mok S, et al. Oxidative stress and protein damage responses mediate artemisinin resistance in malaria parasites. PLoS Pathog. Public Library of Science; 2018;14:e1006930. </w:t>
      </w:r>
    </w:p>
    <w:p w:rsidR="009F1980" w:rsidRPr="009F1980" w:rsidRDefault="009F1980" w:rsidP="009F1980">
      <w:pPr>
        <w:widowControl w:val="0"/>
        <w:autoSpaceDE w:val="0"/>
        <w:autoSpaceDN w:val="0"/>
        <w:adjustRightInd w:val="0"/>
        <w:spacing w:line="240" w:lineRule="auto"/>
        <w:rPr>
          <w:noProof/>
          <w:szCs w:val="24"/>
        </w:rPr>
      </w:pPr>
      <w:r w:rsidRPr="009F1980">
        <w:rPr>
          <w:noProof/>
          <w:szCs w:val="24"/>
        </w:rPr>
        <w:t>15. Babraham Bioinformatics - Trim Galore! [Internet]. [cited 2020 May 1]. Available from: https://www.bioinformatics.babraham.ac.uk/projects/trim_galore/</w:t>
      </w:r>
    </w:p>
    <w:p w:rsidR="009F1980" w:rsidRPr="009F1980" w:rsidRDefault="009F1980" w:rsidP="009F1980">
      <w:pPr>
        <w:widowControl w:val="0"/>
        <w:autoSpaceDE w:val="0"/>
        <w:autoSpaceDN w:val="0"/>
        <w:adjustRightInd w:val="0"/>
        <w:spacing w:line="240" w:lineRule="auto"/>
        <w:rPr>
          <w:noProof/>
          <w:szCs w:val="24"/>
        </w:rPr>
      </w:pPr>
      <w:r w:rsidRPr="009F1980">
        <w:rPr>
          <w:noProof/>
          <w:szCs w:val="24"/>
        </w:rPr>
        <w:t xml:space="preserve">16. Kim D, Paggi JM, Park C, Bennett C, Salzberg SL. Graph-based genome alignment and genotyping with HISAT2 and HISAT-genotype. Nat Biotechnol. Nature Publishing Group; 2019;37:907–15. </w:t>
      </w:r>
    </w:p>
    <w:p w:rsidR="009F1980" w:rsidRPr="009F1980" w:rsidRDefault="009F1980" w:rsidP="009F1980">
      <w:pPr>
        <w:widowControl w:val="0"/>
        <w:autoSpaceDE w:val="0"/>
        <w:autoSpaceDN w:val="0"/>
        <w:adjustRightInd w:val="0"/>
        <w:spacing w:line="240" w:lineRule="auto"/>
        <w:rPr>
          <w:noProof/>
          <w:szCs w:val="24"/>
        </w:rPr>
      </w:pPr>
      <w:r w:rsidRPr="009F1980">
        <w:rPr>
          <w:noProof/>
          <w:szCs w:val="24"/>
        </w:rPr>
        <w:t xml:space="preserve">17. Li H, Handsaker B, Wysoker A, Fennell T, Ruan J, Homer N, et al. The Sequence Alignment/Map format and SAMtools. Bioinformatics. 2009;25:2078–9. </w:t>
      </w:r>
    </w:p>
    <w:p w:rsidR="009F1980" w:rsidRPr="009F1980" w:rsidRDefault="009F1980" w:rsidP="009F1980">
      <w:pPr>
        <w:widowControl w:val="0"/>
        <w:autoSpaceDE w:val="0"/>
        <w:autoSpaceDN w:val="0"/>
        <w:adjustRightInd w:val="0"/>
        <w:spacing w:line="240" w:lineRule="auto"/>
        <w:rPr>
          <w:noProof/>
        </w:rPr>
      </w:pPr>
      <w:r w:rsidRPr="009F1980">
        <w:rPr>
          <w:noProof/>
          <w:szCs w:val="24"/>
        </w:rPr>
        <w:t xml:space="preserve">18. Quinlan AR, Hall IM. BEDTools: A flexible suite of utilities for comparing genomic features. Bioinformatics. 2010;26:841–2. </w:t>
      </w:r>
    </w:p>
    <w:p w:rsidR="00D15B26" w:rsidRPr="002D05AB" w:rsidRDefault="00D15B26" w:rsidP="002D05AB">
      <w:pPr>
        <w:widowControl w:val="0"/>
        <w:autoSpaceDE w:val="0"/>
        <w:autoSpaceDN w:val="0"/>
        <w:adjustRightInd w:val="0"/>
        <w:spacing w:line="240" w:lineRule="auto"/>
        <w:ind w:left="640" w:hanging="640"/>
        <w:rPr>
          <w:b/>
        </w:rPr>
      </w:pPr>
      <w:r>
        <w:rPr>
          <w:b/>
        </w:rPr>
        <w:fldChar w:fldCharType="end"/>
      </w:r>
    </w:p>
    <w:sectPr w:rsidR="00D15B26" w:rsidRPr="002D05AB" w:rsidSect="00136055">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67BE" w:rsidRDefault="002767BE" w:rsidP="002772D1">
      <w:pPr>
        <w:spacing w:after="0" w:line="240" w:lineRule="auto"/>
      </w:pPr>
      <w:r>
        <w:separator/>
      </w:r>
    </w:p>
  </w:endnote>
  <w:endnote w:type="continuationSeparator" w:id="0">
    <w:p w:rsidR="002767BE" w:rsidRDefault="002767BE" w:rsidP="002772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inherit">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mn-ea">
    <w:panose1 w:val="00000000000000000000"/>
    <w:charset w:val="00"/>
    <w:family w:val="roman"/>
    <w:notTrueType/>
    <w:pitch w:val="default"/>
  </w:font>
  <w:font w:name="+mn-cs">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67BE" w:rsidRDefault="002767BE" w:rsidP="002772D1">
      <w:pPr>
        <w:spacing w:after="0" w:line="240" w:lineRule="auto"/>
      </w:pPr>
      <w:r>
        <w:separator/>
      </w:r>
    </w:p>
  </w:footnote>
  <w:footnote w:type="continuationSeparator" w:id="0">
    <w:p w:rsidR="002767BE" w:rsidRDefault="002767BE" w:rsidP="002772D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01BCC"/>
    <w:multiLevelType w:val="hybridMultilevel"/>
    <w:tmpl w:val="DD7A303C"/>
    <w:lvl w:ilvl="0" w:tplc="E6086DAE">
      <w:start w:val="1"/>
      <w:numFmt w:val="decimal"/>
      <w:lvlText w:val="%1."/>
      <w:lvlJc w:val="left"/>
      <w:pPr>
        <w:ind w:left="720" w:hanging="360"/>
      </w:pPr>
      <w:rPr>
        <w:rFonts w:ascii="Calibri" w:eastAsia="Times New Roman" w:hAnsi="Calibri"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EE6848"/>
    <w:multiLevelType w:val="hybridMultilevel"/>
    <w:tmpl w:val="C76E525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4282E42"/>
    <w:multiLevelType w:val="hybridMultilevel"/>
    <w:tmpl w:val="979E13B8"/>
    <w:lvl w:ilvl="0" w:tplc="4809000D">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
    <w:nsid w:val="05506E24"/>
    <w:multiLevelType w:val="hybridMultilevel"/>
    <w:tmpl w:val="090C838A"/>
    <w:lvl w:ilvl="0" w:tplc="19F2DEC0">
      <w:start w:val="37"/>
      <w:numFmt w:val="decimal"/>
      <w:lvlText w:val="%1."/>
      <w:lvlJc w:val="left"/>
      <w:pPr>
        <w:ind w:left="1080" w:hanging="360"/>
      </w:pPr>
      <w:rPr>
        <w:rFonts w:hint="default"/>
      </w:rPr>
    </w:lvl>
    <w:lvl w:ilvl="1" w:tplc="48090019" w:tentative="1">
      <w:start w:val="1"/>
      <w:numFmt w:val="lowerLetter"/>
      <w:lvlText w:val="%2."/>
      <w:lvlJc w:val="left"/>
      <w:pPr>
        <w:ind w:left="1800" w:hanging="360"/>
      </w:pPr>
    </w:lvl>
    <w:lvl w:ilvl="2" w:tplc="4809001B" w:tentative="1">
      <w:start w:val="1"/>
      <w:numFmt w:val="lowerRoman"/>
      <w:lvlText w:val="%3."/>
      <w:lvlJc w:val="right"/>
      <w:pPr>
        <w:ind w:left="2520" w:hanging="180"/>
      </w:pPr>
    </w:lvl>
    <w:lvl w:ilvl="3" w:tplc="4809000F" w:tentative="1">
      <w:start w:val="1"/>
      <w:numFmt w:val="decimal"/>
      <w:lvlText w:val="%4."/>
      <w:lvlJc w:val="left"/>
      <w:pPr>
        <w:ind w:left="3240" w:hanging="360"/>
      </w:pPr>
    </w:lvl>
    <w:lvl w:ilvl="4" w:tplc="48090019" w:tentative="1">
      <w:start w:val="1"/>
      <w:numFmt w:val="lowerLetter"/>
      <w:lvlText w:val="%5."/>
      <w:lvlJc w:val="left"/>
      <w:pPr>
        <w:ind w:left="3960" w:hanging="360"/>
      </w:pPr>
    </w:lvl>
    <w:lvl w:ilvl="5" w:tplc="4809001B" w:tentative="1">
      <w:start w:val="1"/>
      <w:numFmt w:val="lowerRoman"/>
      <w:lvlText w:val="%6."/>
      <w:lvlJc w:val="right"/>
      <w:pPr>
        <w:ind w:left="4680" w:hanging="180"/>
      </w:pPr>
    </w:lvl>
    <w:lvl w:ilvl="6" w:tplc="4809000F" w:tentative="1">
      <w:start w:val="1"/>
      <w:numFmt w:val="decimal"/>
      <w:lvlText w:val="%7."/>
      <w:lvlJc w:val="left"/>
      <w:pPr>
        <w:ind w:left="5400" w:hanging="360"/>
      </w:pPr>
    </w:lvl>
    <w:lvl w:ilvl="7" w:tplc="48090019" w:tentative="1">
      <w:start w:val="1"/>
      <w:numFmt w:val="lowerLetter"/>
      <w:lvlText w:val="%8."/>
      <w:lvlJc w:val="left"/>
      <w:pPr>
        <w:ind w:left="6120" w:hanging="360"/>
      </w:pPr>
    </w:lvl>
    <w:lvl w:ilvl="8" w:tplc="4809001B" w:tentative="1">
      <w:start w:val="1"/>
      <w:numFmt w:val="lowerRoman"/>
      <w:lvlText w:val="%9."/>
      <w:lvlJc w:val="right"/>
      <w:pPr>
        <w:ind w:left="6840" w:hanging="180"/>
      </w:pPr>
    </w:lvl>
  </w:abstractNum>
  <w:abstractNum w:abstractNumId="4">
    <w:nsid w:val="05705A8E"/>
    <w:multiLevelType w:val="hybridMultilevel"/>
    <w:tmpl w:val="796EF972"/>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5">
    <w:nsid w:val="066506DB"/>
    <w:multiLevelType w:val="hybridMultilevel"/>
    <w:tmpl w:val="7ABAD4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75D2EB5"/>
    <w:multiLevelType w:val="hybridMultilevel"/>
    <w:tmpl w:val="B33208DC"/>
    <w:lvl w:ilvl="0" w:tplc="284071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07B32016"/>
    <w:multiLevelType w:val="hybridMultilevel"/>
    <w:tmpl w:val="3086D1B4"/>
    <w:lvl w:ilvl="0" w:tplc="65C250F8">
      <w:start w:val="1"/>
      <w:numFmt w:val="bullet"/>
      <w:lvlText w:val=""/>
      <w:lvlJc w:val="left"/>
      <w:pPr>
        <w:ind w:left="1440" w:hanging="360"/>
      </w:pPr>
      <w:rPr>
        <w:rFonts w:ascii="Wingdings" w:hAnsi="Wingdings" w:hint="default"/>
      </w:rPr>
    </w:lvl>
    <w:lvl w:ilvl="1" w:tplc="48090003" w:tentative="1">
      <w:start w:val="1"/>
      <w:numFmt w:val="bullet"/>
      <w:lvlText w:val="o"/>
      <w:lvlJc w:val="left"/>
      <w:pPr>
        <w:ind w:left="2160" w:hanging="360"/>
      </w:pPr>
      <w:rPr>
        <w:rFonts w:ascii="Courier New" w:hAnsi="Courier New" w:cs="Courier New" w:hint="default"/>
      </w:rPr>
    </w:lvl>
    <w:lvl w:ilvl="2" w:tplc="48090005" w:tentative="1">
      <w:start w:val="1"/>
      <w:numFmt w:val="bullet"/>
      <w:lvlText w:val=""/>
      <w:lvlJc w:val="left"/>
      <w:pPr>
        <w:ind w:left="2880" w:hanging="360"/>
      </w:pPr>
      <w:rPr>
        <w:rFonts w:ascii="Wingdings" w:hAnsi="Wingdings" w:hint="default"/>
      </w:rPr>
    </w:lvl>
    <w:lvl w:ilvl="3" w:tplc="48090001" w:tentative="1">
      <w:start w:val="1"/>
      <w:numFmt w:val="bullet"/>
      <w:lvlText w:val=""/>
      <w:lvlJc w:val="left"/>
      <w:pPr>
        <w:ind w:left="3600" w:hanging="360"/>
      </w:pPr>
      <w:rPr>
        <w:rFonts w:ascii="Symbol" w:hAnsi="Symbol" w:hint="default"/>
      </w:rPr>
    </w:lvl>
    <w:lvl w:ilvl="4" w:tplc="48090003" w:tentative="1">
      <w:start w:val="1"/>
      <w:numFmt w:val="bullet"/>
      <w:lvlText w:val="o"/>
      <w:lvlJc w:val="left"/>
      <w:pPr>
        <w:ind w:left="4320" w:hanging="360"/>
      </w:pPr>
      <w:rPr>
        <w:rFonts w:ascii="Courier New" w:hAnsi="Courier New" w:cs="Courier New" w:hint="default"/>
      </w:rPr>
    </w:lvl>
    <w:lvl w:ilvl="5" w:tplc="48090005" w:tentative="1">
      <w:start w:val="1"/>
      <w:numFmt w:val="bullet"/>
      <w:lvlText w:val=""/>
      <w:lvlJc w:val="left"/>
      <w:pPr>
        <w:ind w:left="5040" w:hanging="360"/>
      </w:pPr>
      <w:rPr>
        <w:rFonts w:ascii="Wingdings" w:hAnsi="Wingdings" w:hint="default"/>
      </w:rPr>
    </w:lvl>
    <w:lvl w:ilvl="6" w:tplc="48090001" w:tentative="1">
      <w:start w:val="1"/>
      <w:numFmt w:val="bullet"/>
      <w:lvlText w:val=""/>
      <w:lvlJc w:val="left"/>
      <w:pPr>
        <w:ind w:left="5760" w:hanging="360"/>
      </w:pPr>
      <w:rPr>
        <w:rFonts w:ascii="Symbol" w:hAnsi="Symbol" w:hint="default"/>
      </w:rPr>
    </w:lvl>
    <w:lvl w:ilvl="7" w:tplc="48090003" w:tentative="1">
      <w:start w:val="1"/>
      <w:numFmt w:val="bullet"/>
      <w:lvlText w:val="o"/>
      <w:lvlJc w:val="left"/>
      <w:pPr>
        <w:ind w:left="6480" w:hanging="360"/>
      </w:pPr>
      <w:rPr>
        <w:rFonts w:ascii="Courier New" w:hAnsi="Courier New" w:cs="Courier New" w:hint="default"/>
      </w:rPr>
    </w:lvl>
    <w:lvl w:ilvl="8" w:tplc="48090005" w:tentative="1">
      <w:start w:val="1"/>
      <w:numFmt w:val="bullet"/>
      <w:lvlText w:val=""/>
      <w:lvlJc w:val="left"/>
      <w:pPr>
        <w:ind w:left="7200" w:hanging="360"/>
      </w:pPr>
      <w:rPr>
        <w:rFonts w:ascii="Wingdings" w:hAnsi="Wingdings" w:hint="default"/>
      </w:rPr>
    </w:lvl>
  </w:abstractNum>
  <w:abstractNum w:abstractNumId="8">
    <w:nsid w:val="0A022276"/>
    <w:multiLevelType w:val="hybridMultilevel"/>
    <w:tmpl w:val="97566C0C"/>
    <w:lvl w:ilvl="0" w:tplc="4809000F">
      <w:start w:val="37"/>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9">
    <w:nsid w:val="0A365CEF"/>
    <w:multiLevelType w:val="hybridMultilevel"/>
    <w:tmpl w:val="F10C24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B236325"/>
    <w:multiLevelType w:val="hybridMultilevel"/>
    <w:tmpl w:val="86166FAC"/>
    <w:lvl w:ilvl="0" w:tplc="4809000D">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BAF7428"/>
    <w:multiLevelType w:val="hybridMultilevel"/>
    <w:tmpl w:val="09764E88"/>
    <w:lvl w:ilvl="0" w:tplc="4C7E0F66">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BD05340"/>
    <w:multiLevelType w:val="hybridMultilevel"/>
    <w:tmpl w:val="9FC0F082"/>
    <w:lvl w:ilvl="0" w:tplc="8F66CAC6">
      <w:start w:val="1"/>
      <w:numFmt w:val="bullet"/>
      <w:lvlText w:val="Δ"/>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F3057A3"/>
    <w:multiLevelType w:val="hybridMultilevel"/>
    <w:tmpl w:val="9A8A3F54"/>
    <w:lvl w:ilvl="0" w:tplc="48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18A11DA"/>
    <w:multiLevelType w:val="hybridMultilevel"/>
    <w:tmpl w:val="2618D312"/>
    <w:lvl w:ilvl="0" w:tplc="A1A84032">
      <w:start w:val="1"/>
      <w:numFmt w:val="bullet"/>
      <w:lvlText w:val=""/>
      <w:lvlJc w:val="left"/>
      <w:pPr>
        <w:ind w:left="720" w:hanging="360"/>
      </w:pPr>
      <w:rPr>
        <w:rFonts w:ascii="Wingdings" w:hAnsi="Wingdings"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5">
    <w:nsid w:val="11ED6457"/>
    <w:multiLevelType w:val="hybridMultilevel"/>
    <w:tmpl w:val="4CA82CB4"/>
    <w:lvl w:ilvl="0" w:tplc="48090001">
      <w:start w:val="1"/>
      <w:numFmt w:val="bullet"/>
      <w:lvlText w:val=""/>
      <w:lvlJc w:val="left"/>
      <w:pPr>
        <w:ind w:left="1444" w:hanging="360"/>
      </w:pPr>
      <w:rPr>
        <w:rFonts w:ascii="Symbol" w:hAnsi="Symbol" w:hint="default"/>
      </w:rPr>
    </w:lvl>
    <w:lvl w:ilvl="1" w:tplc="48090003" w:tentative="1">
      <w:start w:val="1"/>
      <w:numFmt w:val="bullet"/>
      <w:lvlText w:val="o"/>
      <w:lvlJc w:val="left"/>
      <w:pPr>
        <w:ind w:left="2164" w:hanging="360"/>
      </w:pPr>
      <w:rPr>
        <w:rFonts w:ascii="Courier New" w:hAnsi="Courier New" w:cs="Courier New" w:hint="default"/>
      </w:rPr>
    </w:lvl>
    <w:lvl w:ilvl="2" w:tplc="48090005" w:tentative="1">
      <w:start w:val="1"/>
      <w:numFmt w:val="bullet"/>
      <w:lvlText w:val=""/>
      <w:lvlJc w:val="left"/>
      <w:pPr>
        <w:ind w:left="2884" w:hanging="360"/>
      </w:pPr>
      <w:rPr>
        <w:rFonts w:ascii="Wingdings" w:hAnsi="Wingdings" w:hint="default"/>
      </w:rPr>
    </w:lvl>
    <w:lvl w:ilvl="3" w:tplc="48090001" w:tentative="1">
      <w:start w:val="1"/>
      <w:numFmt w:val="bullet"/>
      <w:lvlText w:val=""/>
      <w:lvlJc w:val="left"/>
      <w:pPr>
        <w:ind w:left="3604" w:hanging="360"/>
      </w:pPr>
      <w:rPr>
        <w:rFonts w:ascii="Symbol" w:hAnsi="Symbol" w:hint="default"/>
      </w:rPr>
    </w:lvl>
    <w:lvl w:ilvl="4" w:tplc="48090003" w:tentative="1">
      <w:start w:val="1"/>
      <w:numFmt w:val="bullet"/>
      <w:lvlText w:val="o"/>
      <w:lvlJc w:val="left"/>
      <w:pPr>
        <w:ind w:left="4324" w:hanging="360"/>
      </w:pPr>
      <w:rPr>
        <w:rFonts w:ascii="Courier New" w:hAnsi="Courier New" w:cs="Courier New" w:hint="default"/>
      </w:rPr>
    </w:lvl>
    <w:lvl w:ilvl="5" w:tplc="48090005" w:tentative="1">
      <w:start w:val="1"/>
      <w:numFmt w:val="bullet"/>
      <w:lvlText w:val=""/>
      <w:lvlJc w:val="left"/>
      <w:pPr>
        <w:ind w:left="5044" w:hanging="360"/>
      </w:pPr>
      <w:rPr>
        <w:rFonts w:ascii="Wingdings" w:hAnsi="Wingdings" w:hint="default"/>
      </w:rPr>
    </w:lvl>
    <w:lvl w:ilvl="6" w:tplc="48090001" w:tentative="1">
      <w:start w:val="1"/>
      <w:numFmt w:val="bullet"/>
      <w:lvlText w:val=""/>
      <w:lvlJc w:val="left"/>
      <w:pPr>
        <w:ind w:left="5764" w:hanging="360"/>
      </w:pPr>
      <w:rPr>
        <w:rFonts w:ascii="Symbol" w:hAnsi="Symbol" w:hint="default"/>
      </w:rPr>
    </w:lvl>
    <w:lvl w:ilvl="7" w:tplc="48090003" w:tentative="1">
      <w:start w:val="1"/>
      <w:numFmt w:val="bullet"/>
      <w:lvlText w:val="o"/>
      <w:lvlJc w:val="left"/>
      <w:pPr>
        <w:ind w:left="6484" w:hanging="360"/>
      </w:pPr>
      <w:rPr>
        <w:rFonts w:ascii="Courier New" w:hAnsi="Courier New" w:cs="Courier New" w:hint="default"/>
      </w:rPr>
    </w:lvl>
    <w:lvl w:ilvl="8" w:tplc="48090005" w:tentative="1">
      <w:start w:val="1"/>
      <w:numFmt w:val="bullet"/>
      <w:lvlText w:val=""/>
      <w:lvlJc w:val="left"/>
      <w:pPr>
        <w:ind w:left="7204" w:hanging="360"/>
      </w:pPr>
      <w:rPr>
        <w:rFonts w:ascii="Wingdings" w:hAnsi="Wingdings" w:hint="default"/>
      </w:rPr>
    </w:lvl>
  </w:abstractNum>
  <w:abstractNum w:abstractNumId="16">
    <w:nsid w:val="144D720D"/>
    <w:multiLevelType w:val="hybridMultilevel"/>
    <w:tmpl w:val="3F90D6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5B504B6"/>
    <w:multiLevelType w:val="hybridMultilevel"/>
    <w:tmpl w:val="517094B4"/>
    <w:lvl w:ilvl="0" w:tplc="48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17A66F70"/>
    <w:multiLevelType w:val="hybridMultilevel"/>
    <w:tmpl w:val="F656D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D3B050A"/>
    <w:multiLevelType w:val="hybridMultilevel"/>
    <w:tmpl w:val="C310EA18"/>
    <w:lvl w:ilvl="0" w:tplc="48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21AF6D93"/>
    <w:multiLevelType w:val="hybridMultilevel"/>
    <w:tmpl w:val="C8E237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98D4351"/>
    <w:multiLevelType w:val="hybridMultilevel"/>
    <w:tmpl w:val="351853B4"/>
    <w:lvl w:ilvl="0" w:tplc="48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2A506769"/>
    <w:multiLevelType w:val="hybridMultilevel"/>
    <w:tmpl w:val="6FE07E22"/>
    <w:lvl w:ilvl="0" w:tplc="4809000F">
      <w:start w:val="37"/>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3">
    <w:nsid w:val="2A7F1152"/>
    <w:multiLevelType w:val="hybridMultilevel"/>
    <w:tmpl w:val="4DAC3DE2"/>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2AA23255"/>
    <w:multiLevelType w:val="hybridMultilevel"/>
    <w:tmpl w:val="10AE558E"/>
    <w:lvl w:ilvl="0" w:tplc="48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2C3E7DB4"/>
    <w:multiLevelType w:val="hybridMultilevel"/>
    <w:tmpl w:val="2C2AB1BC"/>
    <w:lvl w:ilvl="0" w:tplc="745A4298">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2CEA3F0D"/>
    <w:multiLevelType w:val="hybridMultilevel"/>
    <w:tmpl w:val="3E84A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E3B4D39"/>
    <w:multiLevelType w:val="hybridMultilevel"/>
    <w:tmpl w:val="B6BCFEF8"/>
    <w:lvl w:ilvl="0" w:tplc="4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E970DC8"/>
    <w:multiLevelType w:val="hybridMultilevel"/>
    <w:tmpl w:val="956CB97A"/>
    <w:lvl w:ilvl="0" w:tplc="65C250F8">
      <w:start w:val="1"/>
      <w:numFmt w:val="bullet"/>
      <w:lvlText w:val=""/>
      <w:lvlJc w:val="left"/>
      <w:pPr>
        <w:ind w:left="720" w:hanging="360"/>
      </w:pPr>
      <w:rPr>
        <w:rFonts w:ascii="Wingdings" w:hAnsi="Wingdings"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9">
    <w:nsid w:val="2F10346D"/>
    <w:multiLevelType w:val="hybridMultilevel"/>
    <w:tmpl w:val="E8045EE6"/>
    <w:lvl w:ilvl="0" w:tplc="65C250F8">
      <w:start w:val="1"/>
      <w:numFmt w:val="bullet"/>
      <w:lvlText w:val=""/>
      <w:lvlJc w:val="left"/>
      <w:pPr>
        <w:ind w:left="720" w:hanging="360"/>
      </w:pPr>
      <w:rPr>
        <w:rFonts w:ascii="Wingdings" w:hAnsi="Wingdings"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30">
    <w:nsid w:val="331F6814"/>
    <w:multiLevelType w:val="hybridMultilevel"/>
    <w:tmpl w:val="2592D7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nsid w:val="356224F9"/>
    <w:multiLevelType w:val="multilevel"/>
    <w:tmpl w:val="3356F9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3808458A"/>
    <w:multiLevelType w:val="hybridMultilevel"/>
    <w:tmpl w:val="DD7A303C"/>
    <w:lvl w:ilvl="0" w:tplc="E6086DAE">
      <w:start w:val="1"/>
      <w:numFmt w:val="decimal"/>
      <w:lvlText w:val="%1."/>
      <w:lvlJc w:val="left"/>
      <w:pPr>
        <w:ind w:left="720" w:hanging="360"/>
      </w:pPr>
      <w:rPr>
        <w:rFonts w:ascii="Calibri" w:eastAsia="Times New Roman" w:hAnsi="Calibri"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3AB4438C"/>
    <w:multiLevelType w:val="hybridMultilevel"/>
    <w:tmpl w:val="193EDC32"/>
    <w:lvl w:ilvl="0" w:tplc="48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nsid w:val="3AED4750"/>
    <w:multiLevelType w:val="hybridMultilevel"/>
    <w:tmpl w:val="6FE07E22"/>
    <w:lvl w:ilvl="0" w:tplc="4809000F">
      <w:start w:val="37"/>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5">
    <w:nsid w:val="3B765325"/>
    <w:multiLevelType w:val="hybridMultilevel"/>
    <w:tmpl w:val="6FE07E22"/>
    <w:lvl w:ilvl="0" w:tplc="4809000F">
      <w:start w:val="37"/>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6">
    <w:nsid w:val="3C0709FA"/>
    <w:multiLevelType w:val="hybridMultilevel"/>
    <w:tmpl w:val="499A0756"/>
    <w:lvl w:ilvl="0" w:tplc="48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nsid w:val="3DE66E22"/>
    <w:multiLevelType w:val="hybridMultilevel"/>
    <w:tmpl w:val="A36606BE"/>
    <w:lvl w:ilvl="0" w:tplc="0409000D">
      <w:start w:val="1"/>
      <w:numFmt w:val="bullet"/>
      <w:lvlText w:val=""/>
      <w:lvlJc w:val="left"/>
      <w:pPr>
        <w:ind w:left="720" w:hanging="360"/>
      </w:pPr>
      <w:rPr>
        <w:rFonts w:ascii="Wingdings" w:hAnsi="Wingdings" w:hint="default"/>
      </w:rPr>
    </w:lvl>
    <w:lvl w:ilvl="1" w:tplc="48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40E608D3"/>
    <w:multiLevelType w:val="hybridMultilevel"/>
    <w:tmpl w:val="5060F626"/>
    <w:lvl w:ilvl="0" w:tplc="48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nsid w:val="44106174"/>
    <w:multiLevelType w:val="hybridMultilevel"/>
    <w:tmpl w:val="EFFE7704"/>
    <w:lvl w:ilvl="0" w:tplc="0809000D">
      <w:start w:val="1"/>
      <w:numFmt w:val="bullet"/>
      <w:lvlText w:val=""/>
      <w:lvlJc w:val="left"/>
      <w:pPr>
        <w:ind w:left="2160" w:hanging="360"/>
      </w:pPr>
      <w:rPr>
        <w:rFonts w:ascii="Wingdings" w:hAnsi="Wingdings"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0">
    <w:nsid w:val="47C22F2C"/>
    <w:multiLevelType w:val="hybridMultilevel"/>
    <w:tmpl w:val="EFB6B546"/>
    <w:lvl w:ilvl="0" w:tplc="65C250F8">
      <w:start w:val="1"/>
      <w:numFmt w:val="bullet"/>
      <w:lvlText w:val=""/>
      <w:lvlJc w:val="left"/>
      <w:pPr>
        <w:ind w:left="720" w:hanging="360"/>
      </w:pPr>
      <w:rPr>
        <w:rFonts w:ascii="Wingdings" w:hAnsi="Wingdings"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41">
    <w:nsid w:val="4C7C6799"/>
    <w:multiLevelType w:val="hybridMultilevel"/>
    <w:tmpl w:val="2EFE355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nsid w:val="4E42763D"/>
    <w:multiLevelType w:val="hybridMultilevel"/>
    <w:tmpl w:val="BA4C6AEC"/>
    <w:lvl w:ilvl="0" w:tplc="0409000D">
      <w:start w:val="1"/>
      <w:numFmt w:val="bullet"/>
      <w:lvlText w:val=""/>
      <w:lvlJc w:val="left"/>
      <w:pPr>
        <w:ind w:left="720" w:hanging="360"/>
      </w:pPr>
      <w:rPr>
        <w:rFonts w:ascii="Wingdings" w:hAnsi="Wingdings" w:hint="default"/>
      </w:rPr>
    </w:lvl>
    <w:lvl w:ilvl="1" w:tplc="48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509A5BC1"/>
    <w:multiLevelType w:val="hybridMultilevel"/>
    <w:tmpl w:val="A528956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nsid w:val="5311030B"/>
    <w:multiLevelType w:val="hybridMultilevel"/>
    <w:tmpl w:val="C686B952"/>
    <w:lvl w:ilvl="0" w:tplc="48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nsid w:val="543D01A6"/>
    <w:multiLevelType w:val="hybridMultilevel"/>
    <w:tmpl w:val="D76E4E26"/>
    <w:lvl w:ilvl="0" w:tplc="0809000D">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6">
    <w:nsid w:val="5442269A"/>
    <w:multiLevelType w:val="hybridMultilevel"/>
    <w:tmpl w:val="3F8A202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nsid w:val="579C44D9"/>
    <w:multiLevelType w:val="hybridMultilevel"/>
    <w:tmpl w:val="09E4E75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nsid w:val="5C50333F"/>
    <w:multiLevelType w:val="hybridMultilevel"/>
    <w:tmpl w:val="868AF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5DF24680"/>
    <w:multiLevelType w:val="hybridMultilevel"/>
    <w:tmpl w:val="CF125CBC"/>
    <w:lvl w:ilvl="0" w:tplc="3E9AEEFC">
      <w:start w:val="1"/>
      <w:numFmt w:val="bullet"/>
      <w:lvlText w:val=""/>
      <w:lvlJc w:val="left"/>
      <w:pPr>
        <w:ind w:left="720" w:hanging="360"/>
      </w:pPr>
      <w:rPr>
        <w:rFonts w:ascii="Wingdings" w:hAnsi="Wingdings"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50">
    <w:nsid w:val="5FB56C9E"/>
    <w:multiLevelType w:val="hybridMultilevel"/>
    <w:tmpl w:val="D5E081BE"/>
    <w:lvl w:ilvl="0" w:tplc="094E6C3C">
      <w:start w:val="28"/>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51">
    <w:nsid w:val="5FCB2EFD"/>
    <w:multiLevelType w:val="hybridMultilevel"/>
    <w:tmpl w:val="925C6B14"/>
    <w:lvl w:ilvl="0" w:tplc="04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52">
    <w:nsid w:val="62DF5ABF"/>
    <w:multiLevelType w:val="hybridMultilevel"/>
    <w:tmpl w:val="47645D40"/>
    <w:lvl w:ilvl="0" w:tplc="48090001">
      <w:start w:val="1"/>
      <w:numFmt w:val="bullet"/>
      <w:lvlText w:val=""/>
      <w:lvlJc w:val="left"/>
      <w:pPr>
        <w:ind w:left="1440" w:hanging="360"/>
      </w:pPr>
      <w:rPr>
        <w:rFonts w:ascii="Symbol" w:hAnsi="Symbol" w:hint="default"/>
      </w:rPr>
    </w:lvl>
    <w:lvl w:ilvl="1" w:tplc="48090003" w:tentative="1">
      <w:start w:val="1"/>
      <w:numFmt w:val="bullet"/>
      <w:lvlText w:val="o"/>
      <w:lvlJc w:val="left"/>
      <w:pPr>
        <w:ind w:left="2160" w:hanging="360"/>
      </w:pPr>
      <w:rPr>
        <w:rFonts w:ascii="Courier New" w:hAnsi="Courier New" w:cs="Courier New" w:hint="default"/>
      </w:rPr>
    </w:lvl>
    <w:lvl w:ilvl="2" w:tplc="48090005" w:tentative="1">
      <w:start w:val="1"/>
      <w:numFmt w:val="bullet"/>
      <w:lvlText w:val=""/>
      <w:lvlJc w:val="left"/>
      <w:pPr>
        <w:ind w:left="2880" w:hanging="360"/>
      </w:pPr>
      <w:rPr>
        <w:rFonts w:ascii="Wingdings" w:hAnsi="Wingdings" w:hint="default"/>
      </w:rPr>
    </w:lvl>
    <w:lvl w:ilvl="3" w:tplc="48090001" w:tentative="1">
      <w:start w:val="1"/>
      <w:numFmt w:val="bullet"/>
      <w:lvlText w:val=""/>
      <w:lvlJc w:val="left"/>
      <w:pPr>
        <w:ind w:left="3600" w:hanging="360"/>
      </w:pPr>
      <w:rPr>
        <w:rFonts w:ascii="Symbol" w:hAnsi="Symbol" w:hint="default"/>
      </w:rPr>
    </w:lvl>
    <w:lvl w:ilvl="4" w:tplc="48090003" w:tentative="1">
      <w:start w:val="1"/>
      <w:numFmt w:val="bullet"/>
      <w:lvlText w:val="o"/>
      <w:lvlJc w:val="left"/>
      <w:pPr>
        <w:ind w:left="4320" w:hanging="360"/>
      </w:pPr>
      <w:rPr>
        <w:rFonts w:ascii="Courier New" w:hAnsi="Courier New" w:cs="Courier New" w:hint="default"/>
      </w:rPr>
    </w:lvl>
    <w:lvl w:ilvl="5" w:tplc="48090005" w:tentative="1">
      <w:start w:val="1"/>
      <w:numFmt w:val="bullet"/>
      <w:lvlText w:val=""/>
      <w:lvlJc w:val="left"/>
      <w:pPr>
        <w:ind w:left="5040" w:hanging="360"/>
      </w:pPr>
      <w:rPr>
        <w:rFonts w:ascii="Wingdings" w:hAnsi="Wingdings" w:hint="default"/>
      </w:rPr>
    </w:lvl>
    <w:lvl w:ilvl="6" w:tplc="48090001" w:tentative="1">
      <w:start w:val="1"/>
      <w:numFmt w:val="bullet"/>
      <w:lvlText w:val=""/>
      <w:lvlJc w:val="left"/>
      <w:pPr>
        <w:ind w:left="5760" w:hanging="360"/>
      </w:pPr>
      <w:rPr>
        <w:rFonts w:ascii="Symbol" w:hAnsi="Symbol" w:hint="default"/>
      </w:rPr>
    </w:lvl>
    <w:lvl w:ilvl="7" w:tplc="48090003" w:tentative="1">
      <w:start w:val="1"/>
      <w:numFmt w:val="bullet"/>
      <w:lvlText w:val="o"/>
      <w:lvlJc w:val="left"/>
      <w:pPr>
        <w:ind w:left="6480" w:hanging="360"/>
      </w:pPr>
      <w:rPr>
        <w:rFonts w:ascii="Courier New" w:hAnsi="Courier New" w:cs="Courier New" w:hint="default"/>
      </w:rPr>
    </w:lvl>
    <w:lvl w:ilvl="8" w:tplc="48090005" w:tentative="1">
      <w:start w:val="1"/>
      <w:numFmt w:val="bullet"/>
      <w:lvlText w:val=""/>
      <w:lvlJc w:val="left"/>
      <w:pPr>
        <w:ind w:left="7200" w:hanging="360"/>
      </w:pPr>
      <w:rPr>
        <w:rFonts w:ascii="Wingdings" w:hAnsi="Wingdings" w:hint="default"/>
      </w:rPr>
    </w:lvl>
  </w:abstractNum>
  <w:abstractNum w:abstractNumId="53">
    <w:nsid w:val="65DD1DC6"/>
    <w:multiLevelType w:val="hybridMultilevel"/>
    <w:tmpl w:val="B60A181A"/>
    <w:lvl w:ilvl="0" w:tplc="4B24114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683F7E71"/>
    <w:multiLevelType w:val="hybridMultilevel"/>
    <w:tmpl w:val="1056F5A2"/>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750874E6"/>
    <w:multiLevelType w:val="hybridMultilevel"/>
    <w:tmpl w:val="B6B61648"/>
    <w:lvl w:ilvl="0" w:tplc="48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6">
    <w:nsid w:val="77763954"/>
    <w:multiLevelType w:val="hybridMultilevel"/>
    <w:tmpl w:val="07767616"/>
    <w:lvl w:ilvl="0" w:tplc="B86EF46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nsid w:val="7B2C1EE6"/>
    <w:multiLevelType w:val="hybridMultilevel"/>
    <w:tmpl w:val="19C277D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8">
    <w:nsid w:val="7D9C1379"/>
    <w:multiLevelType w:val="hybridMultilevel"/>
    <w:tmpl w:val="33D4C826"/>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59">
    <w:nsid w:val="7E997E47"/>
    <w:multiLevelType w:val="hybridMultilevel"/>
    <w:tmpl w:val="80FEE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25"/>
  </w:num>
  <w:num w:numId="3">
    <w:abstractNumId w:val="40"/>
  </w:num>
  <w:num w:numId="4">
    <w:abstractNumId w:val="49"/>
  </w:num>
  <w:num w:numId="5">
    <w:abstractNumId w:val="14"/>
  </w:num>
  <w:num w:numId="6">
    <w:abstractNumId w:val="18"/>
  </w:num>
  <w:num w:numId="7">
    <w:abstractNumId w:val="58"/>
  </w:num>
  <w:num w:numId="8">
    <w:abstractNumId w:val="27"/>
  </w:num>
  <w:num w:numId="9">
    <w:abstractNumId w:val="13"/>
  </w:num>
  <w:num w:numId="10">
    <w:abstractNumId w:val="53"/>
  </w:num>
  <w:num w:numId="11">
    <w:abstractNumId w:val="32"/>
  </w:num>
  <w:num w:numId="12">
    <w:abstractNumId w:val="56"/>
  </w:num>
  <w:num w:numId="13">
    <w:abstractNumId w:val="59"/>
  </w:num>
  <w:num w:numId="14">
    <w:abstractNumId w:val="6"/>
  </w:num>
  <w:num w:numId="15">
    <w:abstractNumId w:val="0"/>
  </w:num>
  <w:num w:numId="16">
    <w:abstractNumId w:val="50"/>
  </w:num>
  <w:num w:numId="17">
    <w:abstractNumId w:val="7"/>
  </w:num>
  <w:num w:numId="18">
    <w:abstractNumId w:val="28"/>
  </w:num>
  <w:num w:numId="19">
    <w:abstractNumId w:val="3"/>
  </w:num>
  <w:num w:numId="20">
    <w:abstractNumId w:val="8"/>
  </w:num>
  <w:num w:numId="21">
    <w:abstractNumId w:val="35"/>
  </w:num>
  <w:num w:numId="22">
    <w:abstractNumId w:val="29"/>
  </w:num>
  <w:num w:numId="23">
    <w:abstractNumId w:val="20"/>
  </w:num>
  <w:num w:numId="24">
    <w:abstractNumId w:val="41"/>
  </w:num>
  <w:num w:numId="25">
    <w:abstractNumId w:val="22"/>
  </w:num>
  <w:num w:numId="26">
    <w:abstractNumId w:val="34"/>
  </w:num>
  <w:num w:numId="27">
    <w:abstractNumId w:val="51"/>
  </w:num>
  <w:num w:numId="28">
    <w:abstractNumId w:val="30"/>
  </w:num>
  <w:num w:numId="29">
    <w:abstractNumId w:val="5"/>
  </w:num>
  <w:num w:numId="30">
    <w:abstractNumId w:val="15"/>
  </w:num>
  <w:num w:numId="31">
    <w:abstractNumId w:val="52"/>
  </w:num>
  <w:num w:numId="32">
    <w:abstractNumId w:val="9"/>
  </w:num>
  <w:num w:numId="33">
    <w:abstractNumId w:val="12"/>
  </w:num>
  <w:num w:numId="34">
    <w:abstractNumId w:val="44"/>
  </w:num>
  <w:num w:numId="35">
    <w:abstractNumId w:val="46"/>
  </w:num>
  <w:num w:numId="36">
    <w:abstractNumId w:val="17"/>
  </w:num>
  <w:num w:numId="37">
    <w:abstractNumId w:val="36"/>
  </w:num>
  <w:num w:numId="38">
    <w:abstractNumId w:val="54"/>
  </w:num>
  <w:num w:numId="39">
    <w:abstractNumId w:val="47"/>
  </w:num>
  <w:num w:numId="40">
    <w:abstractNumId w:val="23"/>
  </w:num>
  <w:num w:numId="41">
    <w:abstractNumId w:val="55"/>
  </w:num>
  <w:num w:numId="42">
    <w:abstractNumId w:val="42"/>
  </w:num>
  <w:num w:numId="43">
    <w:abstractNumId w:val="37"/>
  </w:num>
  <w:num w:numId="44">
    <w:abstractNumId w:val="38"/>
  </w:num>
  <w:num w:numId="45">
    <w:abstractNumId w:val="19"/>
  </w:num>
  <w:num w:numId="46">
    <w:abstractNumId w:val="2"/>
  </w:num>
  <w:num w:numId="47">
    <w:abstractNumId w:val="21"/>
  </w:num>
  <w:num w:numId="48">
    <w:abstractNumId w:val="33"/>
  </w:num>
  <w:num w:numId="49">
    <w:abstractNumId w:val="24"/>
  </w:num>
  <w:num w:numId="50">
    <w:abstractNumId w:val="16"/>
  </w:num>
  <w:num w:numId="51">
    <w:abstractNumId w:val="1"/>
  </w:num>
  <w:num w:numId="52">
    <w:abstractNumId w:val="4"/>
  </w:num>
  <w:num w:numId="53">
    <w:abstractNumId w:val="43"/>
  </w:num>
  <w:num w:numId="54">
    <w:abstractNumId w:val="26"/>
  </w:num>
  <w:num w:numId="55">
    <w:abstractNumId w:val="48"/>
  </w:num>
  <w:num w:numId="56">
    <w:abstractNumId w:val="10"/>
  </w:num>
  <w:num w:numId="57">
    <w:abstractNumId w:val="57"/>
  </w:num>
  <w:num w:numId="58">
    <w:abstractNumId w:val="39"/>
  </w:num>
  <w:num w:numId="59">
    <w:abstractNumId w:val="45"/>
  </w:num>
  <w:num w:numId="60">
    <w:abstractNumId w:val="31"/>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95"/>
  <w:doNotDisplayPageBoundaries/>
  <w:defaultTabStop w:val="72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65DD"/>
    <w:rsid w:val="000041F0"/>
    <w:rsid w:val="00014F4A"/>
    <w:rsid w:val="00025143"/>
    <w:rsid w:val="00050C6F"/>
    <w:rsid w:val="00051CC2"/>
    <w:rsid w:val="00056B03"/>
    <w:rsid w:val="00064201"/>
    <w:rsid w:val="00070DAD"/>
    <w:rsid w:val="000735C4"/>
    <w:rsid w:val="00076F26"/>
    <w:rsid w:val="00082D8F"/>
    <w:rsid w:val="000923E5"/>
    <w:rsid w:val="00095A01"/>
    <w:rsid w:val="000A1809"/>
    <w:rsid w:val="000B2409"/>
    <w:rsid w:val="000C3003"/>
    <w:rsid w:val="000C5CF8"/>
    <w:rsid w:val="000E0998"/>
    <w:rsid w:val="000E218D"/>
    <w:rsid w:val="000E2E07"/>
    <w:rsid w:val="000E6DA9"/>
    <w:rsid w:val="000F12D6"/>
    <w:rsid w:val="000F6EC3"/>
    <w:rsid w:val="001052F3"/>
    <w:rsid w:val="00107F8B"/>
    <w:rsid w:val="001109DF"/>
    <w:rsid w:val="00114130"/>
    <w:rsid w:val="00123B2C"/>
    <w:rsid w:val="00123E90"/>
    <w:rsid w:val="00125711"/>
    <w:rsid w:val="001351B9"/>
    <w:rsid w:val="00136055"/>
    <w:rsid w:val="00146F5D"/>
    <w:rsid w:val="00152831"/>
    <w:rsid w:val="00171E07"/>
    <w:rsid w:val="001725C8"/>
    <w:rsid w:val="00175F8E"/>
    <w:rsid w:val="00186F18"/>
    <w:rsid w:val="001901A8"/>
    <w:rsid w:val="00190DCA"/>
    <w:rsid w:val="00192B80"/>
    <w:rsid w:val="00192F1B"/>
    <w:rsid w:val="001A1DEA"/>
    <w:rsid w:val="001A534F"/>
    <w:rsid w:val="001B04DA"/>
    <w:rsid w:val="001B46F6"/>
    <w:rsid w:val="001B70B9"/>
    <w:rsid w:val="001C573A"/>
    <w:rsid w:val="001D2F04"/>
    <w:rsid w:val="001D67D9"/>
    <w:rsid w:val="001E41FD"/>
    <w:rsid w:val="001E497E"/>
    <w:rsid w:val="001F07EF"/>
    <w:rsid w:val="001F2F56"/>
    <w:rsid w:val="001F330F"/>
    <w:rsid w:val="001F487F"/>
    <w:rsid w:val="00200AEC"/>
    <w:rsid w:val="00204578"/>
    <w:rsid w:val="0021572A"/>
    <w:rsid w:val="002234EE"/>
    <w:rsid w:val="0024174F"/>
    <w:rsid w:val="00271FB2"/>
    <w:rsid w:val="002729FC"/>
    <w:rsid w:val="002767BE"/>
    <w:rsid w:val="002772D1"/>
    <w:rsid w:val="00280634"/>
    <w:rsid w:val="00286F38"/>
    <w:rsid w:val="00293072"/>
    <w:rsid w:val="0029370B"/>
    <w:rsid w:val="0029374C"/>
    <w:rsid w:val="00294064"/>
    <w:rsid w:val="00297B61"/>
    <w:rsid w:val="002B02F8"/>
    <w:rsid w:val="002B1580"/>
    <w:rsid w:val="002B2F1C"/>
    <w:rsid w:val="002B6D44"/>
    <w:rsid w:val="002C279C"/>
    <w:rsid w:val="002C42F9"/>
    <w:rsid w:val="002D05AB"/>
    <w:rsid w:val="002D52DA"/>
    <w:rsid w:val="002F0166"/>
    <w:rsid w:val="002F2CFC"/>
    <w:rsid w:val="0030411B"/>
    <w:rsid w:val="003061A4"/>
    <w:rsid w:val="0031457F"/>
    <w:rsid w:val="00314FB0"/>
    <w:rsid w:val="0032129C"/>
    <w:rsid w:val="00321698"/>
    <w:rsid w:val="00324831"/>
    <w:rsid w:val="003351F2"/>
    <w:rsid w:val="00351439"/>
    <w:rsid w:val="00356576"/>
    <w:rsid w:val="0036278B"/>
    <w:rsid w:val="00362FED"/>
    <w:rsid w:val="00364083"/>
    <w:rsid w:val="003654A3"/>
    <w:rsid w:val="00370D27"/>
    <w:rsid w:val="00377A2F"/>
    <w:rsid w:val="00381EB6"/>
    <w:rsid w:val="003830F6"/>
    <w:rsid w:val="003953B8"/>
    <w:rsid w:val="00395DCA"/>
    <w:rsid w:val="003A151D"/>
    <w:rsid w:val="003A2E03"/>
    <w:rsid w:val="003B1AE7"/>
    <w:rsid w:val="003C01BA"/>
    <w:rsid w:val="003C28B3"/>
    <w:rsid w:val="003D064E"/>
    <w:rsid w:val="003F4D25"/>
    <w:rsid w:val="003F6654"/>
    <w:rsid w:val="00401528"/>
    <w:rsid w:val="00406479"/>
    <w:rsid w:val="00412F1E"/>
    <w:rsid w:val="004209A7"/>
    <w:rsid w:val="00420FAF"/>
    <w:rsid w:val="0042238C"/>
    <w:rsid w:val="004271DF"/>
    <w:rsid w:val="00430B9B"/>
    <w:rsid w:val="00431DBD"/>
    <w:rsid w:val="004375C2"/>
    <w:rsid w:val="004420F4"/>
    <w:rsid w:val="00443CC1"/>
    <w:rsid w:val="0046294C"/>
    <w:rsid w:val="0047490B"/>
    <w:rsid w:val="00481DD9"/>
    <w:rsid w:val="00484ED7"/>
    <w:rsid w:val="00492FCD"/>
    <w:rsid w:val="004A4883"/>
    <w:rsid w:val="004A50D5"/>
    <w:rsid w:val="004A5D6C"/>
    <w:rsid w:val="004B1465"/>
    <w:rsid w:val="004B3BB3"/>
    <w:rsid w:val="004B6B9A"/>
    <w:rsid w:val="004C37C4"/>
    <w:rsid w:val="004D3E57"/>
    <w:rsid w:val="004D6DB4"/>
    <w:rsid w:val="004E28B7"/>
    <w:rsid w:val="004E4ACC"/>
    <w:rsid w:val="004F0876"/>
    <w:rsid w:val="004F47D4"/>
    <w:rsid w:val="00516285"/>
    <w:rsid w:val="00520221"/>
    <w:rsid w:val="005220BF"/>
    <w:rsid w:val="00524617"/>
    <w:rsid w:val="00525026"/>
    <w:rsid w:val="0052532F"/>
    <w:rsid w:val="005328ED"/>
    <w:rsid w:val="00536EBF"/>
    <w:rsid w:val="005479F7"/>
    <w:rsid w:val="00551F82"/>
    <w:rsid w:val="00552E16"/>
    <w:rsid w:val="005614A4"/>
    <w:rsid w:val="005635F5"/>
    <w:rsid w:val="00577F5A"/>
    <w:rsid w:val="00581BA9"/>
    <w:rsid w:val="00584070"/>
    <w:rsid w:val="00585881"/>
    <w:rsid w:val="00595151"/>
    <w:rsid w:val="005A379C"/>
    <w:rsid w:val="005A53A7"/>
    <w:rsid w:val="005A6DA4"/>
    <w:rsid w:val="005B7694"/>
    <w:rsid w:val="005C64EC"/>
    <w:rsid w:val="005D5FF4"/>
    <w:rsid w:val="005D7304"/>
    <w:rsid w:val="005E5A3F"/>
    <w:rsid w:val="005F379E"/>
    <w:rsid w:val="006152AB"/>
    <w:rsid w:val="006155F7"/>
    <w:rsid w:val="00616757"/>
    <w:rsid w:val="0062601C"/>
    <w:rsid w:val="00637F96"/>
    <w:rsid w:val="0065552F"/>
    <w:rsid w:val="00671F4F"/>
    <w:rsid w:val="00677A0D"/>
    <w:rsid w:val="006800A7"/>
    <w:rsid w:val="00681A5C"/>
    <w:rsid w:val="006907EE"/>
    <w:rsid w:val="006912CF"/>
    <w:rsid w:val="0069336F"/>
    <w:rsid w:val="006A1E0F"/>
    <w:rsid w:val="006C23B9"/>
    <w:rsid w:val="006C34DD"/>
    <w:rsid w:val="006D18CB"/>
    <w:rsid w:val="006D710B"/>
    <w:rsid w:val="006F2C5E"/>
    <w:rsid w:val="00704359"/>
    <w:rsid w:val="00711801"/>
    <w:rsid w:val="00724A73"/>
    <w:rsid w:val="00724D42"/>
    <w:rsid w:val="00725D32"/>
    <w:rsid w:val="00732DFC"/>
    <w:rsid w:val="0073589C"/>
    <w:rsid w:val="00737CAE"/>
    <w:rsid w:val="00741873"/>
    <w:rsid w:val="00752580"/>
    <w:rsid w:val="007552BD"/>
    <w:rsid w:val="00766C2A"/>
    <w:rsid w:val="007707F1"/>
    <w:rsid w:val="00783EC7"/>
    <w:rsid w:val="007869D0"/>
    <w:rsid w:val="007A05A8"/>
    <w:rsid w:val="007A2321"/>
    <w:rsid w:val="007A4ADA"/>
    <w:rsid w:val="007A7492"/>
    <w:rsid w:val="007B2C76"/>
    <w:rsid w:val="007B3AA3"/>
    <w:rsid w:val="007B7984"/>
    <w:rsid w:val="007D6E71"/>
    <w:rsid w:val="007E0D70"/>
    <w:rsid w:val="007E6067"/>
    <w:rsid w:val="007E7AA5"/>
    <w:rsid w:val="00822408"/>
    <w:rsid w:val="008232FF"/>
    <w:rsid w:val="00835B72"/>
    <w:rsid w:val="00843014"/>
    <w:rsid w:val="008458D0"/>
    <w:rsid w:val="0084637C"/>
    <w:rsid w:val="00854413"/>
    <w:rsid w:val="00854C39"/>
    <w:rsid w:val="00860281"/>
    <w:rsid w:val="00864A61"/>
    <w:rsid w:val="00870E83"/>
    <w:rsid w:val="0087156E"/>
    <w:rsid w:val="00872316"/>
    <w:rsid w:val="008737E4"/>
    <w:rsid w:val="00881441"/>
    <w:rsid w:val="00890F03"/>
    <w:rsid w:val="008A6857"/>
    <w:rsid w:val="008A6D27"/>
    <w:rsid w:val="008A728C"/>
    <w:rsid w:val="008B256F"/>
    <w:rsid w:val="008B3862"/>
    <w:rsid w:val="008B62C0"/>
    <w:rsid w:val="008C2980"/>
    <w:rsid w:val="008C6209"/>
    <w:rsid w:val="008D4664"/>
    <w:rsid w:val="008D5114"/>
    <w:rsid w:val="008E6E15"/>
    <w:rsid w:val="008F61B8"/>
    <w:rsid w:val="008F755A"/>
    <w:rsid w:val="0090126E"/>
    <w:rsid w:val="009017DA"/>
    <w:rsid w:val="00903191"/>
    <w:rsid w:val="0091411C"/>
    <w:rsid w:val="009228B8"/>
    <w:rsid w:val="00931E22"/>
    <w:rsid w:val="00936CA1"/>
    <w:rsid w:val="00942257"/>
    <w:rsid w:val="00944B97"/>
    <w:rsid w:val="00945120"/>
    <w:rsid w:val="009463DD"/>
    <w:rsid w:val="00950675"/>
    <w:rsid w:val="00983E51"/>
    <w:rsid w:val="00987BD0"/>
    <w:rsid w:val="00994435"/>
    <w:rsid w:val="009A553D"/>
    <w:rsid w:val="009B40D8"/>
    <w:rsid w:val="009C5D7F"/>
    <w:rsid w:val="009D77BF"/>
    <w:rsid w:val="009E24BD"/>
    <w:rsid w:val="009F1980"/>
    <w:rsid w:val="009F59AA"/>
    <w:rsid w:val="00A06918"/>
    <w:rsid w:val="00A13D37"/>
    <w:rsid w:val="00A16559"/>
    <w:rsid w:val="00A2135D"/>
    <w:rsid w:val="00A24492"/>
    <w:rsid w:val="00A26167"/>
    <w:rsid w:val="00A5469B"/>
    <w:rsid w:val="00A57A3F"/>
    <w:rsid w:val="00A644A0"/>
    <w:rsid w:val="00A71972"/>
    <w:rsid w:val="00A86851"/>
    <w:rsid w:val="00A9576C"/>
    <w:rsid w:val="00A95868"/>
    <w:rsid w:val="00AA1E06"/>
    <w:rsid w:val="00AB564D"/>
    <w:rsid w:val="00AC1E21"/>
    <w:rsid w:val="00AC5A5D"/>
    <w:rsid w:val="00AD05F8"/>
    <w:rsid w:val="00AD64D2"/>
    <w:rsid w:val="00AE47BF"/>
    <w:rsid w:val="00AF368F"/>
    <w:rsid w:val="00B00667"/>
    <w:rsid w:val="00B04884"/>
    <w:rsid w:val="00B14894"/>
    <w:rsid w:val="00B1763C"/>
    <w:rsid w:val="00B24960"/>
    <w:rsid w:val="00B27459"/>
    <w:rsid w:val="00B30DBD"/>
    <w:rsid w:val="00B37D75"/>
    <w:rsid w:val="00B43009"/>
    <w:rsid w:val="00B44FB3"/>
    <w:rsid w:val="00B450BA"/>
    <w:rsid w:val="00B565DD"/>
    <w:rsid w:val="00B6529B"/>
    <w:rsid w:val="00B66D75"/>
    <w:rsid w:val="00B74C51"/>
    <w:rsid w:val="00B83CCE"/>
    <w:rsid w:val="00B83E07"/>
    <w:rsid w:val="00BA5B4F"/>
    <w:rsid w:val="00BA6A7B"/>
    <w:rsid w:val="00BB0548"/>
    <w:rsid w:val="00BB7EA1"/>
    <w:rsid w:val="00BC44E9"/>
    <w:rsid w:val="00BD044E"/>
    <w:rsid w:val="00BD4CA7"/>
    <w:rsid w:val="00BE27EC"/>
    <w:rsid w:val="00BE362C"/>
    <w:rsid w:val="00BE79A2"/>
    <w:rsid w:val="00C00F50"/>
    <w:rsid w:val="00C018C8"/>
    <w:rsid w:val="00C217CB"/>
    <w:rsid w:val="00C226F2"/>
    <w:rsid w:val="00C2479A"/>
    <w:rsid w:val="00C26C5A"/>
    <w:rsid w:val="00C41ED7"/>
    <w:rsid w:val="00C4650C"/>
    <w:rsid w:val="00C52CEC"/>
    <w:rsid w:val="00C533CE"/>
    <w:rsid w:val="00C565DE"/>
    <w:rsid w:val="00C56B91"/>
    <w:rsid w:val="00C613EB"/>
    <w:rsid w:val="00C645E6"/>
    <w:rsid w:val="00C718C3"/>
    <w:rsid w:val="00C774F1"/>
    <w:rsid w:val="00C95CC3"/>
    <w:rsid w:val="00C96F88"/>
    <w:rsid w:val="00CA4F68"/>
    <w:rsid w:val="00CA736E"/>
    <w:rsid w:val="00CB13DA"/>
    <w:rsid w:val="00CC51B0"/>
    <w:rsid w:val="00CE2C8B"/>
    <w:rsid w:val="00CE557B"/>
    <w:rsid w:val="00CE7DDB"/>
    <w:rsid w:val="00CF3461"/>
    <w:rsid w:val="00CF7AB4"/>
    <w:rsid w:val="00D04566"/>
    <w:rsid w:val="00D072C8"/>
    <w:rsid w:val="00D07A2E"/>
    <w:rsid w:val="00D15B26"/>
    <w:rsid w:val="00D22206"/>
    <w:rsid w:val="00D2320D"/>
    <w:rsid w:val="00D30F88"/>
    <w:rsid w:val="00D34C79"/>
    <w:rsid w:val="00D45198"/>
    <w:rsid w:val="00D451F9"/>
    <w:rsid w:val="00D5498E"/>
    <w:rsid w:val="00D54F5E"/>
    <w:rsid w:val="00D57EBC"/>
    <w:rsid w:val="00D60287"/>
    <w:rsid w:val="00D6780E"/>
    <w:rsid w:val="00D723F6"/>
    <w:rsid w:val="00D90DEB"/>
    <w:rsid w:val="00D978C8"/>
    <w:rsid w:val="00DB0DA2"/>
    <w:rsid w:val="00DC2575"/>
    <w:rsid w:val="00DC4572"/>
    <w:rsid w:val="00DC4A22"/>
    <w:rsid w:val="00DC7D42"/>
    <w:rsid w:val="00DD07F4"/>
    <w:rsid w:val="00DD70AC"/>
    <w:rsid w:val="00DF2ED8"/>
    <w:rsid w:val="00E071FC"/>
    <w:rsid w:val="00E135E6"/>
    <w:rsid w:val="00E2377A"/>
    <w:rsid w:val="00E2577D"/>
    <w:rsid w:val="00E30545"/>
    <w:rsid w:val="00E42AC7"/>
    <w:rsid w:val="00E437C5"/>
    <w:rsid w:val="00E50E33"/>
    <w:rsid w:val="00E65169"/>
    <w:rsid w:val="00E85892"/>
    <w:rsid w:val="00E93B5F"/>
    <w:rsid w:val="00E95E8B"/>
    <w:rsid w:val="00EA3DF0"/>
    <w:rsid w:val="00EA5552"/>
    <w:rsid w:val="00EB1D40"/>
    <w:rsid w:val="00EB4FC9"/>
    <w:rsid w:val="00EB70F6"/>
    <w:rsid w:val="00EC295F"/>
    <w:rsid w:val="00EC607F"/>
    <w:rsid w:val="00ED14CC"/>
    <w:rsid w:val="00ED588F"/>
    <w:rsid w:val="00ED67BD"/>
    <w:rsid w:val="00ED7915"/>
    <w:rsid w:val="00EE53AA"/>
    <w:rsid w:val="00EE7E12"/>
    <w:rsid w:val="00EF36FE"/>
    <w:rsid w:val="00F028B1"/>
    <w:rsid w:val="00F05796"/>
    <w:rsid w:val="00F05EA6"/>
    <w:rsid w:val="00F0663D"/>
    <w:rsid w:val="00F0759C"/>
    <w:rsid w:val="00F11718"/>
    <w:rsid w:val="00F14651"/>
    <w:rsid w:val="00F15627"/>
    <w:rsid w:val="00F15646"/>
    <w:rsid w:val="00F2336A"/>
    <w:rsid w:val="00F24395"/>
    <w:rsid w:val="00F30DE7"/>
    <w:rsid w:val="00F332F3"/>
    <w:rsid w:val="00F373F1"/>
    <w:rsid w:val="00F45D05"/>
    <w:rsid w:val="00F5611D"/>
    <w:rsid w:val="00F56C76"/>
    <w:rsid w:val="00F63ABC"/>
    <w:rsid w:val="00F66ED8"/>
    <w:rsid w:val="00F67548"/>
    <w:rsid w:val="00F70081"/>
    <w:rsid w:val="00F86237"/>
    <w:rsid w:val="00F939FD"/>
    <w:rsid w:val="00FA3136"/>
    <w:rsid w:val="00FA419C"/>
    <w:rsid w:val="00FB4E0B"/>
    <w:rsid w:val="00FB6D69"/>
    <w:rsid w:val="00FB700D"/>
    <w:rsid w:val="00FD22F5"/>
    <w:rsid w:val="00FD385A"/>
    <w:rsid w:val="00FD4F28"/>
    <w:rsid w:val="00FE5895"/>
    <w:rsid w:val="00FF412D"/>
    <w:rsid w:val="00FF4772"/>
    <w:rsid w:val="00FF7E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chartTrackingRefBased/>
  <w15:docId w15:val="{406DF16A-8B4B-48FA-9E39-76659B9B5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4884"/>
    <w:pPr>
      <w:spacing w:after="160" w:line="259" w:lineRule="auto"/>
    </w:pPr>
    <w:rPr>
      <w:sz w:val="22"/>
      <w:szCs w:val="22"/>
    </w:rPr>
  </w:style>
  <w:style w:type="paragraph" w:styleId="Heading1">
    <w:name w:val="heading 1"/>
    <w:basedOn w:val="Normal"/>
    <w:link w:val="Heading1Char"/>
    <w:uiPriority w:val="9"/>
    <w:qFormat/>
    <w:rsid w:val="009F59AA"/>
    <w:pPr>
      <w:spacing w:before="100" w:beforeAutospacing="1" w:after="100" w:afterAutospacing="1" w:line="240" w:lineRule="auto"/>
      <w:outlineLvl w:val="0"/>
    </w:pPr>
    <w:rPr>
      <w:rFonts w:ascii="Times New Roman" w:eastAsia="Times New Roman" w:hAnsi="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04884"/>
    <w:pPr>
      <w:ind w:left="720"/>
      <w:contextualSpacing/>
    </w:pPr>
  </w:style>
  <w:style w:type="table" w:customStyle="1" w:styleId="PlainTable21">
    <w:name w:val="Plain Table 21"/>
    <w:basedOn w:val="TableNormal"/>
    <w:uiPriority w:val="42"/>
    <w:rsid w:val="00B04884"/>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styleId="Hyperlink">
    <w:name w:val="Hyperlink"/>
    <w:uiPriority w:val="99"/>
    <w:unhideWhenUsed/>
    <w:rsid w:val="00B04884"/>
    <w:rPr>
      <w:color w:val="0000FF"/>
      <w:u w:val="single"/>
    </w:rPr>
  </w:style>
  <w:style w:type="table" w:styleId="TableGrid">
    <w:name w:val="Table Grid"/>
    <w:basedOn w:val="TableNormal"/>
    <w:uiPriority w:val="39"/>
    <w:rsid w:val="000E0998"/>
    <w:rPr>
      <w:rFonts w:eastAsia="Times New Roman"/>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11">
    <w:name w:val="Plain Table 11"/>
    <w:basedOn w:val="TableNormal"/>
    <w:uiPriority w:val="41"/>
    <w:rsid w:val="004C37C4"/>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UnresolvedMention1">
    <w:name w:val="Unresolved Mention1"/>
    <w:uiPriority w:val="99"/>
    <w:semiHidden/>
    <w:unhideWhenUsed/>
    <w:rsid w:val="00CF7AB4"/>
    <w:rPr>
      <w:color w:val="605E5C"/>
      <w:shd w:val="clear" w:color="auto" w:fill="E1DFDD"/>
    </w:rPr>
  </w:style>
  <w:style w:type="table" w:customStyle="1" w:styleId="PlainTable31">
    <w:name w:val="Plain Table 31"/>
    <w:basedOn w:val="TableNormal"/>
    <w:uiPriority w:val="43"/>
    <w:rsid w:val="00B6529B"/>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BalloonText">
    <w:name w:val="Balloon Text"/>
    <w:basedOn w:val="Normal"/>
    <w:link w:val="BalloonTextChar"/>
    <w:uiPriority w:val="99"/>
    <w:semiHidden/>
    <w:unhideWhenUsed/>
    <w:rsid w:val="001109DF"/>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1109DF"/>
    <w:rPr>
      <w:rFonts w:ascii="Segoe UI" w:hAnsi="Segoe UI" w:cs="Segoe UI"/>
      <w:sz w:val="18"/>
      <w:szCs w:val="18"/>
      <w:lang w:val="en-US"/>
    </w:rPr>
  </w:style>
  <w:style w:type="paragraph" w:styleId="NormalWeb">
    <w:name w:val="Normal (Web)"/>
    <w:basedOn w:val="Normal"/>
    <w:uiPriority w:val="99"/>
    <w:unhideWhenUsed/>
    <w:rsid w:val="000F6EC3"/>
    <w:pPr>
      <w:spacing w:before="100" w:beforeAutospacing="1" w:after="100" w:afterAutospacing="1" w:line="240" w:lineRule="auto"/>
    </w:pPr>
    <w:rPr>
      <w:rFonts w:ascii="Times New Roman" w:eastAsia="Times New Roman" w:hAnsi="Times New Roman"/>
      <w:sz w:val="24"/>
      <w:szCs w:val="24"/>
      <w:lang w:val="en-SG" w:eastAsia="en-SG"/>
    </w:rPr>
  </w:style>
  <w:style w:type="character" w:styleId="CommentReference">
    <w:name w:val="annotation reference"/>
    <w:uiPriority w:val="99"/>
    <w:semiHidden/>
    <w:unhideWhenUsed/>
    <w:rsid w:val="00EE53AA"/>
    <w:rPr>
      <w:sz w:val="16"/>
      <w:szCs w:val="16"/>
    </w:rPr>
  </w:style>
  <w:style w:type="paragraph" w:styleId="CommentText">
    <w:name w:val="annotation text"/>
    <w:basedOn w:val="Normal"/>
    <w:link w:val="CommentTextChar"/>
    <w:uiPriority w:val="99"/>
    <w:unhideWhenUsed/>
    <w:rsid w:val="00EE53AA"/>
    <w:pPr>
      <w:spacing w:line="240" w:lineRule="auto"/>
    </w:pPr>
    <w:rPr>
      <w:sz w:val="20"/>
      <w:szCs w:val="20"/>
    </w:rPr>
  </w:style>
  <w:style w:type="character" w:customStyle="1" w:styleId="CommentTextChar">
    <w:name w:val="Comment Text Char"/>
    <w:link w:val="CommentText"/>
    <w:uiPriority w:val="99"/>
    <w:rsid w:val="00EE53AA"/>
    <w:rPr>
      <w:sz w:val="20"/>
      <w:szCs w:val="20"/>
      <w:lang w:val="en-US"/>
    </w:rPr>
  </w:style>
  <w:style w:type="paragraph" w:styleId="CommentSubject">
    <w:name w:val="annotation subject"/>
    <w:basedOn w:val="CommentText"/>
    <w:next w:val="CommentText"/>
    <w:link w:val="CommentSubjectChar"/>
    <w:uiPriority w:val="99"/>
    <w:semiHidden/>
    <w:unhideWhenUsed/>
    <w:rsid w:val="00EE53AA"/>
    <w:rPr>
      <w:b/>
      <w:bCs/>
    </w:rPr>
  </w:style>
  <w:style w:type="character" w:customStyle="1" w:styleId="CommentSubjectChar">
    <w:name w:val="Comment Subject Char"/>
    <w:link w:val="CommentSubject"/>
    <w:uiPriority w:val="99"/>
    <w:semiHidden/>
    <w:rsid w:val="00EE53AA"/>
    <w:rPr>
      <w:b/>
      <w:bCs/>
      <w:sz w:val="20"/>
      <w:szCs w:val="20"/>
      <w:lang w:val="en-US"/>
    </w:rPr>
  </w:style>
  <w:style w:type="paragraph" w:styleId="Revision">
    <w:name w:val="Revision"/>
    <w:hidden/>
    <w:uiPriority w:val="99"/>
    <w:semiHidden/>
    <w:rsid w:val="008C6209"/>
    <w:rPr>
      <w:sz w:val="22"/>
      <w:szCs w:val="22"/>
    </w:rPr>
  </w:style>
  <w:style w:type="table" w:styleId="PlainTable2">
    <w:name w:val="Plain Table 2"/>
    <w:basedOn w:val="TableNormal"/>
    <w:uiPriority w:val="42"/>
    <w:rsid w:val="00822408"/>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styleId="Strong">
    <w:name w:val="Strong"/>
    <w:uiPriority w:val="22"/>
    <w:qFormat/>
    <w:rsid w:val="00931E22"/>
    <w:rPr>
      <w:b/>
      <w:bCs/>
    </w:rPr>
  </w:style>
  <w:style w:type="paragraph" w:styleId="Header">
    <w:name w:val="header"/>
    <w:basedOn w:val="Normal"/>
    <w:link w:val="HeaderChar"/>
    <w:uiPriority w:val="99"/>
    <w:unhideWhenUsed/>
    <w:rsid w:val="002772D1"/>
    <w:pPr>
      <w:tabs>
        <w:tab w:val="center" w:pos="4680"/>
        <w:tab w:val="right" w:pos="9360"/>
      </w:tabs>
      <w:spacing w:after="0" w:line="240" w:lineRule="auto"/>
    </w:pPr>
  </w:style>
  <w:style w:type="character" w:customStyle="1" w:styleId="HeaderChar">
    <w:name w:val="Header Char"/>
    <w:link w:val="Header"/>
    <w:uiPriority w:val="99"/>
    <w:rsid w:val="002772D1"/>
    <w:rPr>
      <w:lang w:val="en-US"/>
    </w:rPr>
  </w:style>
  <w:style w:type="paragraph" w:styleId="Footer">
    <w:name w:val="footer"/>
    <w:basedOn w:val="Normal"/>
    <w:link w:val="FooterChar"/>
    <w:uiPriority w:val="99"/>
    <w:unhideWhenUsed/>
    <w:rsid w:val="002772D1"/>
    <w:pPr>
      <w:tabs>
        <w:tab w:val="center" w:pos="4680"/>
        <w:tab w:val="right" w:pos="9360"/>
      </w:tabs>
      <w:spacing w:after="0" w:line="240" w:lineRule="auto"/>
    </w:pPr>
  </w:style>
  <w:style w:type="character" w:customStyle="1" w:styleId="FooterChar">
    <w:name w:val="Footer Char"/>
    <w:link w:val="Footer"/>
    <w:uiPriority w:val="99"/>
    <w:rsid w:val="002772D1"/>
    <w:rPr>
      <w:lang w:val="en-US"/>
    </w:rPr>
  </w:style>
  <w:style w:type="character" w:customStyle="1" w:styleId="Heading1Char">
    <w:name w:val="Heading 1 Char"/>
    <w:link w:val="Heading1"/>
    <w:uiPriority w:val="9"/>
    <w:rsid w:val="009F59AA"/>
    <w:rPr>
      <w:rFonts w:ascii="Times New Roman" w:eastAsia="Times New Roman" w:hAnsi="Times New Roman" w:cs="Times New Roman"/>
      <w:b/>
      <w:bCs/>
      <w:kern w:val="36"/>
      <w:sz w:val="48"/>
      <w:szCs w:val="48"/>
      <w:lang w:val="en-US"/>
    </w:rPr>
  </w:style>
  <w:style w:type="character" w:customStyle="1" w:styleId="st">
    <w:name w:val="st"/>
    <w:basedOn w:val="DefaultParagraphFont"/>
    <w:rsid w:val="00577F5A"/>
  </w:style>
  <w:style w:type="character" w:styleId="Emphasis">
    <w:name w:val="Emphasis"/>
    <w:uiPriority w:val="20"/>
    <w:qFormat/>
    <w:rsid w:val="00577F5A"/>
    <w:rPr>
      <w:i/>
      <w:iCs/>
    </w:rPr>
  </w:style>
  <w:style w:type="character" w:styleId="PlaceholderText">
    <w:name w:val="Placeholder Text"/>
    <w:uiPriority w:val="99"/>
    <w:semiHidden/>
    <w:rsid w:val="00EC607F"/>
    <w:rPr>
      <w:color w:val="808080"/>
    </w:rPr>
  </w:style>
  <w:style w:type="character" w:customStyle="1" w:styleId="product-infocatalognumber">
    <w:name w:val="product-info__catalognumber"/>
    <w:basedOn w:val="DefaultParagraphFont"/>
    <w:rsid w:val="0073589C"/>
  </w:style>
  <w:style w:type="character" w:styleId="FollowedHyperlink">
    <w:name w:val="FollowedHyperlink"/>
    <w:uiPriority w:val="99"/>
    <w:semiHidden/>
    <w:unhideWhenUsed/>
    <w:rsid w:val="00EA5552"/>
    <w:rPr>
      <w:color w:val="954F72"/>
      <w:u w:val="single"/>
    </w:rPr>
  </w:style>
  <w:style w:type="character" w:styleId="LineNumber">
    <w:name w:val="line number"/>
    <w:basedOn w:val="DefaultParagraphFont"/>
    <w:uiPriority w:val="99"/>
    <w:semiHidden/>
    <w:unhideWhenUsed/>
    <w:rsid w:val="001F2F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415923">
      <w:bodyDiv w:val="1"/>
      <w:marLeft w:val="0"/>
      <w:marRight w:val="0"/>
      <w:marTop w:val="0"/>
      <w:marBottom w:val="0"/>
      <w:divBdr>
        <w:top w:val="none" w:sz="0" w:space="0" w:color="auto"/>
        <w:left w:val="none" w:sz="0" w:space="0" w:color="auto"/>
        <w:bottom w:val="none" w:sz="0" w:space="0" w:color="auto"/>
        <w:right w:val="none" w:sz="0" w:space="0" w:color="auto"/>
      </w:divBdr>
    </w:div>
    <w:div w:id="243875935">
      <w:bodyDiv w:val="1"/>
      <w:marLeft w:val="0"/>
      <w:marRight w:val="0"/>
      <w:marTop w:val="0"/>
      <w:marBottom w:val="0"/>
      <w:divBdr>
        <w:top w:val="none" w:sz="0" w:space="0" w:color="auto"/>
        <w:left w:val="none" w:sz="0" w:space="0" w:color="auto"/>
        <w:bottom w:val="none" w:sz="0" w:space="0" w:color="auto"/>
        <w:right w:val="none" w:sz="0" w:space="0" w:color="auto"/>
      </w:divBdr>
    </w:div>
    <w:div w:id="579213015">
      <w:bodyDiv w:val="1"/>
      <w:marLeft w:val="0"/>
      <w:marRight w:val="0"/>
      <w:marTop w:val="0"/>
      <w:marBottom w:val="0"/>
      <w:divBdr>
        <w:top w:val="none" w:sz="0" w:space="0" w:color="auto"/>
        <w:left w:val="none" w:sz="0" w:space="0" w:color="auto"/>
        <w:bottom w:val="none" w:sz="0" w:space="0" w:color="auto"/>
        <w:right w:val="none" w:sz="0" w:space="0" w:color="auto"/>
      </w:divBdr>
    </w:div>
    <w:div w:id="1309094167">
      <w:bodyDiv w:val="1"/>
      <w:marLeft w:val="0"/>
      <w:marRight w:val="0"/>
      <w:marTop w:val="0"/>
      <w:marBottom w:val="0"/>
      <w:divBdr>
        <w:top w:val="none" w:sz="0" w:space="0" w:color="auto"/>
        <w:left w:val="none" w:sz="0" w:space="0" w:color="auto"/>
        <w:bottom w:val="none" w:sz="0" w:space="0" w:color="auto"/>
        <w:right w:val="none" w:sz="0" w:space="0" w:color="auto"/>
      </w:divBdr>
    </w:div>
    <w:div w:id="1749495703">
      <w:bodyDiv w:val="1"/>
      <w:marLeft w:val="0"/>
      <w:marRight w:val="0"/>
      <w:marTop w:val="0"/>
      <w:marBottom w:val="0"/>
      <w:divBdr>
        <w:top w:val="none" w:sz="0" w:space="0" w:color="auto"/>
        <w:left w:val="none" w:sz="0" w:space="0" w:color="auto"/>
        <w:bottom w:val="none" w:sz="0" w:space="0" w:color="auto"/>
        <w:right w:val="none" w:sz="0" w:space="0" w:color="auto"/>
      </w:divBdr>
    </w:div>
    <w:div w:id="2118062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bozdech@ntu.edu.sg" TargetMode="Externa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hyperlink" Target="http://www.illumina.com" TargetMode="Externa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EFEE60-4E1D-4CEB-AFBB-0BA3128B0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13640</Words>
  <Characters>77751</Characters>
  <Application>Microsoft Office Word</Application>
  <DocSecurity>0</DocSecurity>
  <Lines>647</Lines>
  <Paragraphs>182</Paragraphs>
  <ScaleCrop>false</ScaleCrop>
  <HeadingPairs>
    <vt:vector size="2" baseType="variant">
      <vt:variant>
        <vt:lpstr>Title</vt:lpstr>
      </vt:variant>
      <vt:variant>
        <vt:i4>1</vt:i4>
      </vt:variant>
    </vt:vector>
  </HeadingPairs>
  <TitlesOfParts>
    <vt:vector size="1" baseType="lpstr">
      <vt:lpstr/>
    </vt:vector>
  </TitlesOfParts>
  <Company>GRL</Company>
  <LinksUpToDate>false</LinksUpToDate>
  <CharactersWithSpaces>91209</CharactersWithSpaces>
  <SharedDoc>false</SharedDoc>
  <HLinks>
    <vt:vector size="12" baseType="variant">
      <vt:variant>
        <vt:i4>4390991</vt:i4>
      </vt:variant>
      <vt:variant>
        <vt:i4>24</vt:i4>
      </vt:variant>
      <vt:variant>
        <vt:i4>0</vt:i4>
      </vt:variant>
      <vt:variant>
        <vt:i4>5</vt:i4>
      </vt:variant>
      <vt:variant>
        <vt:lpwstr>http://www.illumina.com/</vt:lpwstr>
      </vt:variant>
      <vt:variant>
        <vt:lpwstr/>
      </vt:variant>
      <vt:variant>
        <vt:i4>4653095</vt:i4>
      </vt:variant>
      <vt:variant>
        <vt:i4>0</vt:i4>
      </vt:variant>
      <vt:variant>
        <vt:i4>0</vt:i4>
      </vt:variant>
      <vt:variant>
        <vt:i4>5</vt:i4>
      </vt:variant>
      <vt:variant>
        <vt:lpwstr>mailto:zbozdech@ntu.edu.sg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 Kucharski</dc:creator>
  <cp:keywords/>
  <cp:lastModifiedBy>Indhumathi</cp:lastModifiedBy>
  <cp:revision>2</cp:revision>
  <cp:lastPrinted>2020-02-20T07:01:00Z</cp:lastPrinted>
  <dcterms:created xsi:type="dcterms:W3CDTF">2020-10-03T13:30:00Z</dcterms:created>
  <dcterms:modified xsi:type="dcterms:W3CDTF">2020-10-03T13:30:00Z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http://www.zotero.org/styles/ieee</vt:lpwstr>
  </property>
  <property fmtid="{D5CDD505-2E9C-101B-9397-08002B2CF9AE}" pid="11" name="Mendeley Recent Style Name 4_1">
    <vt:lpwstr>IEEE</vt:lpwstr>
  </property>
  <property fmtid="{D5CDD505-2E9C-101B-9397-08002B2CF9AE}" pid="12" name="Mendeley Recent Style Id 5_1">
    <vt:lpwstr>http://www.zotero.org/styles/malaria-journal</vt:lpwstr>
  </property>
  <property fmtid="{D5CDD505-2E9C-101B-9397-08002B2CF9AE}" pid="13" name="Mendeley Recent Style Name 5_1">
    <vt:lpwstr>Malaria Journal</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7e8db0fd-61e6-38fa-93af-c31cef1256c9</vt:lpwstr>
  </property>
  <property fmtid="{D5CDD505-2E9C-101B-9397-08002B2CF9AE}" pid="24" name="Mendeley Citation Style_1">
    <vt:lpwstr>http://www.zotero.org/styles/malaria-journal</vt:lpwstr>
  </property>
</Properties>
</file>