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7BA" w:rsidRPr="00CF754D" w:rsidRDefault="005012C0">
      <w:pPr>
        <w:rPr>
          <w:b/>
          <w:sz w:val="24"/>
          <w:szCs w:val="24"/>
        </w:rPr>
      </w:pPr>
      <w:r w:rsidRPr="00CF754D">
        <w:rPr>
          <w:b/>
          <w:sz w:val="24"/>
          <w:szCs w:val="24"/>
        </w:rPr>
        <w:t>Inflation and deflation factors, and exchanges rates</w:t>
      </w:r>
    </w:p>
    <w:p w:rsidR="001F204B" w:rsidRPr="008A011F" w:rsidRDefault="0078287E">
      <w:pPr>
        <w:rPr>
          <w:b/>
        </w:rPr>
      </w:pPr>
      <w:r w:rsidRPr="008A011F">
        <w:rPr>
          <w:b/>
        </w:rPr>
        <w:t xml:space="preserve">Table </w:t>
      </w:r>
      <w:r w:rsidR="00FC5A96">
        <w:rPr>
          <w:b/>
        </w:rPr>
        <w:t>S3.</w:t>
      </w:r>
      <w:r w:rsidR="00EC79E4">
        <w:rPr>
          <w:b/>
        </w:rPr>
        <w:t>1</w:t>
      </w:r>
      <w:r w:rsidRPr="008A011F">
        <w:rPr>
          <w:b/>
        </w:rPr>
        <w:t xml:space="preserve">: </w:t>
      </w:r>
      <w:r w:rsidR="000B52D4" w:rsidRPr="008A011F">
        <w:rPr>
          <w:b/>
        </w:rPr>
        <w:t>Inflation and deflation factors for Malawi Kwacha</w:t>
      </w:r>
    </w:p>
    <w:tbl>
      <w:tblPr>
        <w:tblStyle w:val="TableGrid"/>
        <w:tblW w:w="8138" w:type="dxa"/>
        <w:tblLook w:val="04A0" w:firstRow="1" w:lastRow="0" w:firstColumn="1" w:lastColumn="0" w:noHBand="0" w:noVBand="1"/>
      </w:tblPr>
      <w:tblGrid>
        <w:gridCol w:w="2344"/>
        <w:gridCol w:w="1814"/>
        <w:gridCol w:w="1990"/>
        <w:gridCol w:w="1990"/>
      </w:tblGrid>
      <w:tr w:rsidR="009A3C66" w:rsidRPr="00DE02E8" w:rsidTr="009A3C66">
        <w:trPr>
          <w:trHeight w:val="255"/>
        </w:trPr>
        <w:tc>
          <w:tcPr>
            <w:tcW w:w="2344" w:type="dxa"/>
            <w:noWrap/>
            <w:hideMark/>
          </w:tcPr>
          <w:p w:rsidR="00DE02E8" w:rsidRPr="00DE02E8" w:rsidRDefault="00DE02E8" w:rsidP="00DE02E8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Year</w:t>
            </w:r>
            <w:r w:rsidR="004E0FAA" w:rsidRPr="00DC3C0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*</w:t>
            </w:r>
          </w:p>
        </w:tc>
        <w:tc>
          <w:tcPr>
            <w:tcW w:w="1814" w:type="dxa"/>
            <w:noWrap/>
            <w:hideMark/>
          </w:tcPr>
          <w:p w:rsidR="00DE02E8" w:rsidRPr="00DE02E8" w:rsidRDefault="00DE02E8" w:rsidP="00DE02E8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Price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Inflator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Deflator</w:t>
            </w:r>
          </w:p>
        </w:tc>
      </w:tr>
      <w:tr w:rsidR="00DE02E8" w:rsidRPr="00DE02E8" w:rsidTr="009A3C66">
        <w:trPr>
          <w:trHeight w:val="255"/>
        </w:trPr>
        <w:tc>
          <w:tcPr>
            <w:tcW w:w="2344" w:type="dxa"/>
            <w:noWrap/>
            <w:hideMark/>
          </w:tcPr>
          <w:p w:rsidR="00483254" w:rsidRPr="00DE02E8" w:rsidRDefault="00DE02E8" w:rsidP="0048325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2013</w:t>
            </w:r>
            <w:r w:rsidR="0048325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814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theme="minorHAnsi"/>
                <w:color w:val="000000"/>
                <w:lang w:eastAsia="en-GB"/>
              </w:rPr>
              <w:t>166.12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E02E8" w:rsidRPr="00DE02E8" w:rsidTr="009A3C66">
        <w:trPr>
          <w:trHeight w:val="255"/>
        </w:trPr>
        <w:tc>
          <w:tcPr>
            <w:tcW w:w="2344" w:type="dxa"/>
            <w:noWrap/>
            <w:hideMark/>
          </w:tcPr>
          <w:p w:rsidR="00DE02E8" w:rsidRPr="00DE02E8" w:rsidRDefault="00DE02E8" w:rsidP="0048325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2014</w:t>
            </w:r>
            <w:r w:rsidR="00483254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  <w:r w:rsidR="004E0FAA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  <w:tc>
          <w:tcPr>
            <w:tcW w:w="1814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theme="minorHAnsi"/>
                <w:color w:val="000000"/>
                <w:lang w:eastAsia="en-GB"/>
              </w:rPr>
              <w:t>205.65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1.237961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0.820565</w:t>
            </w:r>
          </w:p>
        </w:tc>
      </w:tr>
      <w:tr w:rsidR="00DE02E8" w:rsidRPr="00DE02E8" w:rsidTr="009A3C66">
        <w:trPr>
          <w:trHeight w:val="255"/>
        </w:trPr>
        <w:tc>
          <w:tcPr>
            <w:tcW w:w="2344" w:type="dxa"/>
            <w:noWrap/>
            <w:hideMark/>
          </w:tcPr>
          <w:p w:rsidR="00DE02E8" w:rsidRPr="00DE02E8" w:rsidRDefault="00DE02E8" w:rsidP="0048325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2015</w:t>
            </w:r>
          </w:p>
        </w:tc>
        <w:tc>
          <w:tcPr>
            <w:tcW w:w="1814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theme="minorHAnsi"/>
                <w:color w:val="000000"/>
                <w:lang w:eastAsia="en-GB"/>
              </w:rPr>
              <w:t>250.62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1.218673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0.821624</w:t>
            </w:r>
          </w:p>
        </w:tc>
      </w:tr>
      <w:tr w:rsidR="00DE02E8" w:rsidRPr="00DE02E8" w:rsidTr="009A3C66">
        <w:trPr>
          <w:trHeight w:val="255"/>
        </w:trPr>
        <w:tc>
          <w:tcPr>
            <w:tcW w:w="2344" w:type="dxa"/>
            <w:noWrap/>
            <w:hideMark/>
          </w:tcPr>
          <w:p w:rsidR="00DE02E8" w:rsidRPr="00DE02E8" w:rsidRDefault="00DE02E8" w:rsidP="0048325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2016</w:t>
            </w:r>
            <w:r w:rsidR="00DE0FFE">
              <w:rPr>
                <w:rFonts w:ascii="Calibri" w:eastAsia="Times New Roman" w:hAnsi="Calibri" w:cs="Calibri"/>
                <w:color w:val="000000"/>
                <w:lang w:eastAsia="en-GB"/>
              </w:rPr>
              <w:t>**</w:t>
            </w:r>
            <w:r w:rsidR="004E0FAA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  <w:tc>
          <w:tcPr>
            <w:tcW w:w="1814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theme="minorHAnsi"/>
                <w:color w:val="000000"/>
                <w:lang w:eastAsia="en-GB"/>
              </w:rPr>
              <w:t>305.03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1.217102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0.896514</w:t>
            </w:r>
          </w:p>
        </w:tc>
      </w:tr>
      <w:tr w:rsidR="00DE02E8" w:rsidRPr="00DE02E8" w:rsidTr="009A3C66">
        <w:trPr>
          <w:trHeight w:val="255"/>
        </w:trPr>
        <w:tc>
          <w:tcPr>
            <w:tcW w:w="2344" w:type="dxa"/>
            <w:noWrap/>
            <w:hideMark/>
          </w:tcPr>
          <w:p w:rsidR="00DE02E8" w:rsidRPr="00DE02E8" w:rsidRDefault="00DE02E8" w:rsidP="0048325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2017</w:t>
            </w:r>
            <w:r w:rsidR="0048325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***</w:t>
            </w:r>
            <w:r w:rsidR="004E0FAA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  <w:tc>
          <w:tcPr>
            <w:tcW w:w="1814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theme="minorHAnsi"/>
                <w:color w:val="000000"/>
                <w:lang w:eastAsia="en-GB"/>
              </w:rPr>
              <w:t>340.24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1.115431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0.889516</w:t>
            </w:r>
          </w:p>
        </w:tc>
      </w:tr>
      <w:tr w:rsidR="00DE02E8" w:rsidRPr="00DE02E8" w:rsidTr="009A3C66">
        <w:trPr>
          <w:trHeight w:val="255"/>
        </w:trPr>
        <w:tc>
          <w:tcPr>
            <w:tcW w:w="2344" w:type="dxa"/>
            <w:noWrap/>
            <w:hideMark/>
          </w:tcPr>
          <w:p w:rsidR="00DE02E8" w:rsidRPr="00DE02E8" w:rsidRDefault="00DE02E8" w:rsidP="0048325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2018</w:t>
            </w:r>
            <w:r w:rsidR="00483254">
              <w:rPr>
                <w:rFonts w:ascii="Calibri" w:eastAsia="Times New Roman" w:hAnsi="Calibri" w:cs="Calibri"/>
                <w:color w:val="000000"/>
                <w:lang w:eastAsia="en-GB"/>
              </w:rPr>
              <w:t>**</w:t>
            </w:r>
            <w:r w:rsidR="00DE0FFE">
              <w:rPr>
                <w:rFonts w:ascii="Calibri" w:eastAsia="Times New Roman" w:hAnsi="Calibri" w:cs="Calibri"/>
                <w:color w:val="000000"/>
                <w:lang w:eastAsia="en-GB"/>
              </w:rPr>
              <w:t>**</w:t>
            </w:r>
            <w:r w:rsidR="004E0FAA"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  <w:tc>
          <w:tcPr>
            <w:tcW w:w="1814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theme="minorHAnsi"/>
                <w:color w:val="000000"/>
                <w:lang w:eastAsia="en-GB"/>
              </w:rPr>
              <w:t>382.5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DE02E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1.124206</w:t>
            </w:r>
          </w:p>
        </w:tc>
        <w:tc>
          <w:tcPr>
            <w:tcW w:w="1990" w:type="dxa"/>
            <w:noWrap/>
            <w:hideMark/>
          </w:tcPr>
          <w:p w:rsidR="00DE02E8" w:rsidRPr="00DE02E8" w:rsidRDefault="00DE02E8" w:rsidP="00893FD8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C32D4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</w:tr>
    </w:tbl>
    <w:p w:rsidR="00CE3DAB" w:rsidRPr="00DD17DC" w:rsidRDefault="000B52D4" w:rsidP="00483254">
      <w:pPr>
        <w:spacing w:after="0"/>
        <w:rPr>
          <w:sz w:val="16"/>
        </w:rPr>
      </w:pPr>
      <w:r w:rsidRPr="00DD17DC">
        <w:rPr>
          <w:sz w:val="16"/>
        </w:rPr>
        <w:t xml:space="preserve">Source: </w:t>
      </w:r>
      <w:r w:rsidR="009A6F67" w:rsidRPr="00DD17DC">
        <w:rPr>
          <w:sz w:val="16"/>
        </w:rPr>
        <w:t>International Financial Statistics, Consumer Price Index, All items. (Accessed 3 July 2019)</w:t>
      </w:r>
      <w:r w:rsidR="0026180B" w:rsidRPr="00DD17DC">
        <w:rPr>
          <w:sz w:val="16"/>
        </w:rPr>
        <w:t xml:space="preserve"> </w:t>
      </w:r>
      <w:hyperlink r:id="rId4" w:history="1">
        <w:r w:rsidR="00CE3DAB" w:rsidRPr="00DD17DC">
          <w:rPr>
            <w:rStyle w:val="Hyperlink"/>
            <w:sz w:val="16"/>
          </w:rPr>
          <w:t>https://data.imf.org/regular.aspx?key=61545861</w:t>
        </w:r>
      </w:hyperlink>
    </w:p>
    <w:p w:rsidR="004E0FAA" w:rsidRPr="00DD17DC" w:rsidRDefault="0000680C" w:rsidP="00483254">
      <w:pPr>
        <w:spacing w:after="0"/>
        <w:rPr>
          <w:sz w:val="16"/>
        </w:rPr>
      </w:pPr>
      <w:r w:rsidRPr="00DD17DC">
        <w:rPr>
          <w:sz w:val="16"/>
        </w:rPr>
        <w:t>* 2010</w:t>
      </w:r>
      <w:r w:rsidR="00084530" w:rsidRPr="00DD17DC">
        <w:rPr>
          <w:sz w:val="16"/>
        </w:rPr>
        <w:t>=100 units</w:t>
      </w:r>
    </w:p>
    <w:p w:rsidR="00E3117E" w:rsidRPr="00DD17DC" w:rsidRDefault="00483254" w:rsidP="00483254">
      <w:pPr>
        <w:spacing w:after="0"/>
        <w:rPr>
          <w:sz w:val="16"/>
        </w:rPr>
      </w:pPr>
      <w:r w:rsidRPr="00DD17DC">
        <w:rPr>
          <w:sz w:val="16"/>
        </w:rPr>
        <w:t>*</w:t>
      </w:r>
      <w:r w:rsidR="004E0FAA" w:rsidRPr="00DD17DC">
        <w:rPr>
          <w:sz w:val="16"/>
        </w:rPr>
        <w:t>*</w:t>
      </w:r>
      <w:r w:rsidRPr="00DD17DC">
        <w:rPr>
          <w:sz w:val="16"/>
        </w:rPr>
        <w:t xml:space="preserve"> </w:t>
      </w:r>
      <w:r w:rsidR="00DE0FFE" w:rsidRPr="00DD17DC">
        <w:rPr>
          <w:sz w:val="16"/>
        </w:rPr>
        <w:t>Start of</w:t>
      </w:r>
      <w:r w:rsidR="00CE3DAB" w:rsidRPr="00DD17DC">
        <w:rPr>
          <w:sz w:val="16"/>
        </w:rPr>
        <w:t xml:space="preserve"> pre-implementation phas</w:t>
      </w:r>
      <w:r w:rsidR="00CA6448" w:rsidRPr="00DD17DC">
        <w:rPr>
          <w:sz w:val="16"/>
        </w:rPr>
        <w:t>e</w:t>
      </w:r>
    </w:p>
    <w:p w:rsidR="00DE0FFE" w:rsidRPr="00DD17DC" w:rsidRDefault="00DE0FFE" w:rsidP="00483254">
      <w:pPr>
        <w:spacing w:after="0"/>
        <w:rPr>
          <w:sz w:val="16"/>
        </w:rPr>
      </w:pPr>
      <w:r w:rsidRPr="00DD17DC">
        <w:rPr>
          <w:sz w:val="16"/>
        </w:rPr>
        <w:t>**</w:t>
      </w:r>
      <w:r w:rsidR="004E0FAA" w:rsidRPr="00DD17DC">
        <w:rPr>
          <w:sz w:val="16"/>
        </w:rPr>
        <w:t>*</w:t>
      </w:r>
      <w:r w:rsidRPr="00DD17DC">
        <w:rPr>
          <w:sz w:val="16"/>
        </w:rPr>
        <w:t xml:space="preserve"> Start of implementation phase</w:t>
      </w:r>
    </w:p>
    <w:p w:rsidR="00483254" w:rsidRPr="00DD17DC" w:rsidRDefault="00483254" w:rsidP="00483254">
      <w:pPr>
        <w:spacing w:after="0"/>
        <w:rPr>
          <w:sz w:val="16"/>
        </w:rPr>
      </w:pPr>
      <w:r w:rsidRPr="00DD17DC">
        <w:rPr>
          <w:sz w:val="16"/>
        </w:rPr>
        <w:t>***</w:t>
      </w:r>
      <w:r w:rsidR="004E0FAA" w:rsidRPr="00DD17DC">
        <w:rPr>
          <w:sz w:val="16"/>
        </w:rPr>
        <w:t>*</w:t>
      </w:r>
      <w:r w:rsidRPr="00DD17DC">
        <w:rPr>
          <w:sz w:val="16"/>
        </w:rPr>
        <w:t xml:space="preserve"> </w:t>
      </w:r>
      <w:r w:rsidR="008A011F" w:rsidRPr="00DD17DC">
        <w:rPr>
          <w:sz w:val="16"/>
        </w:rPr>
        <w:t>Base case year in which costs were reported</w:t>
      </w:r>
    </w:p>
    <w:p w:rsidR="00375D0B" w:rsidRDefault="00DE0FFE" w:rsidP="00375D0B">
      <w:pPr>
        <w:spacing w:after="0"/>
        <w:rPr>
          <w:sz w:val="16"/>
        </w:rPr>
      </w:pPr>
      <w:r w:rsidRPr="00DD17DC">
        <w:rPr>
          <w:sz w:val="16"/>
        </w:rPr>
        <w:t>****</w:t>
      </w:r>
      <w:r w:rsidR="004E0FAA" w:rsidRPr="00DD17DC">
        <w:rPr>
          <w:sz w:val="16"/>
        </w:rPr>
        <w:t>*</w:t>
      </w:r>
      <w:r w:rsidRPr="00DD17DC">
        <w:rPr>
          <w:sz w:val="16"/>
        </w:rPr>
        <w:t xml:space="preserve"> Final year of </w:t>
      </w:r>
      <w:r w:rsidR="00CB0567" w:rsidRPr="00DD17DC">
        <w:rPr>
          <w:sz w:val="16"/>
        </w:rPr>
        <w:t xml:space="preserve">implementation phase. </w:t>
      </w:r>
      <w:r w:rsidR="00483254" w:rsidRPr="00DD17DC">
        <w:rPr>
          <w:sz w:val="16"/>
        </w:rPr>
        <w:t>Some costs made in first half of 2018</w:t>
      </w:r>
    </w:p>
    <w:p w:rsidR="00813CA9" w:rsidRPr="00813CA9" w:rsidRDefault="00813CA9" w:rsidP="00375D0B">
      <w:pPr>
        <w:spacing w:after="0"/>
        <w:rPr>
          <w:sz w:val="16"/>
        </w:rPr>
      </w:pPr>
    </w:p>
    <w:p w:rsidR="00E3117E" w:rsidRPr="008A011F" w:rsidRDefault="00900046">
      <w:pPr>
        <w:rPr>
          <w:b/>
        </w:rPr>
      </w:pPr>
      <w:r>
        <w:rPr>
          <w:b/>
        </w:rPr>
        <w:t xml:space="preserve">Table </w:t>
      </w:r>
      <w:r w:rsidR="00FC5A96">
        <w:rPr>
          <w:b/>
        </w:rPr>
        <w:t>S3.</w:t>
      </w:r>
      <w:r w:rsidR="00EC79E4">
        <w:rPr>
          <w:b/>
        </w:rPr>
        <w:t>2</w:t>
      </w:r>
      <w:r w:rsidR="00E3117E" w:rsidRPr="008A011F">
        <w:rPr>
          <w:b/>
        </w:rPr>
        <w:t xml:space="preserve">: Inflation and deflation factors for </w:t>
      </w:r>
      <w:r w:rsidR="009A23F7" w:rsidRPr="008A011F">
        <w:rPr>
          <w:b/>
        </w:rPr>
        <w:t>Eur</w:t>
      </w:r>
      <w:r w:rsidR="0068709D" w:rsidRPr="008A011F">
        <w:rPr>
          <w:b/>
        </w:rPr>
        <w:t>o</w:t>
      </w:r>
      <w:r w:rsidR="009A23F7" w:rsidRPr="008A011F">
        <w:rPr>
          <w:b/>
        </w:rPr>
        <w:t xml:space="preserve"> </w:t>
      </w:r>
    </w:p>
    <w:tbl>
      <w:tblPr>
        <w:tblW w:w="8118" w:type="dxa"/>
        <w:tblInd w:w="-5" w:type="dxa"/>
        <w:tblLook w:val="04A0" w:firstRow="1" w:lastRow="0" w:firstColumn="1" w:lastColumn="0" w:noHBand="0" w:noVBand="1"/>
      </w:tblPr>
      <w:tblGrid>
        <w:gridCol w:w="2289"/>
        <w:gridCol w:w="1943"/>
        <w:gridCol w:w="1943"/>
        <w:gridCol w:w="1943"/>
      </w:tblGrid>
      <w:tr w:rsidR="00DC3C01" w:rsidRPr="008A011F" w:rsidTr="009A3C66">
        <w:trPr>
          <w:trHeight w:val="231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01" w:rsidRPr="00DE02E8" w:rsidRDefault="00DC3C01" w:rsidP="008A01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Year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Price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Inflator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Deflator</w:t>
            </w:r>
          </w:p>
        </w:tc>
      </w:tr>
      <w:tr w:rsidR="00DC3C01" w:rsidRPr="008A011F" w:rsidTr="009A3C66">
        <w:trPr>
          <w:trHeight w:val="231"/>
        </w:trPr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01" w:rsidRPr="00DE02E8" w:rsidRDefault="00DC3C01" w:rsidP="008A01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2013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107.4827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C3C01" w:rsidRPr="008A011F" w:rsidTr="009A3C66">
        <w:trPr>
          <w:trHeight w:val="231"/>
        </w:trPr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01" w:rsidRPr="00DE02E8" w:rsidRDefault="00DC3C01" w:rsidP="008A01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2014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**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108.5318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1.00976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0.994033</w:t>
            </w:r>
          </w:p>
        </w:tc>
      </w:tr>
      <w:tr w:rsidR="00DC3C01" w:rsidRPr="008A011F" w:rsidTr="009A3C66">
        <w:trPr>
          <w:trHeight w:val="231"/>
        </w:trPr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01" w:rsidRPr="00DE02E8" w:rsidRDefault="00DC3C01" w:rsidP="008A01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2015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109.1832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1.006002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0.996843</w:t>
            </w:r>
          </w:p>
        </w:tc>
      </w:tr>
      <w:tr w:rsidR="00DC3C01" w:rsidRPr="008A011F" w:rsidTr="009A3C66">
        <w:trPr>
          <w:trHeight w:val="231"/>
        </w:trPr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01" w:rsidRPr="00DE02E8" w:rsidRDefault="00DC3C01" w:rsidP="008A01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2016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***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109.529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1.003167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0.986374</w:t>
            </w:r>
          </w:p>
        </w:tc>
      </w:tr>
      <w:tr w:rsidR="00DC3C01" w:rsidRPr="008A011F" w:rsidTr="009A3C66">
        <w:trPr>
          <w:trHeight w:val="231"/>
        </w:trPr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01" w:rsidRPr="00DE02E8" w:rsidRDefault="00DC3C01" w:rsidP="008A01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2017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****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111.0421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1.013815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0.98325</w:t>
            </w:r>
          </w:p>
        </w:tc>
      </w:tr>
      <w:tr w:rsidR="00DC3C01" w:rsidRPr="008A011F" w:rsidTr="009A3C66">
        <w:trPr>
          <w:trHeight w:val="231"/>
        </w:trPr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01" w:rsidRPr="00DE02E8" w:rsidRDefault="00DC3C01" w:rsidP="008A01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02E8">
              <w:rPr>
                <w:rFonts w:ascii="Calibri" w:eastAsia="Times New Roman" w:hAnsi="Calibri" w:cs="Calibri"/>
                <w:color w:val="000000"/>
                <w:lang w:eastAsia="en-GB"/>
              </w:rPr>
              <w:t>2018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*****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112.9337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8A01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1.017035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01" w:rsidRPr="008A011F" w:rsidRDefault="00DC3C01" w:rsidP="00F36E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011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</w:tr>
    </w:tbl>
    <w:p w:rsidR="008A011F" w:rsidRPr="00DD17DC" w:rsidRDefault="008A011F" w:rsidP="008A011F">
      <w:pPr>
        <w:spacing w:after="0"/>
        <w:rPr>
          <w:sz w:val="16"/>
        </w:rPr>
      </w:pPr>
      <w:r w:rsidRPr="00DD17DC">
        <w:rPr>
          <w:sz w:val="16"/>
        </w:rPr>
        <w:t>Source:</w:t>
      </w:r>
      <w:r w:rsidR="00E02ADE" w:rsidRPr="00DD17DC">
        <w:rPr>
          <w:sz w:val="16"/>
        </w:rPr>
        <w:t xml:space="preserve"> </w:t>
      </w:r>
      <w:r w:rsidRPr="00DD17DC">
        <w:rPr>
          <w:sz w:val="16"/>
        </w:rPr>
        <w:t>International Financial Statistics</w:t>
      </w:r>
      <w:r w:rsidR="007D22EA" w:rsidRPr="00DD17DC">
        <w:rPr>
          <w:sz w:val="16"/>
        </w:rPr>
        <w:t>, C</w:t>
      </w:r>
      <w:r w:rsidRPr="00DD17DC">
        <w:rPr>
          <w:sz w:val="16"/>
        </w:rPr>
        <w:t xml:space="preserve">onsumer Price Index, All items. (Accessed 3 July 2019) </w:t>
      </w:r>
      <w:hyperlink r:id="rId5" w:history="1">
        <w:r w:rsidRPr="00DD17DC">
          <w:rPr>
            <w:rStyle w:val="Hyperlink"/>
            <w:sz w:val="16"/>
          </w:rPr>
          <w:t>https://data.imf.org/regular.aspx?key=61545861</w:t>
        </w:r>
      </w:hyperlink>
    </w:p>
    <w:p w:rsidR="008A011F" w:rsidRPr="00DD17DC" w:rsidRDefault="008A011F" w:rsidP="008A011F">
      <w:pPr>
        <w:spacing w:after="0"/>
        <w:rPr>
          <w:sz w:val="16"/>
        </w:rPr>
      </w:pPr>
      <w:r w:rsidRPr="00DD17DC">
        <w:rPr>
          <w:sz w:val="16"/>
        </w:rPr>
        <w:t>* 2010=100 units</w:t>
      </w:r>
    </w:p>
    <w:p w:rsidR="008A011F" w:rsidRPr="00DD17DC" w:rsidRDefault="008A011F" w:rsidP="008A011F">
      <w:pPr>
        <w:spacing w:after="0"/>
        <w:rPr>
          <w:sz w:val="16"/>
        </w:rPr>
      </w:pPr>
      <w:r w:rsidRPr="00DD17DC">
        <w:rPr>
          <w:sz w:val="16"/>
        </w:rPr>
        <w:t>** Start of pre-implementation phase</w:t>
      </w:r>
    </w:p>
    <w:p w:rsidR="008A011F" w:rsidRPr="00DD17DC" w:rsidRDefault="008A011F" w:rsidP="008A011F">
      <w:pPr>
        <w:spacing w:after="0"/>
        <w:rPr>
          <w:sz w:val="16"/>
        </w:rPr>
      </w:pPr>
      <w:r w:rsidRPr="00DD17DC">
        <w:rPr>
          <w:sz w:val="16"/>
        </w:rPr>
        <w:t>*** Start of implementation phase</w:t>
      </w:r>
    </w:p>
    <w:p w:rsidR="008A011F" w:rsidRPr="00DD17DC" w:rsidRDefault="008A011F" w:rsidP="008A011F">
      <w:pPr>
        <w:spacing w:after="0"/>
        <w:rPr>
          <w:sz w:val="16"/>
        </w:rPr>
      </w:pPr>
      <w:r w:rsidRPr="00DD17DC">
        <w:rPr>
          <w:sz w:val="16"/>
        </w:rPr>
        <w:t>**** Base case year in which costs were reported</w:t>
      </w:r>
    </w:p>
    <w:p w:rsidR="008A011F" w:rsidRDefault="008A011F" w:rsidP="00DD17DC">
      <w:pPr>
        <w:spacing w:after="0"/>
        <w:rPr>
          <w:sz w:val="16"/>
        </w:rPr>
      </w:pPr>
      <w:r w:rsidRPr="00DD17DC">
        <w:rPr>
          <w:sz w:val="16"/>
        </w:rPr>
        <w:t>***** Final year of implementation phase. Some costs made in first half of 2018</w:t>
      </w:r>
    </w:p>
    <w:p w:rsidR="00DD17DC" w:rsidRPr="00DD17DC" w:rsidRDefault="00DD17DC" w:rsidP="00DD17DC">
      <w:pPr>
        <w:spacing w:after="0"/>
        <w:rPr>
          <w:sz w:val="16"/>
        </w:rPr>
      </w:pPr>
    </w:p>
    <w:p w:rsidR="00E107BA" w:rsidRPr="00B07A9A" w:rsidRDefault="00E107BA">
      <w:pPr>
        <w:rPr>
          <w:b/>
        </w:rPr>
      </w:pPr>
      <w:r w:rsidRPr="00B07A9A">
        <w:rPr>
          <w:b/>
        </w:rPr>
        <w:t>Table</w:t>
      </w:r>
      <w:r w:rsidR="00EC79E4">
        <w:rPr>
          <w:b/>
        </w:rPr>
        <w:t xml:space="preserve"> </w:t>
      </w:r>
      <w:r w:rsidR="00FC5A96">
        <w:rPr>
          <w:b/>
        </w:rPr>
        <w:t>S3.</w:t>
      </w:r>
      <w:r w:rsidR="00900046">
        <w:rPr>
          <w:b/>
        </w:rPr>
        <w:t>3</w:t>
      </w:r>
      <w:r w:rsidRPr="00B07A9A">
        <w:rPr>
          <w:b/>
        </w:rPr>
        <w:t xml:space="preserve">: </w:t>
      </w:r>
      <w:r w:rsidR="00900046">
        <w:rPr>
          <w:b/>
        </w:rPr>
        <w:t>Exchange rates</w:t>
      </w:r>
    </w:p>
    <w:tbl>
      <w:tblPr>
        <w:tblStyle w:val="TableGrid"/>
        <w:tblW w:w="7952" w:type="dxa"/>
        <w:tblLook w:val="04A0" w:firstRow="1" w:lastRow="0" w:firstColumn="1" w:lastColumn="0" w:noHBand="0" w:noVBand="1"/>
      </w:tblPr>
      <w:tblGrid>
        <w:gridCol w:w="1988"/>
        <w:gridCol w:w="1988"/>
        <w:gridCol w:w="1988"/>
        <w:gridCol w:w="1988"/>
      </w:tblGrid>
      <w:tr w:rsidR="007D22EA" w:rsidTr="007A26CE">
        <w:trPr>
          <w:trHeight w:val="240"/>
        </w:trPr>
        <w:tc>
          <w:tcPr>
            <w:tcW w:w="1988" w:type="dxa"/>
          </w:tcPr>
          <w:p w:rsidR="007D22EA" w:rsidRPr="007D22EA" w:rsidRDefault="007D22EA" w:rsidP="00AA0DD5">
            <w:pPr>
              <w:rPr>
                <w:b/>
              </w:rPr>
            </w:pPr>
            <w:r w:rsidRPr="007D22EA">
              <w:rPr>
                <w:b/>
              </w:rPr>
              <w:t>Year</w:t>
            </w:r>
          </w:p>
        </w:tc>
        <w:tc>
          <w:tcPr>
            <w:tcW w:w="1988" w:type="dxa"/>
          </w:tcPr>
          <w:p w:rsidR="007D22EA" w:rsidRPr="007D22EA" w:rsidRDefault="007D22EA" w:rsidP="00AA0DD5">
            <w:pPr>
              <w:rPr>
                <w:b/>
              </w:rPr>
            </w:pPr>
            <w:r w:rsidRPr="007D22EA">
              <w:rPr>
                <w:b/>
              </w:rPr>
              <w:t>US $ value</w:t>
            </w:r>
          </w:p>
        </w:tc>
        <w:tc>
          <w:tcPr>
            <w:tcW w:w="1988" w:type="dxa"/>
          </w:tcPr>
          <w:p w:rsidR="007D22EA" w:rsidRPr="007D22EA" w:rsidRDefault="007D22EA" w:rsidP="00324FF0">
            <w:pPr>
              <w:rPr>
                <w:b/>
              </w:rPr>
            </w:pPr>
            <w:r w:rsidRPr="007D22EA">
              <w:rPr>
                <w:rFonts w:cstheme="minorHAnsi"/>
                <w:b/>
              </w:rPr>
              <w:t xml:space="preserve">€ </w:t>
            </w:r>
            <w:r w:rsidRPr="007D22EA">
              <w:rPr>
                <w:b/>
              </w:rPr>
              <w:t>equivalent</w:t>
            </w:r>
          </w:p>
        </w:tc>
        <w:tc>
          <w:tcPr>
            <w:tcW w:w="1988" w:type="dxa"/>
          </w:tcPr>
          <w:p w:rsidR="007D22EA" w:rsidRPr="007D22EA" w:rsidRDefault="007D22EA" w:rsidP="00AA0DD5">
            <w:pPr>
              <w:rPr>
                <w:b/>
              </w:rPr>
            </w:pPr>
            <w:r w:rsidRPr="007D22EA">
              <w:rPr>
                <w:b/>
              </w:rPr>
              <w:t>MWK equivalent</w:t>
            </w:r>
          </w:p>
        </w:tc>
      </w:tr>
      <w:tr w:rsidR="007D22EA" w:rsidTr="007A26CE">
        <w:trPr>
          <w:trHeight w:val="231"/>
        </w:trPr>
        <w:tc>
          <w:tcPr>
            <w:tcW w:w="1988" w:type="dxa"/>
          </w:tcPr>
          <w:p w:rsidR="007D22EA" w:rsidRDefault="007D22EA" w:rsidP="00AA0DD5">
            <w:r>
              <w:t>2013</w:t>
            </w:r>
          </w:p>
        </w:tc>
        <w:tc>
          <w:tcPr>
            <w:tcW w:w="1988" w:type="dxa"/>
          </w:tcPr>
          <w:p w:rsidR="007D22EA" w:rsidRDefault="007D22EA" w:rsidP="00AA0DD5">
            <w:r>
              <w:t>1.00</w:t>
            </w:r>
          </w:p>
        </w:tc>
        <w:tc>
          <w:tcPr>
            <w:tcW w:w="1988" w:type="dxa"/>
          </w:tcPr>
          <w:p w:rsidR="007D22EA" w:rsidRDefault="007D22EA" w:rsidP="00D46072">
            <w:pPr>
              <w:rPr>
                <w:rFonts w:cstheme="minorHAnsi"/>
              </w:rPr>
            </w:pPr>
            <w:r w:rsidRPr="00324FF0">
              <w:rPr>
                <w:rFonts w:cstheme="minorHAnsi"/>
              </w:rPr>
              <w:t>0.73</w:t>
            </w:r>
          </w:p>
        </w:tc>
        <w:tc>
          <w:tcPr>
            <w:tcW w:w="1988" w:type="dxa"/>
          </w:tcPr>
          <w:p w:rsidR="007D22EA" w:rsidRDefault="007D22EA" w:rsidP="00AA0DD5">
            <w:r w:rsidRPr="007B32C1">
              <w:t>434.96</w:t>
            </w:r>
          </w:p>
        </w:tc>
      </w:tr>
      <w:tr w:rsidR="007D22EA" w:rsidTr="007A26CE">
        <w:trPr>
          <w:trHeight w:val="240"/>
        </w:trPr>
        <w:tc>
          <w:tcPr>
            <w:tcW w:w="1988" w:type="dxa"/>
          </w:tcPr>
          <w:p w:rsidR="007D22EA" w:rsidRDefault="007D22EA" w:rsidP="007B32C1">
            <w:r>
              <w:t>2014</w:t>
            </w:r>
          </w:p>
        </w:tc>
        <w:tc>
          <w:tcPr>
            <w:tcW w:w="1988" w:type="dxa"/>
          </w:tcPr>
          <w:p w:rsidR="007D22EA" w:rsidRDefault="007D22EA" w:rsidP="007B32C1">
            <w:r>
              <w:t>1.00</w:t>
            </w:r>
          </w:p>
        </w:tc>
        <w:tc>
          <w:tcPr>
            <w:tcW w:w="1988" w:type="dxa"/>
          </w:tcPr>
          <w:p w:rsidR="007D22EA" w:rsidRDefault="007D22EA" w:rsidP="007B32C1">
            <w:r w:rsidRPr="00324FF0">
              <w:t>0.82</w:t>
            </w:r>
          </w:p>
        </w:tc>
        <w:tc>
          <w:tcPr>
            <w:tcW w:w="1988" w:type="dxa"/>
          </w:tcPr>
          <w:p w:rsidR="007D22EA" w:rsidRDefault="007D22EA" w:rsidP="007B32C1">
            <w:r w:rsidRPr="007B32C1">
              <w:t>470.78</w:t>
            </w:r>
          </w:p>
        </w:tc>
      </w:tr>
      <w:tr w:rsidR="007D22EA" w:rsidTr="007A26CE">
        <w:trPr>
          <w:trHeight w:val="231"/>
        </w:trPr>
        <w:tc>
          <w:tcPr>
            <w:tcW w:w="1988" w:type="dxa"/>
          </w:tcPr>
          <w:p w:rsidR="007D22EA" w:rsidRDefault="007D22EA" w:rsidP="007B32C1">
            <w:r>
              <w:t>2015</w:t>
            </w:r>
          </w:p>
        </w:tc>
        <w:tc>
          <w:tcPr>
            <w:tcW w:w="1988" w:type="dxa"/>
          </w:tcPr>
          <w:p w:rsidR="007D22EA" w:rsidRDefault="007D22EA" w:rsidP="007B32C1">
            <w:r>
              <w:t>1.00</w:t>
            </w:r>
          </w:p>
        </w:tc>
        <w:tc>
          <w:tcPr>
            <w:tcW w:w="1988" w:type="dxa"/>
          </w:tcPr>
          <w:p w:rsidR="007D22EA" w:rsidRDefault="007D22EA" w:rsidP="007B32C1">
            <w:pPr>
              <w:rPr>
                <w:rFonts w:cstheme="minorHAnsi"/>
              </w:rPr>
            </w:pPr>
            <w:r w:rsidRPr="00324FF0">
              <w:rPr>
                <w:rFonts w:cstheme="minorHAnsi"/>
              </w:rPr>
              <w:t>0.92</w:t>
            </w:r>
          </w:p>
        </w:tc>
        <w:tc>
          <w:tcPr>
            <w:tcW w:w="1988" w:type="dxa"/>
          </w:tcPr>
          <w:p w:rsidR="007D22EA" w:rsidRDefault="007D22EA" w:rsidP="007B32C1">
            <w:r w:rsidRPr="007B32C1">
              <w:t>672.68</w:t>
            </w:r>
          </w:p>
        </w:tc>
      </w:tr>
      <w:tr w:rsidR="007D22EA" w:rsidTr="007A26CE">
        <w:trPr>
          <w:trHeight w:val="240"/>
        </w:trPr>
        <w:tc>
          <w:tcPr>
            <w:tcW w:w="1988" w:type="dxa"/>
          </w:tcPr>
          <w:p w:rsidR="007D22EA" w:rsidRDefault="007D22EA" w:rsidP="007B32C1">
            <w:r>
              <w:t>2016</w:t>
            </w:r>
          </w:p>
        </w:tc>
        <w:tc>
          <w:tcPr>
            <w:tcW w:w="1988" w:type="dxa"/>
          </w:tcPr>
          <w:p w:rsidR="007D22EA" w:rsidRDefault="007D22EA" w:rsidP="007B32C1">
            <w:r>
              <w:t>1.00</w:t>
            </w:r>
          </w:p>
        </w:tc>
        <w:tc>
          <w:tcPr>
            <w:tcW w:w="1988" w:type="dxa"/>
          </w:tcPr>
          <w:p w:rsidR="007D22EA" w:rsidRDefault="007D22EA" w:rsidP="007B32C1">
            <w:pPr>
              <w:rPr>
                <w:rFonts w:cstheme="minorHAnsi"/>
              </w:rPr>
            </w:pPr>
            <w:r w:rsidRPr="00324FF0">
              <w:rPr>
                <w:rFonts w:cstheme="minorHAnsi"/>
              </w:rPr>
              <w:t>0.95</w:t>
            </w:r>
          </w:p>
        </w:tc>
        <w:tc>
          <w:tcPr>
            <w:tcW w:w="1988" w:type="dxa"/>
          </w:tcPr>
          <w:p w:rsidR="007D22EA" w:rsidRDefault="007D22EA" w:rsidP="007B32C1">
            <w:r w:rsidRPr="007B32C1">
              <w:t>728.62</w:t>
            </w:r>
          </w:p>
        </w:tc>
      </w:tr>
      <w:tr w:rsidR="007D22EA" w:rsidTr="007A26CE">
        <w:trPr>
          <w:trHeight w:val="231"/>
        </w:trPr>
        <w:tc>
          <w:tcPr>
            <w:tcW w:w="1988" w:type="dxa"/>
          </w:tcPr>
          <w:p w:rsidR="007D22EA" w:rsidRDefault="007D22EA" w:rsidP="007B32C1">
            <w:r>
              <w:t>2017</w:t>
            </w:r>
          </w:p>
        </w:tc>
        <w:tc>
          <w:tcPr>
            <w:tcW w:w="1988" w:type="dxa"/>
          </w:tcPr>
          <w:p w:rsidR="007D22EA" w:rsidRDefault="007D22EA" w:rsidP="007B32C1">
            <w:r>
              <w:t>1.00</w:t>
            </w:r>
          </w:p>
        </w:tc>
        <w:tc>
          <w:tcPr>
            <w:tcW w:w="1988" w:type="dxa"/>
          </w:tcPr>
          <w:p w:rsidR="007D22EA" w:rsidRDefault="007D22EA" w:rsidP="00324FF0">
            <w:r w:rsidRPr="00324FF0">
              <w:t>0.83</w:t>
            </w:r>
          </w:p>
        </w:tc>
        <w:tc>
          <w:tcPr>
            <w:tcW w:w="1988" w:type="dxa"/>
          </w:tcPr>
          <w:p w:rsidR="007D22EA" w:rsidRDefault="007D22EA" w:rsidP="007B32C1">
            <w:r w:rsidRPr="007B32C1">
              <w:t>732.03</w:t>
            </w:r>
          </w:p>
        </w:tc>
      </w:tr>
    </w:tbl>
    <w:p w:rsidR="007D22EA" w:rsidRPr="00DD17DC" w:rsidRDefault="007D22EA">
      <w:pPr>
        <w:rPr>
          <w:sz w:val="18"/>
        </w:rPr>
      </w:pPr>
      <w:r w:rsidRPr="00DD17DC">
        <w:rPr>
          <w:sz w:val="16"/>
        </w:rPr>
        <w:t>Source: International Financial Statistics</w:t>
      </w:r>
      <w:r w:rsidR="00245774" w:rsidRPr="00DD17DC">
        <w:rPr>
          <w:sz w:val="16"/>
        </w:rPr>
        <w:t>,</w:t>
      </w:r>
      <w:r w:rsidRPr="00DD17DC">
        <w:rPr>
          <w:sz w:val="16"/>
        </w:rPr>
        <w:t xml:space="preserve"> </w:t>
      </w:r>
      <w:r w:rsidR="00245774" w:rsidRPr="00DD17DC">
        <w:rPr>
          <w:sz w:val="16"/>
        </w:rPr>
        <w:t>Na</w:t>
      </w:r>
      <w:r w:rsidR="007A26CE" w:rsidRPr="00DD17DC">
        <w:rPr>
          <w:sz w:val="16"/>
        </w:rPr>
        <w:t>tional Currency per U.S. D</w:t>
      </w:r>
      <w:r w:rsidR="00EA4872" w:rsidRPr="00DD17DC">
        <w:rPr>
          <w:sz w:val="16"/>
        </w:rPr>
        <w:t>ollar, E</w:t>
      </w:r>
      <w:r w:rsidR="00245774" w:rsidRPr="00DD17DC">
        <w:rPr>
          <w:sz w:val="16"/>
        </w:rPr>
        <w:t>nd of period. (A</w:t>
      </w:r>
      <w:r w:rsidRPr="00DD17DC">
        <w:rPr>
          <w:sz w:val="16"/>
        </w:rPr>
        <w:t>ccessed 3 July 2019)</w:t>
      </w:r>
      <w:r w:rsidR="00B35DE8" w:rsidRPr="00DD17DC">
        <w:rPr>
          <w:sz w:val="18"/>
        </w:rPr>
        <w:t xml:space="preserve"> </w:t>
      </w:r>
      <w:hyperlink r:id="rId6" w:history="1">
        <w:r w:rsidRPr="00DD17DC">
          <w:rPr>
            <w:rStyle w:val="Hyperlink"/>
            <w:sz w:val="16"/>
          </w:rPr>
          <w:t>https://data.imf.org/regular.aspx?key=61545862</w:t>
        </w:r>
      </w:hyperlink>
    </w:p>
    <w:p w:rsidR="007D22EA" w:rsidRPr="00813CA9" w:rsidRDefault="00375D0B">
      <w:pPr>
        <w:rPr>
          <w:b/>
        </w:rPr>
      </w:pPr>
      <w:r w:rsidRPr="00813CA9">
        <w:rPr>
          <w:b/>
        </w:rPr>
        <w:t xml:space="preserve">Table </w:t>
      </w:r>
      <w:r w:rsidR="00FC5A96">
        <w:rPr>
          <w:b/>
        </w:rPr>
        <w:t>S3.</w:t>
      </w:r>
      <w:bookmarkStart w:id="0" w:name="_GoBack"/>
      <w:bookmarkEnd w:id="0"/>
      <w:r w:rsidRPr="00813CA9">
        <w:rPr>
          <w:b/>
        </w:rPr>
        <w:t>4: Annualisation factors</w:t>
      </w:r>
    </w:p>
    <w:tbl>
      <w:tblPr>
        <w:tblStyle w:val="TableGrid"/>
        <w:tblW w:w="7508" w:type="dxa"/>
        <w:tblLook w:val="04A0" w:firstRow="1" w:lastRow="0" w:firstColumn="1" w:lastColumn="0" w:noHBand="0" w:noVBand="1"/>
      </w:tblPr>
      <w:tblGrid>
        <w:gridCol w:w="2122"/>
        <w:gridCol w:w="5386"/>
      </w:tblGrid>
      <w:tr w:rsidR="00813CA9" w:rsidTr="00342444">
        <w:trPr>
          <w:trHeight w:val="215"/>
        </w:trPr>
        <w:tc>
          <w:tcPr>
            <w:tcW w:w="2122" w:type="dxa"/>
          </w:tcPr>
          <w:p w:rsidR="00813CA9" w:rsidRPr="007D22EA" w:rsidRDefault="00A84BFB" w:rsidP="00AA0DD5">
            <w:pPr>
              <w:rPr>
                <w:b/>
              </w:rPr>
            </w:pPr>
            <w:r>
              <w:rPr>
                <w:b/>
              </w:rPr>
              <w:t>Useful life (in years)</w:t>
            </w:r>
          </w:p>
        </w:tc>
        <w:tc>
          <w:tcPr>
            <w:tcW w:w="5386" w:type="dxa"/>
          </w:tcPr>
          <w:p w:rsidR="00813CA9" w:rsidRPr="007D22EA" w:rsidRDefault="00813CA9" w:rsidP="00AA0DD5">
            <w:pPr>
              <w:rPr>
                <w:b/>
              </w:rPr>
            </w:pPr>
            <w:r>
              <w:rPr>
                <w:b/>
              </w:rPr>
              <w:t>Annualisation factor</w:t>
            </w:r>
            <w:r w:rsidR="00342444">
              <w:rPr>
                <w:b/>
              </w:rPr>
              <w:t xml:space="preserve"> (at 3% discount rate)</w:t>
            </w:r>
          </w:p>
        </w:tc>
      </w:tr>
      <w:tr w:rsidR="00813CA9" w:rsidTr="00342444">
        <w:trPr>
          <w:trHeight w:val="207"/>
        </w:trPr>
        <w:tc>
          <w:tcPr>
            <w:tcW w:w="2122" w:type="dxa"/>
          </w:tcPr>
          <w:p w:rsidR="00813CA9" w:rsidRDefault="00813CA9" w:rsidP="00AA0DD5">
            <w:r>
              <w:t>2</w:t>
            </w:r>
          </w:p>
        </w:tc>
        <w:tc>
          <w:tcPr>
            <w:tcW w:w="5386" w:type="dxa"/>
          </w:tcPr>
          <w:p w:rsidR="00813CA9" w:rsidRDefault="002C053A" w:rsidP="002C053A">
            <w:pPr>
              <w:jc w:val="right"/>
            </w:pPr>
            <w:r w:rsidRPr="002C053A">
              <w:t>1.91</w:t>
            </w:r>
          </w:p>
        </w:tc>
      </w:tr>
      <w:tr w:rsidR="00813CA9" w:rsidTr="00342444">
        <w:trPr>
          <w:trHeight w:val="215"/>
        </w:trPr>
        <w:tc>
          <w:tcPr>
            <w:tcW w:w="2122" w:type="dxa"/>
          </w:tcPr>
          <w:p w:rsidR="00813CA9" w:rsidRDefault="00813CA9" w:rsidP="00813CA9">
            <w:r>
              <w:t>3</w:t>
            </w:r>
          </w:p>
        </w:tc>
        <w:tc>
          <w:tcPr>
            <w:tcW w:w="5386" w:type="dxa"/>
          </w:tcPr>
          <w:p w:rsidR="00813CA9" w:rsidRDefault="002C053A" w:rsidP="002C053A">
            <w:pPr>
              <w:jc w:val="right"/>
            </w:pPr>
            <w:r w:rsidRPr="002C053A">
              <w:t>2.83</w:t>
            </w:r>
          </w:p>
        </w:tc>
      </w:tr>
      <w:tr w:rsidR="002C053A" w:rsidTr="00342444">
        <w:trPr>
          <w:trHeight w:val="207"/>
        </w:trPr>
        <w:tc>
          <w:tcPr>
            <w:tcW w:w="2122" w:type="dxa"/>
          </w:tcPr>
          <w:p w:rsidR="002C053A" w:rsidRDefault="002C053A" w:rsidP="002C053A">
            <w:r>
              <w:t>4</w:t>
            </w:r>
          </w:p>
        </w:tc>
        <w:tc>
          <w:tcPr>
            <w:tcW w:w="5386" w:type="dxa"/>
            <w:vAlign w:val="bottom"/>
          </w:tcPr>
          <w:p w:rsidR="002C053A" w:rsidRDefault="002C053A" w:rsidP="002C053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3.72</w:t>
            </w:r>
          </w:p>
        </w:tc>
      </w:tr>
      <w:tr w:rsidR="002C053A" w:rsidTr="00342444">
        <w:trPr>
          <w:trHeight w:val="215"/>
        </w:trPr>
        <w:tc>
          <w:tcPr>
            <w:tcW w:w="2122" w:type="dxa"/>
          </w:tcPr>
          <w:p w:rsidR="002C053A" w:rsidRDefault="002C053A" w:rsidP="002C053A">
            <w:r>
              <w:t>5</w:t>
            </w:r>
          </w:p>
        </w:tc>
        <w:tc>
          <w:tcPr>
            <w:tcW w:w="5386" w:type="dxa"/>
            <w:vAlign w:val="bottom"/>
          </w:tcPr>
          <w:p w:rsidR="002C053A" w:rsidRDefault="002C053A" w:rsidP="002C053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4.58</w:t>
            </w:r>
          </w:p>
        </w:tc>
      </w:tr>
      <w:tr w:rsidR="002C053A" w:rsidTr="00342444">
        <w:trPr>
          <w:trHeight w:val="207"/>
        </w:trPr>
        <w:tc>
          <w:tcPr>
            <w:tcW w:w="2122" w:type="dxa"/>
          </w:tcPr>
          <w:p w:rsidR="002C053A" w:rsidRDefault="002C053A" w:rsidP="002C053A">
            <w:r>
              <w:t>6</w:t>
            </w:r>
          </w:p>
        </w:tc>
        <w:tc>
          <w:tcPr>
            <w:tcW w:w="5386" w:type="dxa"/>
            <w:vAlign w:val="bottom"/>
          </w:tcPr>
          <w:p w:rsidR="002C053A" w:rsidRDefault="002C053A" w:rsidP="002C053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5.42</w:t>
            </w:r>
          </w:p>
        </w:tc>
      </w:tr>
    </w:tbl>
    <w:p w:rsidR="00375D0B" w:rsidRDefault="000E32DA">
      <w:r>
        <w:t>Source: Phillips, Mills, Dye. Guidelines for Cost-effectiveness anaylsis of vector control. 1993. WHO</w:t>
      </w:r>
    </w:p>
    <w:sectPr w:rsidR="00375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18D"/>
    <w:rsid w:val="0000680C"/>
    <w:rsid w:val="00016680"/>
    <w:rsid w:val="00084530"/>
    <w:rsid w:val="000B52D4"/>
    <w:rsid w:val="000E32DA"/>
    <w:rsid w:val="001E7A1E"/>
    <w:rsid w:val="00245774"/>
    <w:rsid w:val="0026180B"/>
    <w:rsid w:val="002B7A32"/>
    <w:rsid w:val="002C053A"/>
    <w:rsid w:val="00324FF0"/>
    <w:rsid w:val="00342444"/>
    <w:rsid w:val="00375D0B"/>
    <w:rsid w:val="003A4CB3"/>
    <w:rsid w:val="00444E24"/>
    <w:rsid w:val="00483254"/>
    <w:rsid w:val="004E0FAA"/>
    <w:rsid w:val="005012C0"/>
    <w:rsid w:val="005E2BAB"/>
    <w:rsid w:val="0068709D"/>
    <w:rsid w:val="006F0E84"/>
    <w:rsid w:val="0078287E"/>
    <w:rsid w:val="00795439"/>
    <w:rsid w:val="007A26CE"/>
    <w:rsid w:val="007B32C1"/>
    <w:rsid w:val="007D22EA"/>
    <w:rsid w:val="00813CA9"/>
    <w:rsid w:val="0086693F"/>
    <w:rsid w:val="00893FD8"/>
    <w:rsid w:val="008A011F"/>
    <w:rsid w:val="008E118D"/>
    <w:rsid w:val="00900046"/>
    <w:rsid w:val="009171B6"/>
    <w:rsid w:val="009A23F7"/>
    <w:rsid w:val="009A2948"/>
    <w:rsid w:val="009A3C66"/>
    <w:rsid w:val="009A6F67"/>
    <w:rsid w:val="00A115E9"/>
    <w:rsid w:val="00A52A60"/>
    <w:rsid w:val="00A84BFB"/>
    <w:rsid w:val="00AC751F"/>
    <w:rsid w:val="00B028EA"/>
    <w:rsid w:val="00B07A9A"/>
    <w:rsid w:val="00B35DE8"/>
    <w:rsid w:val="00B6112B"/>
    <w:rsid w:val="00C86670"/>
    <w:rsid w:val="00CA6448"/>
    <w:rsid w:val="00CB0567"/>
    <w:rsid w:val="00CC32D4"/>
    <w:rsid w:val="00CE3DAB"/>
    <w:rsid w:val="00CF754D"/>
    <w:rsid w:val="00D46072"/>
    <w:rsid w:val="00DC3C01"/>
    <w:rsid w:val="00DD17DC"/>
    <w:rsid w:val="00DE02E8"/>
    <w:rsid w:val="00DE0FFE"/>
    <w:rsid w:val="00E02ADE"/>
    <w:rsid w:val="00E107BA"/>
    <w:rsid w:val="00E3117E"/>
    <w:rsid w:val="00E85CA4"/>
    <w:rsid w:val="00EA4872"/>
    <w:rsid w:val="00EC79E4"/>
    <w:rsid w:val="00F26AB0"/>
    <w:rsid w:val="00F36E84"/>
    <w:rsid w:val="00FC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6AC69"/>
  <w15:chartTrackingRefBased/>
  <w15:docId w15:val="{166E378B-F39C-4463-B932-CFB93AE7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325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E3D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a.imf.org/regular.aspx?key=61545862" TargetMode="External"/><Relationship Id="rId5" Type="http://schemas.openxmlformats.org/officeDocument/2006/relationships/hyperlink" Target="https://data.imf.org/regular.aspx?key=61545861" TargetMode="External"/><Relationship Id="rId4" Type="http://schemas.openxmlformats.org/officeDocument/2006/relationships/hyperlink" Target="https://data.imf.org/regular.aspx?key=6154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Mphatso Phiri</dc:creator>
  <cp:keywords/>
  <dc:description/>
  <cp:lastModifiedBy>Mphatso Phiri</cp:lastModifiedBy>
  <cp:revision>76</cp:revision>
  <dcterms:created xsi:type="dcterms:W3CDTF">2020-06-08T19:05:00Z</dcterms:created>
  <dcterms:modified xsi:type="dcterms:W3CDTF">2020-12-14T09:20:00Z</dcterms:modified>
</cp:coreProperties>
</file>