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73A" w:rsidRDefault="0051314D" w:rsidP="00EE3B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52F905B5" wp14:editId="68A3496B">
            <wp:extent cx="5943600" cy="299212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E3B9A" w:rsidRDefault="00EE3B9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76"/>
        <w:gridCol w:w="742"/>
        <w:gridCol w:w="779"/>
        <w:gridCol w:w="975"/>
        <w:gridCol w:w="657"/>
        <w:gridCol w:w="706"/>
        <w:gridCol w:w="767"/>
        <w:gridCol w:w="779"/>
        <w:gridCol w:w="975"/>
        <w:gridCol w:w="767"/>
        <w:gridCol w:w="767"/>
      </w:tblGrid>
      <w:tr w:rsidR="00A3542C" w:rsidRPr="00EE3B9A" w:rsidTr="00A3542C">
        <w:trPr>
          <w:trHeight w:val="300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:rsidR="00A3542C" w:rsidRPr="00A3542C" w:rsidRDefault="00A3542C" w:rsidP="00A3542C">
            <w:pPr>
              <w:jc w:val="center"/>
              <w:rPr>
                <w:b/>
                <w:lang w:val="en-US"/>
              </w:rPr>
            </w:pPr>
            <w:r w:rsidRPr="00A3542C">
              <w:rPr>
                <w:b/>
              </w:rPr>
              <w:t>Month</w:t>
            </w:r>
          </w:p>
        </w:tc>
        <w:tc>
          <w:tcPr>
            <w:tcW w:w="0" w:type="auto"/>
            <w:gridSpan w:val="5"/>
            <w:noWrap/>
            <w:vAlign w:val="center"/>
            <w:hideMark/>
          </w:tcPr>
          <w:p w:rsidR="00A3542C" w:rsidRPr="00EE3B9A" w:rsidRDefault="00A3542C" w:rsidP="00EE3B9A">
            <w:pPr>
              <w:jc w:val="center"/>
              <w:rPr>
                <w:b/>
              </w:rPr>
            </w:pPr>
            <w:r w:rsidRPr="00EE3B9A">
              <w:rPr>
                <w:b/>
              </w:rPr>
              <w:t>N</w:t>
            </w:r>
          </w:p>
        </w:tc>
        <w:tc>
          <w:tcPr>
            <w:tcW w:w="0" w:type="auto"/>
            <w:gridSpan w:val="5"/>
            <w:noWrap/>
            <w:vAlign w:val="center"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rPr>
                <w:b/>
              </w:rPr>
              <w:t>Proportion/month</w:t>
            </w:r>
          </w:p>
        </w:tc>
      </w:tr>
      <w:tr w:rsidR="00A3542C" w:rsidRPr="00EE3B9A" w:rsidTr="00A3542C">
        <w:trPr>
          <w:trHeight w:val="300"/>
          <w:jc w:val="center"/>
        </w:trPr>
        <w:tc>
          <w:tcPr>
            <w:tcW w:w="0" w:type="auto"/>
            <w:vMerge/>
            <w:noWrap/>
            <w:hideMark/>
          </w:tcPr>
          <w:p w:rsidR="00A3542C" w:rsidRPr="00EE3B9A" w:rsidRDefault="00A3542C" w:rsidP="00A3542C">
            <w:pPr>
              <w:jc w:val="center"/>
            </w:pP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None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Acute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Chronic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Past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Total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None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Acute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Chronic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Past</w:t>
            </w:r>
          </w:p>
        </w:tc>
        <w:tc>
          <w:tcPr>
            <w:tcW w:w="0" w:type="auto"/>
            <w:noWrap/>
            <w:hideMark/>
          </w:tcPr>
          <w:p w:rsidR="00A3542C" w:rsidRPr="00EE3B9A" w:rsidRDefault="00A3542C" w:rsidP="00EE3B9A">
            <w:pPr>
              <w:jc w:val="center"/>
            </w:pPr>
            <w:r w:rsidRPr="00EE3B9A">
              <w:t>Total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Jan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0.176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0.029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0.088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0.706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Feb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Mar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bookmarkStart w:id="0" w:name="_GoBack"/>
            <w:bookmarkEnd w:id="0"/>
            <w:r w:rsidRPr="00EE3B9A"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0.308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0.038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0.654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Apr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0.219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0.031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0.031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0.719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May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0.600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Jun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0.433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0.100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0.067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Jul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0.412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0.059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0.059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0.471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Aug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0.276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0.103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0.172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0.448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Sept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0.314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0.086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0.371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0.229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Oct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0.100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0.300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Nov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0.238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0.048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0.333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0.381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Dec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0.059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0.235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0.412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EE3B9A" w:rsidRPr="00EE3B9A" w:rsidRDefault="00EE3B9A" w:rsidP="00EE3B9A">
            <w:pPr>
              <w:jc w:val="center"/>
            </w:pPr>
            <w:r w:rsidRPr="00EE3B9A">
              <w:t>1.000</w:t>
            </w:r>
          </w:p>
        </w:tc>
      </w:tr>
      <w:tr w:rsidR="00EE3B9A" w:rsidRPr="00EE3B9A" w:rsidTr="00AB0290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Total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149</w:t>
            </w:r>
          </w:p>
        </w:tc>
        <w:tc>
          <w:tcPr>
            <w:tcW w:w="0" w:type="auto"/>
            <w:noWrap/>
            <w:vAlign w:val="center"/>
            <w:hideMark/>
          </w:tcPr>
          <w:p w:rsidR="00EE3B9A" w:rsidRPr="00EE3B9A" w:rsidRDefault="00EE3B9A" w:rsidP="00A3542C">
            <w:pPr>
              <w:jc w:val="center"/>
            </w:pPr>
            <w:r w:rsidRPr="00EE3B9A">
              <w:t>311</w:t>
            </w:r>
          </w:p>
        </w:tc>
        <w:tc>
          <w:tcPr>
            <w:tcW w:w="0" w:type="auto"/>
            <w:gridSpan w:val="5"/>
            <w:tcBorders>
              <w:bottom w:val="nil"/>
              <w:right w:val="nil"/>
            </w:tcBorders>
            <w:noWrap/>
            <w:hideMark/>
          </w:tcPr>
          <w:p w:rsidR="00EE3B9A" w:rsidRPr="00EE3B9A" w:rsidRDefault="00EE3B9A"/>
        </w:tc>
      </w:tr>
    </w:tbl>
    <w:p w:rsidR="00D46DF2" w:rsidRDefault="00AB0290"/>
    <w:sectPr w:rsidR="00D46DF2" w:rsidSect="00EE3B9A"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3A"/>
    <w:rsid w:val="0007473A"/>
    <w:rsid w:val="0051314D"/>
    <w:rsid w:val="005939B8"/>
    <w:rsid w:val="00A3542C"/>
    <w:rsid w:val="00AB0290"/>
    <w:rsid w:val="00CC06C9"/>
    <w:rsid w:val="00DB4831"/>
    <w:rsid w:val="00EE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DF702E-A113-4CE8-B067-7103F208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7473A"/>
    <w:pPr>
      <w:spacing w:after="0" w:line="276" w:lineRule="auto"/>
    </w:pPr>
    <w:rPr>
      <w:rFonts w:ascii="Arial" w:eastAsia="Batang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6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[MOB_stacked_graph.xlsx]Sheet1!$B$33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[MOB_stacked_graph.xlsx]Sheet1!$A$34:$A$45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[MOB_stacked_graph.xlsx]Sheet1!$B$34:$B$45</c:f>
              <c:numCache>
                <c:formatCode>0.000</c:formatCode>
                <c:ptCount val="12"/>
                <c:pt idx="0">
                  <c:v>0.17647058823529413</c:v>
                </c:pt>
                <c:pt idx="1">
                  <c:v>0.3</c:v>
                </c:pt>
                <c:pt idx="2">
                  <c:v>0.30769230769230771</c:v>
                </c:pt>
                <c:pt idx="3">
                  <c:v>0.21875</c:v>
                </c:pt>
                <c:pt idx="4">
                  <c:v>0.4</c:v>
                </c:pt>
                <c:pt idx="5">
                  <c:v>0.43333333333333335</c:v>
                </c:pt>
                <c:pt idx="6">
                  <c:v>0.41176470588235292</c:v>
                </c:pt>
                <c:pt idx="7">
                  <c:v>0.27586206896551724</c:v>
                </c:pt>
                <c:pt idx="8">
                  <c:v>0.31428571428571428</c:v>
                </c:pt>
                <c:pt idx="9">
                  <c:v>0.2</c:v>
                </c:pt>
                <c:pt idx="10">
                  <c:v>0.23809523809523808</c:v>
                </c:pt>
                <c:pt idx="11">
                  <c:v>0.29411764705882354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FA-4CC2-B45A-FFB424E23953}"/>
            </c:ext>
          </c:extLst>
        </c:ser>
        <c:ser>
          <c:idx val="1"/>
          <c:order val="1"/>
          <c:tx>
            <c:strRef>
              <c:f>[MOB_stacked_graph.xlsx]Sheet1!$C$33</c:f>
              <c:strCache>
                <c:ptCount val="1"/>
                <c:pt idx="0">
                  <c:v>Acute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[MOB_stacked_graph.xlsx]Sheet1!$A$34:$A$45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[MOB_stacked_graph.xlsx]Sheet1!$C$34:$C$45</c:f>
              <c:numCache>
                <c:formatCode>0.000</c:formatCode>
                <c:ptCount val="12"/>
                <c:pt idx="0">
                  <c:v>2.9411764705882353E-2</c:v>
                </c:pt>
                <c:pt idx="1">
                  <c:v>0</c:v>
                </c:pt>
                <c:pt idx="2">
                  <c:v>0</c:v>
                </c:pt>
                <c:pt idx="3">
                  <c:v>3.125E-2</c:v>
                </c:pt>
                <c:pt idx="4">
                  <c:v>0</c:v>
                </c:pt>
                <c:pt idx="5">
                  <c:v>0.1</c:v>
                </c:pt>
                <c:pt idx="6">
                  <c:v>5.8823529411764705E-2</c:v>
                </c:pt>
                <c:pt idx="7">
                  <c:v>0.10344827586206896</c:v>
                </c:pt>
                <c:pt idx="8">
                  <c:v>8.5714285714285715E-2</c:v>
                </c:pt>
                <c:pt idx="9">
                  <c:v>0.1</c:v>
                </c:pt>
                <c:pt idx="10">
                  <c:v>4.7619047619047616E-2</c:v>
                </c:pt>
                <c:pt idx="11">
                  <c:v>5.8823529411764705E-2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FA-4CC2-B45A-FFB424E23953}"/>
            </c:ext>
          </c:extLst>
        </c:ser>
        <c:ser>
          <c:idx val="2"/>
          <c:order val="2"/>
          <c:tx>
            <c:strRef>
              <c:f>[MOB_stacked_graph.xlsx]Sheet1!$D$33</c:f>
              <c:strCache>
                <c:ptCount val="1"/>
                <c:pt idx="0">
                  <c:v>Chronic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[MOB_stacked_graph.xlsx]Sheet1!$A$34:$A$45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[MOB_stacked_graph.xlsx]Sheet1!$D$34:$D$45</c:f>
              <c:numCache>
                <c:formatCode>0.000</c:formatCode>
                <c:ptCount val="12"/>
                <c:pt idx="0">
                  <c:v>8.8235294117647065E-2</c:v>
                </c:pt>
                <c:pt idx="1">
                  <c:v>0.3</c:v>
                </c:pt>
                <c:pt idx="2">
                  <c:v>3.8461538461538464E-2</c:v>
                </c:pt>
                <c:pt idx="3">
                  <c:v>3.125E-2</c:v>
                </c:pt>
                <c:pt idx="4">
                  <c:v>0</c:v>
                </c:pt>
                <c:pt idx="5">
                  <c:v>6.6666666666666666E-2</c:v>
                </c:pt>
                <c:pt idx="6">
                  <c:v>5.8823529411764705E-2</c:v>
                </c:pt>
                <c:pt idx="7">
                  <c:v>0.17241379310344829</c:v>
                </c:pt>
                <c:pt idx="8">
                  <c:v>0.37142857142857144</c:v>
                </c:pt>
                <c:pt idx="9">
                  <c:v>0.4</c:v>
                </c:pt>
                <c:pt idx="10">
                  <c:v>0.33333333333333331</c:v>
                </c:pt>
                <c:pt idx="11">
                  <c:v>0.23529411764705882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8FA-4CC2-B45A-FFB424E23953}"/>
            </c:ext>
          </c:extLst>
        </c:ser>
        <c:ser>
          <c:idx val="3"/>
          <c:order val="3"/>
          <c:tx>
            <c:strRef>
              <c:f>[MOB_stacked_graph.xlsx]Sheet1!$E$33</c:f>
              <c:strCache>
                <c:ptCount val="1"/>
                <c:pt idx="0">
                  <c:v>Past</c:v>
                </c:pt>
              </c:strCache>
            </c:strRef>
          </c:tx>
          <c:spPr>
            <a:pattFill prst="dkUpDiag">
              <a:fgClr>
                <a:schemeClr val="bg1">
                  <a:lumMod val="95000"/>
                </a:schemeClr>
              </a:fgClr>
              <a:bgClr>
                <a:schemeClr val="tx1"/>
              </a:bgClr>
            </a:pattFill>
            <a:ln>
              <a:noFill/>
            </a:ln>
            <a:effectLst/>
          </c:spPr>
          <c:invertIfNegative val="0"/>
          <c:cat>
            <c:strRef>
              <c:f>[MOB_stacked_graph.xlsx]Sheet1!$A$34:$A$45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[MOB_stacked_graph.xlsx]Sheet1!$E$34:$E$45</c:f>
              <c:numCache>
                <c:formatCode>0.000</c:formatCode>
                <c:ptCount val="12"/>
                <c:pt idx="0">
                  <c:v>0.70588235294117652</c:v>
                </c:pt>
                <c:pt idx="1">
                  <c:v>0.4</c:v>
                </c:pt>
                <c:pt idx="2">
                  <c:v>0.65384615384615385</c:v>
                </c:pt>
                <c:pt idx="3">
                  <c:v>0.71875</c:v>
                </c:pt>
                <c:pt idx="4">
                  <c:v>0.6</c:v>
                </c:pt>
                <c:pt idx="5">
                  <c:v>0.4</c:v>
                </c:pt>
                <c:pt idx="6">
                  <c:v>0.47058823529411764</c:v>
                </c:pt>
                <c:pt idx="7">
                  <c:v>0.44827586206896552</c:v>
                </c:pt>
                <c:pt idx="8">
                  <c:v>0.22857142857142856</c:v>
                </c:pt>
                <c:pt idx="9">
                  <c:v>0.3</c:v>
                </c:pt>
                <c:pt idx="10">
                  <c:v>0.38095238095238093</c:v>
                </c:pt>
                <c:pt idx="11">
                  <c:v>0.41176470588235292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8FA-4CC2-B45A-FFB424E239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445117920"/>
        <c:axId val="445120872"/>
      </c:barChart>
      <c:catAx>
        <c:axId val="445117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600" b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Offspring Month of Birth</a:t>
                </a:r>
              </a:p>
            </c:rich>
          </c:tx>
          <c:layout>
            <c:manualLayout>
              <c:xMode val="edge"/>
              <c:yMode val="edge"/>
              <c:x val="0.37788897960207357"/>
              <c:y val="0.9212873905168363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6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445120872"/>
        <c:crosses val="autoZero"/>
        <c:auto val="1"/>
        <c:lblAlgn val="ctr"/>
        <c:lblOffset val="100"/>
        <c:noMultiLvlLbl val="0"/>
      </c:catAx>
      <c:valAx>
        <c:axId val="4451208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600" b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Infection</a:t>
                </a:r>
                <a:r>
                  <a:rPr lang="en-US" sz="1600" b="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stage (category/monthly total)</a:t>
                </a:r>
                <a:endParaRPr lang="en-US" sz="1600" b="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2962961072767414E-2"/>
              <c:y val="0.164520011793279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6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 w="158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44511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0.85648</cdr:x>
      <cdr:y>0.88368</cdr:y>
    </cdr:from>
    <cdr:to>
      <cdr:x>0.96315</cdr:x>
      <cdr:y>0.91016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5090575" y="2644077"/>
          <a:ext cx="634003" cy="79231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style>
        <a:lnRef xmlns:a="http://schemas.openxmlformats.org/drawingml/2006/main" idx="2">
          <a:schemeClr val="accent5">
            <a:shade val="50000"/>
          </a:schemeClr>
        </a:lnRef>
        <a:fillRef xmlns:a="http://schemas.openxmlformats.org/drawingml/2006/main" idx="1">
          <a:schemeClr val="accent5"/>
        </a:fillRef>
        <a:effectRef xmlns:a="http://schemas.openxmlformats.org/drawingml/2006/main" idx="0">
          <a:schemeClr val="accent5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  <cdr:relSizeAnchor xmlns:cdr="http://schemas.openxmlformats.org/drawingml/2006/chartDrawing">
    <cdr:from>
      <cdr:x>0.32692</cdr:x>
      <cdr:y>0.88368</cdr:y>
    </cdr:from>
    <cdr:to>
      <cdr:x>0.48898</cdr:x>
      <cdr:y>0.90726</cdr:y>
    </cdr:to>
    <cdr:sp macro="" textlink="">
      <cdr:nvSpPr>
        <cdr:cNvPr id="4" name="Rectangle 3"/>
        <cdr:cNvSpPr/>
      </cdr:nvSpPr>
      <cdr:spPr>
        <a:xfrm xmlns:a="http://schemas.openxmlformats.org/drawingml/2006/main">
          <a:off x="1943100" y="2644076"/>
          <a:ext cx="963201" cy="70549"/>
        </a:xfrm>
        <a:prstGeom xmlns:a="http://schemas.openxmlformats.org/drawingml/2006/main" prst="rect">
          <a:avLst/>
        </a:prstGeom>
        <a:solidFill xmlns:a="http://schemas.openxmlformats.org/drawingml/2006/main">
          <a:srgbClr val="FF0000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5">
            <a:shade val="50000"/>
          </a:schemeClr>
        </a:lnRef>
        <a:fillRef xmlns:a="http://schemas.openxmlformats.org/drawingml/2006/main" idx="1">
          <a:schemeClr val="accent5"/>
        </a:fillRef>
        <a:effectRef xmlns:a="http://schemas.openxmlformats.org/drawingml/2006/main" idx="0">
          <a:schemeClr val="accent5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  <cdr:relSizeAnchor xmlns:cdr="http://schemas.openxmlformats.org/drawingml/2006/chartDrawing">
    <cdr:from>
      <cdr:x>0.52724</cdr:x>
      <cdr:y>0.88368</cdr:y>
    </cdr:from>
    <cdr:to>
      <cdr:x>0.84259</cdr:x>
      <cdr:y>0.90726</cdr:y>
    </cdr:to>
    <cdr:sp macro="" textlink="">
      <cdr:nvSpPr>
        <cdr:cNvPr id="5" name="Rectangle 4"/>
        <cdr:cNvSpPr/>
      </cdr:nvSpPr>
      <cdr:spPr>
        <a:xfrm xmlns:a="http://schemas.openxmlformats.org/drawingml/2006/main">
          <a:off x="3133724" y="2644078"/>
          <a:ext cx="1874293" cy="70548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5">
            <a:shade val="50000"/>
          </a:schemeClr>
        </a:lnRef>
        <a:fillRef xmlns:a="http://schemas.openxmlformats.org/drawingml/2006/main" idx="1">
          <a:schemeClr val="accent5"/>
        </a:fillRef>
        <a:effectRef xmlns:a="http://schemas.openxmlformats.org/drawingml/2006/main" idx="0">
          <a:schemeClr val="accent5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  <cdr:relSizeAnchor xmlns:cdr="http://schemas.openxmlformats.org/drawingml/2006/chartDrawing">
    <cdr:from>
      <cdr:x>0.19374</cdr:x>
      <cdr:y>0.88368</cdr:y>
    </cdr:from>
    <cdr:to>
      <cdr:x>0.3004</cdr:x>
      <cdr:y>0.91016</cdr:y>
    </cdr:to>
    <cdr:sp macro="" textlink="">
      <cdr:nvSpPr>
        <cdr:cNvPr id="6" name="Rectangle 5"/>
        <cdr:cNvSpPr/>
      </cdr:nvSpPr>
      <cdr:spPr>
        <a:xfrm xmlns:a="http://schemas.openxmlformats.org/drawingml/2006/main">
          <a:off x="1151488" y="2644076"/>
          <a:ext cx="633945" cy="79232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style>
        <a:lnRef xmlns:a="http://schemas.openxmlformats.org/drawingml/2006/main" idx="2">
          <a:schemeClr val="accent5">
            <a:shade val="50000"/>
          </a:schemeClr>
        </a:lnRef>
        <a:fillRef xmlns:a="http://schemas.openxmlformats.org/drawingml/2006/main" idx="1">
          <a:schemeClr val="accent5"/>
        </a:fillRef>
        <a:effectRef xmlns:a="http://schemas.openxmlformats.org/drawingml/2006/main" idx="0">
          <a:schemeClr val="accent5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Lovett, Jennie</dc:creator>
  <cp:keywords/>
  <dc:description/>
  <cp:lastModifiedBy>Lovett, Jennie</cp:lastModifiedBy>
  <cp:revision>4</cp:revision>
  <dcterms:created xsi:type="dcterms:W3CDTF">2022-03-01T17:43:00Z</dcterms:created>
  <dcterms:modified xsi:type="dcterms:W3CDTF">2022-03-10T16:08:00Z</dcterms:modified>
</cp:coreProperties>
</file>