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9887C" w14:textId="05E145C3" w:rsidR="00740742" w:rsidRPr="00740742" w:rsidRDefault="00B00532" w:rsidP="00740742">
      <w:pPr>
        <w:spacing w:after="20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20722967" w14:textId="322988D7" w:rsidR="00055F7E" w:rsidRPr="00055F7E" w:rsidRDefault="00CA5E77" w:rsidP="00055F7E">
      <w:pPr>
        <w:spacing w:after="200" w:line="240" w:lineRule="auto"/>
        <w:jc w:val="both"/>
        <w:rPr>
          <w:rFonts w:ascii="Times New Roman" w:hAnsi="Times New Roman" w:cs="Times New Roman"/>
          <w:iCs/>
          <w:sz w:val="32"/>
          <w:szCs w:val="24"/>
        </w:rPr>
      </w:pPr>
      <w:r>
        <w:rPr>
          <w:rFonts w:ascii="Times New Roman" w:hAnsi="Times New Roman" w:cs="Times New Roman"/>
          <w:iCs/>
          <w:szCs w:val="18"/>
        </w:rPr>
        <w:t xml:space="preserve">Table </w:t>
      </w:r>
      <w:r w:rsidR="00B00532">
        <w:rPr>
          <w:rFonts w:ascii="Times New Roman" w:hAnsi="Times New Roman" w:cs="Times New Roman"/>
          <w:iCs/>
          <w:szCs w:val="18"/>
        </w:rPr>
        <w:t>S</w:t>
      </w:r>
      <w:bookmarkStart w:id="0" w:name="_GoBack"/>
      <w:bookmarkEnd w:id="0"/>
      <w:r>
        <w:rPr>
          <w:rFonts w:ascii="Times New Roman" w:hAnsi="Times New Roman" w:cs="Times New Roman"/>
          <w:iCs/>
          <w:szCs w:val="18"/>
        </w:rPr>
        <w:t>1</w:t>
      </w:r>
      <w:r w:rsidR="00055F7E" w:rsidRPr="00055F7E">
        <w:rPr>
          <w:rFonts w:ascii="Times New Roman" w:hAnsi="Times New Roman" w:cs="Times New Roman"/>
          <w:iCs/>
          <w:szCs w:val="18"/>
        </w:rPr>
        <w:t>: Bivariate analysis of associated factors for malaria, Debre Elias district; Northwest Ethiopia, May to June 2018</w:t>
      </w:r>
    </w:p>
    <w:tbl>
      <w:tblPr>
        <w:tblStyle w:val="TableGrid2"/>
        <w:tblW w:w="9923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6"/>
        <w:gridCol w:w="1484"/>
        <w:gridCol w:w="938"/>
        <w:gridCol w:w="674"/>
        <w:gridCol w:w="2265"/>
        <w:gridCol w:w="1226"/>
      </w:tblGrid>
      <w:tr w:rsidR="00055F7E" w:rsidRPr="00055F7E" w14:paraId="00C6ABBA" w14:textId="77777777" w:rsidTr="00FC2B50">
        <w:trPr>
          <w:trHeight w:val="187"/>
        </w:trPr>
        <w:tc>
          <w:tcPr>
            <w:tcW w:w="4820" w:type="dxa"/>
            <w:gridSpan w:val="2"/>
            <w:vMerge w:val="restart"/>
          </w:tcPr>
          <w:p w14:paraId="56AB25A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Variables </w:t>
            </w:r>
          </w:p>
        </w:tc>
        <w:tc>
          <w:tcPr>
            <w:tcW w:w="1612" w:type="dxa"/>
            <w:gridSpan w:val="2"/>
            <w:tcBorders>
              <w:bottom w:val="single" w:sz="4" w:space="0" w:color="auto"/>
            </w:tcBorders>
          </w:tcPr>
          <w:p w14:paraId="7ECFDA8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3491" w:type="dxa"/>
            <w:gridSpan w:val="2"/>
            <w:tcBorders>
              <w:bottom w:val="single" w:sz="4" w:space="0" w:color="auto"/>
            </w:tcBorders>
          </w:tcPr>
          <w:p w14:paraId="06FF074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Bivariate analysis (95% CI)</w:t>
            </w:r>
          </w:p>
        </w:tc>
      </w:tr>
      <w:tr w:rsidR="00055F7E" w:rsidRPr="00055F7E" w14:paraId="5689AF90" w14:textId="77777777" w:rsidTr="00FC2B50">
        <w:trPr>
          <w:trHeight w:val="187"/>
        </w:trPr>
        <w:tc>
          <w:tcPr>
            <w:tcW w:w="4820" w:type="dxa"/>
            <w:gridSpan w:val="2"/>
            <w:vMerge/>
            <w:tcBorders>
              <w:bottom w:val="single" w:sz="12" w:space="0" w:color="auto"/>
            </w:tcBorders>
          </w:tcPr>
          <w:p w14:paraId="60B6A0E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594705A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proofErr w:type="spellEnd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12" w:space="0" w:color="auto"/>
            </w:tcBorders>
          </w:tcPr>
          <w:p w14:paraId="14B086C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proofErr w:type="spellEnd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5330239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COR (95%CI)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12" w:space="0" w:color="auto"/>
            </w:tcBorders>
          </w:tcPr>
          <w:p w14:paraId="78D3204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P value </w:t>
            </w:r>
          </w:p>
        </w:tc>
      </w:tr>
      <w:tr w:rsidR="00055F7E" w:rsidRPr="00055F7E" w14:paraId="291351F5" w14:textId="77777777" w:rsidTr="00FC2B50">
        <w:trPr>
          <w:trHeight w:val="187"/>
        </w:trPr>
        <w:tc>
          <w:tcPr>
            <w:tcW w:w="3336" w:type="dxa"/>
            <w:vMerge w:val="restart"/>
            <w:tcBorders>
              <w:top w:val="single" w:sz="12" w:space="0" w:color="auto"/>
            </w:tcBorders>
          </w:tcPr>
          <w:p w14:paraId="7B20FFA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14:paraId="3BFC896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</w:tcBorders>
          </w:tcPr>
          <w:p w14:paraId="6230F9D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&lt;5</w:t>
            </w:r>
          </w:p>
        </w:tc>
        <w:tc>
          <w:tcPr>
            <w:tcW w:w="938" w:type="dxa"/>
            <w:tcBorders>
              <w:top w:val="single" w:sz="12" w:space="0" w:color="auto"/>
            </w:tcBorders>
          </w:tcPr>
          <w:p w14:paraId="0BED350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12" w:space="0" w:color="auto"/>
            </w:tcBorders>
          </w:tcPr>
          <w:p w14:paraId="2618F0F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14:paraId="25E0106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26" w:type="dxa"/>
            <w:tcBorders>
              <w:top w:val="single" w:sz="12" w:space="0" w:color="auto"/>
            </w:tcBorders>
          </w:tcPr>
          <w:p w14:paraId="1FE180B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055F7E" w:rsidRPr="00055F7E" w14:paraId="43AABA8E" w14:textId="77777777" w:rsidTr="00FC2B50">
        <w:trPr>
          <w:trHeight w:val="187"/>
        </w:trPr>
        <w:tc>
          <w:tcPr>
            <w:tcW w:w="3336" w:type="dxa"/>
            <w:vMerge/>
          </w:tcPr>
          <w:p w14:paraId="653BF24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47CB6D0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5-14</w:t>
            </w:r>
          </w:p>
        </w:tc>
        <w:tc>
          <w:tcPr>
            <w:tcW w:w="938" w:type="dxa"/>
          </w:tcPr>
          <w:p w14:paraId="6223A04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0BC9B19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65" w:type="dxa"/>
          </w:tcPr>
          <w:p w14:paraId="53AEE53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0.462 (0.09-2.37)</w:t>
            </w:r>
          </w:p>
        </w:tc>
        <w:tc>
          <w:tcPr>
            <w:tcW w:w="1226" w:type="dxa"/>
          </w:tcPr>
          <w:p w14:paraId="779C566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</w:tr>
      <w:tr w:rsidR="00055F7E" w:rsidRPr="00055F7E" w14:paraId="6A1DB426" w14:textId="77777777" w:rsidTr="00FC2B50">
        <w:trPr>
          <w:trHeight w:val="187"/>
        </w:trPr>
        <w:tc>
          <w:tcPr>
            <w:tcW w:w="3336" w:type="dxa"/>
            <w:vMerge/>
          </w:tcPr>
          <w:p w14:paraId="07C3A20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72C4C4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15-24</w:t>
            </w:r>
          </w:p>
        </w:tc>
        <w:tc>
          <w:tcPr>
            <w:tcW w:w="938" w:type="dxa"/>
          </w:tcPr>
          <w:p w14:paraId="7976EFD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</w:tcPr>
          <w:p w14:paraId="62DB35C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265" w:type="dxa"/>
          </w:tcPr>
          <w:p w14:paraId="0EAA580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1.02 (0.24-4.25)</w:t>
            </w:r>
          </w:p>
        </w:tc>
        <w:tc>
          <w:tcPr>
            <w:tcW w:w="1226" w:type="dxa"/>
          </w:tcPr>
          <w:p w14:paraId="37FFC46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</w:tr>
      <w:tr w:rsidR="00055F7E" w:rsidRPr="00055F7E" w14:paraId="2005551B" w14:textId="77777777" w:rsidTr="00FC2B50">
        <w:trPr>
          <w:trHeight w:val="195"/>
        </w:trPr>
        <w:tc>
          <w:tcPr>
            <w:tcW w:w="3336" w:type="dxa"/>
            <w:vMerge/>
          </w:tcPr>
          <w:p w14:paraId="1094F9C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E3E6D28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25-34</w:t>
            </w:r>
          </w:p>
        </w:tc>
        <w:tc>
          <w:tcPr>
            <w:tcW w:w="938" w:type="dxa"/>
          </w:tcPr>
          <w:p w14:paraId="7BEE5DA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14:paraId="028C1D3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5" w:type="dxa"/>
          </w:tcPr>
          <w:p w14:paraId="5448EA4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2.37 (0.60-9.23)</w:t>
            </w:r>
          </w:p>
        </w:tc>
        <w:tc>
          <w:tcPr>
            <w:tcW w:w="1226" w:type="dxa"/>
          </w:tcPr>
          <w:p w14:paraId="0C51250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</w:tr>
      <w:tr w:rsidR="00055F7E" w:rsidRPr="00055F7E" w14:paraId="25A784B6" w14:textId="77777777" w:rsidTr="00FC2B50">
        <w:trPr>
          <w:trHeight w:val="187"/>
        </w:trPr>
        <w:tc>
          <w:tcPr>
            <w:tcW w:w="3336" w:type="dxa"/>
            <w:vMerge/>
          </w:tcPr>
          <w:p w14:paraId="079EBA1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6F54B5B3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35-44</w:t>
            </w:r>
          </w:p>
        </w:tc>
        <w:tc>
          <w:tcPr>
            <w:tcW w:w="938" w:type="dxa"/>
          </w:tcPr>
          <w:p w14:paraId="1FCB959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60362AD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65" w:type="dxa"/>
          </w:tcPr>
          <w:p w14:paraId="1916D01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0.60 (0.11-3.11)</w:t>
            </w:r>
          </w:p>
        </w:tc>
        <w:tc>
          <w:tcPr>
            <w:tcW w:w="1226" w:type="dxa"/>
          </w:tcPr>
          <w:p w14:paraId="1B3A464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</w:tr>
      <w:tr w:rsidR="00055F7E" w:rsidRPr="00055F7E" w14:paraId="3C718198" w14:textId="77777777" w:rsidTr="00FC2B50">
        <w:trPr>
          <w:trHeight w:val="187"/>
        </w:trPr>
        <w:tc>
          <w:tcPr>
            <w:tcW w:w="3336" w:type="dxa"/>
            <w:vMerge/>
          </w:tcPr>
          <w:p w14:paraId="269B0F5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5A737B2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38" w:type="dxa"/>
          </w:tcPr>
          <w:p w14:paraId="1B10740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613F9AD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5" w:type="dxa"/>
          </w:tcPr>
          <w:p w14:paraId="602303D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3A57269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4049E0E3" w14:textId="77777777" w:rsidTr="00FC2B50">
        <w:trPr>
          <w:trHeight w:val="187"/>
        </w:trPr>
        <w:tc>
          <w:tcPr>
            <w:tcW w:w="3336" w:type="dxa"/>
            <w:vMerge w:val="restart"/>
          </w:tcPr>
          <w:p w14:paraId="69858A4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84" w:type="dxa"/>
          </w:tcPr>
          <w:p w14:paraId="4316620B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938" w:type="dxa"/>
          </w:tcPr>
          <w:p w14:paraId="4CBC05D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</w:tcPr>
          <w:p w14:paraId="64387AF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265" w:type="dxa"/>
          </w:tcPr>
          <w:p w14:paraId="65D1631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2.49 (1.06-5.96)</w:t>
            </w:r>
          </w:p>
        </w:tc>
        <w:tc>
          <w:tcPr>
            <w:tcW w:w="1226" w:type="dxa"/>
          </w:tcPr>
          <w:p w14:paraId="2CD346A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0.039*</w:t>
            </w:r>
          </w:p>
        </w:tc>
      </w:tr>
      <w:tr w:rsidR="00055F7E" w:rsidRPr="00055F7E" w14:paraId="37EF304F" w14:textId="77777777" w:rsidTr="00FC2B50">
        <w:trPr>
          <w:trHeight w:val="187"/>
        </w:trPr>
        <w:tc>
          <w:tcPr>
            <w:tcW w:w="3336" w:type="dxa"/>
            <w:vMerge/>
          </w:tcPr>
          <w:p w14:paraId="6D45401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4B904E8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938" w:type="dxa"/>
          </w:tcPr>
          <w:p w14:paraId="18FDFBA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14:paraId="62ABA7B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2265" w:type="dxa"/>
          </w:tcPr>
          <w:p w14:paraId="6E4E930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576AD16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403EAB4C" w14:textId="77777777" w:rsidTr="00FC2B50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336" w:type="dxa"/>
            <w:vMerge w:val="restart"/>
          </w:tcPr>
          <w:p w14:paraId="6E1D17C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Availability of ITN</w:t>
            </w:r>
          </w:p>
        </w:tc>
        <w:tc>
          <w:tcPr>
            <w:tcW w:w="1484" w:type="dxa"/>
          </w:tcPr>
          <w:p w14:paraId="6D25CEEF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5E80961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</w:tcPr>
          <w:p w14:paraId="060AE68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265" w:type="dxa"/>
          </w:tcPr>
          <w:p w14:paraId="6B3A40F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34DA92C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0D8EC8AB" w14:textId="77777777" w:rsidTr="00FC2B50">
        <w:tblPrEx>
          <w:tblLook w:val="0000" w:firstRow="0" w:lastRow="0" w:firstColumn="0" w:lastColumn="0" w:noHBand="0" w:noVBand="0"/>
        </w:tblPrEx>
        <w:trPr>
          <w:trHeight w:val="69"/>
        </w:trPr>
        <w:tc>
          <w:tcPr>
            <w:tcW w:w="3336" w:type="dxa"/>
            <w:vMerge/>
          </w:tcPr>
          <w:p w14:paraId="3F3E60D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571711D1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8" w:type="dxa"/>
          </w:tcPr>
          <w:p w14:paraId="2B1371B8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14:paraId="23FE5DD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5" w:type="dxa"/>
          </w:tcPr>
          <w:p w14:paraId="7061B05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15 (5.71-39.4)</w:t>
            </w:r>
          </w:p>
        </w:tc>
        <w:tc>
          <w:tcPr>
            <w:tcW w:w="1226" w:type="dxa"/>
          </w:tcPr>
          <w:p w14:paraId="6EB76AF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P&lt;0.001*</w:t>
            </w:r>
          </w:p>
        </w:tc>
      </w:tr>
      <w:tr w:rsidR="00055F7E" w:rsidRPr="00055F7E" w14:paraId="593FB79C" w14:textId="77777777" w:rsidTr="00FC2B50">
        <w:tblPrEx>
          <w:tblLook w:val="0000" w:firstRow="0" w:lastRow="0" w:firstColumn="0" w:lastColumn="0" w:noHBand="0" w:noVBand="0"/>
        </w:tblPrEx>
        <w:trPr>
          <w:trHeight w:val="69"/>
        </w:trPr>
        <w:tc>
          <w:tcPr>
            <w:tcW w:w="3336" w:type="dxa"/>
            <w:vMerge w:val="restart"/>
          </w:tcPr>
          <w:p w14:paraId="39B4FA4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Utilization of ITN</w:t>
            </w:r>
          </w:p>
        </w:tc>
        <w:tc>
          <w:tcPr>
            <w:tcW w:w="1484" w:type="dxa"/>
          </w:tcPr>
          <w:p w14:paraId="6EF13094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Daily </w:t>
            </w:r>
          </w:p>
        </w:tc>
        <w:tc>
          <w:tcPr>
            <w:tcW w:w="938" w:type="dxa"/>
          </w:tcPr>
          <w:p w14:paraId="35E19AF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2B030A0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2265" w:type="dxa"/>
          </w:tcPr>
          <w:p w14:paraId="2EA400D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64C0F33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49833373" w14:textId="77777777" w:rsidTr="00FC2B50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336" w:type="dxa"/>
            <w:vMerge/>
          </w:tcPr>
          <w:p w14:paraId="7C73B6B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E353230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Occasionally </w:t>
            </w:r>
          </w:p>
        </w:tc>
        <w:tc>
          <w:tcPr>
            <w:tcW w:w="938" w:type="dxa"/>
          </w:tcPr>
          <w:p w14:paraId="59D3662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14:paraId="1E01E23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5" w:type="dxa"/>
          </w:tcPr>
          <w:p w14:paraId="49505D3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6.44 (1.94-21.34)</w:t>
            </w:r>
          </w:p>
        </w:tc>
        <w:tc>
          <w:tcPr>
            <w:tcW w:w="1226" w:type="dxa"/>
          </w:tcPr>
          <w:p w14:paraId="2B146C1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0.002*</w:t>
            </w:r>
          </w:p>
        </w:tc>
      </w:tr>
      <w:tr w:rsidR="00055F7E" w:rsidRPr="00055F7E" w14:paraId="7580CFA0" w14:textId="77777777" w:rsidTr="00FC2B50">
        <w:tblPrEx>
          <w:tblLook w:val="0000" w:firstRow="0" w:lastRow="0" w:firstColumn="0" w:lastColumn="0" w:noHBand="0" w:noVBand="0"/>
        </w:tblPrEx>
        <w:trPr>
          <w:trHeight w:val="69"/>
        </w:trPr>
        <w:tc>
          <w:tcPr>
            <w:tcW w:w="3336" w:type="dxa"/>
            <w:vMerge/>
          </w:tcPr>
          <w:p w14:paraId="4959AA1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FDF93CB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Not using </w:t>
            </w:r>
          </w:p>
        </w:tc>
        <w:tc>
          <w:tcPr>
            <w:tcW w:w="938" w:type="dxa"/>
          </w:tcPr>
          <w:p w14:paraId="0F359F4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172B1F3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5" w:type="dxa"/>
          </w:tcPr>
          <w:p w14:paraId="6C582C1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4.93 (1.2-20.1)</w:t>
            </w:r>
          </w:p>
        </w:tc>
        <w:tc>
          <w:tcPr>
            <w:tcW w:w="1226" w:type="dxa"/>
          </w:tcPr>
          <w:p w14:paraId="0DA1067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0.026*</w:t>
            </w:r>
          </w:p>
        </w:tc>
      </w:tr>
      <w:tr w:rsidR="00055F7E" w:rsidRPr="00055F7E" w14:paraId="2C6B5C38" w14:textId="77777777" w:rsidTr="00FC2B50">
        <w:trPr>
          <w:trHeight w:val="256"/>
        </w:trPr>
        <w:tc>
          <w:tcPr>
            <w:tcW w:w="3336" w:type="dxa"/>
            <w:vMerge w:val="restart"/>
          </w:tcPr>
          <w:p w14:paraId="69AA1E4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Presence of Eave in the house</w:t>
            </w:r>
          </w:p>
        </w:tc>
        <w:tc>
          <w:tcPr>
            <w:tcW w:w="1484" w:type="dxa"/>
          </w:tcPr>
          <w:p w14:paraId="3E57FB55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5051C38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</w:tcPr>
          <w:p w14:paraId="6BC7994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5" w:type="dxa"/>
          </w:tcPr>
          <w:p w14:paraId="634FA38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3.85 (1.6-9.0)</w:t>
            </w:r>
          </w:p>
        </w:tc>
        <w:tc>
          <w:tcPr>
            <w:tcW w:w="1226" w:type="dxa"/>
          </w:tcPr>
          <w:p w14:paraId="0140C25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0.002*</w:t>
            </w:r>
          </w:p>
        </w:tc>
      </w:tr>
      <w:tr w:rsidR="00055F7E" w:rsidRPr="00055F7E" w14:paraId="02232B33" w14:textId="77777777" w:rsidTr="00FC2B50">
        <w:trPr>
          <w:trHeight w:val="184"/>
        </w:trPr>
        <w:tc>
          <w:tcPr>
            <w:tcW w:w="3336" w:type="dxa"/>
            <w:vMerge/>
          </w:tcPr>
          <w:p w14:paraId="2DBD8C1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5BB31E3C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938" w:type="dxa"/>
          </w:tcPr>
          <w:p w14:paraId="019BD2E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</w:tcPr>
          <w:p w14:paraId="51F5D34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2265" w:type="dxa"/>
          </w:tcPr>
          <w:p w14:paraId="5EB67CC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19DE59A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08EBDC49" w14:textId="77777777" w:rsidTr="00FC2B50">
        <w:trPr>
          <w:trHeight w:val="287"/>
        </w:trPr>
        <w:tc>
          <w:tcPr>
            <w:tcW w:w="3336" w:type="dxa"/>
            <w:vMerge w:val="restart"/>
          </w:tcPr>
          <w:p w14:paraId="1A3D05D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Any Hole on the wall of house</w:t>
            </w:r>
          </w:p>
        </w:tc>
        <w:tc>
          <w:tcPr>
            <w:tcW w:w="1484" w:type="dxa"/>
          </w:tcPr>
          <w:p w14:paraId="3215D96F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0B43370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14:paraId="2CA2571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5" w:type="dxa"/>
          </w:tcPr>
          <w:p w14:paraId="6AF2ED0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3.2 (1.3-7.7)</w:t>
            </w:r>
          </w:p>
        </w:tc>
        <w:tc>
          <w:tcPr>
            <w:tcW w:w="1226" w:type="dxa"/>
          </w:tcPr>
          <w:p w14:paraId="047B4AA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0.008*</w:t>
            </w:r>
          </w:p>
        </w:tc>
      </w:tr>
      <w:tr w:rsidR="00055F7E" w:rsidRPr="00055F7E" w14:paraId="46635D5C" w14:textId="77777777" w:rsidTr="00FC2B50">
        <w:trPr>
          <w:trHeight w:val="199"/>
        </w:trPr>
        <w:tc>
          <w:tcPr>
            <w:tcW w:w="3336" w:type="dxa"/>
            <w:vMerge/>
          </w:tcPr>
          <w:p w14:paraId="5B6E9A6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D268955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8" w:type="dxa"/>
          </w:tcPr>
          <w:p w14:paraId="0A6F5DE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</w:tcPr>
          <w:p w14:paraId="6D71CFC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2265" w:type="dxa"/>
          </w:tcPr>
          <w:p w14:paraId="423C672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224EDC3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77F93264" w14:textId="77777777" w:rsidTr="00FC2B50">
        <w:trPr>
          <w:trHeight w:val="233"/>
        </w:trPr>
        <w:tc>
          <w:tcPr>
            <w:tcW w:w="3336" w:type="dxa"/>
            <w:vMerge w:val="restart"/>
          </w:tcPr>
          <w:p w14:paraId="6D01666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Presence of cattle on sleeping home  </w:t>
            </w:r>
          </w:p>
        </w:tc>
        <w:tc>
          <w:tcPr>
            <w:tcW w:w="1484" w:type="dxa"/>
          </w:tcPr>
          <w:p w14:paraId="69C2E219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7468C10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71C1411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5" w:type="dxa"/>
          </w:tcPr>
          <w:p w14:paraId="1DEB07C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2.97 (0.3-25.7)</w:t>
            </w:r>
          </w:p>
        </w:tc>
        <w:tc>
          <w:tcPr>
            <w:tcW w:w="1226" w:type="dxa"/>
          </w:tcPr>
          <w:p w14:paraId="5C95C02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055F7E" w:rsidRPr="00055F7E" w14:paraId="57FEECC3" w14:textId="77777777" w:rsidTr="00FC2B50">
        <w:trPr>
          <w:trHeight w:val="296"/>
        </w:trPr>
        <w:tc>
          <w:tcPr>
            <w:tcW w:w="3336" w:type="dxa"/>
            <w:vMerge/>
          </w:tcPr>
          <w:p w14:paraId="2E0F163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3D35D59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8" w:type="dxa"/>
          </w:tcPr>
          <w:p w14:paraId="2EB0E95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</w:tcPr>
          <w:p w14:paraId="53F559F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2265" w:type="dxa"/>
          </w:tcPr>
          <w:p w14:paraId="0688657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39AA5EA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0FF674A4" w14:textId="77777777" w:rsidTr="00FC2B50">
        <w:trPr>
          <w:trHeight w:val="190"/>
        </w:trPr>
        <w:tc>
          <w:tcPr>
            <w:tcW w:w="3336" w:type="dxa"/>
            <w:vMerge w:val="restart"/>
          </w:tcPr>
          <w:p w14:paraId="69CDCD7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Outdoor activities overnight</w:t>
            </w:r>
          </w:p>
        </w:tc>
        <w:tc>
          <w:tcPr>
            <w:tcW w:w="1484" w:type="dxa"/>
          </w:tcPr>
          <w:p w14:paraId="1750BCF4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0F6DAB3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7D4F31C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5" w:type="dxa"/>
          </w:tcPr>
          <w:p w14:paraId="623496D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2.5 (1.0-6.5)</w:t>
            </w:r>
          </w:p>
        </w:tc>
        <w:tc>
          <w:tcPr>
            <w:tcW w:w="1226" w:type="dxa"/>
          </w:tcPr>
          <w:p w14:paraId="168BE5A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0.043*</w:t>
            </w:r>
          </w:p>
        </w:tc>
      </w:tr>
      <w:tr w:rsidR="00055F7E" w:rsidRPr="00055F7E" w14:paraId="7216381D" w14:textId="77777777" w:rsidTr="00FC2B50">
        <w:trPr>
          <w:trHeight w:val="69"/>
        </w:trPr>
        <w:tc>
          <w:tcPr>
            <w:tcW w:w="3336" w:type="dxa"/>
            <w:vMerge/>
          </w:tcPr>
          <w:p w14:paraId="7CE56EC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8D8834C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8" w:type="dxa"/>
          </w:tcPr>
          <w:p w14:paraId="75319F6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</w:tcPr>
          <w:p w14:paraId="0BBCED0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265" w:type="dxa"/>
          </w:tcPr>
          <w:p w14:paraId="69DD67B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6DE12A0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45945819" w14:textId="77777777" w:rsidTr="00FC2B50">
        <w:trPr>
          <w:trHeight w:val="69"/>
        </w:trPr>
        <w:tc>
          <w:tcPr>
            <w:tcW w:w="3336" w:type="dxa"/>
            <w:vMerge w:val="restart"/>
          </w:tcPr>
          <w:p w14:paraId="5973AE3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Health education about malaria</w:t>
            </w:r>
          </w:p>
        </w:tc>
        <w:tc>
          <w:tcPr>
            <w:tcW w:w="1484" w:type="dxa"/>
          </w:tcPr>
          <w:p w14:paraId="45EE58CE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63D1A9D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</w:tcPr>
          <w:p w14:paraId="7D6E1A4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2265" w:type="dxa"/>
          </w:tcPr>
          <w:p w14:paraId="03F359A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29C354A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561C8714" w14:textId="77777777" w:rsidTr="00FC2B50">
        <w:trPr>
          <w:trHeight w:val="190"/>
        </w:trPr>
        <w:tc>
          <w:tcPr>
            <w:tcW w:w="3336" w:type="dxa"/>
            <w:vMerge/>
          </w:tcPr>
          <w:p w14:paraId="67049C7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6F32B7E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938" w:type="dxa"/>
          </w:tcPr>
          <w:p w14:paraId="29D8455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14:paraId="68E8AF6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65" w:type="dxa"/>
          </w:tcPr>
          <w:p w14:paraId="419F223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0.54 (0.15-1.8)</w:t>
            </w:r>
          </w:p>
        </w:tc>
        <w:tc>
          <w:tcPr>
            <w:tcW w:w="1226" w:type="dxa"/>
          </w:tcPr>
          <w:p w14:paraId="10EFAF1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</w:tr>
      <w:tr w:rsidR="00055F7E" w:rsidRPr="00055F7E" w14:paraId="1E2C8CF1" w14:textId="77777777" w:rsidTr="00FC2B50">
        <w:trPr>
          <w:trHeight w:val="69"/>
        </w:trPr>
        <w:tc>
          <w:tcPr>
            <w:tcW w:w="3336" w:type="dxa"/>
            <w:vMerge w:val="restart"/>
          </w:tcPr>
          <w:p w14:paraId="1F76EAE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Previous malaria infection history</w:t>
            </w:r>
          </w:p>
        </w:tc>
        <w:tc>
          <w:tcPr>
            <w:tcW w:w="1484" w:type="dxa"/>
          </w:tcPr>
          <w:p w14:paraId="301F45B7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3AC2392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</w:tcPr>
          <w:p w14:paraId="48164A9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265" w:type="dxa"/>
          </w:tcPr>
          <w:p w14:paraId="1A37F45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6FA4BE7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76CFA557" w14:textId="77777777" w:rsidTr="00FC2B50">
        <w:trPr>
          <w:trHeight w:val="220"/>
        </w:trPr>
        <w:tc>
          <w:tcPr>
            <w:tcW w:w="3336" w:type="dxa"/>
            <w:vMerge/>
          </w:tcPr>
          <w:p w14:paraId="2E27B0A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43AFB102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8" w:type="dxa"/>
          </w:tcPr>
          <w:p w14:paraId="46266D1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14:paraId="4B351E78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2265" w:type="dxa"/>
          </w:tcPr>
          <w:p w14:paraId="4FDEC42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0.046 (0.01-0.19)</w:t>
            </w:r>
          </w:p>
        </w:tc>
        <w:tc>
          <w:tcPr>
            <w:tcW w:w="1226" w:type="dxa"/>
          </w:tcPr>
          <w:p w14:paraId="3016D3F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P&lt;0.001*</w:t>
            </w:r>
          </w:p>
        </w:tc>
      </w:tr>
      <w:tr w:rsidR="00055F7E" w:rsidRPr="00055F7E" w14:paraId="6CDCB24B" w14:textId="77777777" w:rsidTr="00FC2B50">
        <w:trPr>
          <w:trHeight w:val="190"/>
        </w:trPr>
        <w:tc>
          <w:tcPr>
            <w:tcW w:w="3336" w:type="dxa"/>
            <w:vMerge w:val="restart"/>
          </w:tcPr>
          <w:p w14:paraId="1706F44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Family history of malaria</w:t>
            </w:r>
          </w:p>
        </w:tc>
        <w:tc>
          <w:tcPr>
            <w:tcW w:w="1484" w:type="dxa"/>
          </w:tcPr>
          <w:p w14:paraId="00D69420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8" w:type="dxa"/>
          </w:tcPr>
          <w:p w14:paraId="42FD4FE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</w:tcPr>
          <w:p w14:paraId="0AEF980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265" w:type="dxa"/>
          </w:tcPr>
          <w:p w14:paraId="24A7350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7.88 (3.1-19.5)</w:t>
            </w:r>
          </w:p>
        </w:tc>
        <w:tc>
          <w:tcPr>
            <w:tcW w:w="1226" w:type="dxa"/>
          </w:tcPr>
          <w:p w14:paraId="3DAB39F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P&lt;0.001*</w:t>
            </w:r>
          </w:p>
        </w:tc>
      </w:tr>
      <w:tr w:rsidR="00055F7E" w:rsidRPr="00055F7E" w14:paraId="311C9FEA" w14:textId="77777777" w:rsidTr="00FC2B50">
        <w:trPr>
          <w:trHeight w:val="69"/>
        </w:trPr>
        <w:tc>
          <w:tcPr>
            <w:tcW w:w="3336" w:type="dxa"/>
            <w:vMerge/>
          </w:tcPr>
          <w:p w14:paraId="69B0CC1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E92C7CE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938" w:type="dxa"/>
          </w:tcPr>
          <w:p w14:paraId="2007F2D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6BFB129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2265" w:type="dxa"/>
          </w:tcPr>
          <w:p w14:paraId="1A06174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76B8F85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0C652A48" w14:textId="77777777" w:rsidTr="00FC2B50">
        <w:trPr>
          <w:trHeight w:val="190"/>
        </w:trPr>
        <w:tc>
          <w:tcPr>
            <w:tcW w:w="3336" w:type="dxa"/>
            <w:vMerge w:val="restart"/>
          </w:tcPr>
          <w:p w14:paraId="322F9A5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Distance of water bodies </w:t>
            </w:r>
          </w:p>
        </w:tc>
        <w:tc>
          <w:tcPr>
            <w:tcW w:w="1484" w:type="dxa"/>
          </w:tcPr>
          <w:p w14:paraId="6741D120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1000m</w:t>
            </w:r>
          </w:p>
        </w:tc>
        <w:tc>
          <w:tcPr>
            <w:tcW w:w="938" w:type="dxa"/>
          </w:tcPr>
          <w:p w14:paraId="6300B5A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</w:tcPr>
          <w:p w14:paraId="2D46B41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265" w:type="dxa"/>
          </w:tcPr>
          <w:p w14:paraId="0C78CFE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1.2 (0.55-3.0)</w:t>
            </w:r>
          </w:p>
        </w:tc>
        <w:tc>
          <w:tcPr>
            <w:tcW w:w="1226" w:type="dxa"/>
          </w:tcPr>
          <w:p w14:paraId="11CD4F3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055F7E" w:rsidRPr="00055F7E" w14:paraId="0FCE2EAB" w14:textId="77777777" w:rsidTr="00FC2B50">
        <w:trPr>
          <w:trHeight w:val="69"/>
        </w:trPr>
        <w:tc>
          <w:tcPr>
            <w:tcW w:w="3336" w:type="dxa"/>
            <w:vMerge/>
          </w:tcPr>
          <w:p w14:paraId="2013C73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1CDCE76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&gt;1000m</w:t>
            </w:r>
          </w:p>
        </w:tc>
        <w:tc>
          <w:tcPr>
            <w:tcW w:w="938" w:type="dxa"/>
          </w:tcPr>
          <w:p w14:paraId="3F76640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14:paraId="3BE82E3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5" w:type="dxa"/>
          </w:tcPr>
          <w:p w14:paraId="5542E83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02D3BB8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214303AF" w14:textId="77777777" w:rsidTr="00FC2B50">
        <w:trPr>
          <w:trHeight w:val="69"/>
        </w:trPr>
        <w:tc>
          <w:tcPr>
            <w:tcW w:w="3336" w:type="dxa"/>
            <w:vMerge w:val="restart"/>
          </w:tcPr>
          <w:p w14:paraId="73E11CE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Ratio of ITN per family size</w:t>
            </w:r>
          </w:p>
        </w:tc>
        <w:tc>
          <w:tcPr>
            <w:tcW w:w="1484" w:type="dxa"/>
          </w:tcPr>
          <w:p w14:paraId="1E1FB9E5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&lt;0.5</w:t>
            </w:r>
          </w:p>
        </w:tc>
        <w:tc>
          <w:tcPr>
            <w:tcW w:w="938" w:type="dxa"/>
          </w:tcPr>
          <w:p w14:paraId="422B3B2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14:paraId="0F89A43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265" w:type="dxa"/>
          </w:tcPr>
          <w:p w14:paraId="2E6D58F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3.4 (1.1-9.8)</w:t>
            </w:r>
          </w:p>
        </w:tc>
        <w:tc>
          <w:tcPr>
            <w:tcW w:w="1226" w:type="dxa"/>
          </w:tcPr>
          <w:p w14:paraId="33FA37F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0.022*</w:t>
            </w:r>
          </w:p>
        </w:tc>
      </w:tr>
      <w:tr w:rsidR="00055F7E" w:rsidRPr="00055F7E" w14:paraId="0D9C846A" w14:textId="77777777" w:rsidTr="00FC2B50">
        <w:trPr>
          <w:trHeight w:val="69"/>
        </w:trPr>
        <w:tc>
          <w:tcPr>
            <w:tcW w:w="3336" w:type="dxa"/>
            <w:vMerge/>
          </w:tcPr>
          <w:p w14:paraId="22F1267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85C9D09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8" w:type="dxa"/>
          </w:tcPr>
          <w:p w14:paraId="34012FE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</w:tcPr>
          <w:p w14:paraId="2C9744E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265" w:type="dxa"/>
          </w:tcPr>
          <w:p w14:paraId="423BFEA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12A6371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5D0DA0E2" w14:textId="77777777" w:rsidTr="00FC2B50">
        <w:trPr>
          <w:trHeight w:val="190"/>
        </w:trPr>
        <w:tc>
          <w:tcPr>
            <w:tcW w:w="3336" w:type="dxa"/>
            <w:vMerge w:val="restart"/>
          </w:tcPr>
          <w:p w14:paraId="4890912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Occupation </w:t>
            </w:r>
          </w:p>
        </w:tc>
        <w:tc>
          <w:tcPr>
            <w:tcW w:w="1484" w:type="dxa"/>
          </w:tcPr>
          <w:p w14:paraId="6D1E4DCD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Civil servant  </w:t>
            </w:r>
          </w:p>
        </w:tc>
        <w:tc>
          <w:tcPr>
            <w:tcW w:w="938" w:type="dxa"/>
          </w:tcPr>
          <w:p w14:paraId="3E9BA53D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</w:tcPr>
          <w:p w14:paraId="741EE10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5" w:type="dxa"/>
          </w:tcPr>
          <w:p w14:paraId="5FACFCB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26" w:type="dxa"/>
          </w:tcPr>
          <w:p w14:paraId="0A684437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055F7E" w:rsidRPr="00055F7E" w14:paraId="4A2DF6F9" w14:textId="77777777" w:rsidTr="00FC2B50">
        <w:trPr>
          <w:trHeight w:val="69"/>
        </w:trPr>
        <w:tc>
          <w:tcPr>
            <w:tcW w:w="3336" w:type="dxa"/>
            <w:vMerge/>
          </w:tcPr>
          <w:p w14:paraId="6EE1F31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6D369B67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Farmer </w:t>
            </w:r>
          </w:p>
        </w:tc>
        <w:tc>
          <w:tcPr>
            <w:tcW w:w="938" w:type="dxa"/>
          </w:tcPr>
          <w:p w14:paraId="62F4C28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</w:tcPr>
          <w:p w14:paraId="62D724C8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2265" w:type="dxa"/>
          </w:tcPr>
          <w:p w14:paraId="72AAFCE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4.3 (0.57-32.7)</w:t>
            </w:r>
          </w:p>
        </w:tc>
        <w:tc>
          <w:tcPr>
            <w:tcW w:w="1226" w:type="dxa"/>
          </w:tcPr>
          <w:p w14:paraId="24B4E12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</w:tr>
      <w:tr w:rsidR="00055F7E" w:rsidRPr="00055F7E" w14:paraId="625E1FED" w14:textId="77777777" w:rsidTr="00FC2B50">
        <w:trPr>
          <w:trHeight w:val="69"/>
        </w:trPr>
        <w:tc>
          <w:tcPr>
            <w:tcW w:w="3336" w:type="dxa"/>
            <w:vMerge/>
          </w:tcPr>
          <w:p w14:paraId="6068809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4198A9B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Merchant</w:t>
            </w:r>
          </w:p>
        </w:tc>
        <w:tc>
          <w:tcPr>
            <w:tcW w:w="938" w:type="dxa"/>
          </w:tcPr>
          <w:p w14:paraId="02E711D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14:paraId="75A3003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5" w:type="dxa"/>
          </w:tcPr>
          <w:p w14:paraId="094B81B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30BD1F1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17D60119" w14:textId="77777777" w:rsidTr="00FC2B50">
        <w:trPr>
          <w:trHeight w:val="69"/>
        </w:trPr>
        <w:tc>
          <w:tcPr>
            <w:tcW w:w="3336" w:type="dxa"/>
            <w:vMerge w:val="restart"/>
          </w:tcPr>
          <w:p w14:paraId="4FFBA2E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Formal Education </w:t>
            </w:r>
          </w:p>
          <w:p w14:paraId="03A4A58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5E6DDA78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938" w:type="dxa"/>
          </w:tcPr>
          <w:p w14:paraId="3763058F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14:paraId="6CD9223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2265" w:type="dxa"/>
          </w:tcPr>
          <w:p w14:paraId="6102FEC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2.9 (0.38-22.5)</w:t>
            </w:r>
          </w:p>
        </w:tc>
        <w:tc>
          <w:tcPr>
            <w:tcW w:w="1226" w:type="dxa"/>
          </w:tcPr>
          <w:p w14:paraId="4AF443B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</w:p>
        </w:tc>
      </w:tr>
      <w:tr w:rsidR="00055F7E" w:rsidRPr="00055F7E" w14:paraId="7D6EE254" w14:textId="77777777" w:rsidTr="00FC2B50">
        <w:trPr>
          <w:trHeight w:val="69"/>
        </w:trPr>
        <w:tc>
          <w:tcPr>
            <w:tcW w:w="3336" w:type="dxa"/>
            <w:vMerge/>
          </w:tcPr>
          <w:p w14:paraId="07F4D21C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562D2E39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Primary school </w:t>
            </w:r>
          </w:p>
        </w:tc>
        <w:tc>
          <w:tcPr>
            <w:tcW w:w="938" w:type="dxa"/>
          </w:tcPr>
          <w:p w14:paraId="1E532770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</w:tcPr>
          <w:p w14:paraId="771CA84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65" w:type="dxa"/>
          </w:tcPr>
          <w:p w14:paraId="2170E5F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2.0 (0.21-18.4)</w:t>
            </w:r>
          </w:p>
        </w:tc>
        <w:tc>
          <w:tcPr>
            <w:tcW w:w="1226" w:type="dxa"/>
          </w:tcPr>
          <w:p w14:paraId="0334034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</w:tr>
      <w:tr w:rsidR="00055F7E" w:rsidRPr="00055F7E" w14:paraId="6802123A" w14:textId="77777777" w:rsidTr="00FC2B50">
        <w:trPr>
          <w:trHeight w:val="69"/>
        </w:trPr>
        <w:tc>
          <w:tcPr>
            <w:tcW w:w="3336" w:type="dxa"/>
            <w:vMerge/>
            <w:tcBorders>
              <w:bottom w:val="nil"/>
            </w:tcBorders>
          </w:tcPr>
          <w:p w14:paraId="21EDB66B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bottom w:val="nil"/>
            </w:tcBorders>
          </w:tcPr>
          <w:p w14:paraId="377BE1B1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≥ grade 9</w:t>
            </w:r>
            <w:r w:rsidRPr="00055F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tcBorders>
              <w:bottom w:val="nil"/>
            </w:tcBorders>
          </w:tcPr>
          <w:p w14:paraId="268E0D5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bottom w:val="nil"/>
            </w:tcBorders>
          </w:tcPr>
          <w:p w14:paraId="32A23B0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5" w:type="dxa"/>
            <w:tcBorders>
              <w:bottom w:val="nil"/>
            </w:tcBorders>
          </w:tcPr>
          <w:p w14:paraId="14BFBB3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bottom w:val="nil"/>
            </w:tcBorders>
          </w:tcPr>
          <w:p w14:paraId="1A7DD28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4CC88F8E" w14:textId="77777777" w:rsidTr="00FC2B50">
        <w:trPr>
          <w:trHeight w:val="69"/>
        </w:trPr>
        <w:tc>
          <w:tcPr>
            <w:tcW w:w="3336" w:type="dxa"/>
            <w:vMerge w:val="restart"/>
            <w:tcBorders>
              <w:top w:val="nil"/>
            </w:tcBorders>
          </w:tcPr>
          <w:p w14:paraId="32823A1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Family size </w:t>
            </w:r>
          </w:p>
        </w:tc>
        <w:tc>
          <w:tcPr>
            <w:tcW w:w="1484" w:type="dxa"/>
            <w:tcBorders>
              <w:top w:val="nil"/>
            </w:tcBorders>
          </w:tcPr>
          <w:p w14:paraId="48FAC02C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8" w:type="dxa"/>
            <w:tcBorders>
              <w:top w:val="nil"/>
            </w:tcBorders>
          </w:tcPr>
          <w:p w14:paraId="56AB2695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</w:tcBorders>
          </w:tcPr>
          <w:p w14:paraId="7EF410B8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65" w:type="dxa"/>
            <w:tcBorders>
              <w:top w:val="nil"/>
            </w:tcBorders>
          </w:tcPr>
          <w:p w14:paraId="743266F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nil"/>
            </w:tcBorders>
          </w:tcPr>
          <w:p w14:paraId="4CA40E61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5F7E" w:rsidRPr="00055F7E" w14:paraId="381DECFA" w14:textId="77777777" w:rsidTr="00FC2B50">
        <w:trPr>
          <w:trHeight w:val="69"/>
        </w:trPr>
        <w:tc>
          <w:tcPr>
            <w:tcW w:w="3336" w:type="dxa"/>
            <w:vMerge/>
            <w:tcBorders>
              <w:top w:val="nil"/>
            </w:tcBorders>
          </w:tcPr>
          <w:p w14:paraId="45381F24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150F78C7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38" w:type="dxa"/>
            <w:tcBorders>
              <w:top w:val="nil"/>
            </w:tcBorders>
          </w:tcPr>
          <w:p w14:paraId="0D9935D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</w:tcBorders>
          </w:tcPr>
          <w:p w14:paraId="49B296B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265" w:type="dxa"/>
            <w:tcBorders>
              <w:top w:val="nil"/>
            </w:tcBorders>
          </w:tcPr>
          <w:p w14:paraId="634D2473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1.12 (0.34-3.6)</w:t>
            </w:r>
          </w:p>
        </w:tc>
        <w:tc>
          <w:tcPr>
            <w:tcW w:w="1226" w:type="dxa"/>
            <w:tcBorders>
              <w:top w:val="nil"/>
            </w:tcBorders>
          </w:tcPr>
          <w:p w14:paraId="217C498A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</w:tr>
      <w:tr w:rsidR="00055F7E" w:rsidRPr="00055F7E" w14:paraId="72073546" w14:textId="77777777" w:rsidTr="00FC2B50">
        <w:trPr>
          <w:trHeight w:val="69"/>
        </w:trPr>
        <w:tc>
          <w:tcPr>
            <w:tcW w:w="3336" w:type="dxa"/>
            <w:vMerge/>
            <w:tcBorders>
              <w:top w:val="nil"/>
              <w:bottom w:val="single" w:sz="12" w:space="0" w:color="auto"/>
            </w:tcBorders>
          </w:tcPr>
          <w:p w14:paraId="6F19155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bottom w:val="single" w:sz="12" w:space="0" w:color="auto"/>
            </w:tcBorders>
          </w:tcPr>
          <w:p w14:paraId="3054F211" w14:textId="77777777" w:rsidR="00055F7E" w:rsidRPr="00055F7E" w:rsidRDefault="00055F7E" w:rsidP="00055F7E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8" w:type="dxa"/>
            <w:tcBorders>
              <w:top w:val="nil"/>
              <w:bottom w:val="single" w:sz="12" w:space="0" w:color="auto"/>
            </w:tcBorders>
          </w:tcPr>
          <w:p w14:paraId="45D73E08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bottom w:val="single" w:sz="12" w:space="0" w:color="auto"/>
            </w:tcBorders>
          </w:tcPr>
          <w:p w14:paraId="6D739A29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5" w:type="dxa"/>
            <w:tcBorders>
              <w:top w:val="nil"/>
              <w:bottom w:val="single" w:sz="12" w:space="0" w:color="auto"/>
            </w:tcBorders>
          </w:tcPr>
          <w:p w14:paraId="06EE0E42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3.58 (1.08-11.8)</w:t>
            </w:r>
          </w:p>
        </w:tc>
        <w:tc>
          <w:tcPr>
            <w:tcW w:w="1226" w:type="dxa"/>
            <w:tcBorders>
              <w:top w:val="nil"/>
              <w:bottom w:val="single" w:sz="12" w:space="0" w:color="auto"/>
            </w:tcBorders>
          </w:tcPr>
          <w:p w14:paraId="75A5BB16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0.037*</w:t>
            </w:r>
          </w:p>
        </w:tc>
      </w:tr>
      <w:tr w:rsidR="00055F7E" w:rsidRPr="00055F7E" w14:paraId="50C943D8" w14:textId="77777777" w:rsidTr="00FC2B50">
        <w:trPr>
          <w:trHeight w:val="69"/>
        </w:trPr>
        <w:tc>
          <w:tcPr>
            <w:tcW w:w="9923" w:type="dxa"/>
            <w:gridSpan w:val="6"/>
            <w:tcBorders>
              <w:top w:val="single" w:sz="12" w:space="0" w:color="auto"/>
            </w:tcBorders>
          </w:tcPr>
          <w:p w14:paraId="1993A90E" w14:textId="77777777" w:rsidR="00055F7E" w:rsidRPr="00055F7E" w:rsidRDefault="00055F7E" w:rsidP="00055F7E">
            <w:pPr>
              <w:ind w:lef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*P value less than 0.05, NA: Not Applicable, </w:t>
            </w:r>
            <w:proofErr w:type="spellStart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proofErr w:type="spellEnd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: Positive, </w:t>
            </w:r>
            <w:proofErr w:type="spellStart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proofErr w:type="spellEnd"/>
            <w:r w:rsidRPr="00055F7E">
              <w:rPr>
                <w:rFonts w:ascii="Times New Roman" w:hAnsi="Times New Roman" w:cs="Times New Roman"/>
                <w:sz w:val="20"/>
                <w:szCs w:val="20"/>
              </w:rPr>
              <w:t xml:space="preserve">: Negative, COR: Crude Odds Ratio, CI: Confidence Interval </w:t>
            </w:r>
          </w:p>
        </w:tc>
      </w:tr>
    </w:tbl>
    <w:p w14:paraId="397CDD5C" w14:textId="77777777" w:rsidR="00F83E72" w:rsidRDefault="00F83E72"/>
    <w:sectPr w:rsidR="00F83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NTM1NTMyMDUzMzRS0lEKTi0uzszPAykwrAUAoFRKiiwAAAA="/>
  </w:docVars>
  <w:rsids>
    <w:rsidRoot w:val="00740742"/>
    <w:rsid w:val="00055F7E"/>
    <w:rsid w:val="00410221"/>
    <w:rsid w:val="00740742"/>
    <w:rsid w:val="00AA50E6"/>
    <w:rsid w:val="00B00532"/>
    <w:rsid w:val="00B23E6A"/>
    <w:rsid w:val="00CA5E77"/>
    <w:rsid w:val="00E42504"/>
    <w:rsid w:val="00F8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5EFF"/>
  <w15:chartTrackingRefBased/>
  <w15:docId w15:val="{C4D1B28D-9453-4E8D-AC29-506606CE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055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05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55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Abtie</dc:creator>
  <cp:keywords/>
  <dc:description/>
  <cp:lastModifiedBy>Jini Mol</cp:lastModifiedBy>
  <cp:revision>5</cp:revision>
  <dcterms:created xsi:type="dcterms:W3CDTF">2021-08-06T07:04:00Z</dcterms:created>
  <dcterms:modified xsi:type="dcterms:W3CDTF">2022-05-24T09:07:00Z</dcterms:modified>
</cp:coreProperties>
</file>