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1F72D" w14:textId="77777777" w:rsidR="009B3649" w:rsidRPr="004B1A29" w:rsidRDefault="009B3649" w:rsidP="009B3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A29">
        <w:rPr>
          <w:rFonts w:ascii="Times New Roman" w:hAnsi="Times New Roman" w:cs="Times New Roman"/>
          <w:b/>
          <w:bCs/>
          <w:sz w:val="24"/>
          <w:szCs w:val="24"/>
        </w:rPr>
        <w:t>Table S1:</w:t>
      </w:r>
      <w:r w:rsidRPr="004B1A29">
        <w:rPr>
          <w:rFonts w:ascii="Times New Roman" w:hAnsi="Times New Roman" w:cs="Times New Roman"/>
          <w:sz w:val="24"/>
          <w:szCs w:val="24"/>
        </w:rPr>
        <w:t xml:space="preserve"> Primer sequences, cycling conditions, and annealing temperatures for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pfmsp1</w:t>
      </w:r>
      <w:r w:rsidRPr="004B1A29">
        <w:rPr>
          <w:rFonts w:ascii="Times New Roman" w:hAnsi="Times New Roman" w:cs="Times New Roman"/>
          <w:sz w:val="24"/>
          <w:szCs w:val="24"/>
        </w:rPr>
        <w:t xml:space="preserve"> block 2 and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pfmsp2</w:t>
      </w:r>
      <w:r w:rsidRPr="004B1A29">
        <w:rPr>
          <w:rFonts w:ascii="Times New Roman" w:hAnsi="Times New Roman" w:cs="Times New Roman"/>
          <w:sz w:val="24"/>
          <w:szCs w:val="24"/>
        </w:rPr>
        <w:t xml:space="preserve"> nested PCR</w:t>
      </w:r>
    </w:p>
    <w:tbl>
      <w:tblPr>
        <w:tblW w:w="12833" w:type="dxa"/>
        <w:tblLayout w:type="fixed"/>
        <w:tblLook w:val="04A0" w:firstRow="1" w:lastRow="0" w:firstColumn="1" w:lastColumn="0" w:noHBand="0" w:noVBand="1"/>
      </w:tblPr>
      <w:tblGrid>
        <w:gridCol w:w="960"/>
        <w:gridCol w:w="1110"/>
        <w:gridCol w:w="5220"/>
        <w:gridCol w:w="3653"/>
        <w:gridCol w:w="1890"/>
      </w:tblGrid>
      <w:tr w:rsidR="004B1A29" w:rsidRPr="004B1A29" w14:paraId="35DEE608" w14:textId="77777777" w:rsidTr="00F975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EC46AA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03BE1A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44BC556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9DE6B0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4BBDB76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</w:tr>
      <w:tr w:rsidR="004B1A29" w:rsidRPr="004B1A29" w14:paraId="6A712C68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B822B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>Gene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D8D79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>Primer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963B4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>Sequence (5’-3’)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2B6E5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 xml:space="preserve">Cycling conditions for </w:t>
            </w:r>
            <w:r w:rsidRPr="004B1A29"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  <w:t>msp1</w:t>
            </w: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 xml:space="preserve"> and </w:t>
            </w:r>
            <w:r w:rsidRPr="004B1A29"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  <w:t>msp2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F6C79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>Positive Control</w:t>
            </w:r>
          </w:p>
        </w:tc>
      </w:tr>
      <w:tr w:rsidR="004B1A29" w:rsidRPr="004B1A29" w14:paraId="06E40390" w14:textId="77777777" w:rsidTr="00F975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2C1727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25018AB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5CF13C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4361029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916B329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</w:p>
        </w:tc>
      </w:tr>
      <w:tr w:rsidR="004B1A29" w:rsidRPr="004B1A29" w14:paraId="76129333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972B7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  <w:t>msp1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2DAA8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M1-OF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B226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CTAGAAGCTTTAGAAGATGCAGTATTG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33B7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 xml:space="preserve">Primary PCR: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DBFC4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3D7</w:t>
            </w:r>
          </w:p>
        </w:tc>
      </w:tr>
      <w:tr w:rsidR="004B1A29" w:rsidRPr="004B1A29" w14:paraId="6C93A318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5F2EE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5616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M1-OR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6E7E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CTTAAATAGTATTCTAATTCAAGTGGATCA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ADB2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Initial denaturation at 95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5 min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5A83A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62B83636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4C16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BBB9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7AA5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2DA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followed by 25 cycles of a second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986E1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62416A22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4929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  <w:t>msp2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907BE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M2-OF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AF02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ATGAAGGTAATTAAAACATTGTCTATTATA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B9967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denaturation at 94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1 min,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8D5DF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3D7</w:t>
            </w:r>
          </w:p>
        </w:tc>
      </w:tr>
      <w:tr w:rsidR="004B1A29" w:rsidRPr="004B1A29" w14:paraId="0236D354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174F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017A5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M2-OR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7E378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CTTTGTTACCATCGGTACATTCTT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E4ADD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annealing at 58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2 min and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AB2B7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236EE125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5DD8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FB39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8D5B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C0820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extension at 72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2 min, with a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09F60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59BBC24D" w14:textId="77777777" w:rsidTr="00F9750D">
        <w:trPr>
          <w:trHeight w:val="348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C015E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715AB2B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5545F85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0E1556C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final extension at 72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5 min 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F96DD7B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469048B2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9DF50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  <w:t>msp1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C3A5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M1-KF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68B0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AAATGAAGAAGAAATTACTACAAAAGGTGC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F54B8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1E8E4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3D7</w:t>
            </w:r>
          </w:p>
        </w:tc>
      </w:tr>
      <w:tr w:rsidR="004B1A29" w:rsidRPr="004B1A29" w14:paraId="5A09F685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1B4A6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C11ED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8B83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GCTTGCATCAGCTGGAGGGCTTGCACCAGA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F1CD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18938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4B1A29" w:rsidRPr="004B1A29" w14:paraId="741BADBB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3299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FD840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M1-MF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8114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AAATGAAGGAACAAGTGGAACAGCTGTTAC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AA3B6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sz w:val="24"/>
              </w:rPr>
              <w:t>Nested PCR: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74054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HB3</w:t>
            </w:r>
          </w:p>
        </w:tc>
      </w:tr>
      <w:tr w:rsidR="004B1A29" w:rsidRPr="004B1A29" w14:paraId="57E2C318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4C94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9B93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M1-MR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3AE26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ATCTGAAGGATTTGTACGTCTTGAATTACC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CDDF7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Initial denaturation at 95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5 min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C37BA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15FC14C7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35878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5CAE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M1-RF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5316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TAAAGGATGGAGCAAATACTCAAGTTGTTG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4BBBE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followed by 30 cycles of a second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34FDF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7G8</w:t>
            </w:r>
          </w:p>
        </w:tc>
      </w:tr>
      <w:tr w:rsidR="004B1A29" w:rsidRPr="004B1A29" w14:paraId="2332577F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5C607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AA2B5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M1-RR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0BB06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CATCTGAAGGATTTGCAGCACCTGGAGATC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38150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denaturation at 94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1 min,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4B361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62397DE4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3730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005B1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73BB5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A518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annealing at 61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2 min, and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608BA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39BA524A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F881E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b/>
                <w:bCs/>
                <w:i/>
                <w:iCs/>
                <w:sz w:val="24"/>
              </w:rPr>
              <w:t>msp2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5BD2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M2-FCF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5EA8B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AATACTAAGAGTGTAGGTGCARATGCTCCA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38F8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extension at 72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2 min, with a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59D8E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HB3</w:t>
            </w:r>
          </w:p>
        </w:tc>
      </w:tr>
      <w:tr w:rsidR="004B1A29" w:rsidRPr="004B1A29" w14:paraId="07A051F9" w14:textId="77777777" w:rsidTr="00F9750D">
        <w:trPr>
          <w:trHeight w:val="33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3A48B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C432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M2-FCR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94D7E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TTTTATTTGGTGCATTGCCAGAACTTGAAC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EAD32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final extension at 72 </w:t>
            </w:r>
            <w:r w:rsidRPr="004B1A29">
              <w:rPr>
                <w:rFonts w:ascii="Times New Roman" w:eastAsia="Times New Roman" w:hAnsi="Times New Roman" w:cs="Times New Roman"/>
                <w:sz w:val="24"/>
              </w:rPr>
              <w:t>°</w:t>
            </w:r>
            <w:r w:rsidRPr="004B1A29">
              <w:rPr>
                <w:rFonts w:ascii="Times New Roman" w:eastAsia="Times New Roman" w:hAnsi="Times New Roman" w:cs="Calibri"/>
                <w:sz w:val="24"/>
              </w:rPr>
              <w:t xml:space="preserve">C for 5 min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72984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  <w:tr w:rsidR="004B1A29" w:rsidRPr="004B1A29" w14:paraId="2F5CB4FF" w14:textId="77777777" w:rsidTr="00F9750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56698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DA458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M2-ICF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6969D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AGAAGTATGGCAGAAAGTAAKCCTYCTACT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CEC49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1920D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3D7</w:t>
            </w:r>
          </w:p>
        </w:tc>
      </w:tr>
      <w:tr w:rsidR="004B1A29" w:rsidRPr="004B1A29" w14:paraId="0EB8B71D" w14:textId="77777777" w:rsidTr="00F975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2985DED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5804EA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M2-ICR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C19193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GATTGTAATTCGGGGGATTCAGTTTGTTCG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5FA84F4" w14:textId="77777777" w:rsidR="009B3649" w:rsidRPr="004B1A29" w:rsidRDefault="009B3649" w:rsidP="003B2955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</w:rPr>
            </w:pPr>
            <w:r w:rsidRPr="004B1A29">
              <w:rPr>
                <w:rFonts w:ascii="Times New Roman" w:eastAsia="Times New Roman" w:hAnsi="Times New Roman" w:cs="Calibri"/>
                <w:sz w:val="24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6CB423C" w14:textId="77777777" w:rsidR="009B3649" w:rsidRPr="004B1A29" w:rsidRDefault="009B3649" w:rsidP="003B2955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</w:rPr>
            </w:pPr>
          </w:p>
        </w:tc>
      </w:tr>
    </w:tbl>
    <w:p w14:paraId="5F5599AB" w14:textId="386B1946" w:rsidR="00510B15" w:rsidRDefault="00510B15" w:rsidP="0021399B"/>
    <w:p w14:paraId="7FB56991" w14:textId="6D9FE964" w:rsidR="00F9750D" w:rsidRDefault="00F9750D" w:rsidP="0021399B"/>
    <w:p w14:paraId="2AC99C23" w14:textId="69A24A9C" w:rsidR="00F9750D" w:rsidRDefault="00F9750D" w:rsidP="0021399B">
      <w:r w:rsidRPr="004B1A29">
        <w:rPr>
          <w:rFonts w:ascii="Times New Roman" w:hAnsi="Times New Roman"/>
          <w:noProof/>
          <w:sz w:val="24"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71A35F42" wp14:editId="70889DCF">
            <wp:simplePos x="0" y="0"/>
            <wp:positionH relativeFrom="margin">
              <wp:posOffset>1083310</wp:posOffset>
            </wp:positionH>
            <wp:positionV relativeFrom="paragraph">
              <wp:posOffset>83820</wp:posOffset>
            </wp:positionV>
            <wp:extent cx="4182386" cy="2255088"/>
            <wp:effectExtent l="0" t="0" r="8890" b="0"/>
            <wp:wrapSquare wrapText="bothSides"/>
            <wp:docPr id="7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386" cy="225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2E065" w14:textId="77777777" w:rsidR="00F9750D" w:rsidRPr="004B1A29" w:rsidRDefault="00F9750D" w:rsidP="0021399B"/>
    <w:p w14:paraId="71F50F8F" w14:textId="77777777" w:rsidR="009B3649" w:rsidRPr="004B1A29" w:rsidRDefault="009B3649" w:rsidP="0021399B"/>
    <w:p w14:paraId="6162C401" w14:textId="3ED289C6" w:rsidR="009B3649" w:rsidRDefault="009B3649" w:rsidP="0021399B"/>
    <w:p w14:paraId="2DFC564F" w14:textId="4487E552" w:rsidR="00F9750D" w:rsidRDefault="00F9750D" w:rsidP="0021399B"/>
    <w:p w14:paraId="2C7565B7" w14:textId="2ECBD8AD" w:rsidR="00F9750D" w:rsidRDefault="00F9750D" w:rsidP="0021399B"/>
    <w:p w14:paraId="5D442B5B" w14:textId="1B4018FA" w:rsidR="00F9750D" w:rsidRDefault="00F9750D" w:rsidP="0021399B"/>
    <w:p w14:paraId="050AFD46" w14:textId="11A320BA" w:rsidR="00F9750D" w:rsidRDefault="00F9750D" w:rsidP="0021399B"/>
    <w:p w14:paraId="3A2B3F2F" w14:textId="2823D015" w:rsidR="00F9750D" w:rsidRDefault="00F9750D" w:rsidP="0021399B"/>
    <w:p w14:paraId="00F27F96" w14:textId="77777777" w:rsidR="00F9750D" w:rsidRPr="004B1A29" w:rsidRDefault="00F9750D" w:rsidP="0021399B"/>
    <w:p w14:paraId="2506394D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  <w:lang w:val="en-GB" w:eastAsia="ja-JP"/>
        </w:rPr>
      </w:pPr>
      <w:r w:rsidRPr="004B1A29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4B1A29">
        <w:rPr>
          <w:rFonts w:ascii="Times New Roman" w:hAnsi="Times New Roman" w:cs="Times New Roman"/>
          <w:sz w:val="24"/>
          <w:szCs w:val="24"/>
        </w:rPr>
        <w:t xml:space="preserve"> Allelic frequencies in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pfmsp1</w:t>
      </w:r>
      <w:r w:rsidRPr="004B1A29">
        <w:rPr>
          <w:rFonts w:ascii="Times New Roman" w:hAnsi="Times New Roman" w:cs="Times New Roman"/>
          <w:sz w:val="24"/>
          <w:szCs w:val="24"/>
        </w:rPr>
        <w:t xml:space="preserve"> block 2 in asymptomatic (a) and symptomatic (b) carriers</w:t>
      </w:r>
      <w:r w:rsidRPr="004B1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1A29">
        <w:rPr>
          <w:rFonts w:ascii="Times New Roman" w:hAnsi="Times New Roman" w:cs="Times New Roman"/>
          <w:sz w:val="24"/>
          <w:szCs w:val="24"/>
          <w:lang w:val="en-GB" w:eastAsia="ja-JP"/>
        </w:rPr>
        <w:t>and in both rural and urban areas</w:t>
      </w:r>
    </w:p>
    <w:p w14:paraId="7AD0F7C4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  <w:lang w:val="en-GB" w:eastAsia="ja-JP"/>
        </w:rPr>
      </w:pPr>
    </w:p>
    <w:p w14:paraId="3DBE0E44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  <w:lang w:val="en-GB" w:eastAsia="ja-JP"/>
        </w:rPr>
      </w:pPr>
    </w:p>
    <w:p w14:paraId="5A243C46" w14:textId="77777777" w:rsidR="00F9750D" w:rsidRDefault="00F9750D" w:rsidP="0021399B"/>
    <w:p w14:paraId="38DE0A54" w14:textId="77777777" w:rsidR="00F9750D" w:rsidRDefault="00F9750D" w:rsidP="0021399B"/>
    <w:p w14:paraId="418537B1" w14:textId="77777777" w:rsidR="00F9750D" w:rsidRDefault="00F9750D" w:rsidP="0021399B"/>
    <w:p w14:paraId="2338383F" w14:textId="77777777" w:rsidR="00F9750D" w:rsidRDefault="00F9750D" w:rsidP="0021399B"/>
    <w:p w14:paraId="3F362E7B" w14:textId="1128E9E9" w:rsidR="009B3649" w:rsidRPr="004B1A29" w:rsidRDefault="009B3649" w:rsidP="0021399B"/>
    <w:p w14:paraId="2624C64A" w14:textId="72155BAE" w:rsidR="009B3649" w:rsidRPr="004B1A29" w:rsidRDefault="00F9750D" w:rsidP="0021399B">
      <w:r w:rsidRPr="004B1A29">
        <w:rPr>
          <w:rFonts w:ascii="Times New Roman" w:hAnsi="Times New Roman"/>
          <w:noProof/>
          <w:sz w:val="24"/>
          <w:lang w:val="en-IN" w:eastAsia="en-IN"/>
        </w:rPr>
        <w:lastRenderedPageBreak/>
        <w:drawing>
          <wp:inline distT="0" distB="0" distL="0" distR="0" wp14:anchorId="69066D3E" wp14:editId="3699CD8C">
            <wp:extent cx="4595854" cy="2671084"/>
            <wp:effectExtent l="0" t="0" r="0" b="0"/>
            <wp:docPr id="6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106" cy="26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7C28C" w14:textId="77777777" w:rsidR="009B3649" w:rsidRPr="004B1A29" w:rsidRDefault="009B3649" w:rsidP="0021399B"/>
    <w:p w14:paraId="4F4F6181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  <w:r w:rsidRPr="004B1A29">
        <w:rPr>
          <w:rFonts w:ascii="Times New Roman" w:hAnsi="Times New Roman" w:cs="Times New Roman"/>
          <w:b/>
          <w:bCs/>
          <w:sz w:val="24"/>
          <w:szCs w:val="24"/>
        </w:rPr>
        <w:t>Fig. S2:</w:t>
      </w:r>
      <w:r w:rsidRPr="004B1A29">
        <w:rPr>
          <w:rFonts w:ascii="Times New Roman" w:hAnsi="Times New Roman" w:cs="Times New Roman"/>
          <w:sz w:val="24"/>
          <w:szCs w:val="24"/>
        </w:rPr>
        <w:t xml:space="preserve"> Allelic frequencies in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pfmsp1</w:t>
      </w:r>
      <w:r w:rsidRPr="004B1A29">
        <w:rPr>
          <w:rFonts w:ascii="Times New Roman" w:hAnsi="Times New Roman" w:cs="Times New Roman"/>
          <w:sz w:val="24"/>
          <w:szCs w:val="24"/>
          <w:lang w:eastAsia="ja-JP"/>
        </w:rPr>
        <w:t xml:space="preserve"> block 2 </w:t>
      </w:r>
      <w:r w:rsidRPr="004B1A29">
        <w:rPr>
          <w:rFonts w:ascii="Times New Roman" w:hAnsi="Times New Roman" w:cs="Times New Roman"/>
          <w:sz w:val="24"/>
          <w:szCs w:val="24"/>
        </w:rPr>
        <w:t>in rural (a) and urban (b) areas</w:t>
      </w:r>
    </w:p>
    <w:p w14:paraId="335C7A64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  <w:r w:rsidRPr="004B1A29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1312" behindDoc="0" locked="0" layoutInCell="1" allowOverlap="1" wp14:anchorId="0E85AE65" wp14:editId="398008CC">
            <wp:simplePos x="0" y="0"/>
            <wp:positionH relativeFrom="margin">
              <wp:posOffset>-371475</wp:posOffset>
            </wp:positionH>
            <wp:positionV relativeFrom="paragraph">
              <wp:posOffset>0</wp:posOffset>
            </wp:positionV>
            <wp:extent cx="3381375" cy="2765425"/>
            <wp:effectExtent l="0" t="0" r="9525" b="0"/>
            <wp:wrapSquare wrapText="bothSides"/>
            <wp:docPr id="9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010B6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</w:p>
    <w:p w14:paraId="321E13C6" w14:textId="77777777" w:rsidR="009B3649" w:rsidRPr="004B1A29" w:rsidRDefault="009B3649" w:rsidP="0021399B"/>
    <w:p w14:paraId="46E95DEF" w14:textId="77777777" w:rsidR="009B3649" w:rsidRPr="004B1A29" w:rsidRDefault="009B3649" w:rsidP="0021399B"/>
    <w:p w14:paraId="01C56CD9" w14:textId="77777777" w:rsidR="009B3649" w:rsidRPr="004B1A29" w:rsidRDefault="009B3649" w:rsidP="0021399B"/>
    <w:p w14:paraId="0DED7E34" w14:textId="77777777" w:rsidR="009B3649" w:rsidRPr="004B1A29" w:rsidRDefault="009B3649" w:rsidP="0021399B"/>
    <w:p w14:paraId="6B0F3B4D" w14:textId="77777777" w:rsidR="009B3649" w:rsidRPr="004B1A29" w:rsidRDefault="009B3649" w:rsidP="0021399B"/>
    <w:p w14:paraId="4262E279" w14:textId="77777777" w:rsidR="009B3649" w:rsidRPr="004B1A29" w:rsidRDefault="009B3649" w:rsidP="0021399B"/>
    <w:p w14:paraId="66970C34" w14:textId="77777777" w:rsidR="009B3649" w:rsidRPr="004B1A29" w:rsidRDefault="009B3649" w:rsidP="0021399B"/>
    <w:p w14:paraId="4BBC1556" w14:textId="77777777" w:rsidR="009B3649" w:rsidRPr="004B1A29" w:rsidRDefault="009B3649" w:rsidP="0021399B"/>
    <w:p w14:paraId="098B540B" w14:textId="77777777" w:rsidR="009B3649" w:rsidRPr="004B1A29" w:rsidRDefault="009B3649" w:rsidP="0021399B"/>
    <w:p w14:paraId="4123EEA1" w14:textId="77777777" w:rsidR="009B3649" w:rsidRPr="004B1A29" w:rsidRDefault="009B3649" w:rsidP="0021399B"/>
    <w:p w14:paraId="1A867F04" w14:textId="77777777" w:rsidR="009B3649" w:rsidRPr="004B1A29" w:rsidRDefault="009B3649" w:rsidP="0021399B"/>
    <w:p w14:paraId="34C37ED7" w14:textId="77777777" w:rsidR="009B3649" w:rsidRPr="004B1A29" w:rsidRDefault="009B3649" w:rsidP="0021399B">
      <w:r w:rsidRPr="004B1A29">
        <w:rPr>
          <w:rFonts w:ascii="Times New Roman" w:hAnsi="Times New Roman" w:cs="Times New Roman"/>
          <w:b/>
          <w:bCs/>
          <w:sz w:val="24"/>
          <w:szCs w:val="24"/>
        </w:rPr>
        <w:t>Fig. S3</w:t>
      </w:r>
      <w:r w:rsidRPr="004B1A29">
        <w:rPr>
          <w:rFonts w:ascii="Times New Roman" w:hAnsi="Times New Roman" w:cs="Times New Roman"/>
          <w:sz w:val="24"/>
          <w:szCs w:val="24"/>
        </w:rPr>
        <w:t xml:space="preserve">: Allelic frequencies in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pfmsp1</w:t>
      </w:r>
      <w:r w:rsidRPr="004B1A29">
        <w:rPr>
          <w:rFonts w:ascii="Times New Roman" w:hAnsi="Times New Roman" w:cs="Times New Roman"/>
          <w:sz w:val="24"/>
          <w:szCs w:val="24"/>
        </w:rPr>
        <w:t xml:space="preserve"> block 2 in asymptomatic and symptomatic infections stratified by rural (a) and urban (b) areas</w:t>
      </w:r>
    </w:p>
    <w:p w14:paraId="4AE5D566" w14:textId="77777777" w:rsidR="009B3649" w:rsidRPr="004B1A29" w:rsidRDefault="009B3649" w:rsidP="0021399B"/>
    <w:p w14:paraId="6E3874FB" w14:textId="77777777" w:rsidR="009B3649" w:rsidRPr="004B1A29" w:rsidRDefault="009B3649" w:rsidP="0021399B"/>
    <w:p w14:paraId="06ECB39A" w14:textId="77777777" w:rsidR="009B3649" w:rsidRPr="004B1A29" w:rsidRDefault="009B3649" w:rsidP="0021399B">
      <w:r w:rsidRPr="004B1A29">
        <w:rPr>
          <w:rFonts w:ascii="Times New Roman" w:hAnsi="Times New Roman"/>
          <w:noProof/>
          <w:sz w:val="24"/>
          <w:lang w:val="en-IN" w:eastAsia="en-IN"/>
        </w:rPr>
        <w:lastRenderedPageBreak/>
        <w:drawing>
          <wp:inline distT="0" distB="0" distL="0" distR="0" wp14:anchorId="7FDE451C" wp14:editId="0D0E3C8F">
            <wp:extent cx="3620682" cy="3071004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457" cy="307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2DC82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  <w:r w:rsidRPr="004B1A29">
        <w:rPr>
          <w:rFonts w:ascii="Times New Roman" w:hAnsi="Times New Roman" w:cs="Times New Roman"/>
          <w:b/>
          <w:bCs/>
          <w:sz w:val="24"/>
          <w:szCs w:val="24"/>
        </w:rPr>
        <w:t>Fig. S4</w:t>
      </w:r>
      <w:r w:rsidRPr="004B1A29">
        <w:rPr>
          <w:rFonts w:ascii="Times New Roman" w:hAnsi="Times New Roman" w:cs="Times New Roman"/>
          <w:sz w:val="24"/>
          <w:szCs w:val="24"/>
        </w:rPr>
        <w:t xml:space="preserve"> Allelic frequencies in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</w:t>
      </w:r>
      <w:r w:rsidRPr="004B1A29">
        <w:rPr>
          <w:rFonts w:ascii="Times New Roman" w:hAnsi="Times New Roman" w:cs="Times New Roman"/>
          <w:i/>
          <w:iCs/>
          <w:sz w:val="24"/>
          <w:szCs w:val="24"/>
          <w:lang w:eastAsia="ja-JP"/>
        </w:rPr>
        <w:t>2</w:t>
      </w:r>
      <w:r w:rsidRPr="004B1A29">
        <w:rPr>
          <w:rFonts w:ascii="Times New Roman" w:hAnsi="Times New Roman" w:cs="Times New Roman"/>
          <w:sz w:val="24"/>
          <w:szCs w:val="24"/>
        </w:rPr>
        <w:t xml:space="preserve"> in asymptomatic (a) and symptomatic (b) carriers</w:t>
      </w:r>
    </w:p>
    <w:p w14:paraId="05C23E99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</w:p>
    <w:p w14:paraId="07E81F1E" w14:textId="77777777" w:rsidR="009B3649" w:rsidRPr="004B1A29" w:rsidRDefault="009B3649" w:rsidP="0021399B">
      <w:r w:rsidRPr="004B1A29">
        <w:rPr>
          <w:rFonts w:ascii="Times New Roman" w:hAnsi="Times New Roman"/>
          <w:noProof/>
          <w:sz w:val="24"/>
          <w:lang w:val="en-IN" w:eastAsia="en-IN"/>
        </w:rPr>
        <w:lastRenderedPageBreak/>
        <w:drawing>
          <wp:inline distT="0" distB="0" distL="0" distR="0" wp14:anchorId="7635F750" wp14:editId="0F5DAF34">
            <wp:extent cx="3999696" cy="3407434"/>
            <wp:effectExtent l="0" t="0" r="1270" b="254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891" cy="341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E89D4" w14:textId="77777777" w:rsidR="009B3649" w:rsidRPr="004B1A29" w:rsidRDefault="009B3649" w:rsidP="0021399B"/>
    <w:p w14:paraId="35FA723E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  <w:r w:rsidRPr="004B1A29">
        <w:rPr>
          <w:rFonts w:ascii="Times New Roman" w:hAnsi="Times New Roman" w:cs="Times New Roman"/>
          <w:b/>
          <w:bCs/>
          <w:sz w:val="24"/>
          <w:szCs w:val="24"/>
        </w:rPr>
        <w:t>Fig. S5</w:t>
      </w:r>
      <w:r w:rsidRPr="004B1A29">
        <w:rPr>
          <w:rFonts w:ascii="Times New Roman" w:hAnsi="Times New Roman" w:cs="Times New Roman"/>
          <w:sz w:val="24"/>
          <w:szCs w:val="24"/>
        </w:rPr>
        <w:t xml:space="preserve"> Allelic frequencies in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</w:t>
      </w:r>
      <w:r w:rsidRPr="004B1A29">
        <w:rPr>
          <w:rFonts w:ascii="Times New Roman" w:hAnsi="Times New Roman" w:cs="Times New Roman"/>
          <w:i/>
          <w:iCs/>
          <w:sz w:val="24"/>
          <w:szCs w:val="24"/>
          <w:lang w:eastAsia="ja-JP"/>
        </w:rPr>
        <w:t>2</w:t>
      </w:r>
      <w:r w:rsidRPr="004B1A29">
        <w:rPr>
          <w:rFonts w:ascii="Times New Roman" w:hAnsi="Times New Roman" w:cs="Times New Roman"/>
          <w:sz w:val="24"/>
          <w:szCs w:val="24"/>
        </w:rPr>
        <w:t xml:space="preserve"> in rural (a) and urban (b) areas</w:t>
      </w:r>
    </w:p>
    <w:p w14:paraId="63FD8179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</w:p>
    <w:p w14:paraId="0F5CEDB4" w14:textId="77777777" w:rsidR="009B3649" w:rsidRPr="004B1A29" w:rsidRDefault="009B3649" w:rsidP="0021399B">
      <w:pPr>
        <w:rPr>
          <w:rFonts w:ascii="Times New Roman" w:hAnsi="Times New Roman" w:cs="Times New Roman"/>
          <w:sz w:val="24"/>
          <w:szCs w:val="24"/>
        </w:rPr>
      </w:pPr>
    </w:p>
    <w:p w14:paraId="7B17D7B2" w14:textId="77777777" w:rsidR="009B3649" w:rsidRPr="004B1A29" w:rsidRDefault="009B3649" w:rsidP="0021399B">
      <w:r w:rsidRPr="004B1A29">
        <w:rPr>
          <w:rFonts w:ascii="Times New Roman" w:hAnsi="Times New Roman"/>
          <w:noProof/>
          <w:sz w:val="24"/>
          <w:lang w:val="en-IN" w:eastAsia="en-IN"/>
        </w:rPr>
        <w:lastRenderedPageBreak/>
        <w:drawing>
          <wp:inline distT="0" distB="0" distL="0" distR="0" wp14:anchorId="18170A2D" wp14:editId="46EE213C">
            <wp:extent cx="4968303" cy="3873260"/>
            <wp:effectExtent l="0" t="0" r="3810" b="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690" cy="387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AC88A" w14:textId="77777777" w:rsidR="009B3649" w:rsidRPr="004B1A29" w:rsidRDefault="009B3649" w:rsidP="0021399B">
      <w:r w:rsidRPr="004B1A29">
        <w:rPr>
          <w:rFonts w:ascii="Times New Roman" w:hAnsi="Times New Roman" w:cs="Times New Roman"/>
          <w:b/>
          <w:bCs/>
          <w:sz w:val="24"/>
          <w:szCs w:val="24"/>
        </w:rPr>
        <w:t>Fig. S6</w:t>
      </w:r>
      <w:r w:rsidRPr="004B1A29">
        <w:rPr>
          <w:rFonts w:ascii="Times New Roman" w:hAnsi="Times New Roman" w:cs="Times New Roman"/>
          <w:sz w:val="24"/>
          <w:szCs w:val="24"/>
        </w:rPr>
        <w:t xml:space="preserve">: Allelic frequencies in </w:t>
      </w:r>
      <w:r w:rsidRPr="004B1A29">
        <w:rPr>
          <w:rFonts w:ascii="Times New Roman" w:hAnsi="Times New Roman" w:cs="Times New Roman"/>
          <w:i/>
          <w:iCs/>
          <w:sz w:val="24"/>
          <w:szCs w:val="24"/>
        </w:rPr>
        <w:t>pfmsp2</w:t>
      </w:r>
      <w:r w:rsidRPr="004B1A29">
        <w:rPr>
          <w:rFonts w:ascii="Times New Roman" w:hAnsi="Times New Roman" w:cs="Times New Roman"/>
          <w:sz w:val="24"/>
          <w:szCs w:val="24"/>
        </w:rPr>
        <w:t xml:space="preserve"> in asymptomatic and symptomatic carriers stratified rural (a) and urban (b) areas</w:t>
      </w:r>
    </w:p>
    <w:p w14:paraId="04AC4029" w14:textId="77777777" w:rsidR="009B3649" w:rsidRPr="004B1A29" w:rsidRDefault="009B3649" w:rsidP="0021399B"/>
    <w:sectPr w:rsidR="009B3649" w:rsidRPr="004B1A29" w:rsidSect="00F9750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8FC"/>
    <w:rsid w:val="00002E38"/>
    <w:rsid w:val="0002062B"/>
    <w:rsid w:val="00020F63"/>
    <w:rsid w:val="00021E07"/>
    <w:rsid w:val="00023403"/>
    <w:rsid w:val="000339B7"/>
    <w:rsid w:val="0003402A"/>
    <w:rsid w:val="00035150"/>
    <w:rsid w:val="00051C93"/>
    <w:rsid w:val="0005678B"/>
    <w:rsid w:val="000570CF"/>
    <w:rsid w:val="000601B7"/>
    <w:rsid w:val="000617DE"/>
    <w:rsid w:val="000813C1"/>
    <w:rsid w:val="00085623"/>
    <w:rsid w:val="000A2A4E"/>
    <w:rsid w:val="000A5BEA"/>
    <w:rsid w:val="000A77E9"/>
    <w:rsid w:val="000C2AC3"/>
    <w:rsid w:val="000C5F28"/>
    <w:rsid w:val="000E30F6"/>
    <w:rsid w:val="000E5C41"/>
    <w:rsid w:val="000F50EA"/>
    <w:rsid w:val="000F60A8"/>
    <w:rsid w:val="000F62AB"/>
    <w:rsid w:val="00103000"/>
    <w:rsid w:val="001133A4"/>
    <w:rsid w:val="00116A7B"/>
    <w:rsid w:val="00120E6B"/>
    <w:rsid w:val="00127E90"/>
    <w:rsid w:val="001408A2"/>
    <w:rsid w:val="00143567"/>
    <w:rsid w:val="0014731F"/>
    <w:rsid w:val="0015216F"/>
    <w:rsid w:val="00152D75"/>
    <w:rsid w:val="00153AA4"/>
    <w:rsid w:val="001578F8"/>
    <w:rsid w:val="00170538"/>
    <w:rsid w:val="0018340C"/>
    <w:rsid w:val="001911A0"/>
    <w:rsid w:val="00193E0C"/>
    <w:rsid w:val="001A0CEB"/>
    <w:rsid w:val="001B40B5"/>
    <w:rsid w:val="001D478B"/>
    <w:rsid w:val="001E136C"/>
    <w:rsid w:val="001E226D"/>
    <w:rsid w:val="001E39C6"/>
    <w:rsid w:val="001E71BE"/>
    <w:rsid w:val="001E7831"/>
    <w:rsid w:val="001F5D17"/>
    <w:rsid w:val="0021399B"/>
    <w:rsid w:val="00217D67"/>
    <w:rsid w:val="002218FC"/>
    <w:rsid w:val="002335F4"/>
    <w:rsid w:val="0023424F"/>
    <w:rsid w:val="0023491B"/>
    <w:rsid w:val="00245CFB"/>
    <w:rsid w:val="00250852"/>
    <w:rsid w:val="0025762F"/>
    <w:rsid w:val="002622B5"/>
    <w:rsid w:val="002623ED"/>
    <w:rsid w:val="00271207"/>
    <w:rsid w:val="00272308"/>
    <w:rsid w:val="00274DF1"/>
    <w:rsid w:val="0027603F"/>
    <w:rsid w:val="0027716D"/>
    <w:rsid w:val="002838DC"/>
    <w:rsid w:val="00292065"/>
    <w:rsid w:val="002944AF"/>
    <w:rsid w:val="00295E2B"/>
    <w:rsid w:val="00296044"/>
    <w:rsid w:val="002A3AEE"/>
    <w:rsid w:val="002B54B7"/>
    <w:rsid w:val="002C5BE5"/>
    <w:rsid w:val="002C7387"/>
    <w:rsid w:val="002E24DB"/>
    <w:rsid w:val="002E372B"/>
    <w:rsid w:val="002E496E"/>
    <w:rsid w:val="002E6E5F"/>
    <w:rsid w:val="002F34E1"/>
    <w:rsid w:val="002F642F"/>
    <w:rsid w:val="00300E1B"/>
    <w:rsid w:val="0030105E"/>
    <w:rsid w:val="003037BA"/>
    <w:rsid w:val="00305A2D"/>
    <w:rsid w:val="0031123C"/>
    <w:rsid w:val="003115E5"/>
    <w:rsid w:val="00311F6E"/>
    <w:rsid w:val="0031362E"/>
    <w:rsid w:val="00320809"/>
    <w:rsid w:val="003326EC"/>
    <w:rsid w:val="003465EA"/>
    <w:rsid w:val="003504CA"/>
    <w:rsid w:val="0035331C"/>
    <w:rsid w:val="003618A2"/>
    <w:rsid w:val="003732B9"/>
    <w:rsid w:val="00382B33"/>
    <w:rsid w:val="00384AE6"/>
    <w:rsid w:val="003A2564"/>
    <w:rsid w:val="003A56AC"/>
    <w:rsid w:val="003C2AF1"/>
    <w:rsid w:val="003C457E"/>
    <w:rsid w:val="003E4796"/>
    <w:rsid w:val="003E5B7C"/>
    <w:rsid w:val="003E6F05"/>
    <w:rsid w:val="003E7C34"/>
    <w:rsid w:val="003F0060"/>
    <w:rsid w:val="003F7B76"/>
    <w:rsid w:val="0040680C"/>
    <w:rsid w:val="0041002D"/>
    <w:rsid w:val="00410E41"/>
    <w:rsid w:val="004273FC"/>
    <w:rsid w:val="004301DE"/>
    <w:rsid w:val="00436B60"/>
    <w:rsid w:val="00443A86"/>
    <w:rsid w:val="00444826"/>
    <w:rsid w:val="0044752D"/>
    <w:rsid w:val="00450676"/>
    <w:rsid w:val="00451CC2"/>
    <w:rsid w:val="00464390"/>
    <w:rsid w:val="00464FD6"/>
    <w:rsid w:val="00481488"/>
    <w:rsid w:val="004840C7"/>
    <w:rsid w:val="00485D66"/>
    <w:rsid w:val="00496D4A"/>
    <w:rsid w:val="004A7192"/>
    <w:rsid w:val="004B1A29"/>
    <w:rsid w:val="004B2A97"/>
    <w:rsid w:val="004C6F6A"/>
    <w:rsid w:val="004F0873"/>
    <w:rsid w:val="004F4394"/>
    <w:rsid w:val="004F4953"/>
    <w:rsid w:val="004F627A"/>
    <w:rsid w:val="004F6EFC"/>
    <w:rsid w:val="004F7596"/>
    <w:rsid w:val="00500273"/>
    <w:rsid w:val="00507928"/>
    <w:rsid w:val="00510B15"/>
    <w:rsid w:val="005159ED"/>
    <w:rsid w:val="00523D22"/>
    <w:rsid w:val="005302D5"/>
    <w:rsid w:val="005370C6"/>
    <w:rsid w:val="00540FCD"/>
    <w:rsid w:val="00544E83"/>
    <w:rsid w:val="0055589C"/>
    <w:rsid w:val="00557B30"/>
    <w:rsid w:val="00561896"/>
    <w:rsid w:val="0056787F"/>
    <w:rsid w:val="00583274"/>
    <w:rsid w:val="00583B46"/>
    <w:rsid w:val="00587DB7"/>
    <w:rsid w:val="00597D1B"/>
    <w:rsid w:val="005A1792"/>
    <w:rsid w:val="005B3640"/>
    <w:rsid w:val="005C0144"/>
    <w:rsid w:val="005C3923"/>
    <w:rsid w:val="005D3DE7"/>
    <w:rsid w:val="005E5543"/>
    <w:rsid w:val="005F1C28"/>
    <w:rsid w:val="005F6096"/>
    <w:rsid w:val="00602163"/>
    <w:rsid w:val="00602C27"/>
    <w:rsid w:val="00604867"/>
    <w:rsid w:val="00605B1A"/>
    <w:rsid w:val="00620200"/>
    <w:rsid w:val="006203FB"/>
    <w:rsid w:val="006224B9"/>
    <w:rsid w:val="00623471"/>
    <w:rsid w:val="0063052C"/>
    <w:rsid w:val="00630543"/>
    <w:rsid w:val="006345C6"/>
    <w:rsid w:val="00641A90"/>
    <w:rsid w:val="00643274"/>
    <w:rsid w:val="00647518"/>
    <w:rsid w:val="00653897"/>
    <w:rsid w:val="006706C5"/>
    <w:rsid w:val="00670F47"/>
    <w:rsid w:val="0067460B"/>
    <w:rsid w:val="00677A52"/>
    <w:rsid w:val="00680EDB"/>
    <w:rsid w:val="006812F7"/>
    <w:rsid w:val="00686942"/>
    <w:rsid w:val="00695E71"/>
    <w:rsid w:val="006B3DFF"/>
    <w:rsid w:val="006B5B7B"/>
    <w:rsid w:val="006B754F"/>
    <w:rsid w:val="006C1266"/>
    <w:rsid w:val="006C22DF"/>
    <w:rsid w:val="006C5F0A"/>
    <w:rsid w:val="006D0FF3"/>
    <w:rsid w:val="006D25C6"/>
    <w:rsid w:val="006D310F"/>
    <w:rsid w:val="006D70DE"/>
    <w:rsid w:val="006E4090"/>
    <w:rsid w:val="006E5FAE"/>
    <w:rsid w:val="006E5FD2"/>
    <w:rsid w:val="006F3AEF"/>
    <w:rsid w:val="006F72CB"/>
    <w:rsid w:val="00703F40"/>
    <w:rsid w:val="00714E2F"/>
    <w:rsid w:val="0072127F"/>
    <w:rsid w:val="007302B0"/>
    <w:rsid w:val="00730BE7"/>
    <w:rsid w:val="00732297"/>
    <w:rsid w:val="00743EF8"/>
    <w:rsid w:val="00743FC4"/>
    <w:rsid w:val="0074728D"/>
    <w:rsid w:val="00751581"/>
    <w:rsid w:val="00757F85"/>
    <w:rsid w:val="00760525"/>
    <w:rsid w:val="007636EC"/>
    <w:rsid w:val="007775E5"/>
    <w:rsid w:val="00785E94"/>
    <w:rsid w:val="007864DA"/>
    <w:rsid w:val="00791A21"/>
    <w:rsid w:val="00792054"/>
    <w:rsid w:val="0079278F"/>
    <w:rsid w:val="007942E2"/>
    <w:rsid w:val="007C720E"/>
    <w:rsid w:val="007E338B"/>
    <w:rsid w:val="007E343D"/>
    <w:rsid w:val="007E3609"/>
    <w:rsid w:val="007F0550"/>
    <w:rsid w:val="007F561E"/>
    <w:rsid w:val="00800434"/>
    <w:rsid w:val="00800D59"/>
    <w:rsid w:val="00812A49"/>
    <w:rsid w:val="0081416E"/>
    <w:rsid w:val="00814439"/>
    <w:rsid w:val="0081690B"/>
    <w:rsid w:val="00834304"/>
    <w:rsid w:val="00834E4A"/>
    <w:rsid w:val="008366EF"/>
    <w:rsid w:val="00840284"/>
    <w:rsid w:val="00843817"/>
    <w:rsid w:val="0084671A"/>
    <w:rsid w:val="0085541E"/>
    <w:rsid w:val="00867811"/>
    <w:rsid w:val="0087389B"/>
    <w:rsid w:val="00881F1E"/>
    <w:rsid w:val="008856E4"/>
    <w:rsid w:val="00895A83"/>
    <w:rsid w:val="008A0A93"/>
    <w:rsid w:val="008A4C8A"/>
    <w:rsid w:val="008B2AA0"/>
    <w:rsid w:val="008B3216"/>
    <w:rsid w:val="008C0018"/>
    <w:rsid w:val="008C2CE4"/>
    <w:rsid w:val="008C6DA5"/>
    <w:rsid w:val="008D1364"/>
    <w:rsid w:val="008D37EB"/>
    <w:rsid w:val="008D7811"/>
    <w:rsid w:val="008E7DBA"/>
    <w:rsid w:val="009154D9"/>
    <w:rsid w:val="00916FBF"/>
    <w:rsid w:val="00932ED8"/>
    <w:rsid w:val="009367F2"/>
    <w:rsid w:val="00943D7E"/>
    <w:rsid w:val="009539C2"/>
    <w:rsid w:val="0096258D"/>
    <w:rsid w:val="00971594"/>
    <w:rsid w:val="0098604E"/>
    <w:rsid w:val="00987E02"/>
    <w:rsid w:val="0099770F"/>
    <w:rsid w:val="009979EA"/>
    <w:rsid w:val="009B0E24"/>
    <w:rsid w:val="009B26A5"/>
    <w:rsid w:val="009B2EB0"/>
    <w:rsid w:val="009B3649"/>
    <w:rsid w:val="009C234D"/>
    <w:rsid w:val="009E3E20"/>
    <w:rsid w:val="009E502D"/>
    <w:rsid w:val="009F1D46"/>
    <w:rsid w:val="009F45FD"/>
    <w:rsid w:val="009F5261"/>
    <w:rsid w:val="009F61D1"/>
    <w:rsid w:val="00A01E68"/>
    <w:rsid w:val="00A04464"/>
    <w:rsid w:val="00A10EFF"/>
    <w:rsid w:val="00A14017"/>
    <w:rsid w:val="00A17095"/>
    <w:rsid w:val="00A23053"/>
    <w:rsid w:val="00A42598"/>
    <w:rsid w:val="00A43613"/>
    <w:rsid w:val="00A64BDD"/>
    <w:rsid w:val="00A870EE"/>
    <w:rsid w:val="00A91FDD"/>
    <w:rsid w:val="00AA1FBB"/>
    <w:rsid w:val="00AA227D"/>
    <w:rsid w:val="00AA30DB"/>
    <w:rsid w:val="00AB20EE"/>
    <w:rsid w:val="00AC06D2"/>
    <w:rsid w:val="00AC07FE"/>
    <w:rsid w:val="00AC3638"/>
    <w:rsid w:val="00AC48D1"/>
    <w:rsid w:val="00AD2692"/>
    <w:rsid w:val="00AD54DB"/>
    <w:rsid w:val="00AD5F01"/>
    <w:rsid w:val="00AE0485"/>
    <w:rsid w:val="00AE2541"/>
    <w:rsid w:val="00AF07C4"/>
    <w:rsid w:val="00AF3DC4"/>
    <w:rsid w:val="00AF5D74"/>
    <w:rsid w:val="00B0381D"/>
    <w:rsid w:val="00B11EE5"/>
    <w:rsid w:val="00B1384A"/>
    <w:rsid w:val="00B16E53"/>
    <w:rsid w:val="00B20301"/>
    <w:rsid w:val="00B21A57"/>
    <w:rsid w:val="00B21BBF"/>
    <w:rsid w:val="00B33E85"/>
    <w:rsid w:val="00B4595D"/>
    <w:rsid w:val="00B461DF"/>
    <w:rsid w:val="00B52C47"/>
    <w:rsid w:val="00B600F1"/>
    <w:rsid w:val="00B606C2"/>
    <w:rsid w:val="00B63738"/>
    <w:rsid w:val="00B64D88"/>
    <w:rsid w:val="00B678A4"/>
    <w:rsid w:val="00B73F02"/>
    <w:rsid w:val="00B7521F"/>
    <w:rsid w:val="00B85E1B"/>
    <w:rsid w:val="00B86C44"/>
    <w:rsid w:val="00B965D4"/>
    <w:rsid w:val="00BA2B38"/>
    <w:rsid w:val="00BC3FC0"/>
    <w:rsid w:val="00BD6C06"/>
    <w:rsid w:val="00BD6C78"/>
    <w:rsid w:val="00BE05EB"/>
    <w:rsid w:val="00BE27E4"/>
    <w:rsid w:val="00BE2F5F"/>
    <w:rsid w:val="00BF630F"/>
    <w:rsid w:val="00C02324"/>
    <w:rsid w:val="00C20844"/>
    <w:rsid w:val="00C22733"/>
    <w:rsid w:val="00C24F0D"/>
    <w:rsid w:val="00C25574"/>
    <w:rsid w:val="00C404A2"/>
    <w:rsid w:val="00C4382A"/>
    <w:rsid w:val="00C66072"/>
    <w:rsid w:val="00C66108"/>
    <w:rsid w:val="00C71A5F"/>
    <w:rsid w:val="00C77D71"/>
    <w:rsid w:val="00C81966"/>
    <w:rsid w:val="00C84C51"/>
    <w:rsid w:val="00C863B4"/>
    <w:rsid w:val="00CB295A"/>
    <w:rsid w:val="00CB6FE2"/>
    <w:rsid w:val="00CC7397"/>
    <w:rsid w:val="00CD7460"/>
    <w:rsid w:val="00CE752C"/>
    <w:rsid w:val="00CF586C"/>
    <w:rsid w:val="00D05B0E"/>
    <w:rsid w:val="00D0661D"/>
    <w:rsid w:val="00D14199"/>
    <w:rsid w:val="00D149AD"/>
    <w:rsid w:val="00D221A7"/>
    <w:rsid w:val="00D22E50"/>
    <w:rsid w:val="00D265CB"/>
    <w:rsid w:val="00D41733"/>
    <w:rsid w:val="00D4592C"/>
    <w:rsid w:val="00D47F03"/>
    <w:rsid w:val="00D47F14"/>
    <w:rsid w:val="00D50D4B"/>
    <w:rsid w:val="00D53F6B"/>
    <w:rsid w:val="00D60E3A"/>
    <w:rsid w:val="00D65461"/>
    <w:rsid w:val="00D73BE4"/>
    <w:rsid w:val="00D819A5"/>
    <w:rsid w:val="00D83529"/>
    <w:rsid w:val="00D87805"/>
    <w:rsid w:val="00DA2FD1"/>
    <w:rsid w:val="00DA30E7"/>
    <w:rsid w:val="00DB2365"/>
    <w:rsid w:val="00DC3439"/>
    <w:rsid w:val="00DD077B"/>
    <w:rsid w:val="00DD73F3"/>
    <w:rsid w:val="00DE1575"/>
    <w:rsid w:val="00DF1391"/>
    <w:rsid w:val="00DF576D"/>
    <w:rsid w:val="00DF6D57"/>
    <w:rsid w:val="00DF7ABA"/>
    <w:rsid w:val="00E04DC5"/>
    <w:rsid w:val="00E100D1"/>
    <w:rsid w:val="00E11EEA"/>
    <w:rsid w:val="00E11F24"/>
    <w:rsid w:val="00E21478"/>
    <w:rsid w:val="00E215D4"/>
    <w:rsid w:val="00E254CE"/>
    <w:rsid w:val="00E266CB"/>
    <w:rsid w:val="00E31379"/>
    <w:rsid w:val="00E35D4F"/>
    <w:rsid w:val="00E61BEB"/>
    <w:rsid w:val="00E6292B"/>
    <w:rsid w:val="00E722B3"/>
    <w:rsid w:val="00E73649"/>
    <w:rsid w:val="00E74AB0"/>
    <w:rsid w:val="00E875C5"/>
    <w:rsid w:val="00E930D4"/>
    <w:rsid w:val="00E93CD3"/>
    <w:rsid w:val="00E9496B"/>
    <w:rsid w:val="00EA3C46"/>
    <w:rsid w:val="00EB0379"/>
    <w:rsid w:val="00EB79EF"/>
    <w:rsid w:val="00EC77AF"/>
    <w:rsid w:val="00ED0427"/>
    <w:rsid w:val="00ED552C"/>
    <w:rsid w:val="00ED7DFC"/>
    <w:rsid w:val="00EE0937"/>
    <w:rsid w:val="00EE4BDA"/>
    <w:rsid w:val="00EF437A"/>
    <w:rsid w:val="00EF4C93"/>
    <w:rsid w:val="00F03A94"/>
    <w:rsid w:val="00F05704"/>
    <w:rsid w:val="00F10A9A"/>
    <w:rsid w:val="00F1300B"/>
    <w:rsid w:val="00F1382D"/>
    <w:rsid w:val="00F14A01"/>
    <w:rsid w:val="00F14EBF"/>
    <w:rsid w:val="00F21AAD"/>
    <w:rsid w:val="00F32742"/>
    <w:rsid w:val="00F32D79"/>
    <w:rsid w:val="00F36222"/>
    <w:rsid w:val="00F437D7"/>
    <w:rsid w:val="00F441F4"/>
    <w:rsid w:val="00F44465"/>
    <w:rsid w:val="00F528FE"/>
    <w:rsid w:val="00F52EDD"/>
    <w:rsid w:val="00F578AB"/>
    <w:rsid w:val="00F7589C"/>
    <w:rsid w:val="00F7676A"/>
    <w:rsid w:val="00F92A74"/>
    <w:rsid w:val="00F94145"/>
    <w:rsid w:val="00F9750D"/>
    <w:rsid w:val="00FA25C0"/>
    <w:rsid w:val="00FA4BF1"/>
    <w:rsid w:val="00FB2090"/>
    <w:rsid w:val="00FC338E"/>
    <w:rsid w:val="00FC7C4E"/>
    <w:rsid w:val="00FD1EE0"/>
    <w:rsid w:val="00FE0C99"/>
    <w:rsid w:val="00FE2A60"/>
    <w:rsid w:val="00FE7ACB"/>
    <w:rsid w:val="00FF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DEEF8"/>
  <w15:chartTrackingRefBased/>
  <w15:docId w15:val="{46D83EA7-65EF-4934-9122-463E5DC6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649"/>
    <w:pPr>
      <w:spacing w:after="200" w:line="276" w:lineRule="auto"/>
    </w:pPr>
    <w:rPr>
      <w:rFonts w:eastAsiaTheme="minorEastAsia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510B15"/>
    <w:pPr>
      <w:tabs>
        <w:tab w:val="center" w:pos="4520"/>
        <w:tab w:val="right" w:pos="9020"/>
      </w:tabs>
      <w:spacing w:after="160" w:line="259" w:lineRule="auto"/>
    </w:pPr>
    <w:rPr>
      <w:rFonts w:eastAsiaTheme="minorHAnsi"/>
      <w:b/>
      <w:lang w:val="en-IN"/>
    </w:rPr>
  </w:style>
  <w:style w:type="character" w:customStyle="1" w:styleId="MTDisplayEquationChar">
    <w:name w:val="MTDisplayEquation Char"/>
    <w:basedOn w:val="Policepardfaut"/>
    <w:link w:val="MTDisplayEquation"/>
    <w:rsid w:val="00510B1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Deepikas Sakthivel</dc:creator>
  <cp:keywords/>
  <dc:description/>
  <cp:lastModifiedBy>NUNDU SABITI SABIN</cp:lastModifiedBy>
  <cp:revision>2</cp:revision>
  <dcterms:created xsi:type="dcterms:W3CDTF">2023-03-18T15:25:00Z</dcterms:created>
  <dcterms:modified xsi:type="dcterms:W3CDTF">2023-03-18T15:25:00Z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