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71" w:rsidRPr="001C069D" w:rsidRDefault="00C14971" w:rsidP="00C14971">
      <w:pPr>
        <w:pStyle w:val="Titre1"/>
        <w:rPr>
          <w:lang w:val="en-GB"/>
        </w:rPr>
      </w:pPr>
      <w:r w:rsidRPr="001C069D">
        <w:rPr>
          <w:lang w:val="en-GB"/>
        </w:rPr>
        <w:t>Supplementary fig 1: Age of patients by malaria status from four health faciliti</w:t>
      </w:r>
      <w:r>
        <w:rPr>
          <w:lang w:val="en-GB"/>
        </w:rPr>
        <w:t>es in Djibouti city between 2019</w:t>
      </w:r>
      <w:r w:rsidRPr="001C069D">
        <w:rPr>
          <w:lang w:val="en-GB"/>
        </w:rPr>
        <w:t xml:space="preserve"> and 2021.</w:t>
      </w:r>
    </w:p>
    <w:p w:rsidR="00C14971" w:rsidRPr="001C069D" w:rsidRDefault="00C14971" w:rsidP="00C14971">
      <w:pPr>
        <w:rPr>
          <w:lang w:val="en-GB"/>
        </w:rPr>
      </w:pPr>
      <w:r w:rsidRPr="001C069D">
        <w:rPr>
          <w:noProof/>
          <w:lang w:eastAsia="fr-FR"/>
        </w:rPr>
        <w:drawing>
          <wp:inline distT="0" distB="0" distL="0" distR="0">
            <wp:extent cx="5759450" cy="3574221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7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69D">
        <w:rPr>
          <w:lang w:val="en-GB"/>
        </w:rPr>
        <w:t xml:space="preserve"> </w:t>
      </w:r>
    </w:p>
    <w:p w:rsidR="00C14971" w:rsidRPr="001C069D" w:rsidRDefault="00C14971" w:rsidP="00C14971">
      <w:pPr>
        <w:pStyle w:val="Sansinterligne"/>
        <w:spacing w:line="480" w:lineRule="auto"/>
        <w:rPr>
          <w:lang w:val="en-GB"/>
        </w:rPr>
      </w:pPr>
      <w:r w:rsidRPr="001C069D">
        <w:rPr>
          <w:lang w:val="en-GB"/>
        </w:rPr>
        <w:t xml:space="preserve">The age distribution of the patients is represented by decades from 0 to 9 years, 10 to 19 years, up to 99 years. Malaria status is based on PCR result, </w:t>
      </w:r>
      <w:proofErr w:type="spellStart"/>
      <w:r w:rsidRPr="001C069D">
        <w:rPr>
          <w:lang w:val="en-GB"/>
        </w:rPr>
        <w:t>plasmodial</w:t>
      </w:r>
      <w:proofErr w:type="spellEnd"/>
      <w:r w:rsidRPr="001C069D">
        <w:rPr>
          <w:lang w:val="en-GB"/>
        </w:rPr>
        <w:t xml:space="preserve"> infection (red) or negative (blue). The general Djiboutian population, according to the updated General Census of Population and Housing, is represented by a grey dotted line. The proportion of infected and uninfected patients differed significantly in the age groups 0-9 years (</w:t>
      </w:r>
      <w:r w:rsidRPr="001C069D">
        <w:rPr>
          <w:i/>
          <w:lang w:val="en-GB"/>
        </w:rPr>
        <w:t>P</w:t>
      </w:r>
      <w:r w:rsidRPr="001C069D">
        <w:rPr>
          <w:lang w:val="en-GB"/>
        </w:rPr>
        <w:t>=0.04), 10-29 (</w:t>
      </w:r>
      <w:r w:rsidRPr="001C069D">
        <w:rPr>
          <w:i/>
          <w:lang w:val="en-GB"/>
        </w:rPr>
        <w:t>P</w:t>
      </w:r>
      <w:r w:rsidRPr="001C069D">
        <w:rPr>
          <w:lang w:val="en-GB"/>
        </w:rPr>
        <w:t>=0.004) and 60-79 years (</w:t>
      </w:r>
      <w:r w:rsidRPr="001C069D">
        <w:rPr>
          <w:i/>
          <w:lang w:val="en-GB"/>
        </w:rPr>
        <w:t>P</w:t>
      </w:r>
      <w:r w:rsidRPr="001C069D">
        <w:rPr>
          <w:lang w:val="en-GB"/>
        </w:rPr>
        <w:t>=0.02).</w:t>
      </w:r>
    </w:p>
    <w:p w:rsidR="00F021F9" w:rsidRPr="00C14971" w:rsidRDefault="00F021F9">
      <w:pPr>
        <w:rPr>
          <w:lang w:val="en-GB"/>
        </w:rPr>
      </w:pPr>
    </w:p>
    <w:sectPr w:rsidR="00F021F9" w:rsidRPr="00C14971" w:rsidSect="00F0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14971"/>
    <w:rsid w:val="00C14971"/>
    <w:rsid w:val="00F02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971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C14971"/>
    <w:pPr>
      <w:keepNext/>
      <w:keepLines/>
      <w:spacing w:before="480" w:after="0" w:line="480" w:lineRule="auto"/>
      <w:outlineLvl w:val="0"/>
    </w:pPr>
    <w:rPr>
      <w:rFonts w:ascii="Times New Roman" w:eastAsiaTheme="majorEastAsia" w:hAnsi="Times New Roman" w:cs="Times New Roman"/>
      <w:b/>
      <w:bCs/>
      <w:sz w:val="28"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4971"/>
    <w:rPr>
      <w:rFonts w:ascii="Times New Roman" w:eastAsiaTheme="majorEastAsia" w:hAnsi="Times New Roman" w:cs="Times New Roman"/>
      <w:b/>
      <w:bCs/>
      <w:sz w:val="28"/>
      <w:szCs w:val="28"/>
      <w:lang w:val="en-US"/>
    </w:rPr>
  </w:style>
  <w:style w:type="paragraph" w:styleId="Sansinterligne">
    <w:name w:val="No Spacing"/>
    <w:link w:val="SansinterligneCar"/>
    <w:uiPriority w:val="1"/>
    <w:qFormat/>
    <w:rsid w:val="00C14971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C14971"/>
  </w:style>
  <w:style w:type="paragraph" w:styleId="Textedebulles">
    <w:name w:val="Balloon Text"/>
    <w:basedOn w:val="Normal"/>
    <w:link w:val="TextedebullesCar"/>
    <w:uiPriority w:val="99"/>
    <w:semiHidden/>
    <w:unhideWhenUsed/>
    <w:rsid w:val="00C14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4971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C14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C14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</dc:creator>
  <cp:lastModifiedBy>HB</cp:lastModifiedBy>
  <cp:revision>1</cp:revision>
  <dcterms:created xsi:type="dcterms:W3CDTF">2022-08-25T15:04:00Z</dcterms:created>
  <dcterms:modified xsi:type="dcterms:W3CDTF">2022-08-25T15:05:00Z</dcterms:modified>
</cp:coreProperties>
</file>