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BFB" w:rsidRDefault="00356BFB">
      <w:pPr>
        <w:ind w:left="709" w:right="843"/>
        <w:jc w:val="center"/>
        <w:rPr>
          <w:rFonts w:ascii="Times New Roman" w:hAnsi="Times New Roman" w:cs="Times New Roman"/>
          <w:color w:val="000000"/>
          <w:sz w:val="26"/>
          <w:szCs w:val="26"/>
          <w:lang w:eastAsia="en-GB"/>
        </w:rPr>
      </w:pPr>
    </w:p>
    <w:p w:rsidR="00356BFB" w:rsidRDefault="00356BFB">
      <w:pPr>
        <w:ind w:left="709" w:right="843"/>
        <w:jc w:val="center"/>
        <w:rPr>
          <w:rFonts w:ascii="Times New Roman" w:hAnsi="Times New Roman" w:cs="Times New Roman"/>
          <w:color w:val="000000"/>
          <w:sz w:val="26"/>
          <w:szCs w:val="26"/>
          <w:lang w:eastAsia="en-GB"/>
        </w:rPr>
      </w:pPr>
    </w:p>
    <w:p w:rsidR="00356BFB" w:rsidRDefault="00356BFB">
      <w:pPr>
        <w:ind w:left="709" w:right="843"/>
        <w:jc w:val="center"/>
        <w:rPr>
          <w:rFonts w:ascii="Times New Roman" w:hAnsi="Times New Roman" w:cs="Times New Roman"/>
          <w:color w:val="000000"/>
          <w:sz w:val="26"/>
          <w:szCs w:val="26"/>
          <w:lang w:eastAsia="en-GB"/>
        </w:rPr>
      </w:pPr>
    </w:p>
    <w:p w:rsidR="00356BFB" w:rsidRDefault="00356BFB">
      <w:pPr>
        <w:ind w:left="709" w:right="843"/>
        <w:jc w:val="center"/>
        <w:rPr>
          <w:rFonts w:ascii="Times New Roman" w:hAnsi="Times New Roman" w:cs="Times New Roman"/>
          <w:color w:val="000000"/>
          <w:sz w:val="26"/>
          <w:szCs w:val="26"/>
          <w:lang w:eastAsia="en-GB"/>
        </w:rPr>
      </w:pPr>
    </w:p>
    <w:p w:rsidR="00356BFB" w:rsidRDefault="00AD40A4">
      <w:pPr>
        <w:jc w:val="center"/>
        <w:rPr>
          <w:rFonts w:ascii="Times New Roman" w:eastAsia="SimSun" w:hAnsi="Times New Roman"/>
          <w:b/>
          <w:bCs/>
          <w:color w:val="000000"/>
          <w:sz w:val="32"/>
          <w:szCs w:val="32"/>
        </w:rPr>
      </w:pPr>
      <w:bookmarkStart w:id="0" w:name="_Hlk58281066"/>
      <w:bookmarkStart w:id="1" w:name="_Toc5630"/>
      <w:bookmarkStart w:id="2" w:name="_Toc3271"/>
      <w:bookmarkStart w:id="3" w:name="_Toc19576"/>
      <w:bookmarkStart w:id="4" w:name="_Toc15929"/>
      <w:bookmarkEnd w:id="0"/>
      <w:r>
        <w:rPr>
          <w:rFonts w:ascii="Times New Roman" w:eastAsia="SimSun" w:hAnsi="Times New Roman"/>
          <w:b/>
          <w:bCs/>
          <w:color w:val="000000"/>
          <w:sz w:val="32"/>
          <w:szCs w:val="32"/>
        </w:rPr>
        <w:t>Predic</w:t>
      </w:r>
      <w:r>
        <w:rPr>
          <w:rFonts w:ascii="Times New Roman" w:eastAsia="SimSun" w:hAnsi="Times New Roman" w:hint="eastAsia"/>
          <w:b/>
          <w:bCs/>
          <w:color w:val="000000"/>
          <w:sz w:val="32"/>
          <w:szCs w:val="32"/>
        </w:rPr>
        <w:t>ting</w:t>
      </w:r>
      <w:r>
        <w:rPr>
          <w:rFonts w:ascii="Times New Roman" w:eastAsia="SimSun" w:hAnsi="Times New Roman"/>
          <w:b/>
          <w:bCs/>
          <w:color w:val="000000"/>
          <w:sz w:val="32"/>
          <w:szCs w:val="32"/>
        </w:rPr>
        <w:t xml:space="preserve"> </w:t>
      </w:r>
      <w:r>
        <w:rPr>
          <w:rFonts w:ascii="Times New Roman" w:eastAsia="SimSun" w:hAnsi="Times New Roman" w:hint="eastAsia"/>
          <w:b/>
          <w:bCs/>
          <w:color w:val="000000"/>
          <w:sz w:val="32"/>
          <w:szCs w:val="32"/>
          <w:lang w:val="en-US"/>
        </w:rPr>
        <w:t xml:space="preserve">the </w:t>
      </w:r>
      <w:r>
        <w:rPr>
          <w:rFonts w:ascii="Times New Roman" w:eastAsia="SimSun" w:hAnsi="Times New Roman" w:hint="eastAsia"/>
          <w:b/>
          <w:bCs/>
          <w:color w:val="000000"/>
          <w:sz w:val="32"/>
          <w:szCs w:val="32"/>
        </w:rPr>
        <w:t xml:space="preserve">risk </w:t>
      </w:r>
      <w:r>
        <w:rPr>
          <w:rFonts w:ascii="Times New Roman" w:eastAsia="SimSun" w:hAnsi="Times New Roman" w:hint="eastAsia"/>
          <w:b/>
          <w:bCs/>
          <w:color w:val="000000"/>
          <w:sz w:val="32"/>
          <w:szCs w:val="32"/>
          <w:lang w:val="en-US"/>
        </w:rPr>
        <w:t xml:space="preserve">of malaria in </w:t>
      </w:r>
      <w:r>
        <w:rPr>
          <w:rFonts w:ascii="Times New Roman" w:eastAsia="SimSun" w:hAnsi="Times New Roman" w:hint="eastAsia"/>
          <w:b/>
          <w:bCs/>
          <w:color w:val="000000"/>
          <w:sz w:val="32"/>
          <w:szCs w:val="32"/>
        </w:rPr>
        <w:t>low transmission settings</w:t>
      </w:r>
      <w:r>
        <w:rPr>
          <w:rFonts w:ascii="Times New Roman" w:eastAsia="SimSun" w:hAnsi="Times New Roman"/>
          <w:b/>
          <w:bCs/>
          <w:color w:val="000000"/>
          <w:sz w:val="32"/>
          <w:szCs w:val="32"/>
        </w:rPr>
        <w:t xml:space="preserve">: </w:t>
      </w:r>
      <w:r>
        <w:rPr>
          <w:rFonts w:ascii="Times New Roman" w:eastAsia="SimSun" w:hAnsi="Times New Roman" w:hint="eastAsia"/>
          <w:b/>
          <w:bCs/>
          <w:color w:val="000000"/>
          <w:sz w:val="32"/>
          <w:szCs w:val="32"/>
        </w:rPr>
        <w:t xml:space="preserve">a </w:t>
      </w:r>
      <w:r>
        <w:rPr>
          <w:rFonts w:ascii="Times New Roman" w:eastAsia="SimSun" w:hAnsi="Times New Roman"/>
          <w:b/>
          <w:bCs/>
          <w:color w:val="000000"/>
          <w:sz w:val="32"/>
          <w:szCs w:val="32"/>
        </w:rPr>
        <w:t>systematic review</w:t>
      </w:r>
    </w:p>
    <w:p w:rsidR="00356BFB" w:rsidRDefault="00AD40A4">
      <w:pPr>
        <w:jc w:val="center"/>
        <w:rPr>
          <w:rFonts w:ascii="Times New Roman" w:hAnsi="Times New Roman" w:cs="Times New Roman"/>
          <w:i/>
          <w:iCs/>
          <w:sz w:val="32"/>
          <w:szCs w:val="32"/>
          <w:lang w:eastAsia="en-GB"/>
        </w:rPr>
      </w:pPr>
      <w:r>
        <w:rPr>
          <w:rFonts w:ascii="Times New Roman" w:hAnsi="Times New Roman" w:cs="Times New Roman"/>
          <w:i/>
          <w:iCs/>
          <w:sz w:val="32"/>
          <w:szCs w:val="32"/>
          <w:lang w:eastAsia="en-GB"/>
        </w:rPr>
        <w:t>Supplementary material</w:t>
      </w:r>
      <w:bookmarkEnd w:id="1"/>
      <w:bookmarkEnd w:id="2"/>
      <w:bookmarkEnd w:id="3"/>
      <w:bookmarkEnd w:id="4"/>
    </w:p>
    <w:p w:rsidR="00356BFB" w:rsidRDefault="00356BFB">
      <w:pPr>
        <w:rPr>
          <w:lang w:eastAsia="en-GB"/>
        </w:rPr>
      </w:pPr>
    </w:p>
    <w:p w:rsidR="00356BFB" w:rsidRDefault="00356BFB">
      <w:pPr>
        <w:rPr>
          <w:lang w:eastAsia="en-GB"/>
        </w:rPr>
      </w:pPr>
    </w:p>
    <w:p w:rsidR="00356BFB" w:rsidRDefault="00356BFB">
      <w:pPr>
        <w:rPr>
          <w:lang w:eastAsia="en-GB"/>
        </w:rPr>
      </w:pPr>
    </w:p>
    <w:p w:rsidR="00356BFB" w:rsidRDefault="00356BFB">
      <w:pPr>
        <w:rPr>
          <w:lang w:eastAsia="en-GB"/>
        </w:rPr>
      </w:pPr>
    </w:p>
    <w:p w:rsidR="00356BFB" w:rsidRDefault="00356BFB">
      <w:pPr>
        <w:rPr>
          <w:lang w:eastAsia="en-GB"/>
        </w:rPr>
      </w:pPr>
    </w:p>
    <w:sdt>
      <w:sdtPr>
        <w:rPr>
          <w:rFonts w:ascii="Times New Roman" w:eastAsia="SimSun" w:hAnsi="Times New Roman" w:cs="Times New Roman"/>
          <w:b/>
          <w:bCs/>
          <w:sz w:val="28"/>
          <w:szCs w:val="28"/>
        </w:rPr>
        <w:id w:val="147477775"/>
        <w15:color w:val="DBDBDB"/>
        <w:docPartObj>
          <w:docPartGallery w:val="Table of Contents"/>
          <w:docPartUnique/>
        </w:docPartObj>
      </w:sdtPr>
      <w:sdtEndPr>
        <w:rPr>
          <w:rFonts w:eastAsiaTheme="minorEastAsia"/>
          <w:color w:val="000000"/>
          <w:sz w:val="24"/>
          <w:szCs w:val="24"/>
          <w:lang w:eastAsia="en-GB"/>
        </w:rPr>
      </w:sdtEndPr>
      <w:sdtContent>
        <w:p w:rsidR="00356BFB" w:rsidRDefault="00AD40A4">
          <w:pPr>
            <w:spacing w:after="0" w:line="360" w:lineRule="auto"/>
            <w:ind w:right="843"/>
            <w:jc w:val="center"/>
            <w:rPr>
              <w:rFonts w:ascii="Times New Roman" w:hAnsi="Times New Roman" w:cs="Times New Roman"/>
              <w:color w:val="000000"/>
              <w:sz w:val="24"/>
              <w:szCs w:val="24"/>
              <w:lang w:eastAsia="en-GB"/>
            </w:rPr>
          </w:pPr>
          <w:r>
            <w:rPr>
              <w:rFonts w:ascii="Times New Roman" w:eastAsia="SimSun" w:hAnsi="Times New Roman" w:cs="Times New Roman"/>
              <w:b/>
              <w:bCs/>
              <w:sz w:val="28"/>
              <w:szCs w:val="28"/>
            </w:rPr>
            <w:t>Contents</w:t>
          </w:r>
          <w:r>
            <w:rPr>
              <w:rFonts w:ascii="Times New Roman" w:hAnsi="Times New Roman" w:cs="Times New Roman"/>
              <w:color w:val="000000"/>
              <w:sz w:val="24"/>
              <w:szCs w:val="24"/>
              <w:lang w:eastAsia="en-GB"/>
            </w:rPr>
            <w:fldChar w:fldCharType="begin"/>
          </w:r>
          <w:r>
            <w:rPr>
              <w:rFonts w:ascii="Times New Roman" w:hAnsi="Times New Roman" w:cs="Times New Roman"/>
              <w:color w:val="000000"/>
              <w:sz w:val="24"/>
              <w:szCs w:val="24"/>
              <w:lang w:eastAsia="en-GB"/>
            </w:rPr>
            <w:instrText xml:space="preserve">TOC \o "1-3" \h \u </w:instrText>
          </w:r>
          <w:r>
            <w:rPr>
              <w:rFonts w:ascii="Times New Roman" w:hAnsi="Times New Roman" w:cs="Times New Roman"/>
              <w:color w:val="000000"/>
              <w:sz w:val="24"/>
              <w:szCs w:val="24"/>
              <w:lang w:eastAsia="en-GB"/>
            </w:rPr>
            <w:fldChar w:fldCharType="separate"/>
          </w:r>
        </w:p>
        <w:p w:rsidR="00356BFB" w:rsidRDefault="00AD40A4">
          <w:pPr>
            <w:pStyle w:val="TOC1"/>
            <w:tabs>
              <w:tab w:val="right" w:leader="dot" w:pos="13958"/>
            </w:tabs>
            <w:spacing w:line="240" w:lineRule="auto"/>
          </w:pPr>
          <w:hyperlink w:anchor="_Toc3223" w:history="1">
            <w:r>
              <w:rPr>
                <w:rFonts w:ascii="Times New Roman" w:hAnsi="Times New Roman" w:cs="Times New Roman"/>
                <w:szCs w:val="28"/>
                <w:lang w:eastAsia="en-GB"/>
              </w:rPr>
              <w:t xml:space="preserve">Appendix </w:t>
            </w:r>
            <w:r>
              <w:rPr>
                <w:rFonts w:ascii="Times New Roman" w:hAnsi="Times New Roman" w:cs="Times New Roman"/>
                <w:szCs w:val="28"/>
                <w:lang w:val="en-US"/>
              </w:rPr>
              <w:t>1</w:t>
            </w:r>
            <w:r>
              <w:tab/>
            </w:r>
            <w:r>
              <w:fldChar w:fldCharType="begin"/>
            </w:r>
            <w:r>
              <w:instrText xml:space="preserve"> PAGEREF _Toc3223 \h </w:instrText>
            </w:r>
            <w:r>
              <w:fldChar w:fldCharType="separate"/>
            </w:r>
            <w:r>
              <w:t>1</w:t>
            </w:r>
            <w:r>
              <w:fldChar w:fldCharType="end"/>
            </w:r>
          </w:hyperlink>
        </w:p>
        <w:p w:rsidR="00356BFB" w:rsidRDefault="00AD40A4">
          <w:pPr>
            <w:pStyle w:val="TOC2"/>
            <w:tabs>
              <w:tab w:val="right" w:leader="dot" w:pos="13958"/>
            </w:tabs>
            <w:spacing w:line="240" w:lineRule="auto"/>
            <w:ind w:left="440"/>
          </w:pPr>
          <w:hyperlink w:anchor="_Toc5701" w:history="1">
            <w:bookmarkStart w:id="5" w:name="_GoBack"/>
            <w:r>
              <w:rPr>
                <w:rFonts w:ascii="Times New Roman" w:eastAsia="SimSun" w:hAnsi="Times New Roman" w:cs="Times New Roman"/>
                <w:bCs/>
                <w:szCs w:val="24"/>
              </w:rPr>
              <w:t>Search strategy</w:t>
            </w:r>
            <w:r>
              <w:rPr>
                <w:rFonts w:ascii="Times New Roman" w:eastAsia="SimSun" w:hAnsi="Times New Roman" w:cs="Times New Roman" w:hint="eastAsia"/>
                <w:bCs/>
                <w:szCs w:val="24"/>
              </w:rPr>
              <w:t xml:space="preserve"> </w:t>
            </w:r>
            <w:r>
              <w:rPr>
                <w:rFonts w:ascii="Times New Roman" w:eastAsia="SimSun" w:hAnsi="Times New Roman" w:cs="Times New Roman" w:hint="eastAsia"/>
                <w:bCs/>
                <w:szCs w:val="24"/>
                <w:lang w:val="en-US"/>
              </w:rPr>
              <w:t xml:space="preserve">and </w:t>
            </w:r>
            <w:r>
              <w:rPr>
                <w:rFonts w:ascii="Times New Roman" w:eastAsia="SimSun" w:hAnsi="Times New Roman" w:cs="Times New Roman"/>
                <w:bCs/>
                <w:szCs w:val="24"/>
              </w:rPr>
              <w:t>databases</w:t>
            </w:r>
            <w:bookmarkEnd w:id="5"/>
            <w:r>
              <w:tab/>
            </w:r>
            <w:r>
              <w:fldChar w:fldCharType="begin"/>
            </w:r>
            <w:r>
              <w:instrText xml:space="preserve"> PAGEREF _Toc5701 \h </w:instrText>
            </w:r>
            <w:r>
              <w:fldChar w:fldCharType="separate"/>
            </w:r>
            <w:r>
              <w:t>1</w:t>
            </w:r>
            <w:r>
              <w:fldChar w:fldCharType="end"/>
            </w:r>
          </w:hyperlink>
        </w:p>
        <w:p w:rsidR="00356BFB" w:rsidRDefault="00AD40A4">
          <w:pPr>
            <w:pStyle w:val="TOC1"/>
            <w:tabs>
              <w:tab w:val="right" w:leader="dot" w:pos="13958"/>
            </w:tabs>
            <w:spacing w:line="240" w:lineRule="auto"/>
          </w:pPr>
          <w:hyperlink w:anchor="_Toc11065" w:history="1">
            <w:r>
              <w:rPr>
                <w:rFonts w:ascii="Times New Roman" w:hAnsi="Times New Roman" w:cs="Times New Roman"/>
                <w:szCs w:val="28"/>
                <w:lang w:eastAsia="en-GB"/>
              </w:rPr>
              <w:t xml:space="preserve">Appendix </w:t>
            </w:r>
            <w:r>
              <w:rPr>
                <w:rFonts w:ascii="Times New Roman" w:hAnsi="Times New Roman" w:cs="Times New Roman"/>
                <w:szCs w:val="28"/>
                <w:lang w:val="en-US"/>
              </w:rPr>
              <w:t>2</w:t>
            </w:r>
            <w:r>
              <w:tab/>
            </w:r>
            <w:r>
              <w:fldChar w:fldCharType="begin"/>
            </w:r>
            <w:r>
              <w:instrText xml:space="preserve"> PAGEREF _Toc110</w:instrText>
            </w:r>
            <w:r>
              <w:instrText xml:space="preserve">65 \h </w:instrText>
            </w:r>
            <w:r>
              <w:fldChar w:fldCharType="separate"/>
            </w:r>
            <w:r>
              <w:t>2</w:t>
            </w:r>
            <w:r>
              <w:fldChar w:fldCharType="end"/>
            </w:r>
          </w:hyperlink>
        </w:p>
        <w:p w:rsidR="00356BFB" w:rsidRDefault="00AD40A4">
          <w:pPr>
            <w:pStyle w:val="TOC2"/>
            <w:tabs>
              <w:tab w:val="right" w:leader="dot" w:pos="13958"/>
            </w:tabs>
            <w:spacing w:line="240" w:lineRule="auto"/>
            <w:ind w:left="440"/>
          </w:pPr>
          <w:hyperlink w:anchor="_Toc13337" w:history="1">
            <w:r>
              <w:rPr>
                <w:rFonts w:ascii="Times New Roman" w:hAnsi="Times New Roman" w:cs="Times New Roman"/>
                <w:bCs/>
                <w:szCs w:val="24"/>
              </w:rPr>
              <w:t>PROBAST:</w:t>
            </w:r>
            <w:r>
              <w:rPr>
                <w:rFonts w:ascii="Times New Roman" w:hAnsi="Times New Roman" w:cs="Times New Roman"/>
                <w:bCs/>
                <w:szCs w:val="24"/>
                <w:lang w:val="en-US"/>
              </w:rPr>
              <w:t xml:space="preserve"> </w:t>
            </w:r>
            <w:r>
              <w:rPr>
                <w:rFonts w:ascii="Times New Roman" w:hAnsi="Times New Roman" w:cs="Times New Roman"/>
                <w:bCs/>
                <w:szCs w:val="24"/>
              </w:rPr>
              <w:t>Assessment of Risk of Bias and Concerns Regarding Applicability</w:t>
            </w:r>
            <w:r>
              <w:tab/>
            </w:r>
            <w:r>
              <w:rPr>
                <w:rFonts w:hint="eastAsia"/>
                <w:lang w:val="en-US"/>
              </w:rPr>
              <w:t>4</w:t>
            </w:r>
          </w:hyperlink>
        </w:p>
        <w:p w:rsidR="00356BFB" w:rsidRDefault="00AD40A4">
          <w:pPr>
            <w:pStyle w:val="TOC1"/>
            <w:tabs>
              <w:tab w:val="right" w:leader="dot" w:pos="13958"/>
            </w:tabs>
            <w:spacing w:line="240" w:lineRule="auto"/>
          </w:pPr>
          <w:hyperlink w:anchor="_Toc26931" w:history="1">
            <w:r>
              <w:rPr>
                <w:rFonts w:ascii="Times New Roman" w:hAnsi="Times New Roman" w:cs="Times New Roman"/>
                <w:szCs w:val="28"/>
                <w:lang w:eastAsia="en-GB"/>
              </w:rPr>
              <w:t xml:space="preserve">Appendix </w:t>
            </w:r>
            <w:r>
              <w:rPr>
                <w:rFonts w:ascii="Times New Roman" w:hAnsi="Times New Roman" w:cs="Times New Roman"/>
                <w:szCs w:val="28"/>
                <w:lang w:val="en-US"/>
              </w:rPr>
              <w:t>3</w:t>
            </w:r>
            <w:r>
              <w:tab/>
            </w:r>
            <w:r>
              <w:fldChar w:fldCharType="begin"/>
            </w:r>
            <w:r>
              <w:instrText xml:space="preserve"> PAGEREF _Toc26931 \h </w:instrText>
            </w:r>
            <w:r>
              <w:fldChar w:fldCharType="separate"/>
            </w:r>
            <w:r>
              <w:t>4</w:t>
            </w:r>
            <w:r>
              <w:fldChar w:fldCharType="end"/>
            </w:r>
          </w:hyperlink>
        </w:p>
        <w:p w:rsidR="00356BFB" w:rsidRDefault="00AD40A4">
          <w:pPr>
            <w:pStyle w:val="TOC2"/>
            <w:tabs>
              <w:tab w:val="right" w:leader="dot" w:pos="13958"/>
            </w:tabs>
            <w:spacing w:line="240" w:lineRule="auto"/>
            <w:ind w:left="440"/>
          </w:pPr>
          <w:hyperlink w:anchor="_Toc9705" w:history="1">
            <w:r>
              <w:rPr>
                <w:rFonts w:ascii="Times New Roman" w:hAnsi="Times New Roman" w:cs="Times New Roman"/>
                <w:bCs/>
                <w:szCs w:val="24"/>
                <w:lang w:eastAsia="en-GB"/>
              </w:rPr>
              <w:t xml:space="preserve">Adapted version of the Newcastle-Ottawa Scale (aNOS) checklist </w:t>
            </w:r>
            <w:r>
              <w:tab/>
            </w:r>
            <w:r>
              <w:fldChar w:fldCharType="begin"/>
            </w:r>
            <w:r>
              <w:instrText xml:space="preserve"> PAGEREF _Toc9705 \h </w:instrText>
            </w:r>
            <w:r>
              <w:fldChar w:fldCharType="separate"/>
            </w:r>
            <w:r>
              <w:t>4</w:t>
            </w:r>
            <w:r>
              <w:fldChar w:fldCharType="end"/>
            </w:r>
          </w:hyperlink>
        </w:p>
        <w:p w:rsidR="00356BFB" w:rsidRDefault="00AD40A4">
          <w:pPr>
            <w:pStyle w:val="TOC1"/>
            <w:tabs>
              <w:tab w:val="right" w:leader="dot" w:pos="13958"/>
            </w:tabs>
            <w:spacing w:line="240" w:lineRule="auto"/>
          </w:pPr>
          <w:hyperlink w:anchor="_Toc14887" w:history="1">
            <w:r>
              <w:rPr>
                <w:rFonts w:ascii="Times New Roman" w:hAnsi="Times New Roman" w:cs="Times New Roman"/>
                <w:szCs w:val="28"/>
                <w:lang w:eastAsia="en-GB"/>
              </w:rPr>
              <w:t xml:space="preserve">Appendix </w:t>
            </w:r>
            <w:r>
              <w:rPr>
                <w:rFonts w:ascii="Times New Roman" w:hAnsi="Times New Roman" w:cs="Times New Roman" w:hint="eastAsia"/>
                <w:szCs w:val="28"/>
                <w:lang w:val="en-US"/>
              </w:rPr>
              <w:t>4</w:t>
            </w:r>
            <w:r>
              <w:tab/>
            </w:r>
            <w:r>
              <w:rPr>
                <w:rFonts w:hint="eastAsia"/>
                <w:lang w:val="en-US"/>
              </w:rPr>
              <w:t>6</w:t>
            </w:r>
          </w:hyperlink>
        </w:p>
        <w:p w:rsidR="00356BFB" w:rsidRDefault="00AD40A4">
          <w:pPr>
            <w:pStyle w:val="TOC2"/>
            <w:tabs>
              <w:tab w:val="right" w:leader="dot" w:pos="13958"/>
            </w:tabs>
            <w:spacing w:line="240" w:lineRule="auto"/>
            <w:ind w:left="440"/>
            <w:rPr>
              <w:rFonts w:ascii="Times New Roman" w:hAnsi="Times New Roman" w:cs="Times New Roman"/>
              <w:color w:val="000000"/>
              <w:szCs w:val="24"/>
              <w:lang w:eastAsia="en-GB"/>
            </w:rPr>
          </w:pPr>
          <w:hyperlink w:anchor="_Toc17145" w:history="1">
            <w:r>
              <w:rPr>
                <w:rFonts w:ascii="Times New Roman" w:hAnsi="Times New Roman" w:cs="Times New Roman"/>
                <w:bCs/>
                <w:szCs w:val="24"/>
                <w:lang w:val="en-US"/>
              </w:rPr>
              <w:t>Exclude after reading the whole article</w:t>
            </w:r>
            <w:r>
              <w:tab/>
            </w:r>
            <w:r>
              <w:rPr>
                <w:rFonts w:hint="eastAsia"/>
                <w:lang w:val="en-US"/>
              </w:rPr>
              <w:t>6</w:t>
            </w:r>
          </w:hyperlink>
        </w:p>
        <w:p w:rsidR="00356BFB" w:rsidRDefault="00AD40A4">
          <w:pPr>
            <w:pStyle w:val="TOC1"/>
            <w:tabs>
              <w:tab w:val="right" w:leader="dot" w:pos="13958"/>
            </w:tabs>
            <w:spacing w:line="240" w:lineRule="auto"/>
            <w:rPr>
              <w:lang w:val="en-US"/>
            </w:rPr>
          </w:pPr>
          <w:hyperlink w:anchor="_Toc10705" w:history="1">
            <w:r>
              <w:rPr>
                <w:rFonts w:ascii="Times New Roman" w:hAnsi="Times New Roman" w:cs="Times New Roman"/>
                <w:szCs w:val="28"/>
                <w:lang w:eastAsia="en-GB"/>
              </w:rPr>
              <w:t xml:space="preserve">Appendix </w:t>
            </w:r>
            <w:r>
              <w:rPr>
                <w:rFonts w:ascii="Times New Roman" w:hAnsi="Times New Roman" w:cs="Times New Roman" w:hint="eastAsia"/>
                <w:szCs w:val="28"/>
                <w:lang w:val="en-US"/>
              </w:rPr>
              <w:t>5</w:t>
            </w:r>
            <w:r>
              <w:tab/>
            </w:r>
            <w:r>
              <w:rPr>
                <w:rFonts w:hint="eastAsia"/>
                <w:lang w:val="en-US"/>
              </w:rPr>
              <w:t>2</w:t>
            </w:r>
          </w:hyperlink>
          <w:r>
            <w:rPr>
              <w:rFonts w:ascii="Times New Roman" w:hAnsi="Times New Roman" w:cs="Times New Roman" w:hint="eastAsia"/>
              <w:color w:val="000000"/>
              <w:szCs w:val="24"/>
              <w:lang w:val="en-US"/>
            </w:rPr>
            <w:t>7</w:t>
          </w:r>
        </w:p>
        <w:p w:rsidR="00356BFB" w:rsidRDefault="00AD40A4">
          <w:pPr>
            <w:pStyle w:val="TOC2"/>
            <w:tabs>
              <w:tab w:val="right" w:leader="dot" w:pos="13958"/>
            </w:tabs>
            <w:spacing w:line="240" w:lineRule="auto"/>
            <w:ind w:left="440"/>
            <w:rPr>
              <w:lang w:val="en-US"/>
            </w:rPr>
          </w:pPr>
          <w:hyperlink w:anchor="_Toc15249" w:history="1">
            <w:r>
              <w:rPr>
                <w:rFonts w:ascii="Times New Roman" w:hAnsi="Times New Roman" w:cs="Times New Roman" w:hint="eastAsia"/>
                <w:color w:val="000000"/>
              </w:rPr>
              <w:t>Limitations of the included studies</w:t>
            </w:r>
            <w:r>
              <w:tab/>
            </w:r>
            <w:r>
              <w:rPr>
                <w:rFonts w:hint="eastAsia"/>
                <w:lang w:val="en-US"/>
              </w:rPr>
              <w:t>2</w:t>
            </w:r>
          </w:hyperlink>
          <w:r>
            <w:rPr>
              <w:rFonts w:ascii="Times New Roman" w:hAnsi="Times New Roman" w:cs="Times New Roman" w:hint="eastAsia"/>
              <w:color w:val="000000"/>
              <w:szCs w:val="24"/>
              <w:lang w:val="en-US"/>
            </w:rPr>
            <w:t>7</w:t>
          </w:r>
        </w:p>
        <w:p w:rsidR="00356BFB" w:rsidRDefault="00AD40A4">
          <w:pPr>
            <w:pStyle w:val="TOC1"/>
            <w:tabs>
              <w:tab w:val="right" w:leader="dot" w:pos="13958"/>
            </w:tabs>
            <w:spacing w:line="240" w:lineRule="auto"/>
            <w:rPr>
              <w:lang w:val="en-US"/>
            </w:rPr>
          </w:pPr>
          <w:hyperlink w:anchor="_Toc10705" w:history="1">
            <w:r>
              <w:rPr>
                <w:rFonts w:ascii="Times New Roman" w:hAnsi="Times New Roman" w:cs="Times New Roman"/>
                <w:szCs w:val="28"/>
                <w:lang w:eastAsia="en-GB"/>
              </w:rPr>
              <w:t xml:space="preserve">Appendix </w:t>
            </w:r>
            <w:r>
              <w:rPr>
                <w:rFonts w:ascii="Times New Roman" w:hAnsi="Times New Roman" w:cs="Times New Roman" w:hint="eastAsia"/>
                <w:szCs w:val="28"/>
                <w:lang w:val="en-US"/>
              </w:rPr>
              <w:t>6</w:t>
            </w:r>
            <w:r>
              <w:tab/>
            </w:r>
            <w:r>
              <w:rPr>
                <w:rFonts w:hint="eastAsia"/>
                <w:lang w:val="en-US"/>
              </w:rPr>
              <w:t>2</w:t>
            </w:r>
          </w:hyperlink>
          <w:r>
            <w:rPr>
              <w:rFonts w:ascii="Times New Roman" w:hAnsi="Times New Roman" w:cs="Times New Roman" w:hint="eastAsia"/>
              <w:color w:val="000000"/>
              <w:szCs w:val="24"/>
              <w:lang w:val="en-US"/>
            </w:rPr>
            <w:t>8</w:t>
          </w:r>
        </w:p>
        <w:p w:rsidR="00356BFB" w:rsidRDefault="00AD40A4">
          <w:pPr>
            <w:pStyle w:val="TOC2"/>
            <w:tabs>
              <w:tab w:val="right" w:leader="dot" w:pos="13958"/>
            </w:tabs>
            <w:spacing w:line="240" w:lineRule="auto"/>
            <w:ind w:left="440"/>
            <w:rPr>
              <w:lang w:val="en-US"/>
            </w:rPr>
          </w:pPr>
          <w:hyperlink w:anchor="_Toc15249" w:history="1">
            <w:r>
              <w:rPr>
                <w:rFonts w:ascii="Times New Roman" w:hAnsi="Times New Roman" w:cs="Times New Roman" w:hint="eastAsia"/>
                <w:color w:val="000000"/>
              </w:rPr>
              <w:t xml:space="preserve">Quality assessment of included studies using the PROBAST scale for predictive modeling studies </w:t>
            </w:r>
            <w:r>
              <w:tab/>
            </w:r>
            <w:r>
              <w:rPr>
                <w:rFonts w:hint="eastAsia"/>
                <w:lang w:val="en-US"/>
              </w:rPr>
              <w:t>2</w:t>
            </w:r>
          </w:hyperlink>
          <w:r>
            <w:rPr>
              <w:rFonts w:ascii="Times New Roman" w:hAnsi="Times New Roman" w:cs="Times New Roman" w:hint="eastAsia"/>
              <w:color w:val="000000"/>
              <w:szCs w:val="24"/>
              <w:lang w:val="en-US"/>
            </w:rPr>
            <w:t>8</w:t>
          </w:r>
        </w:p>
        <w:p w:rsidR="00356BFB" w:rsidRDefault="00AD40A4">
          <w:pPr>
            <w:pStyle w:val="TOC1"/>
            <w:tabs>
              <w:tab w:val="right" w:leader="dot" w:pos="13958"/>
            </w:tabs>
            <w:spacing w:line="240" w:lineRule="auto"/>
            <w:rPr>
              <w:lang w:val="en-US"/>
            </w:rPr>
          </w:pPr>
          <w:hyperlink w:anchor="_Toc5348" w:history="1">
            <w:r>
              <w:rPr>
                <w:rFonts w:ascii="Times New Roman" w:hAnsi="Times New Roman" w:cs="Times New Roman"/>
                <w:szCs w:val="28"/>
                <w:lang w:eastAsia="en-GB"/>
              </w:rPr>
              <w:t xml:space="preserve">Appendix </w:t>
            </w:r>
            <w:r>
              <w:rPr>
                <w:rFonts w:ascii="Times New Roman" w:hAnsi="Times New Roman" w:cs="Times New Roman" w:hint="eastAsia"/>
                <w:szCs w:val="28"/>
                <w:lang w:val="en-US"/>
              </w:rPr>
              <w:t>7</w:t>
            </w:r>
            <w:r>
              <w:tab/>
            </w:r>
            <w:r>
              <w:rPr>
                <w:rFonts w:hint="eastAsia"/>
                <w:lang w:val="en-US"/>
              </w:rPr>
              <w:t>30</w:t>
            </w:r>
          </w:hyperlink>
        </w:p>
        <w:p w:rsidR="00356BFB" w:rsidRDefault="00AD40A4">
          <w:pPr>
            <w:pStyle w:val="TOC2"/>
            <w:tabs>
              <w:tab w:val="right" w:leader="dot" w:pos="13958"/>
            </w:tabs>
            <w:spacing w:line="240" w:lineRule="auto"/>
            <w:ind w:left="440"/>
            <w:rPr>
              <w:lang w:val="en-US"/>
            </w:rPr>
          </w:pPr>
          <w:hyperlink w:anchor="_Toc30948" w:history="1">
            <w:r>
              <w:rPr>
                <w:rFonts w:ascii="Times New Roman" w:hAnsi="Times New Roman" w:cs="Times New Roman"/>
                <w:color w:val="000000" w:themeColor="text1"/>
                <w:sz w:val="21"/>
                <w:szCs w:val="21"/>
              </w:rPr>
              <w:t xml:space="preserve">The </w:t>
            </w:r>
            <w:r>
              <w:rPr>
                <w:rFonts w:ascii="Times New Roman" w:hAnsi="Times New Roman" w:cs="Times New Roman"/>
                <w:color w:val="000000" w:themeColor="text1"/>
                <w:sz w:val="21"/>
                <w:szCs w:val="21"/>
                <w:lang w:val="en-US"/>
              </w:rPr>
              <w:t>a</w:t>
            </w:r>
            <w:r>
              <w:rPr>
                <w:rFonts w:ascii="Times New Roman" w:hAnsi="Times New Roman" w:cs="Times New Roman"/>
                <w:color w:val="000000" w:themeColor="text1"/>
                <w:sz w:val="21"/>
                <w:szCs w:val="21"/>
              </w:rPr>
              <w:t>NOS for assessing the quality of cross sectional studies</w:t>
            </w:r>
            <w:r>
              <w:tab/>
            </w:r>
            <w:r>
              <w:rPr>
                <w:rFonts w:hint="eastAsia"/>
                <w:lang w:val="en-US"/>
              </w:rPr>
              <w:t>30</w:t>
            </w:r>
          </w:hyperlink>
        </w:p>
        <w:p w:rsidR="00356BFB" w:rsidRDefault="00356BFB">
          <w:pPr>
            <w:pStyle w:val="TOC2"/>
            <w:tabs>
              <w:tab w:val="right" w:leader="dot" w:pos="13958"/>
            </w:tabs>
            <w:spacing w:line="240" w:lineRule="auto"/>
            <w:ind w:left="440"/>
          </w:pPr>
        </w:p>
        <w:p w:rsidR="00356BFB" w:rsidRDefault="00356BFB">
          <w:pPr>
            <w:pStyle w:val="TOC3"/>
            <w:tabs>
              <w:tab w:val="right" w:leader="dot" w:pos="13958"/>
            </w:tabs>
            <w:spacing w:line="240" w:lineRule="auto"/>
            <w:ind w:left="880"/>
          </w:pPr>
        </w:p>
        <w:p w:rsidR="00356BFB" w:rsidRDefault="00AD40A4">
          <w:pPr>
            <w:spacing w:after="0" w:line="360" w:lineRule="auto"/>
            <w:ind w:right="843"/>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fldChar w:fldCharType="end"/>
          </w:r>
        </w:p>
      </w:sdtContent>
    </w:sdt>
    <w:p w:rsidR="00356BFB" w:rsidRDefault="00356BFB">
      <w:pPr>
        <w:spacing w:line="360" w:lineRule="auto"/>
        <w:ind w:right="843"/>
        <w:jc w:val="both"/>
        <w:rPr>
          <w:rFonts w:ascii="Times New Roman" w:hAnsi="Times New Roman" w:cs="Times New Roman"/>
          <w:color w:val="000000"/>
          <w:sz w:val="24"/>
          <w:szCs w:val="24"/>
          <w:lang w:eastAsia="en-GB"/>
        </w:rPr>
        <w:sectPr w:rsidR="00356BFB" w:rsidSect="00AD40A4">
          <w:headerReference w:type="default" r:id="rId9"/>
          <w:pgSz w:w="16838" w:h="11906" w:orient="landscape"/>
          <w:pgMar w:top="1800" w:right="1440" w:bottom="1800" w:left="1440" w:header="851" w:footer="992" w:gutter="0"/>
          <w:cols w:space="425"/>
          <w:docGrid w:linePitch="360"/>
        </w:sectPr>
      </w:pPr>
    </w:p>
    <w:p w:rsidR="00356BFB" w:rsidRDefault="00AD40A4">
      <w:pPr>
        <w:spacing w:after="0" w:line="360" w:lineRule="auto"/>
        <w:ind w:right="843"/>
        <w:jc w:val="center"/>
        <w:rPr>
          <w:rFonts w:ascii="Times New Roman" w:hAnsi="Times New Roman" w:cs="Times New Roman"/>
          <w:sz w:val="28"/>
          <w:szCs w:val="28"/>
          <w:lang w:val="en-US"/>
        </w:rPr>
      </w:pPr>
      <w:bookmarkStart w:id="6" w:name="_Toc3223"/>
      <w:r>
        <w:rPr>
          <w:rStyle w:val="Heading1Char"/>
          <w:rFonts w:ascii="Times New Roman" w:hAnsi="Times New Roman" w:cs="Times New Roman"/>
          <w:sz w:val="28"/>
          <w:szCs w:val="28"/>
          <w:lang w:eastAsia="en-GB"/>
        </w:rPr>
        <w:t xml:space="preserve">Appendix </w:t>
      </w:r>
      <w:r>
        <w:rPr>
          <w:rStyle w:val="Heading1Char"/>
          <w:rFonts w:ascii="Times New Roman" w:hAnsi="Times New Roman" w:cs="Times New Roman"/>
          <w:sz w:val="28"/>
          <w:szCs w:val="28"/>
          <w:lang w:val="en-US"/>
        </w:rPr>
        <w:t>1</w:t>
      </w:r>
      <w:bookmarkEnd w:id="6"/>
    </w:p>
    <w:p w:rsidR="00356BFB" w:rsidRDefault="00AD40A4">
      <w:pPr>
        <w:pStyle w:val="Heading2"/>
        <w:spacing w:before="0" w:after="0" w:line="360" w:lineRule="auto"/>
        <w:jc w:val="center"/>
        <w:rPr>
          <w:rFonts w:ascii="Times New Roman" w:eastAsia="SimSun" w:hAnsi="Times New Roman" w:cs="Times New Roman"/>
          <w:color w:val="auto"/>
          <w:sz w:val="24"/>
          <w:szCs w:val="24"/>
        </w:rPr>
      </w:pPr>
      <w:bookmarkStart w:id="7" w:name="_Toc5701"/>
      <w:bookmarkStart w:id="8" w:name="_Toc17295"/>
      <w:r>
        <w:rPr>
          <w:rFonts w:ascii="Times New Roman" w:eastAsia="SimSun" w:hAnsi="Times New Roman" w:cs="Times New Roman"/>
          <w:b/>
          <w:bCs/>
          <w:color w:val="auto"/>
          <w:sz w:val="24"/>
          <w:szCs w:val="24"/>
        </w:rPr>
        <w:t>Search strategy</w:t>
      </w:r>
      <w:r>
        <w:rPr>
          <w:rFonts w:ascii="Times New Roman" w:eastAsia="SimSun" w:hAnsi="Times New Roman" w:cs="Times New Roman" w:hint="eastAsia"/>
          <w:b/>
          <w:bCs/>
          <w:color w:val="auto"/>
          <w:sz w:val="24"/>
          <w:szCs w:val="24"/>
        </w:rPr>
        <w:t xml:space="preserve"> </w:t>
      </w:r>
      <w:r>
        <w:rPr>
          <w:rFonts w:ascii="Times New Roman" w:eastAsia="SimSun" w:hAnsi="Times New Roman" w:cs="Times New Roman" w:hint="eastAsia"/>
          <w:b/>
          <w:bCs/>
          <w:color w:val="auto"/>
          <w:sz w:val="24"/>
          <w:szCs w:val="24"/>
          <w:lang w:val="en-US"/>
        </w:rPr>
        <w:t xml:space="preserve">and </w:t>
      </w:r>
      <w:r>
        <w:rPr>
          <w:rFonts w:ascii="Times New Roman" w:eastAsia="SimSun" w:hAnsi="Times New Roman" w:cs="Times New Roman"/>
          <w:b/>
          <w:bCs/>
          <w:color w:val="auto"/>
          <w:sz w:val="24"/>
          <w:szCs w:val="24"/>
        </w:rPr>
        <w:t>databases</w:t>
      </w:r>
      <w:bookmarkEnd w:id="7"/>
      <w:bookmarkEnd w:id="8"/>
      <w:r>
        <w:rPr>
          <w:rFonts w:ascii="Times New Roman" w:eastAsia="SimSun" w:hAnsi="Times New Roman" w:cs="Times New Roman"/>
          <w:b/>
          <w:bCs/>
          <w:color w:val="auto"/>
          <w:sz w:val="24"/>
          <w:szCs w:val="24"/>
        </w:rPr>
        <w:t xml:space="preserve"> </w:t>
      </w:r>
    </w:p>
    <w:tbl>
      <w:tblPr>
        <w:tblW w:w="4996" w:type="pct"/>
        <w:jc w:val="center"/>
        <w:tblBorders>
          <w:top w:val="single" w:sz="4" w:space="0" w:color="auto"/>
          <w:bottom w:val="single" w:sz="4" w:space="0" w:color="auto"/>
        </w:tblBorders>
        <w:tblLook w:val="04A0" w:firstRow="1" w:lastRow="0" w:firstColumn="1" w:lastColumn="0" w:noHBand="0" w:noVBand="1"/>
      </w:tblPr>
      <w:tblGrid>
        <w:gridCol w:w="2184"/>
        <w:gridCol w:w="9874"/>
        <w:gridCol w:w="2105"/>
      </w:tblGrid>
      <w:tr w:rsidR="00356BFB">
        <w:trPr>
          <w:trHeight w:hRule="exact" w:val="605"/>
          <w:jc w:val="center"/>
        </w:trPr>
        <w:tc>
          <w:tcPr>
            <w:tcW w:w="771" w:type="pct"/>
            <w:tcBorders>
              <w:bottom w:val="single" w:sz="4" w:space="0" w:color="auto"/>
            </w:tcBorders>
            <w:shd w:val="clear" w:color="auto" w:fill="FFFFFF" w:themeFill="background1"/>
            <w:vAlign w:val="center"/>
          </w:tcPr>
          <w:p w:rsidR="00356BFB" w:rsidRDefault="00AD40A4">
            <w:pPr>
              <w:spacing w:line="240" w:lineRule="auto"/>
              <w:rPr>
                <w:rFonts w:ascii="Times New Roman" w:hAnsi="Times New Roman" w:cs="Times New Roman"/>
                <w:b/>
                <w:bCs/>
                <w:kern w:val="2"/>
                <w:sz w:val="18"/>
                <w:szCs w:val="18"/>
              </w:rPr>
            </w:pPr>
            <w:r>
              <w:rPr>
                <w:rFonts w:ascii="Times New Roman" w:hAnsi="Times New Roman" w:cs="Times New Roman" w:hint="eastAsia"/>
                <w:b/>
                <w:bCs/>
                <w:kern w:val="2"/>
                <w:sz w:val="18"/>
                <w:szCs w:val="18"/>
              </w:rPr>
              <w:t>Database</w:t>
            </w:r>
          </w:p>
        </w:tc>
        <w:tc>
          <w:tcPr>
            <w:tcW w:w="3485" w:type="pct"/>
            <w:tcBorders>
              <w:bottom w:val="single" w:sz="4" w:space="0" w:color="auto"/>
            </w:tcBorders>
            <w:shd w:val="clear" w:color="auto" w:fill="FFFFFF" w:themeFill="background1"/>
            <w:vAlign w:val="center"/>
          </w:tcPr>
          <w:p w:rsidR="00356BFB" w:rsidRDefault="00AD40A4">
            <w:pPr>
              <w:spacing w:line="240" w:lineRule="auto"/>
              <w:rPr>
                <w:rFonts w:ascii="Times New Roman" w:hAnsi="Times New Roman" w:cs="Times New Roman"/>
                <w:b/>
                <w:bCs/>
                <w:kern w:val="2"/>
                <w:sz w:val="18"/>
                <w:szCs w:val="18"/>
              </w:rPr>
            </w:pPr>
            <w:r>
              <w:rPr>
                <w:rFonts w:ascii="Times New Roman" w:hAnsi="Times New Roman" w:cs="Times New Roman" w:hint="eastAsia"/>
                <w:b/>
                <w:bCs/>
                <w:kern w:val="2"/>
                <w:sz w:val="18"/>
                <w:szCs w:val="18"/>
              </w:rPr>
              <w:t>Search terms</w:t>
            </w:r>
          </w:p>
        </w:tc>
        <w:tc>
          <w:tcPr>
            <w:tcW w:w="743" w:type="pct"/>
            <w:tcBorders>
              <w:bottom w:val="single" w:sz="4" w:space="0" w:color="auto"/>
            </w:tcBorders>
            <w:shd w:val="clear" w:color="auto" w:fill="FFFFFF" w:themeFill="background1"/>
            <w:vAlign w:val="center"/>
          </w:tcPr>
          <w:p w:rsidR="00356BFB" w:rsidRDefault="00AD40A4">
            <w:pPr>
              <w:spacing w:line="240" w:lineRule="auto"/>
              <w:rPr>
                <w:rFonts w:ascii="Times New Roman" w:hAnsi="Times New Roman" w:cs="Times New Roman"/>
                <w:b/>
                <w:bCs/>
                <w:kern w:val="2"/>
                <w:sz w:val="18"/>
                <w:szCs w:val="18"/>
              </w:rPr>
            </w:pPr>
            <w:bookmarkStart w:id="9" w:name="OLE_LINK35"/>
            <w:bookmarkStart w:id="10" w:name="OLE_LINK34"/>
            <w:r>
              <w:rPr>
                <w:rFonts w:ascii="Times New Roman" w:hAnsi="Times New Roman" w:cs="Times New Roman" w:hint="eastAsia"/>
                <w:b/>
                <w:bCs/>
                <w:kern w:val="2"/>
                <w:sz w:val="18"/>
                <w:szCs w:val="18"/>
              </w:rPr>
              <w:t>No.</w:t>
            </w:r>
            <w:r>
              <w:rPr>
                <w:rFonts w:ascii="Times New Roman" w:hAnsi="Times New Roman" w:cs="Times New Roman" w:hint="eastAsia"/>
                <w:b/>
                <w:bCs/>
                <w:kern w:val="2"/>
                <w:sz w:val="18"/>
                <w:szCs w:val="18"/>
                <w:lang w:val="en-US"/>
              </w:rPr>
              <w:t xml:space="preserve"> </w:t>
            </w:r>
            <w:r>
              <w:rPr>
                <w:rFonts w:ascii="Times New Roman" w:hAnsi="Times New Roman" w:cs="Times New Roman" w:hint="eastAsia"/>
                <w:b/>
                <w:bCs/>
                <w:kern w:val="2"/>
                <w:sz w:val="18"/>
                <w:szCs w:val="18"/>
              </w:rPr>
              <w:t>of</w:t>
            </w:r>
            <w:r>
              <w:rPr>
                <w:rFonts w:ascii="Times New Roman" w:hAnsi="Times New Roman" w:cs="Times New Roman" w:hint="eastAsia"/>
                <w:b/>
                <w:bCs/>
                <w:kern w:val="2"/>
                <w:sz w:val="18"/>
                <w:szCs w:val="18"/>
                <w:lang w:val="en-US"/>
              </w:rPr>
              <w:t xml:space="preserve"> </w:t>
            </w:r>
            <w:r>
              <w:rPr>
                <w:rFonts w:ascii="Times New Roman" w:hAnsi="Times New Roman" w:cs="Times New Roman" w:hint="eastAsia"/>
                <w:b/>
                <w:bCs/>
                <w:kern w:val="2"/>
                <w:sz w:val="18"/>
                <w:szCs w:val="18"/>
              </w:rPr>
              <w:t>studies generated</w:t>
            </w:r>
          </w:p>
        </w:tc>
      </w:tr>
      <w:tr w:rsidR="00356BFB">
        <w:trPr>
          <w:trHeight w:val="1589"/>
          <w:jc w:val="center"/>
        </w:trPr>
        <w:tc>
          <w:tcPr>
            <w:tcW w:w="771" w:type="pct"/>
            <w:tcBorders>
              <w:top w:val="single" w:sz="4" w:space="0" w:color="auto"/>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rPr>
            </w:pPr>
            <w:r>
              <w:rPr>
                <w:rFonts w:ascii="Times New Roman" w:hAnsi="Times New Roman" w:cs="Times New Roman" w:hint="eastAsia"/>
                <w:kern w:val="2"/>
                <w:sz w:val="18"/>
                <w:szCs w:val="18"/>
                <w:lang w:val="en-US"/>
              </w:rPr>
              <w:t>Web of science</w:t>
            </w:r>
          </w:p>
          <w:p w:rsidR="00356BFB" w:rsidRDefault="00356BFB">
            <w:pPr>
              <w:spacing w:line="240" w:lineRule="auto"/>
              <w:rPr>
                <w:rFonts w:ascii="Times New Roman" w:hAnsi="Times New Roman" w:cs="Times New Roman"/>
                <w:b/>
                <w:kern w:val="2"/>
                <w:sz w:val="18"/>
                <w:szCs w:val="18"/>
              </w:rPr>
            </w:pPr>
          </w:p>
        </w:tc>
        <w:tc>
          <w:tcPr>
            <w:tcW w:w="3485" w:type="pct"/>
            <w:tcBorders>
              <w:top w:val="single" w:sz="4" w:space="0" w:color="auto"/>
              <w:tl2br w:val="nil"/>
              <w:tr2bl w:val="nil"/>
            </w:tcBorders>
            <w:shd w:val="clear" w:color="auto" w:fill="FFFFFF"/>
            <w:vAlign w:val="center"/>
          </w:tcPr>
          <w:p w:rsidR="00356BFB" w:rsidRDefault="00AD40A4">
            <w:pPr>
              <w:spacing w:after="0" w:line="360" w:lineRule="auto"/>
              <w:ind w:left="180" w:hangingChars="100" w:hanging="180"/>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 xml:space="preserve">#1 TS=(Malaria OR Malaria, Vivax OR Malaria, Falciparum OR </w:t>
            </w:r>
            <w:r>
              <w:rPr>
                <w:rFonts w:ascii="Times New Roman" w:hAnsi="Times New Roman" w:cs="Times New Roman" w:hint="eastAsia"/>
                <w:kern w:val="2"/>
                <w:sz w:val="18"/>
                <w:szCs w:val="18"/>
                <w:lang w:val="en-US"/>
              </w:rPr>
              <w:t>a</w:t>
            </w:r>
            <w:r>
              <w:rPr>
                <w:rFonts w:ascii="Times New Roman" w:hAnsi="Times New Roman" w:cs="Times New Roman" w:hint="eastAsia"/>
                <w:kern w:val="2"/>
                <w:sz w:val="18"/>
                <w:szCs w:val="18"/>
                <w:lang w:val="en-US"/>
              </w:rPr>
              <w:t xml:space="preserve">cute malaria) </w:t>
            </w:r>
          </w:p>
          <w:p w:rsidR="00356BFB" w:rsidRDefault="00AD40A4">
            <w:pPr>
              <w:spacing w:after="0" w:line="36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w:t>
            </w:r>
            <w:r>
              <w:rPr>
                <w:rFonts w:ascii="Times New Roman" w:hAnsi="Times New Roman" w:cs="Times New Roman" w:hint="eastAsia"/>
                <w:kern w:val="2"/>
                <w:sz w:val="18"/>
                <w:szCs w:val="18"/>
                <w:lang w:val="en-US"/>
              </w:rPr>
              <w:t>2 TS</w:t>
            </w:r>
            <w:r>
              <w:rPr>
                <w:rFonts w:ascii="Times New Roman" w:hAnsi="Times New Roman" w:cs="Times New Roman" w:hint="eastAsia"/>
                <w:kern w:val="2"/>
                <w:sz w:val="18"/>
                <w:szCs w:val="18"/>
                <w:lang w:val="en-US"/>
              </w:rPr>
              <w:t xml:space="preserve">=(Prediction OR Predictive model OR Prediction model OR Risk prediction OR Risk score OR Risk calculation OR Risk </w:t>
            </w:r>
            <w:r>
              <w:rPr>
                <w:rFonts w:ascii="Times New Roman" w:hAnsi="Times New Roman" w:cs="Times New Roman" w:hint="eastAsia"/>
                <w:kern w:val="2"/>
                <w:sz w:val="18"/>
                <w:szCs w:val="18"/>
                <w:lang w:val="en-US"/>
              </w:rPr>
              <w:t>assessment)</w:t>
            </w:r>
          </w:p>
          <w:p w:rsidR="00356BFB" w:rsidRDefault="00AD40A4">
            <w:pPr>
              <w:spacing w:after="0" w:line="36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w:t>
            </w:r>
            <w:r>
              <w:rPr>
                <w:rFonts w:ascii="Times New Roman" w:hAnsi="Times New Roman" w:cs="Times New Roman" w:hint="eastAsia"/>
                <w:kern w:val="2"/>
                <w:sz w:val="18"/>
                <w:szCs w:val="18"/>
                <w:lang w:val="en-US"/>
              </w:rPr>
              <w:t>3</w:t>
            </w:r>
            <w:r>
              <w:rPr>
                <w:rFonts w:ascii="Times New Roman" w:hAnsi="Times New Roman" w:cs="Times New Roman" w:hint="eastAsia"/>
                <w:kern w:val="2"/>
                <w:sz w:val="18"/>
                <w:szCs w:val="18"/>
                <w:lang w:val="en-US"/>
              </w:rPr>
              <w:t xml:space="preserve"> #1</w:t>
            </w:r>
            <w:r>
              <w:rPr>
                <w:rFonts w:ascii="Times New Roman" w:hAnsi="Times New Roman" w:cs="Times New Roman" w:hint="eastAsia"/>
                <w:kern w:val="2"/>
                <w:sz w:val="18"/>
                <w:szCs w:val="18"/>
                <w:lang w:val="en-US"/>
              </w:rPr>
              <w:t>AND</w:t>
            </w:r>
            <w:r>
              <w:rPr>
                <w:rFonts w:ascii="Times New Roman" w:hAnsi="Times New Roman" w:cs="Times New Roman" w:hint="eastAsia"/>
                <w:kern w:val="2"/>
                <w:sz w:val="18"/>
                <w:szCs w:val="18"/>
                <w:lang w:val="en-US"/>
              </w:rPr>
              <w:t>#2</w:t>
            </w:r>
          </w:p>
        </w:tc>
        <w:tc>
          <w:tcPr>
            <w:tcW w:w="743" w:type="pct"/>
            <w:tcBorders>
              <w:top w:val="single" w:sz="4" w:space="0" w:color="auto"/>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6180</w:t>
            </w:r>
          </w:p>
        </w:tc>
      </w:tr>
      <w:tr w:rsidR="00356BFB">
        <w:trPr>
          <w:trHeight w:hRule="exact" w:val="1929"/>
          <w:jc w:val="center"/>
        </w:trPr>
        <w:tc>
          <w:tcPr>
            <w:tcW w:w="771" w:type="pct"/>
            <w:tcBorders>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rPr>
              <w:t>PubMed</w:t>
            </w:r>
          </w:p>
        </w:tc>
        <w:tc>
          <w:tcPr>
            <w:tcW w:w="3485" w:type="pct"/>
            <w:tcBorders>
              <w:tl2br w:val="nil"/>
              <w:tr2bl w:val="nil"/>
            </w:tcBorders>
            <w:shd w:val="clear" w:color="auto" w:fill="FFFFFF"/>
            <w:vAlign w:val="center"/>
          </w:tcPr>
          <w:p w:rsidR="00356BFB" w:rsidRDefault="00AD40A4">
            <w:pPr>
              <w:spacing w:after="0" w:line="360" w:lineRule="auto"/>
              <w:rPr>
                <w:rFonts w:ascii="Times New Roman" w:hAnsi="Times New Roman" w:cs="Times New Roman"/>
                <w:kern w:val="2"/>
                <w:sz w:val="18"/>
                <w:szCs w:val="18"/>
                <w:lang w:val="en-US"/>
              </w:rPr>
            </w:pPr>
            <w:r>
              <w:rPr>
                <w:rFonts w:ascii="Times New Roman" w:eastAsia="Microsoft YaHei" w:hAnsi="Times New Roman" w:cs="Times New Roman" w:hint="eastAsia"/>
                <w:kern w:val="2"/>
                <w:sz w:val="18"/>
                <w:szCs w:val="18"/>
                <w:lang w:val="en-US" w:bidi="ar"/>
              </w:rPr>
              <w:t xml:space="preserve">#1 </w:t>
            </w:r>
            <w:r>
              <w:rPr>
                <w:rFonts w:ascii="Times New Roman" w:hAnsi="Times New Roman" w:cs="Times New Roman" w:hint="eastAsia"/>
                <w:kern w:val="2"/>
                <w:sz w:val="18"/>
                <w:szCs w:val="18"/>
                <w:lang w:val="en-US"/>
              </w:rPr>
              <w:t xml:space="preserve"> (((("Malaria"[Mesh]) OR ("Malaria, Vivax"[Mesh])) OR ("Malaria, Falciparum"[Mesh])) OR ("Acute malaria" [Supplementary Concept])) OR (malaria[Title/Abstract]) </w:t>
            </w:r>
          </w:p>
          <w:p w:rsidR="00356BFB" w:rsidRDefault="00AD40A4">
            <w:pPr>
              <w:spacing w:after="0" w:line="36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 xml:space="preserve">#2 ((((((Prediction[Title/Abstract]) OR (Prediction model[Title/Abstract])) OR (Predictive model[Title/Abstract])) OR (Risk prediction[Title/Abstract])) OR (Risk score[Title/Abstract])) OR (Risk calculation[Title/Abstract])) OR (Risk assessment) </w:t>
            </w:r>
          </w:p>
          <w:p w:rsidR="00356BFB" w:rsidRDefault="00AD40A4">
            <w:pPr>
              <w:widowControl w:val="0"/>
              <w:wordWrap w:val="0"/>
              <w:autoSpaceDE w:val="0"/>
              <w:spacing w:after="0" w:line="360" w:lineRule="auto"/>
              <w:ind w:rightChars="179" w:right="394"/>
              <w:jc w:val="both"/>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#3 #1 AND</w:t>
            </w:r>
            <w:r>
              <w:rPr>
                <w:rFonts w:ascii="Times New Roman" w:hAnsi="Times New Roman" w:cs="Times New Roman" w:hint="eastAsia"/>
                <w:kern w:val="2"/>
                <w:sz w:val="18"/>
                <w:szCs w:val="18"/>
                <w:lang w:val="en-US"/>
              </w:rPr>
              <w:t xml:space="preserve"> #2</w:t>
            </w:r>
          </w:p>
          <w:p w:rsidR="00356BFB" w:rsidRDefault="00356BFB">
            <w:pPr>
              <w:widowControl w:val="0"/>
              <w:wordWrap w:val="0"/>
              <w:autoSpaceDE w:val="0"/>
              <w:spacing w:after="0" w:line="360" w:lineRule="auto"/>
              <w:ind w:rightChars="179" w:right="394"/>
              <w:jc w:val="both"/>
              <w:rPr>
                <w:rFonts w:ascii="Times New Roman" w:hAnsi="Times New Roman" w:cs="Times New Roman"/>
                <w:kern w:val="2"/>
                <w:sz w:val="18"/>
                <w:szCs w:val="18"/>
                <w:lang w:val="en-US"/>
              </w:rPr>
            </w:pPr>
          </w:p>
        </w:tc>
        <w:tc>
          <w:tcPr>
            <w:tcW w:w="743" w:type="pct"/>
            <w:tcBorders>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2159</w:t>
            </w:r>
          </w:p>
        </w:tc>
      </w:tr>
      <w:tr w:rsidR="00356BFB">
        <w:trPr>
          <w:trHeight w:val="837"/>
          <w:jc w:val="center"/>
        </w:trPr>
        <w:tc>
          <w:tcPr>
            <w:tcW w:w="771" w:type="pct"/>
            <w:tcBorders>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Cochrane</w:t>
            </w:r>
          </w:p>
        </w:tc>
        <w:tc>
          <w:tcPr>
            <w:tcW w:w="3485" w:type="pct"/>
            <w:tcBorders>
              <w:tl2br w:val="nil"/>
              <w:tr2bl w:val="nil"/>
            </w:tcBorders>
            <w:shd w:val="clear" w:color="auto" w:fill="FFFFFF"/>
            <w:vAlign w:val="center"/>
          </w:tcPr>
          <w:p w:rsidR="00356BFB" w:rsidRDefault="00AD40A4">
            <w:pPr>
              <w:spacing w:after="0" w:line="360" w:lineRule="auto"/>
              <w:ind w:left="180" w:hangingChars="100" w:hanging="180"/>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#1 (Malaria OR Malaria, Vivax OR Malaria, Falciparum OR Acute malaria OR malaria):kw</w:t>
            </w:r>
          </w:p>
          <w:p w:rsidR="00356BFB" w:rsidRDefault="00AD40A4">
            <w:pPr>
              <w:spacing w:after="0" w:line="36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#2 (Prediction OR Predictive model OR Prediction model</w:t>
            </w:r>
            <w:r>
              <w:rPr>
                <w:rFonts w:ascii="Times New Roman" w:hAnsi="Times New Roman" w:cs="Times New Roman" w:hint="eastAsia"/>
                <w:kern w:val="2"/>
                <w:sz w:val="18"/>
                <w:szCs w:val="18"/>
                <w:lang w:val="en-US"/>
              </w:rPr>
              <w:t xml:space="preserve"> </w:t>
            </w:r>
            <w:r>
              <w:rPr>
                <w:rFonts w:ascii="Times New Roman" w:hAnsi="Times New Roman" w:cs="Times New Roman" w:hint="eastAsia"/>
                <w:kern w:val="2"/>
                <w:sz w:val="18"/>
                <w:szCs w:val="18"/>
                <w:lang w:val="en-US"/>
              </w:rPr>
              <w:t>OR Risk prediction OR Risk score OR Risk calculation OR Risk assessment):kw</w:t>
            </w:r>
          </w:p>
          <w:p w:rsidR="00356BFB" w:rsidRDefault="00AD40A4">
            <w:pPr>
              <w:spacing w:after="0" w:line="36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#3 #1 AND #2</w:t>
            </w:r>
          </w:p>
        </w:tc>
        <w:tc>
          <w:tcPr>
            <w:tcW w:w="743" w:type="pct"/>
            <w:tcBorders>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176</w:t>
            </w:r>
          </w:p>
        </w:tc>
      </w:tr>
      <w:tr w:rsidR="00356BFB">
        <w:trPr>
          <w:trHeight w:val="90"/>
          <w:jc w:val="center"/>
        </w:trPr>
        <w:tc>
          <w:tcPr>
            <w:tcW w:w="771" w:type="pct"/>
            <w:tcBorders>
              <w:tl2br w:val="nil"/>
              <w:tr2bl w:val="nil"/>
            </w:tcBorders>
            <w:shd w:val="clear" w:color="auto" w:fill="FFFFFF"/>
            <w:vAlign w:val="center"/>
          </w:tcPr>
          <w:p w:rsidR="00356BFB" w:rsidRDefault="00AD40A4">
            <w:pPr>
              <w:spacing w:line="360" w:lineRule="auto"/>
              <w:rPr>
                <w:rFonts w:ascii="Times New Roman" w:hAnsi="Times New Roman" w:cs="Times New Roman"/>
                <w:kern w:val="2"/>
                <w:sz w:val="18"/>
                <w:szCs w:val="18"/>
                <w:lang w:val="en-US"/>
              </w:rPr>
            </w:pPr>
            <w:r>
              <w:rPr>
                <w:rFonts w:ascii="Times New Roman" w:hAnsi="Times New Roman" w:cs="Times New Roman" w:hint="eastAsia"/>
                <w:sz w:val="18"/>
                <w:szCs w:val="18"/>
                <w:lang w:val="en-US"/>
              </w:rPr>
              <w:t>China National Knowledge Infrastructure Database (</w:t>
            </w:r>
            <w:r>
              <w:rPr>
                <w:rFonts w:ascii="Times New Roman" w:hAnsi="Times New Roman" w:cs="Times New Roman" w:hint="eastAsia"/>
                <w:kern w:val="2"/>
                <w:sz w:val="18"/>
                <w:szCs w:val="18"/>
                <w:lang w:val="en-US"/>
              </w:rPr>
              <w:t>CNKI)</w:t>
            </w:r>
          </w:p>
        </w:tc>
        <w:tc>
          <w:tcPr>
            <w:tcW w:w="3485" w:type="pct"/>
            <w:tcBorders>
              <w:tl2br w:val="nil"/>
              <w:tr2bl w:val="nil"/>
            </w:tcBorders>
            <w:shd w:val="clear" w:color="auto" w:fill="FFFFFF"/>
            <w:vAlign w:val="center"/>
          </w:tcPr>
          <w:p w:rsidR="00356BFB" w:rsidRDefault="00AD40A4">
            <w:pPr>
              <w:widowControl w:val="0"/>
              <w:spacing w:after="0" w:line="360" w:lineRule="auto"/>
              <w:jc w:val="both"/>
              <w:rPr>
                <w:rFonts w:ascii="Times New Roman" w:eastAsia="SimSun" w:hAnsi="Times New Roman" w:cs="Times New Roman"/>
                <w:kern w:val="2"/>
                <w:sz w:val="18"/>
                <w:szCs w:val="18"/>
                <w:lang w:val="en-US"/>
              </w:rPr>
            </w:pPr>
            <w:r>
              <w:rPr>
                <w:rFonts w:ascii="Times New Roman" w:eastAsia="SimSun" w:hAnsi="Times New Roman" w:cs="Times New Roman" w:hint="eastAsia"/>
                <w:kern w:val="2"/>
                <w:sz w:val="18"/>
                <w:szCs w:val="18"/>
                <w:lang w:val="en-US"/>
              </w:rPr>
              <w:t>#1 Topics: m</w:t>
            </w:r>
            <w:r>
              <w:rPr>
                <w:rFonts w:ascii="Times New Roman" w:eastAsia="Microsoft YaHei" w:hAnsi="Times New Roman" w:cs="Times New Roman" w:hint="eastAsia"/>
                <w:kern w:val="2"/>
                <w:sz w:val="18"/>
                <w:szCs w:val="18"/>
                <w:lang w:val="en-US" w:bidi="ar"/>
              </w:rPr>
              <w:t xml:space="preserve">alaria + </w:t>
            </w:r>
            <w:r>
              <w:rPr>
                <w:rFonts w:ascii="Times New Roman" w:hAnsi="Times New Roman" w:cs="Times New Roman" w:hint="eastAsia"/>
                <w:kern w:val="2"/>
                <w:sz w:val="18"/>
                <w:szCs w:val="18"/>
                <w:lang w:val="en-US"/>
              </w:rPr>
              <w:t>Malaria, Vivax + Malaria, Falciparum</w:t>
            </w:r>
          </w:p>
          <w:p w:rsidR="00356BFB" w:rsidRDefault="00AD40A4">
            <w:pPr>
              <w:widowControl w:val="0"/>
              <w:spacing w:after="0" w:line="360" w:lineRule="auto"/>
              <w:rPr>
                <w:rFonts w:ascii="Times New Roman" w:eastAsia="SimSun" w:hAnsi="Times New Roman" w:cs="Times New Roman"/>
                <w:kern w:val="2"/>
                <w:sz w:val="18"/>
                <w:szCs w:val="18"/>
                <w:lang w:val="en-US"/>
              </w:rPr>
            </w:pPr>
            <w:r>
              <w:rPr>
                <w:rFonts w:ascii="Times New Roman" w:eastAsia="SimSun" w:hAnsi="Times New Roman" w:cs="Times New Roman" w:hint="eastAsia"/>
                <w:kern w:val="2"/>
                <w:sz w:val="18"/>
                <w:szCs w:val="18"/>
                <w:lang w:val="en-US"/>
              </w:rPr>
              <w:t>#2 Topics: 'forecasting*' + risk forecasting + risk scoring + risk calculation+ risk assessment + forecasting models</w:t>
            </w:r>
          </w:p>
          <w:p w:rsidR="00356BFB" w:rsidRDefault="00AD40A4">
            <w:pPr>
              <w:widowControl w:val="0"/>
              <w:wordWrap w:val="0"/>
              <w:autoSpaceDE w:val="0"/>
              <w:spacing w:after="0" w:line="360" w:lineRule="auto"/>
              <w:ind w:rightChars="179" w:right="394"/>
              <w:jc w:val="both"/>
              <w:rPr>
                <w:rFonts w:ascii="Times New Roman" w:eastAsia="Microsoft YaHei" w:hAnsi="Times New Roman" w:cs="Times New Roman"/>
                <w:kern w:val="2"/>
                <w:sz w:val="18"/>
                <w:szCs w:val="18"/>
                <w:lang w:val="en-US" w:bidi="ar"/>
              </w:rPr>
            </w:pPr>
            <w:r>
              <w:rPr>
                <w:rFonts w:ascii="Times New Roman" w:eastAsia="SimSun" w:hAnsi="Times New Roman" w:cs="Times New Roman" w:hint="eastAsia"/>
                <w:kern w:val="2"/>
                <w:sz w:val="18"/>
                <w:szCs w:val="18"/>
                <w:lang w:val="en-US"/>
              </w:rPr>
              <w:t>#3 #1AND#2</w:t>
            </w:r>
          </w:p>
        </w:tc>
        <w:tc>
          <w:tcPr>
            <w:tcW w:w="743" w:type="pct"/>
            <w:tcBorders>
              <w:tl2br w:val="nil"/>
              <w:tr2bl w:val="nil"/>
            </w:tcBorders>
            <w:shd w:val="clear" w:color="auto" w:fill="FFFFFF"/>
            <w:vAlign w:val="center"/>
          </w:tcPr>
          <w:p w:rsidR="00356BFB" w:rsidRDefault="00AD40A4">
            <w:pPr>
              <w:widowControl w:val="0"/>
              <w:wordWrap w:val="0"/>
              <w:autoSpaceDE w:val="0"/>
              <w:spacing w:line="360" w:lineRule="auto"/>
              <w:ind w:rightChars="179" w:right="394"/>
              <w:jc w:val="both"/>
              <w:rPr>
                <w:rFonts w:ascii="Times New Roman" w:eastAsia="Microsoft YaHei" w:hAnsi="Times New Roman" w:cs="Times New Roman"/>
                <w:kern w:val="2"/>
                <w:sz w:val="18"/>
                <w:szCs w:val="18"/>
                <w:lang w:val="en-US" w:bidi="ar"/>
              </w:rPr>
            </w:pPr>
            <w:r>
              <w:rPr>
                <w:rFonts w:ascii="Times New Roman" w:eastAsia="Microsoft YaHei" w:hAnsi="Times New Roman" w:cs="Times New Roman" w:hint="eastAsia"/>
                <w:kern w:val="2"/>
                <w:sz w:val="18"/>
                <w:szCs w:val="18"/>
                <w:lang w:val="en-US" w:bidi="ar"/>
              </w:rPr>
              <w:t>311</w:t>
            </w:r>
          </w:p>
        </w:tc>
      </w:tr>
      <w:tr w:rsidR="00356BFB">
        <w:trPr>
          <w:trHeight w:val="90"/>
          <w:jc w:val="center"/>
        </w:trPr>
        <w:tc>
          <w:tcPr>
            <w:tcW w:w="771" w:type="pct"/>
            <w:tcBorders>
              <w:tl2br w:val="nil"/>
              <w:tr2bl w:val="nil"/>
            </w:tcBorders>
            <w:shd w:val="clear" w:color="auto" w:fill="FFFFFF"/>
            <w:vAlign w:val="center"/>
          </w:tcPr>
          <w:p w:rsidR="00356BFB" w:rsidRDefault="00AD40A4">
            <w:pPr>
              <w:spacing w:line="240" w:lineRule="auto"/>
              <w:rPr>
                <w:rFonts w:ascii="Times New Roman" w:hAnsi="Times New Roman" w:cs="Times New Roman"/>
                <w:kern w:val="2"/>
                <w:sz w:val="18"/>
                <w:szCs w:val="18"/>
                <w:lang w:val="en-US"/>
              </w:rPr>
            </w:pPr>
            <w:r>
              <w:rPr>
                <w:rFonts w:ascii="Times New Roman" w:hAnsi="Times New Roman" w:cs="Times New Roman" w:hint="eastAsia"/>
                <w:kern w:val="2"/>
                <w:sz w:val="18"/>
                <w:szCs w:val="18"/>
                <w:lang w:val="en-US"/>
              </w:rPr>
              <w:t>Total</w:t>
            </w:r>
          </w:p>
        </w:tc>
        <w:tc>
          <w:tcPr>
            <w:tcW w:w="3485" w:type="pct"/>
            <w:tcBorders>
              <w:tl2br w:val="nil"/>
              <w:tr2bl w:val="nil"/>
            </w:tcBorders>
            <w:shd w:val="clear" w:color="auto" w:fill="FFFFFF"/>
            <w:vAlign w:val="center"/>
          </w:tcPr>
          <w:p w:rsidR="00356BFB" w:rsidRDefault="00AD40A4">
            <w:pPr>
              <w:widowControl w:val="0"/>
              <w:wordWrap w:val="0"/>
              <w:autoSpaceDE w:val="0"/>
              <w:spacing w:line="360" w:lineRule="auto"/>
              <w:ind w:rightChars="179" w:right="394"/>
              <w:jc w:val="both"/>
              <w:rPr>
                <w:rFonts w:ascii="Times New Roman" w:eastAsia="SimSun" w:hAnsi="Times New Roman" w:cs="Times New Roman"/>
                <w:kern w:val="2"/>
                <w:sz w:val="18"/>
                <w:szCs w:val="18"/>
                <w:lang w:val="en-US"/>
              </w:rPr>
            </w:pPr>
            <w:r>
              <w:rPr>
                <w:rFonts w:ascii="Times New Roman" w:eastAsia="SimSun" w:hAnsi="Times New Roman" w:cs="Times New Roman" w:hint="eastAsia"/>
                <w:kern w:val="2"/>
                <w:sz w:val="18"/>
                <w:szCs w:val="18"/>
                <w:lang w:val="en-US"/>
              </w:rPr>
              <w:t>-</w:t>
            </w:r>
          </w:p>
        </w:tc>
        <w:tc>
          <w:tcPr>
            <w:tcW w:w="743" w:type="pct"/>
            <w:tcBorders>
              <w:tl2br w:val="nil"/>
              <w:tr2bl w:val="nil"/>
            </w:tcBorders>
            <w:shd w:val="clear" w:color="auto" w:fill="FFFFFF"/>
            <w:vAlign w:val="center"/>
          </w:tcPr>
          <w:p w:rsidR="00356BFB" w:rsidRDefault="00AD40A4">
            <w:pPr>
              <w:widowControl w:val="0"/>
              <w:wordWrap w:val="0"/>
              <w:autoSpaceDE w:val="0"/>
              <w:spacing w:line="360" w:lineRule="auto"/>
              <w:ind w:rightChars="179" w:right="394"/>
              <w:jc w:val="both"/>
              <w:rPr>
                <w:rFonts w:ascii="Times New Roman" w:eastAsia="Microsoft YaHei" w:hAnsi="Times New Roman" w:cs="Times New Roman"/>
                <w:kern w:val="2"/>
                <w:sz w:val="18"/>
                <w:szCs w:val="18"/>
                <w:lang w:val="en-US" w:bidi="ar"/>
              </w:rPr>
            </w:pPr>
            <w:r>
              <w:rPr>
                <w:rFonts w:ascii="Times New Roman" w:eastAsia="Microsoft YaHei" w:hAnsi="Times New Roman" w:cs="Times New Roman" w:hint="eastAsia"/>
                <w:kern w:val="2"/>
                <w:sz w:val="18"/>
                <w:szCs w:val="18"/>
                <w:lang w:val="en-US" w:bidi="ar"/>
              </w:rPr>
              <w:t>8826</w:t>
            </w:r>
          </w:p>
        </w:tc>
      </w:tr>
      <w:bookmarkEnd w:id="9"/>
      <w:bookmarkEnd w:id="10"/>
    </w:tbl>
    <w:p w:rsidR="00356BFB" w:rsidRDefault="00356BFB">
      <w:pPr>
        <w:rPr>
          <w:lang w:eastAsia="en-GB"/>
        </w:rPr>
      </w:pPr>
    </w:p>
    <w:p w:rsidR="00356BFB" w:rsidRDefault="00AD40A4">
      <w:pPr>
        <w:pStyle w:val="Heading1"/>
        <w:spacing w:before="0" w:after="0" w:line="360" w:lineRule="auto"/>
        <w:jc w:val="center"/>
        <w:rPr>
          <w:rFonts w:ascii="Times New Roman" w:hAnsi="Times New Roman" w:cs="Times New Roman"/>
          <w:sz w:val="28"/>
          <w:szCs w:val="28"/>
          <w:lang w:val="en-US"/>
        </w:rPr>
      </w:pPr>
      <w:bookmarkStart w:id="11" w:name="_Toc11065"/>
      <w:r>
        <w:rPr>
          <w:rFonts w:ascii="Times New Roman" w:hAnsi="Times New Roman" w:cs="Times New Roman"/>
          <w:sz w:val="28"/>
          <w:szCs w:val="28"/>
          <w:lang w:eastAsia="en-GB"/>
        </w:rPr>
        <w:t xml:space="preserve">Appendix </w:t>
      </w:r>
      <w:r>
        <w:rPr>
          <w:rFonts w:ascii="Times New Roman" w:hAnsi="Times New Roman" w:cs="Times New Roman"/>
          <w:sz w:val="28"/>
          <w:szCs w:val="28"/>
          <w:lang w:val="en-US"/>
        </w:rPr>
        <w:t>2</w:t>
      </w:r>
      <w:bookmarkEnd w:id="11"/>
    </w:p>
    <w:p w:rsidR="00356BFB" w:rsidRDefault="00AD40A4">
      <w:pPr>
        <w:tabs>
          <w:tab w:val="left" w:pos="3150"/>
        </w:tabs>
        <w:spacing w:after="0" w:line="360" w:lineRule="auto"/>
        <w:ind w:right="845"/>
        <w:jc w:val="center"/>
        <w:rPr>
          <w:rFonts w:ascii="Times New Roman" w:hAnsi="Times New Roman" w:cs="Times New Roman"/>
          <w:b/>
          <w:bCs/>
          <w:sz w:val="24"/>
          <w:szCs w:val="24"/>
        </w:rPr>
      </w:pPr>
      <w:bookmarkStart w:id="12" w:name="_Toc13337"/>
      <w:r>
        <w:rPr>
          <w:rStyle w:val="Heading2Char"/>
          <w:rFonts w:ascii="Times New Roman" w:hAnsi="Times New Roman" w:cs="Times New Roman"/>
          <w:b/>
          <w:bCs/>
          <w:color w:val="000000" w:themeColor="text1"/>
          <w:sz w:val="24"/>
          <w:szCs w:val="24"/>
        </w:rPr>
        <w:t>PROBAST:</w:t>
      </w:r>
      <w:r>
        <w:rPr>
          <w:rStyle w:val="Heading2Char"/>
          <w:rFonts w:ascii="Times New Roman" w:hAnsi="Times New Roman" w:cs="Times New Roman"/>
          <w:b/>
          <w:bCs/>
          <w:color w:val="000000" w:themeColor="text1"/>
          <w:sz w:val="24"/>
          <w:szCs w:val="24"/>
          <w:lang w:val="en-US"/>
        </w:rPr>
        <w:t xml:space="preserve"> </w:t>
      </w:r>
      <w:r>
        <w:rPr>
          <w:rStyle w:val="Heading2Char"/>
          <w:rFonts w:ascii="Times New Roman" w:hAnsi="Times New Roman" w:cs="Times New Roman"/>
          <w:b/>
          <w:bCs/>
          <w:color w:val="000000" w:themeColor="text1"/>
          <w:sz w:val="24"/>
          <w:szCs w:val="24"/>
        </w:rPr>
        <w:t>Assessment of Risk of Bias and Concerns Regarding Applicability</w:t>
      </w:r>
      <w:bookmarkEnd w:id="12"/>
      <w:r>
        <w:rPr>
          <w:rFonts w:ascii="Times New Roman" w:hAnsi="Times New Roman" w:cs="Times New Roman" w:hint="eastAsia"/>
          <w:b/>
          <w:bCs/>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43"/>
        <w:gridCol w:w="3544"/>
        <w:gridCol w:w="3544"/>
      </w:tblGrid>
      <w:tr w:rsidR="00356BFB">
        <w:trPr>
          <w:trHeight w:val="507"/>
        </w:trPr>
        <w:tc>
          <w:tcPr>
            <w:tcW w:w="3543" w:type="dxa"/>
            <w:tcBorders>
              <w:bottom w:val="single" w:sz="4" w:space="0" w:color="auto"/>
            </w:tcBorders>
            <w:vAlign w:val="bottom"/>
          </w:tcPr>
          <w:p w:rsidR="00356BFB" w:rsidRDefault="00AD40A4">
            <w:pPr>
              <w:tabs>
                <w:tab w:val="left" w:pos="3150"/>
              </w:tabs>
              <w:spacing w:line="240" w:lineRule="auto"/>
              <w:ind w:right="845"/>
              <w:rPr>
                <w:rFonts w:ascii="Times New Roman" w:eastAsia="SimSun" w:hAnsi="Times New Roman" w:cs="Times New Roman"/>
                <w:kern w:val="2"/>
                <w:sz w:val="18"/>
                <w:szCs w:val="18"/>
              </w:rPr>
            </w:pPr>
            <w:r>
              <w:rPr>
                <w:rFonts w:ascii="Times New Roman" w:eastAsia="SimSun" w:hAnsi="Times New Roman" w:cs="Times New Roman"/>
                <w:b/>
                <w:bCs/>
                <w:kern w:val="2"/>
                <w:sz w:val="18"/>
                <w:szCs w:val="18"/>
              </w:rPr>
              <w:t>1. Participants</w:t>
            </w:r>
          </w:p>
        </w:tc>
        <w:tc>
          <w:tcPr>
            <w:tcW w:w="3543" w:type="dxa"/>
            <w:tcBorders>
              <w:bottom w:val="single" w:sz="4" w:space="0" w:color="auto"/>
            </w:tcBorders>
            <w:vAlign w:val="bottom"/>
          </w:tcPr>
          <w:p w:rsidR="00356BFB" w:rsidRDefault="00AD40A4">
            <w:pPr>
              <w:tabs>
                <w:tab w:val="left" w:pos="3150"/>
              </w:tabs>
              <w:spacing w:line="240" w:lineRule="auto"/>
              <w:ind w:right="845"/>
              <w:rPr>
                <w:rFonts w:ascii="Times New Roman" w:eastAsia="SimSun" w:hAnsi="Times New Roman" w:cs="Times New Roman"/>
                <w:kern w:val="2"/>
                <w:sz w:val="18"/>
                <w:szCs w:val="18"/>
              </w:rPr>
            </w:pPr>
            <w:r>
              <w:rPr>
                <w:rFonts w:ascii="Times New Roman" w:eastAsia="SimSun" w:hAnsi="Times New Roman" w:cs="Times New Roman"/>
                <w:b/>
                <w:bCs/>
                <w:kern w:val="2"/>
                <w:sz w:val="18"/>
                <w:szCs w:val="18"/>
              </w:rPr>
              <w:t xml:space="preserve">2. Predictors </w:t>
            </w:r>
          </w:p>
        </w:tc>
        <w:tc>
          <w:tcPr>
            <w:tcW w:w="3544" w:type="dxa"/>
            <w:tcBorders>
              <w:bottom w:val="single" w:sz="4" w:space="0" w:color="auto"/>
            </w:tcBorders>
            <w:vAlign w:val="bottom"/>
          </w:tcPr>
          <w:p w:rsidR="00356BFB" w:rsidRDefault="00AD40A4">
            <w:pPr>
              <w:tabs>
                <w:tab w:val="left" w:pos="3150"/>
              </w:tabs>
              <w:spacing w:line="240" w:lineRule="auto"/>
              <w:ind w:right="845"/>
              <w:rPr>
                <w:rFonts w:ascii="Times New Roman" w:eastAsia="SimSun" w:hAnsi="Times New Roman" w:cs="Times New Roman"/>
                <w:kern w:val="2"/>
                <w:sz w:val="18"/>
                <w:szCs w:val="18"/>
              </w:rPr>
            </w:pPr>
            <w:r>
              <w:rPr>
                <w:rFonts w:ascii="Times New Roman" w:eastAsia="SimSun" w:hAnsi="Times New Roman" w:cs="Times New Roman"/>
                <w:b/>
                <w:bCs/>
                <w:kern w:val="2"/>
                <w:sz w:val="18"/>
                <w:szCs w:val="18"/>
              </w:rPr>
              <w:t>3. Outcome</w:t>
            </w:r>
          </w:p>
        </w:tc>
        <w:tc>
          <w:tcPr>
            <w:tcW w:w="3544" w:type="dxa"/>
            <w:tcBorders>
              <w:bottom w:val="single" w:sz="4" w:space="0" w:color="auto"/>
            </w:tcBorders>
            <w:vAlign w:val="bottom"/>
          </w:tcPr>
          <w:p w:rsidR="00356BFB" w:rsidRDefault="00AD40A4">
            <w:pPr>
              <w:tabs>
                <w:tab w:val="left" w:pos="3150"/>
              </w:tabs>
              <w:spacing w:line="240" w:lineRule="auto"/>
              <w:ind w:right="845"/>
              <w:rPr>
                <w:rFonts w:ascii="Times New Roman" w:eastAsia="SimSun" w:hAnsi="Times New Roman" w:cs="Times New Roman"/>
                <w:kern w:val="2"/>
                <w:sz w:val="18"/>
                <w:szCs w:val="18"/>
              </w:rPr>
            </w:pPr>
            <w:r>
              <w:rPr>
                <w:rFonts w:ascii="Times New Roman" w:eastAsia="SimSun" w:hAnsi="Times New Roman" w:cs="Times New Roman"/>
                <w:kern w:val="2"/>
                <w:sz w:val="18"/>
                <w:szCs w:val="18"/>
              </w:rPr>
              <w:t xml:space="preserve"> </w:t>
            </w:r>
            <w:r>
              <w:rPr>
                <w:rFonts w:ascii="Times New Roman" w:eastAsia="SimSun" w:hAnsi="Times New Roman" w:cs="Times New Roman"/>
                <w:b/>
                <w:bCs/>
                <w:kern w:val="2"/>
                <w:sz w:val="18"/>
                <w:szCs w:val="18"/>
              </w:rPr>
              <w:t>4. Analysis</w:t>
            </w:r>
          </w:p>
        </w:tc>
      </w:tr>
      <w:tr w:rsidR="00356BFB">
        <w:trPr>
          <w:trHeight w:val="507"/>
        </w:trPr>
        <w:tc>
          <w:tcPr>
            <w:tcW w:w="3543" w:type="dxa"/>
            <w:tcBorders>
              <w:bottom w:val="single" w:sz="4" w:space="0" w:color="auto"/>
            </w:tcBorders>
            <w:shd w:val="clear" w:color="auto" w:fill="DEEBF6" w:themeFill="accent5" w:themeFillTint="32"/>
            <w:vAlign w:val="bottom"/>
          </w:tcPr>
          <w:p w:rsidR="00356BFB" w:rsidRDefault="00AD40A4">
            <w:pPr>
              <w:tabs>
                <w:tab w:val="left" w:pos="3150"/>
              </w:tabs>
              <w:spacing w:line="240" w:lineRule="auto"/>
              <w:ind w:right="845"/>
              <w:rPr>
                <w:rFonts w:ascii="Times New Roman" w:eastAsia="SimSun" w:hAnsi="Times New Roman" w:cs="Times New Roman"/>
                <w:b/>
                <w:bCs/>
                <w:kern w:val="2"/>
                <w:sz w:val="18"/>
                <w:szCs w:val="18"/>
              </w:rPr>
            </w:pPr>
            <w:r>
              <w:rPr>
                <w:rFonts w:ascii="Times New Roman" w:eastAsia="SimSun" w:hAnsi="Times New Roman" w:cs="Times New Roman"/>
                <w:b/>
                <w:bCs/>
                <w:kern w:val="2"/>
                <w:sz w:val="18"/>
                <w:szCs w:val="18"/>
              </w:rPr>
              <w:t>Signaling questions</w:t>
            </w:r>
          </w:p>
        </w:tc>
        <w:tc>
          <w:tcPr>
            <w:tcW w:w="3543" w:type="dxa"/>
            <w:tcBorders>
              <w:bottom w:val="single" w:sz="4" w:space="0" w:color="auto"/>
            </w:tcBorders>
            <w:shd w:val="clear" w:color="auto" w:fill="DEEBF6" w:themeFill="accent5" w:themeFillTint="32"/>
            <w:vAlign w:val="bottom"/>
          </w:tcPr>
          <w:p w:rsidR="00356BFB" w:rsidRDefault="00356BFB">
            <w:pPr>
              <w:tabs>
                <w:tab w:val="left" w:pos="3150"/>
              </w:tabs>
              <w:spacing w:line="240" w:lineRule="auto"/>
              <w:ind w:right="845"/>
              <w:rPr>
                <w:rFonts w:ascii="Times New Roman" w:eastAsia="SimSun" w:hAnsi="Times New Roman" w:cs="Times New Roman"/>
                <w:b/>
                <w:bCs/>
                <w:kern w:val="2"/>
                <w:sz w:val="18"/>
                <w:szCs w:val="18"/>
              </w:rPr>
            </w:pPr>
          </w:p>
        </w:tc>
        <w:tc>
          <w:tcPr>
            <w:tcW w:w="3544" w:type="dxa"/>
            <w:tcBorders>
              <w:bottom w:val="single" w:sz="4" w:space="0" w:color="auto"/>
            </w:tcBorders>
            <w:shd w:val="clear" w:color="auto" w:fill="DEEBF6" w:themeFill="accent5" w:themeFillTint="32"/>
            <w:vAlign w:val="bottom"/>
          </w:tcPr>
          <w:p w:rsidR="00356BFB" w:rsidRDefault="00356BFB">
            <w:pPr>
              <w:tabs>
                <w:tab w:val="left" w:pos="3150"/>
              </w:tabs>
              <w:spacing w:line="240" w:lineRule="auto"/>
              <w:ind w:right="845"/>
              <w:rPr>
                <w:rFonts w:ascii="Times New Roman" w:eastAsia="SimSun" w:hAnsi="Times New Roman" w:cs="Times New Roman"/>
                <w:b/>
                <w:bCs/>
                <w:kern w:val="2"/>
                <w:sz w:val="18"/>
                <w:szCs w:val="18"/>
              </w:rPr>
            </w:pPr>
          </w:p>
        </w:tc>
        <w:tc>
          <w:tcPr>
            <w:tcW w:w="3544" w:type="dxa"/>
            <w:tcBorders>
              <w:bottom w:val="single" w:sz="4" w:space="0" w:color="auto"/>
            </w:tcBorders>
            <w:shd w:val="clear" w:color="auto" w:fill="DEEBF6" w:themeFill="accent5" w:themeFillTint="32"/>
            <w:vAlign w:val="bottom"/>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r>
      <w:tr w:rsidR="00356BFB">
        <w:trPr>
          <w:trHeight w:val="676"/>
        </w:trPr>
        <w:tc>
          <w:tcPr>
            <w:tcW w:w="3543" w:type="dxa"/>
            <w:tcBorders>
              <w:top w:val="single" w:sz="4" w:space="0" w:color="auto"/>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1.1.Were appropriate data sources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used, e.g., cohort, RCT, or nested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 xml:space="preserve">case–control </w:t>
            </w:r>
            <w:r>
              <w:rPr>
                <w:rFonts w:ascii="Times New Roman" w:eastAsia="SimSun" w:hAnsi="Times New Roman" w:cs="Times New Roman"/>
                <w:kern w:val="2"/>
                <w:sz w:val="18"/>
                <w:szCs w:val="18"/>
              </w:rPr>
              <w:t>study data?</w:t>
            </w:r>
          </w:p>
        </w:tc>
        <w:tc>
          <w:tcPr>
            <w:tcW w:w="3543" w:type="dxa"/>
            <w:tcBorders>
              <w:top w:val="single" w:sz="4" w:space="0" w:color="auto"/>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2.1.Were predictors defined and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assessed in a similar way for all</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participants?</w:t>
            </w:r>
          </w:p>
        </w:tc>
        <w:tc>
          <w:tcPr>
            <w:tcW w:w="3544" w:type="dxa"/>
            <w:tcBorders>
              <w:top w:val="single" w:sz="4" w:space="0" w:color="auto"/>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3.1.Was the outcome determined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appropriately?</w:t>
            </w:r>
          </w:p>
        </w:tc>
        <w:tc>
          <w:tcPr>
            <w:tcW w:w="3544" w:type="dxa"/>
            <w:tcBorders>
              <w:top w:val="single" w:sz="4" w:space="0" w:color="auto"/>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4.1.Were there a reasonable number</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of participants with the outcome?</w:t>
            </w:r>
          </w:p>
        </w:tc>
      </w:tr>
      <w:tr w:rsidR="00356BFB">
        <w:trPr>
          <w:trHeight w:val="629"/>
        </w:trPr>
        <w:tc>
          <w:tcPr>
            <w:tcW w:w="3543"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1.2.Were all inclusions and</w:t>
            </w:r>
          </w:p>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 xml:space="preserve">exclusions of </w:t>
            </w:r>
            <w:r>
              <w:rPr>
                <w:rFonts w:ascii="Times New Roman" w:eastAsia="SimSun" w:hAnsi="Times New Roman" w:cs="Times New Roman"/>
                <w:kern w:val="2"/>
                <w:sz w:val="18"/>
                <w:szCs w:val="18"/>
              </w:rPr>
              <w:t>participants</w:t>
            </w:r>
          </w:p>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appropriate?</w:t>
            </w:r>
          </w:p>
        </w:tc>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2.2.Were predictor assessments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made without knowledge of</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outcome data?</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3.2.Was a prespecified or standard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outcome definition used?</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4.2.Were continuous and categorical</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predictors handled appropriately?</w:t>
            </w:r>
          </w:p>
        </w:tc>
      </w:tr>
      <w:tr w:rsidR="00356BFB">
        <w:trPr>
          <w:trHeight w:val="692"/>
        </w:trPr>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 xml:space="preserve">2.3. Are all predictors </w:t>
            </w:r>
            <w:r>
              <w:rPr>
                <w:rFonts w:ascii="Times New Roman" w:eastAsia="SimSun" w:hAnsi="Times New Roman" w:cs="Times New Roman"/>
                <w:kern w:val="2"/>
                <w:sz w:val="18"/>
                <w:szCs w:val="18"/>
              </w:rPr>
              <w:t>available at</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the time the model is intended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to be used?</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3.3.Were predictors excluded from</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the outcome definition?</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4.3.Were all enrolled participants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included in the analysis?</w:t>
            </w:r>
          </w:p>
        </w:tc>
      </w:tr>
      <w:tr w:rsidR="00356BFB">
        <w:trPr>
          <w:trHeight w:val="629"/>
        </w:trPr>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3.4.Was the outcome defined and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determined in a similar way for all</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participants?</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4.4.Were participants with missing</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data handled appropriately?</w:t>
            </w:r>
          </w:p>
        </w:tc>
      </w:tr>
      <w:tr w:rsidR="00356BFB">
        <w:trPr>
          <w:trHeight w:val="536"/>
        </w:trPr>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3.5.Was</w:t>
            </w:r>
            <w:r>
              <w:rPr>
                <w:rFonts w:ascii="Times New Roman" w:eastAsia="SimSun" w:hAnsi="Times New Roman" w:cs="Times New Roman" w:hint="eastAsia"/>
                <w:kern w:val="2"/>
                <w:sz w:val="18"/>
                <w:szCs w:val="18"/>
                <w:lang w:val="en-US"/>
              </w:rPr>
              <w:t xml:space="preserve"> </w:t>
            </w:r>
            <w:r>
              <w:rPr>
                <w:rFonts w:ascii="Times New Roman" w:eastAsia="SimSun" w:hAnsi="Times New Roman" w:cs="Times New Roman"/>
                <w:kern w:val="2"/>
                <w:sz w:val="18"/>
                <w:szCs w:val="18"/>
              </w:rPr>
              <w:t>the outcome determined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without knowledge of predictor</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information?</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4.5.Was selection of predictors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based on univariable analysis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avoided?†</w:t>
            </w:r>
          </w:p>
        </w:tc>
      </w:tr>
      <w:tr w:rsidR="00356BFB">
        <w:trPr>
          <w:trHeight w:val="1010"/>
        </w:trPr>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 xml:space="preserve">3.6.Was the time </w:t>
            </w:r>
            <w:r>
              <w:rPr>
                <w:rFonts w:ascii="Times New Roman" w:eastAsia="SimSun" w:hAnsi="Times New Roman" w:cs="Times New Roman"/>
                <w:kern w:val="2"/>
                <w:sz w:val="18"/>
                <w:szCs w:val="18"/>
              </w:rPr>
              <w:t>interval between</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predictor assessment and outcome</w:t>
            </w:r>
          </w:p>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determination appropriate?</w:t>
            </w:r>
          </w:p>
        </w:tc>
        <w:tc>
          <w:tcPr>
            <w:tcW w:w="3544" w:type="dxa"/>
            <w:tcBorders>
              <w:tl2br w:val="nil"/>
              <w:tr2bl w:val="nil"/>
            </w:tcBorders>
          </w:tcPr>
          <w:p w:rsidR="00356BFB" w:rsidRDefault="00AD40A4">
            <w:pPr>
              <w:tabs>
                <w:tab w:val="left" w:pos="3150"/>
              </w:tabs>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4.6.Were complexities in the data</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(e.g., censoring, competing risks,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sampling of control participants)</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accounted for appropriately?</w:t>
            </w:r>
          </w:p>
        </w:tc>
      </w:tr>
      <w:tr w:rsidR="00356BFB">
        <w:trPr>
          <w:trHeight w:val="535"/>
        </w:trPr>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4.7.Were relevant model</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performance meas</w:t>
            </w:r>
            <w:r>
              <w:rPr>
                <w:rFonts w:ascii="Times New Roman" w:eastAsia="SimSun" w:hAnsi="Times New Roman" w:cs="Times New Roman"/>
                <w:kern w:val="2"/>
                <w:sz w:val="18"/>
                <w:szCs w:val="18"/>
              </w:rPr>
              <w:t>ures evaluated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appropriately?</w:t>
            </w:r>
          </w:p>
        </w:tc>
      </w:tr>
      <w:tr w:rsidR="00356BFB">
        <w:trPr>
          <w:trHeight w:val="676"/>
        </w:trPr>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jc w:val="both"/>
              <w:rPr>
                <w:rFonts w:ascii="Times New Roman" w:eastAsia="SimSun" w:hAnsi="Times New Roman" w:cs="Times New Roman"/>
                <w:kern w:val="2"/>
                <w:sz w:val="18"/>
                <w:szCs w:val="18"/>
              </w:rPr>
            </w:pPr>
            <w:r>
              <w:rPr>
                <w:rFonts w:ascii="Times New Roman" w:eastAsia="SimSun" w:hAnsi="Times New Roman" w:cs="Times New Roman"/>
                <w:kern w:val="2"/>
                <w:sz w:val="18"/>
                <w:szCs w:val="18"/>
              </w:rPr>
              <w:t>4.8.Were model overfitting,</w:t>
            </w:r>
            <w:r>
              <w:rPr>
                <w:rFonts w:ascii="Times New Roman" w:eastAsia="SimSun" w:hAnsi="Times New Roman" w:cs="Times New Roman" w:hint="eastAsia"/>
                <w:kern w:val="2"/>
                <w:sz w:val="18"/>
                <w:szCs w:val="18"/>
                <w:lang w:val="en-US"/>
              </w:rPr>
              <w:t xml:space="preserve"> </w:t>
            </w:r>
            <w:r>
              <w:rPr>
                <w:rFonts w:ascii="Times New Roman" w:eastAsia="SimSun" w:hAnsi="Times New Roman" w:cs="Times New Roman"/>
                <w:kern w:val="2"/>
                <w:sz w:val="18"/>
                <w:szCs w:val="18"/>
              </w:rPr>
              <w:t>underfitting, and optimism in</w:t>
            </w:r>
            <w:r>
              <w:rPr>
                <w:rFonts w:ascii="Times New Roman" w:eastAsia="SimSun" w:hAnsi="Times New Roman" w:cs="Times New Roman" w:hint="eastAsia"/>
                <w:kern w:val="2"/>
                <w:sz w:val="18"/>
                <w:szCs w:val="18"/>
                <w:lang w:val="en-US"/>
              </w:rPr>
              <w:t xml:space="preserve"> </w:t>
            </w:r>
            <w:r>
              <w:rPr>
                <w:rFonts w:ascii="Times New Roman" w:eastAsia="SimSun" w:hAnsi="Times New Roman" w:cs="Times New Roman"/>
                <w:kern w:val="2"/>
                <w:sz w:val="18"/>
                <w:szCs w:val="18"/>
              </w:rPr>
              <w:t>model performance accounted</w:t>
            </w:r>
          </w:p>
          <w:p w:rsidR="00356BFB" w:rsidRDefault="00AD40A4">
            <w:pPr>
              <w:tabs>
                <w:tab w:val="left" w:pos="3150"/>
              </w:tabs>
              <w:spacing w:after="0" w:line="240" w:lineRule="auto"/>
              <w:jc w:val="both"/>
              <w:rPr>
                <w:rFonts w:ascii="Times New Roman" w:eastAsia="SimSun" w:hAnsi="Times New Roman" w:cs="Times New Roman"/>
                <w:kern w:val="2"/>
                <w:sz w:val="18"/>
                <w:szCs w:val="18"/>
              </w:rPr>
            </w:pPr>
            <w:r>
              <w:rPr>
                <w:rFonts w:ascii="Times New Roman" w:eastAsia="SimSun" w:hAnsi="Times New Roman" w:cs="Times New Roman"/>
                <w:kern w:val="2"/>
                <w:sz w:val="18"/>
                <w:szCs w:val="18"/>
              </w:rPr>
              <w:t>for?†</w:t>
            </w:r>
          </w:p>
        </w:tc>
      </w:tr>
      <w:tr w:rsidR="00356BFB">
        <w:trPr>
          <w:trHeight w:val="998"/>
        </w:trPr>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3"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c>
          <w:tcPr>
            <w:tcW w:w="3544" w:type="dxa"/>
            <w:tcBorders>
              <w:tl2br w:val="nil"/>
              <w:tr2bl w:val="nil"/>
            </w:tcBorders>
          </w:tcPr>
          <w:p w:rsidR="00356BFB" w:rsidRDefault="00AD40A4">
            <w:pPr>
              <w:tabs>
                <w:tab w:val="left" w:pos="3150"/>
              </w:tabs>
              <w:spacing w:after="0" w:line="240" w:lineRule="auto"/>
              <w:jc w:val="both"/>
              <w:rPr>
                <w:rFonts w:ascii="Times New Roman" w:eastAsia="SimSun" w:hAnsi="Times New Roman" w:cs="Times New Roman"/>
                <w:kern w:val="2"/>
                <w:sz w:val="18"/>
                <w:szCs w:val="18"/>
              </w:rPr>
            </w:pPr>
            <w:r>
              <w:rPr>
                <w:rFonts w:ascii="Times New Roman" w:eastAsia="SimSun" w:hAnsi="Times New Roman" w:cs="Times New Roman"/>
                <w:kern w:val="2"/>
                <w:sz w:val="18"/>
                <w:szCs w:val="18"/>
              </w:rPr>
              <w:t>4.9.Do predictors and their assigned</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weights in the final model</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correspond to the results from the</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 xml:space="preserve">reported </w:t>
            </w:r>
            <w:r>
              <w:rPr>
                <w:rFonts w:ascii="Times New Roman" w:eastAsia="SimSun" w:hAnsi="Times New Roman" w:cs="Times New Roman"/>
                <w:kern w:val="2"/>
                <w:sz w:val="18"/>
                <w:szCs w:val="18"/>
              </w:rPr>
              <w:t>multivariable analysis?†</w:t>
            </w:r>
          </w:p>
        </w:tc>
      </w:tr>
      <w:tr w:rsidR="00356BFB">
        <w:trPr>
          <w:trHeight w:val="515"/>
        </w:trPr>
        <w:tc>
          <w:tcPr>
            <w:tcW w:w="3543" w:type="dxa"/>
            <w:tcBorders>
              <w:tl2br w:val="nil"/>
              <w:tr2bl w:val="nil"/>
            </w:tcBorders>
            <w:shd w:val="clear" w:color="auto" w:fill="DEEBF6" w:themeFill="accent5" w:themeFillTint="32"/>
            <w:vAlign w:val="center"/>
          </w:tcPr>
          <w:p w:rsidR="00356BFB" w:rsidRDefault="00AD40A4">
            <w:pPr>
              <w:tabs>
                <w:tab w:val="left" w:pos="3150"/>
              </w:tabs>
              <w:spacing w:line="240" w:lineRule="auto"/>
              <w:ind w:right="845"/>
              <w:rPr>
                <w:rFonts w:ascii="Times New Roman" w:eastAsia="SimSun" w:hAnsi="Times New Roman" w:cs="Times New Roman"/>
                <w:kern w:val="2"/>
                <w:sz w:val="18"/>
                <w:szCs w:val="18"/>
                <w:lang w:val="en-US"/>
              </w:rPr>
            </w:pPr>
            <w:r>
              <w:rPr>
                <w:rFonts w:ascii="Times New Roman" w:eastAsia="SimSun" w:hAnsi="Times New Roman" w:cs="Times New Roman"/>
                <w:b/>
                <w:bCs/>
                <w:kern w:val="2"/>
                <w:sz w:val="18"/>
                <w:szCs w:val="18"/>
                <w:lang w:val="en-US"/>
              </w:rPr>
              <w:t>ROB</w:t>
            </w:r>
          </w:p>
        </w:tc>
        <w:tc>
          <w:tcPr>
            <w:tcW w:w="3543"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c>
          <w:tcPr>
            <w:tcW w:w="3544"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c>
          <w:tcPr>
            <w:tcW w:w="3544"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r>
      <w:tr w:rsidR="00356BFB">
        <w:trPr>
          <w:trHeight w:val="507"/>
        </w:trPr>
        <w:tc>
          <w:tcPr>
            <w:tcW w:w="3543" w:type="dxa"/>
            <w:tcBorders>
              <w:tl2br w:val="nil"/>
              <w:tr2bl w:val="nil"/>
            </w:tcBorders>
          </w:tcPr>
          <w:p w:rsidR="00356BFB" w:rsidRDefault="00AD40A4">
            <w:pPr>
              <w:spacing w:after="0" w:line="240" w:lineRule="auto"/>
              <w:ind w:right="845"/>
              <w:rPr>
                <w:rFonts w:ascii="Times New Roman" w:eastAsia="SimSun" w:hAnsi="Times New Roman" w:cs="Times New Roman"/>
                <w:kern w:val="2"/>
                <w:sz w:val="18"/>
                <w:szCs w:val="18"/>
              </w:rPr>
            </w:pPr>
            <w:r>
              <w:rPr>
                <w:rFonts w:ascii="Times New Roman" w:eastAsia="SimSun" w:hAnsi="Times New Roman" w:cs="Times New Roman"/>
                <w:kern w:val="2"/>
                <w:sz w:val="18"/>
                <w:szCs w:val="18"/>
              </w:rPr>
              <w:t xml:space="preserve">Selection of participants </w:t>
            </w:r>
          </w:p>
        </w:tc>
        <w:tc>
          <w:tcPr>
            <w:tcW w:w="3543"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Predictors or their assessment</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Outcome</w:t>
            </w:r>
            <w:r>
              <w:rPr>
                <w:rFonts w:ascii="Times New Roman" w:eastAsia="SimSun" w:hAnsi="Times New Roman" w:cs="Times New Roman" w:hint="eastAsia"/>
                <w:kern w:val="2"/>
                <w:sz w:val="18"/>
                <w:szCs w:val="18"/>
                <w:lang w:val="en-US"/>
              </w:rPr>
              <w:t xml:space="preserve"> </w:t>
            </w:r>
            <w:r>
              <w:rPr>
                <w:rFonts w:ascii="Times New Roman" w:eastAsia="SimSun" w:hAnsi="Times New Roman" w:cs="Times New Roman"/>
                <w:kern w:val="2"/>
                <w:sz w:val="18"/>
                <w:szCs w:val="18"/>
              </w:rPr>
              <w:t>or its</w:t>
            </w:r>
            <w:r>
              <w:rPr>
                <w:rFonts w:ascii="Times New Roman" w:eastAsia="SimSun" w:hAnsi="Times New Roman" w:cs="Times New Roman" w:hint="eastAsia"/>
                <w:kern w:val="2"/>
                <w:sz w:val="18"/>
                <w:szCs w:val="18"/>
                <w:lang w:val="en-US"/>
              </w:rPr>
              <w:t xml:space="preserve"> </w:t>
            </w:r>
            <w:r>
              <w:rPr>
                <w:rFonts w:ascii="Times New Roman" w:eastAsia="SimSun" w:hAnsi="Times New Roman" w:cs="Times New Roman"/>
                <w:kern w:val="2"/>
                <w:sz w:val="18"/>
                <w:szCs w:val="18"/>
              </w:rPr>
              <w:t xml:space="preserve">determination </w:t>
            </w:r>
          </w:p>
        </w:tc>
        <w:tc>
          <w:tcPr>
            <w:tcW w:w="3544" w:type="dxa"/>
            <w:tcBorders>
              <w:tl2br w:val="nil"/>
              <w:tr2bl w:val="nil"/>
            </w:tcBorders>
          </w:tcPr>
          <w:p w:rsidR="00356BFB" w:rsidRDefault="00AD40A4">
            <w:pPr>
              <w:tabs>
                <w:tab w:val="left" w:pos="3150"/>
              </w:tabs>
              <w:spacing w:after="0" w:line="240" w:lineRule="auto"/>
              <w:ind w:right="845"/>
              <w:rPr>
                <w:rFonts w:ascii="Times New Roman" w:eastAsia="SimSun" w:hAnsi="Times New Roman" w:cs="Times New Roman"/>
                <w:kern w:val="2"/>
                <w:sz w:val="18"/>
                <w:szCs w:val="18"/>
              </w:rPr>
            </w:pPr>
            <w:r>
              <w:rPr>
                <w:rFonts w:ascii="Times New Roman" w:eastAsia="SimSun" w:hAnsi="Times New Roman" w:cs="Times New Roman"/>
                <w:kern w:val="2"/>
                <w:sz w:val="18"/>
                <w:szCs w:val="18"/>
              </w:rPr>
              <w:t>Analysis</w:t>
            </w:r>
          </w:p>
        </w:tc>
      </w:tr>
      <w:tr w:rsidR="00356BFB">
        <w:trPr>
          <w:trHeight w:val="473"/>
        </w:trPr>
        <w:tc>
          <w:tcPr>
            <w:tcW w:w="3543" w:type="dxa"/>
            <w:tcBorders>
              <w:tl2br w:val="nil"/>
              <w:tr2bl w:val="nil"/>
            </w:tcBorders>
            <w:shd w:val="clear" w:color="auto" w:fill="DEEBF6" w:themeFill="accent5" w:themeFillTint="32"/>
            <w:vAlign w:val="bottom"/>
          </w:tcPr>
          <w:p w:rsidR="00356BFB" w:rsidRDefault="00AD40A4">
            <w:pPr>
              <w:tabs>
                <w:tab w:val="left" w:pos="3150"/>
              </w:tabs>
              <w:spacing w:line="240" w:lineRule="auto"/>
              <w:ind w:right="845"/>
              <w:rPr>
                <w:rFonts w:ascii="Times New Roman" w:eastAsia="SimSun" w:hAnsi="Times New Roman" w:cs="Times New Roman"/>
                <w:kern w:val="2"/>
                <w:sz w:val="18"/>
                <w:szCs w:val="18"/>
              </w:rPr>
            </w:pPr>
            <w:r>
              <w:rPr>
                <w:rFonts w:ascii="Times New Roman" w:eastAsia="SimSun" w:hAnsi="Times New Roman" w:cs="Times New Roman"/>
                <w:b/>
                <w:bCs/>
                <w:kern w:val="2"/>
                <w:sz w:val="18"/>
                <w:szCs w:val="18"/>
              </w:rPr>
              <w:t>Applicability</w:t>
            </w:r>
          </w:p>
        </w:tc>
        <w:tc>
          <w:tcPr>
            <w:tcW w:w="3543"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c>
          <w:tcPr>
            <w:tcW w:w="3544"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c>
          <w:tcPr>
            <w:tcW w:w="3544" w:type="dxa"/>
            <w:tcBorders>
              <w:tl2br w:val="nil"/>
              <w:tr2bl w:val="nil"/>
            </w:tcBorders>
            <w:shd w:val="clear" w:color="auto" w:fill="DEEBF6" w:themeFill="accent5" w:themeFillTint="32"/>
            <w:vAlign w:val="center"/>
          </w:tcPr>
          <w:p w:rsidR="00356BFB" w:rsidRDefault="00356BFB">
            <w:pPr>
              <w:tabs>
                <w:tab w:val="left" w:pos="3150"/>
              </w:tabs>
              <w:spacing w:line="240" w:lineRule="auto"/>
              <w:ind w:right="845"/>
              <w:rPr>
                <w:rFonts w:ascii="Times New Roman" w:eastAsia="SimSun" w:hAnsi="Times New Roman" w:cs="Times New Roman"/>
                <w:kern w:val="2"/>
                <w:sz w:val="18"/>
                <w:szCs w:val="18"/>
              </w:rPr>
            </w:pPr>
          </w:p>
        </w:tc>
      </w:tr>
      <w:tr w:rsidR="00356BFB">
        <w:trPr>
          <w:trHeight w:val="629"/>
        </w:trPr>
        <w:tc>
          <w:tcPr>
            <w:tcW w:w="3543"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Included participants or setting</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does not match the review</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question</w:t>
            </w:r>
          </w:p>
        </w:tc>
        <w:tc>
          <w:tcPr>
            <w:tcW w:w="3543"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Definition, assessment, or timing of</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predictors does not match the</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review question</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Its definition, timing, or</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determination does not match the</w:t>
            </w:r>
            <w:r>
              <w:rPr>
                <w:rFonts w:ascii="Times New Roman" w:eastAsia="SimSun" w:hAnsi="Times New Roman" w:cs="Times New Roman"/>
                <w:kern w:val="2"/>
                <w:sz w:val="18"/>
                <w:szCs w:val="18"/>
                <w:lang w:val="en-US"/>
              </w:rPr>
              <w:t xml:space="preserve"> </w:t>
            </w:r>
            <w:r>
              <w:rPr>
                <w:rFonts w:ascii="Times New Roman" w:eastAsia="SimSun" w:hAnsi="Times New Roman" w:cs="Times New Roman"/>
                <w:kern w:val="2"/>
                <w:sz w:val="18"/>
                <w:szCs w:val="18"/>
              </w:rPr>
              <w:t>review question</w:t>
            </w:r>
          </w:p>
        </w:tc>
        <w:tc>
          <w:tcPr>
            <w:tcW w:w="3544" w:type="dxa"/>
            <w:tcBorders>
              <w:tl2br w:val="nil"/>
              <w:tr2bl w:val="nil"/>
            </w:tcBorders>
          </w:tcPr>
          <w:p w:rsidR="00356BFB" w:rsidRDefault="00AD40A4">
            <w:pPr>
              <w:tabs>
                <w:tab w:val="left" w:pos="3150"/>
              </w:tabs>
              <w:spacing w:after="0"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w:t>
            </w:r>
          </w:p>
        </w:tc>
      </w:tr>
    </w:tbl>
    <w:p w:rsidR="00356BFB" w:rsidRDefault="00356BFB">
      <w:pPr>
        <w:tabs>
          <w:tab w:val="left" w:pos="3150"/>
        </w:tabs>
        <w:spacing w:after="0" w:line="360" w:lineRule="auto"/>
        <w:jc w:val="both"/>
        <w:rPr>
          <w:rFonts w:ascii="Times New Roman" w:hAnsi="Times New Roman" w:cs="Times New Roman"/>
          <w:bCs/>
        </w:rPr>
      </w:pPr>
    </w:p>
    <w:p w:rsidR="00356BFB" w:rsidRDefault="00AD40A4">
      <w:pPr>
        <w:tabs>
          <w:tab w:val="left" w:pos="3150"/>
        </w:tabs>
        <w:spacing w:after="0" w:line="360" w:lineRule="auto"/>
        <w:jc w:val="both"/>
        <w:rPr>
          <w:rFonts w:ascii="Times New Roman" w:hAnsi="Times New Roman" w:cs="Times New Roman"/>
          <w:bCs/>
          <w:sz w:val="18"/>
          <w:szCs w:val="18"/>
        </w:rPr>
      </w:pPr>
      <w:r>
        <w:rPr>
          <w:rFonts w:ascii="Times New Roman" w:hAnsi="Times New Roman" w:cs="Times New Roman" w:hint="eastAsia"/>
          <w:bCs/>
          <w:sz w:val="18"/>
          <w:szCs w:val="18"/>
        </w:rPr>
        <w:t>RCT = randomized controlled trial; ROB = risk of bias.</w:t>
      </w:r>
    </w:p>
    <w:p w:rsidR="00356BFB" w:rsidRDefault="00AD40A4">
      <w:pPr>
        <w:tabs>
          <w:tab w:val="left" w:pos="3150"/>
        </w:tabs>
        <w:spacing w:after="0" w:line="360" w:lineRule="auto"/>
        <w:jc w:val="both"/>
        <w:rPr>
          <w:rFonts w:ascii="Times New Roman" w:hAnsi="Times New Roman" w:cs="Times New Roman"/>
          <w:bCs/>
          <w:sz w:val="18"/>
          <w:szCs w:val="18"/>
        </w:rPr>
      </w:pPr>
      <w:r>
        <w:rPr>
          <w:rFonts w:ascii="Times New Roman" w:hAnsi="Times New Roman" w:cs="Times New Roman" w:hint="eastAsia"/>
          <w:bCs/>
          <w:sz w:val="18"/>
          <w:szCs w:val="18"/>
        </w:rPr>
        <w:t xml:space="preserve">* For further details, please see the explanation and elaboration document </w:t>
      </w:r>
      <w:r>
        <w:rPr>
          <w:rFonts w:ascii="Times New Roman" w:hAnsi="Times New Roman" w:cs="Times New Roman" w:hint="eastAsia"/>
          <w:bCs/>
          <w:sz w:val="18"/>
          <w:szCs w:val="18"/>
        </w:rPr>
        <w:t>(27), available at Annals.org, and www.probast.org. Signaling questions</w:t>
      </w:r>
      <w:r>
        <w:rPr>
          <w:rFonts w:ascii="Times New Roman" w:hAnsi="Times New Roman" w:cs="Times New Roman" w:hint="eastAsia"/>
          <w:bCs/>
          <w:sz w:val="18"/>
          <w:szCs w:val="18"/>
          <w:lang w:val="en-US"/>
        </w:rPr>
        <w:t xml:space="preserve"> </w:t>
      </w:r>
      <w:r>
        <w:rPr>
          <w:rFonts w:ascii="Times New Roman" w:hAnsi="Times New Roman" w:cs="Times New Roman" w:hint="eastAsia"/>
          <w:bCs/>
          <w:sz w:val="18"/>
          <w:szCs w:val="18"/>
        </w:rPr>
        <w:t>are answered as yes, probably yes, probably no, no, or no information. ROB and concerns for applicability are rated as low, high, or unclear.</w:t>
      </w:r>
    </w:p>
    <w:p w:rsidR="00356BFB" w:rsidRDefault="00AD40A4">
      <w:pPr>
        <w:tabs>
          <w:tab w:val="left" w:pos="3150"/>
        </w:tabs>
        <w:spacing w:after="0" w:line="360" w:lineRule="auto"/>
        <w:jc w:val="both"/>
        <w:rPr>
          <w:rFonts w:ascii="Times New Roman" w:hAnsi="Times New Roman" w:cs="Times New Roman"/>
          <w:bCs/>
          <w:sz w:val="18"/>
          <w:szCs w:val="18"/>
        </w:rPr>
      </w:pPr>
      <w:r>
        <w:rPr>
          <w:rFonts w:ascii="Times New Roman" w:hAnsi="Times New Roman" w:cs="Times New Roman" w:hint="eastAsia"/>
          <w:bCs/>
          <w:sz w:val="18"/>
          <w:szCs w:val="18"/>
        </w:rPr>
        <w:t>†</w:t>
      </w:r>
      <w:r>
        <w:rPr>
          <w:rFonts w:ascii="Times New Roman" w:hAnsi="Times New Roman" w:cs="Times New Roman" w:hint="eastAsia"/>
          <w:bCs/>
          <w:sz w:val="18"/>
          <w:szCs w:val="18"/>
        </w:rPr>
        <w:t xml:space="preserve"> Development studies only</w:t>
      </w:r>
    </w:p>
    <w:p w:rsidR="00356BFB" w:rsidRDefault="00356BFB">
      <w:pPr>
        <w:spacing w:after="0" w:line="360" w:lineRule="auto"/>
        <w:rPr>
          <w:rFonts w:ascii="Times New Roman" w:hAnsi="Times New Roman" w:cs="Times New Roman"/>
          <w:b/>
          <w:bCs/>
        </w:rPr>
      </w:pPr>
    </w:p>
    <w:p w:rsidR="00356BFB" w:rsidRDefault="00AD40A4">
      <w:pPr>
        <w:spacing w:after="0" w:line="360" w:lineRule="auto"/>
        <w:rPr>
          <w:rFonts w:ascii="Times New Roman" w:hAnsi="Times New Roman" w:cs="Times New Roman"/>
          <w:b/>
          <w:bCs/>
        </w:rPr>
      </w:pPr>
      <w:r>
        <w:rPr>
          <w:rFonts w:ascii="Times New Roman" w:hAnsi="Times New Roman" w:cs="Times New Roman"/>
          <w:b/>
          <w:bCs/>
        </w:rPr>
        <w:t>References</w:t>
      </w:r>
    </w:p>
    <w:p w:rsidR="00356BFB" w:rsidRDefault="00AD40A4">
      <w:pPr>
        <w:tabs>
          <w:tab w:val="left" w:pos="3150"/>
        </w:tabs>
        <w:spacing w:after="0" w:line="360" w:lineRule="auto"/>
        <w:ind w:right="843"/>
        <w:jc w:val="both"/>
        <w:rPr>
          <w:rFonts w:ascii="Times New Roman" w:hAnsi="Times New Roman" w:cs="Times New Roman"/>
          <w:sz w:val="18"/>
          <w:szCs w:val="18"/>
          <w:lang w:val="en-US"/>
        </w:rPr>
      </w:pPr>
      <w:r>
        <w:rPr>
          <w:rFonts w:ascii="Times New Roman" w:hAnsi="Times New Roman" w:cs="Times New Roman" w:hint="eastAsia"/>
          <w:sz w:val="18"/>
          <w:szCs w:val="18"/>
          <w:lang w:val="en-US"/>
        </w:rPr>
        <w:t xml:space="preserve">Wolff RF, Moons KGM, Riley RD, et al. PROBAST: A Tool to Assess the Risk of Bias and Applicability of Prediction Model Studies. Ann Intern Med 2019;170(1):51-58. </w:t>
      </w: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tabs>
          <w:tab w:val="left" w:pos="3150"/>
        </w:tabs>
        <w:spacing w:after="0" w:line="360" w:lineRule="auto"/>
        <w:ind w:right="843"/>
        <w:jc w:val="both"/>
        <w:rPr>
          <w:rFonts w:ascii="Times New Roman" w:hAnsi="Times New Roman" w:cs="Times New Roman"/>
          <w:sz w:val="18"/>
          <w:szCs w:val="18"/>
          <w:lang w:val="en-US"/>
        </w:rPr>
      </w:pPr>
    </w:p>
    <w:p w:rsidR="00356BFB" w:rsidRDefault="00356BFB">
      <w:pPr>
        <w:rPr>
          <w:lang w:eastAsia="en-GB"/>
        </w:rPr>
      </w:pPr>
    </w:p>
    <w:p w:rsidR="00356BFB" w:rsidRDefault="00AD40A4">
      <w:pPr>
        <w:pStyle w:val="Heading1"/>
        <w:spacing w:before="0" w:after="0" w:line="360" w:lineRule="auto"/>
        <w:jc w:val="center"/>
        <w:rPr>
          <w:rFonts w:ascii="Times New Roman" w:hAnsi="Times New Roman" w:cs="Times New Roman"/>
          <w:sz w:val="28"/>
          <w:szCs w:val="28"/>
          <w:lang w:val="en-US"/>
        </w:rPr>
      </w:pPr>
      <w:bookmarkStart w:id="13" w:name="_Toc14887"/>
      <w:r>
        <w:rPr>
          <w:rFonts w:ascii="Times New Roman" w:hAnsi="Times New Roman" w:cs="Times New Roman"/>
          <w:sz w:val="28"/>
          <w:szCs w:val="28"/>
          <w:lang w:eastAsia="en-GB"/>
        </w:rPr>
        <w:t xml:space="preserve">Appendix </w:t>
      </w:r>
      <w:bookmarkEnd w:id="13"/>
      <w:r>
        <w:rPr>
          <w:rFonts w:ascii="Times New Roman" w:hAnsi="Times New Roman" w:cs="Times New Roman" w:hint="eastAsia"/>
          <w:sz w:val="28"/>
          <w:szCs w:val="28"/>
          <w:lang w:val="en-US"/>
        </w:rPr>
        <w:t>3</w:t>
      </w:r>
    </w:p>
    <w:p w:rsidR="00356BFB" w:rsidRDefault="00AD40A4">
      <w:pPr>
        <w:spacing w:line="240" w:lineRule="auto"/>
        <w:jc w:val="center"/>
        <w:rPr>
          <w:rFonts w:ascii="Times New Roman" w:hAnsi="Times New Roman" w:cs="Times New Roman"/>
          <w:b/>
          <w:bCs/>
          <w:color w:val="000000" w:themeColor="text1"/>
          <w:sz w:val="24"/>
          <w:szCs w:val="24"/>
        </w:rPr>
      </w:pPr>
      <w:bookmarkStart w:id="14" w:name="_Toc17145"/>
      <w:r>
        <w:rPr>
          <w:rStyle w:val="Heading2Char"/>
          <w:rFonts w:ascii="Times New Roman" w:hAnsi="Times New Roman" w:cs="Times New Roman"/>
          <w:b/>
          <w:bCs/>
          <w:color w:val="000000" w:themeColor="text1"/>
          <w:sz w:val="24"/>
          <w:szCs w:val="24"/>
          <w:lang w:eastAsia="en-GB"/>
        </w:rPr>
        <w:t xml:space="preserve">Adapted version of the Newcastle-Ottawa Scale (aNOS) checklist </w:t>
      </w:r>
      <w:bookmarkEnd w:id="14"/>
      <w:r>
        <w:rPr>
          <w:rFonts w:ascii="Times New Roman" w:hAnsi="Times New Roman" w:cs="Times New Roman"/>
          <w:b/>
          <w:bCs/>
          <w:color w:val="000000" w:themeColor="text1"/>
          <w:sz w:val="24"/>
          <w:szCs w:val="24"/>
          <w:lang w:eastAsia="en-GB"/>
        </w:rPr>
        <w:t>for assessin</w:t>
      </w:r>
      <w:r>
        <w:rPr>
          <w:rFonts w:ascii="Times New Roman" w:hAnsi="Times New Roman" w:cs="Times New Roman"/>
          <w:b/>
          <w:bCs/>
          <w:color w:val="000000" w:themeColor="text1"/>
          <w:sz w:val="24"/>
          <w:szCs w:val="24"/>
          <w:lang w:eastAsia="en-GB"/>
        </w:rPr>
        <w:t>g the quality</w:t>
      </w:r>
      <w:r>
        <w:rPr>
          <w:rFonts w:ascii="Times New Roman" w:hAnsi="Times New Roman" w:cs="Times New Roman" w:hint="eastAsia"/>
          <w:b/>
          <w:bCs/>
          <w:color w:val="000000" w:themeColor="text1"/>
          <w:sz w:val="24"/>
          <w:szCs w:val="24"/>
          <w:lang w:val="en-US"/>
        </w:rPr>
        <w:t xml:space="preserve"> of</w:t>
      </w:r>
      <w:r>
        <w:rPr>
          <w:rFonts w:ascii="Times New Roman" w:hAnsi="Times New Roman" w:cs="Times New Roman"/>
          <w:b/>
          <w:bCs/>
          <w:color w:val="000000" w:themeColor="text1"/>
          <w:sz w:val="24"/>
          <w:szCs w:val="24"/>
          <w:lang w:eastAsia="en-GB"/>
        </w:rPr>
        <w:t xml:space="preserve"> cross sectional studies</w:t>
      </w:r>
    </w:p>
    <w:p w:rsidR="00356BFB" w:rsidRDefault="00AD40A4">
      <w:pPr>
        <w:spacing w:line="240" w:lineRule="auto"/>
        <w:rPr>
          <w:rFonts w:ascii="Times New Roman" w:hAnsi="Times New Roman" w:cs="Times New Roman"/>
          <w:b/>
          <w:bCs/>
          <w:lang w:eastAsia="en-GB"/>
        </w:rPr>
      </w:pPr>
      <w:r>
        <w:rPr>
          <w:rFonts w:ascii="Times New Roman" w:hAnsi="Times New Roman" w:cs="Times New Roman"/>
          <w:i/>
          <w:iCs/>
          <w:lang w:eastAsia="en-GB"/>
        </w:rPr>
        <w:t xml:space="preserve">Note: A study can be awarded a maximum of one/two stars for each numbered item within the Selection and Outcome categories. </w:t>
      </w:r>
    </w:p>
    <w:p w:rsidR="00356BFB" w:rsidRDefault="00AD40A4">
      <w:pPr>
        <w:spacing w:line="240" w:lineRule="auto"/>
        <w:rPr>
          <w:rFonts w:ascii="Times New Roman" w:hAnsi="Times New Roman" w:cs="Times New Roman"/>
          <w:b/>
          <w:bCs/>
          <w:sz w:val="18"/>
          <w:szCs w:val="18"/>
          <w:lang w:eastAsia="en-GB"/>
        </w:rPr>
      </w:pPr>
      <w:r>
        <w:rPr>
          <w:rFonts w:ascii="Times New Roman" w:hAnsi="Times New Roman" w:cs="Times New Roman"/>
          <w:b/>
          <w:bCs/>
          <w:sz w:val="18"/>
          <w:szCs w:val="18"/>
          <w:lang w:eastAsia="en-GB"/>
        </w:rPr>
        <w:t>Selection: (Maximum 5 stars)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1) Representativeness of the sample:</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 xml:space="preserve">a) Truly representative </w:t>
      </w:r>
      <w:r>
        <w:rPr>
          <w:rFonts w:ascii="Times New Roman" w:hAnsi="Times New Roman" w:cs="Times New Roman"/>
          <w:sz w:val="18"/>
          <w:szCs w:val="18"/>
          <w:lang w:eastAsia="en-GB"/>
        </w:rPr>
        <w:t>of the average in the target population. * (all subjects or random sampling)</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Somewhat representative of the average in the target population. * (nonrandom sampling)</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c) Selected group of users.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d) No description of the sampling strategy.</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2) Sample size:</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Justified and satisfactory.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Not justified.</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3) Non-respondents: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Comparability between respondents and non-respondents characteristics is established, and the response rate is</w:t>
      </w:r>
      <w:r>
        <w:rPr>
          <w:rFonts w:ascii="Times New Roman" w:hAnsi="Times New Roman" w:cs="Times New Roman"/>
          <w:sz w:val="18"/>
          <w:szCs w:val="18"/>
          <w:lang w:val="en-US"/>
        </w:rPr>
        <w:t xml:space="preserve"> </w:t>
      </w:r>
      <w:r>
        <w:rPr>
          <w:rFonts w:ascii="Times New Roman" w:hAnsi="Times New Roman" w:cs="Times New Roman"/>
          <w:sz w:val="18"/>
          <w:szCs w:val="18"/>
          <w:lang w:eastAsia="en-GB"/>
        </w:rPr>
        <w:t>satisfactory.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The response rate is unsatisfactory, or the comparab</w:t>
      </w:r>
      <w:r>
        <w:rPr>
          <w:rFonts w:ascii="Times New Roman" w:hAnsi="Times New Roman" w:cs="Times New Roman"/>
          <w:sz w:val="18"/>
          <w:szCs w:val="18"/>
          <w:lang w:eastAsia="en-GB"/>
        </w:rPr>
        <w:t>ility between respondents and non-respondents is unsatisfactory.</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c) No description of the response rate or the characteristics of the responders and the non-responders.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4) Ascertainment of the exposure (risk factor):</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Validated measurement tool.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No</w:t>
      </w:r>
      <w:r>
        <w:rPr>
          <w:rFonts w:ascii="Times New Roman" w:hAnsi="Times New Roman" w:cs="Times New Roman"/>
          <w:sz w:val="18"/>
          <w:szCs w:val="18"/>
          <w:lang w:eastAsia="en-GB"/>
        </w:rPr>
        <w:t xml:space="preserve">n-validated measurement tool, but the tool is available or described.*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c) No description of the measurement tool.</w:t>
      </w:r>
    </w:p>
    <w:p w:rsidR="00356BFB" w:rsidRDefault="00AD40A4">
      <w:pPr>
        <w:spacing w:line="240" w:lineRule="auto"/>
        <w:rPr>
          <w:rFonts w:ascii="Times New Roman" w:hAnsi="Times New Roman" w:cs="Times New Roman"/>
          <w:b/>
          <w:bCs/>
          <w:sz w:val="18"/>
          <w:szCs w:val="18"/>
          <w:lang w:eastAsia="en-GB"/>
        </w:rPr>
      </w:pPr>
      <w:r>
        <w:rPr>
          <w:rFonts w:ascii="Times New Roman" w:hAnsi="Times New Roman" w:cs="Times New Roman"/>
          <w:b/>
          <w:bCs/>
          <w:sz w:val="18"/>
          <w:szCs w:val="18"/>
          <w:lang w:eastAsia="en-GB"/>
        </w:rPr>
        <w:t>Comparability: (Maximum 2 stars)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1) The subjects in different outcome groups are comparable, based on the study design or analysis. Confoundi</w:t>
      </w:r>
      <w:r>
        <w:rPr>
          <w:rFonts w:ascii="Times New Roman" w:hAnsi="Times New Roman" w:cs="Times New Roman"/>
          <w:sz w:val="18"/>
          <w:szCs w:val="18"/>
          <w:lang w:eastAsia="en-GB"/>
        </w:rPr>
        <w:t>ng factors are controlled.</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The study controls for the most important factor (select one).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The study control for any additional factor. *</w:t>
      </w:r>
    </w:p>
    <w:p w:rsidR="00356BFB" w:rsidRDefault="00AD40A4">
      <w:pPr>
        <w:spacing w:line="240" w:lineRule="auto"/>
        <w:rPr>
          <w:rFonts w:ascii="Times New Roman" w:hAnsi="Times New Roman" w:cs="Times New Roman"/>
          <w:b/>
          <w:bCs/>
          <w:sz w:val="18"/>
          <w:szCs w:val="18"/>
          <w:lang w:eastAsia="en-GB"/>
        </w:rPr>
      </w:pPr>
      <w:r>
        <w:rPr>
          <w:rFonts w:ascii="Times New Roman" w:hAnsi="Times New Roman" w:cs="Times New Roman"/>
          <w:b/>
          <w:bCs/>
          <w:sz w:val="18"/>
          <w:szCs w:val="18"/>
          <w:lang w:eastAsia="en-GB"/>
        </w:rPr>
        <w:t>Outcome: (Maximum 3 stars)</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1) Assessment of the outcome:</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Independent blind assessment.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Record linkage.</w:t>
      </w:r>
      <w:r>
        <w:rPr>
          <w:rFonts w:ascii="Times New Roman" w:hAnsi="Times New Roman" w:cs="Times New Roman"/>
          <w:sz w:val="18"/>
          <w:szCs w:val="18"/>
          <w:lang w:eastAsia="en-GB"/>
        </w:rPr>
        <w:t xml:space="preserve">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c) Self report.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d) No description.</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2) Statistical test:</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a) The statistical test used to analyze the data is clearly described and appropriate, and the measurement of the association is presented, including confidence intervals and the probability lev</w:t>
      </w:r>
      <w:r>
        <w:rPr>
          <w:rFonts w:ascii="Times New Roman" w:hAnsi="Times New Roman" w:cs="Times New Roman"/>
          <w:sz w:val="18"/>
          <w:szCs w:val="18"/>
          <w:lang w:eastAsia="en-GB"/>
        </w:rPr>
        <w:t>el (p value). *</w:t>
      </w:r>
    </w:p>
    <w:p w:rsidR="00356BFB" w:rsidRDefault="00AD40A4">
      <w:pPr>
        <w:spacing w:line="240" w:lineRule="auto"/>
        <w:rPr>
          <w:rFonts w:ascii="Times New Roman" w:hAnsi="Times New Roman" w:cs="Times New Roman"/>
          <w:sz w:val="18"/>
          <w:szCs w:val="18"/>
          <w:lang w:eastAsia="en-GB"/>
        </w:rPr>
      </w:pPr>
      <w:r>
        <w:rPr>
          <w:rFonts w:ascii="Times New Roman" w:hAnsi="Times New Roman" w:cs="Times New Roman"/>
          <w:sz w:val="18"/>
          <w:szCs w:val="18"/>
          <w:lang w:eastAsia="en-GB"/>
        </w:rPr>
        <w:t>b) The statistical test is not appropriate, not described or incomplete.</w:t>
      </w:r>
    </w:p>
    <w:p w:rsidR="00356BFB" w:rsidRDefault="00356BFB">
      <w:pPr>
        <w:spacing w:line="240" w:lineRule="auto"/>
        <w:rPr>
          <w:rFonts w:ascii="Times New Roman" w:hAnsi="Times New Roman" w:cs="Times New Roman"/>
          <w:b/>
          <w:bCs/>
          <w:lang w:eastAsia="en-GB"/>
        </w:rPr>
      </w:pPr>
    </w:p>
    <w:p w:rsidR="00356BFB" w:rsidRDefault="00AD40A4">
      <w:pPr>
        <w:spacing w:after="0" w:line="360" w:lineRule="auto"/>
        <w:rPr>
          <w:rFonts w:ascii="Times New Roman" w:hAnsi="Times New Roman" w:cs="Times New Roman"/>
          <w:b/>
          <w:bCs/>
          <w:lang w:eastAsia="en-GB"/>
        </w:rPr>
      </w:pPr>
      <w:r>
        <w:rPr>
          <w:rFonts w:ascii="Times New Roman" w:hAnsi="Times New Roman" w:cs="Times New Roman"/>
          <w:b/>
          <w:bCs/>
          <w:lang w:eastAsia="en-GB"/>
        </w:rPr>
        <w:t xml:space="preserve">References </w:t>
      </w:r>
    </w:p>
    <w:p w:rsidR="00356BFB" w:rsidRDefault="00AD40A4">
      <w:pPr>
        <w:pStyle w:val="CommentText"/>
        <w:spacing w:after="0" w:line="360" w:lineRule="auto"/>
        <w:rPr>
          <w:rFonts w:ascii="Times New Roman" w:hAnsi="Times New Roman" w:cs="Times New Roman"/>
          <w:lang w:val="en-US"/>
        </w:rPr>
      </w:pPr>
      <w:r>
        <w:rPr>
          <w:rFonts w:ascii="Times New Roman" w:hAnsi="Times New Roman" w:cs="Times New Roman" w:hint="eastAsia"/>
          <w:lang w:val="en-US"/>
        </w:rPr>
        <w:t xml:space="preserve">MODESTI P A, REBOLDI G, CAPPUCCIO F P, et al. Panethnic Differences in Blood Pressure in Europe: A Systematic Review and Meta-Analysis [J]. PLoS One, </w:t>
      </w:r>
      <w:r>
        <w:rPr>
          <w:rFonts w:ascii="Times New Roman" w:hAnsi="Times New Roman" w:cs="Times New Roman" w:hint="eastAsia"/>
          <w:lang w:val="en-US"/>
        </w:rPr>
        <w:t>2016, 11(1): e0147601.</w:t>
      </w:r>
    </w:p>
    <w:p w:rsidR="00356BFB" w:rsidRDefault="00356BFB">
      <w:pPr>
        <w:pStyle w:val="CommentText"/>
        <w:rPr>
          <w:rFonts w:ascii="Times New Roman" w:hAnsi="Times New Roman" w:cs="Times New Roman"/>
          <w:highlight w:val="yellow"/>
          <w:lang w:val="en-US"/>
        </w:rPr>
      </w:pPr>
    </w:p>
    <w:p w:rsidR="00356BFB" w:rsidRDefault="00356BFB">
      <w:pPr>
        <w:pStyle w:val="CommentText"/>
        <w:rPr>
          <w:highlight w:val="yellow"/>
        </w:rPr>
      </w:pPr>
    </w:p>
    <w:p w:rsidR="00356BFB" w:rsidRDefault="00356BFB">
      <w:pPr>
        <w:spacing w:line="360" w:lineRule="auto"/>
        <w:rPr>
          <w:rFonts w:ascii="Times New Roman" w:hAnsi="Times New Roman" w:cs="Times New Roman"/>
          <w:sz w:val="24"/>
        </w:rPr>
      </w:pPr>
    </w:p>
    <w:p w:rsidR="00356BFB" w:rsidRDefault="00356BFB">
      <w:pPr>
        <w:rPr>
          <w:rFonts w:ascii="Times New Roman" w:hAnsi="Times New Roman" w:cs="Times New Roman"/>
          <w:sz w:val="24"/>
        </w:rPr>
      </w:pPr>
    </w:p>
    <w:p w:rsidR="00356BFB" w:rsidRDefault="00356BFB">
      <w:pPr>
        <w:rPr>
          <w:rFonts w:ascii="Times New Roman" w:hAnsi="Times New Roman" w:cs="Times New Roman"/>
          <w:sz w:val="24"/>
        </w:rPr>
      </w:pPr>
    </w:p>
    <w:p w:rsidR="00356BFB" w:rsidRDefault="00AD40A4">
      <w:pPr>
        <w:pStyle w:val="Heading1"/>
        <w:spacing w:before="0" w:after="0" w:line="360" w:lineRule="auto"/>
        <w:jc w:val="center"/>
        <w:rPr>
          <w:rFonts w:ascii="Times New Roman" w:hAnsi="Times New Roman" w:cs="Times New Roman"/>
          <w:sz w:val="28"/>
          <w:szCs w:val="28"/>
          <w:lang w:val="en-US"/>
        </w:rPr>
      </w:pPr>
      <w:bookmarkStart w:id="15" w:name="_Toc5348"/>
      <w:r>
        <w:rPr>
          <w:rFonts w:ascii="Times New Roman" w:hAnsi="Times New Roman" w:cs="Times New Roman"/>
          <w:sz w:val="28"/>
          <w:szCs w:val="28"/>
          <w:lang w:eastAsia="en-GB"/>
        </w:rPr>
        <w:t xml:space="preserve">Appendix </w:t>
      </w:r>
      <w:bookmarkEnd w:id="15"/>
      <w:r>
        <w:rPr>
          <w:rFonts w:ascii="Times New Roman" w:hAnsi="Times New Roman" w:cs="Times New Roman" w:hint="eastAsia"/>
          <w:sz w:val="28"/>
          <w:szCs w:val="28"/>
          <w:lang w:val="en-US"/>
        </w:rPr>
        <w:t>4</w:t>
      </w:r>
    </w:p>
    <w:p w:rsidR="00356BFB" w:rsidRDefault="00AD40A4">
      <w:pPr>
        <w:pStyle w:val="Heading2"/>
        <w:spacing w:before="0" w:after="0" w:line="360" w:lineRule="auto"/>
        <w:rPr>
          <w:rFonts w:ascii="Times New Roman" w:hAnsi="Times New Roman" w:cs="Times New Roman"/>
          <w:b/>
          <w:bCs/>
          <w:sz w:val="24"/>
          <w:szCs w:val="24"/>
          <w:lang w:val="en-US"/>
        </w:rPr>
      </w:pPr>
      <w:bookmarkStart w:id="16" w:name="_Toc14548"/>
      <w:r>
        <w:rPr>
          <w:rFonts w:ascii="Times New Roman" w:hAnsi="Times New Roman" w:cs="Times New Roman"/>
          <w:b/>
          <w:bCs/>
          <w:color w:val="000000" w:themeColor="text1"/>
          <w:sz w:val="24"/>
          <w:szCs w:val="24"/>
          <w:lang w:val="en-US"/>
        </w:rPr>
        <w:t>Exclude after reading the whole article</w:t>
      </w:r>
      <w:r>
        <w:rPr>
          <w:rFonts w:ascii="Times New Roman" w:hAnsi="Times New Roman" w:cs="Times New Roman" w:hint="eastAsia"/>
          <w:b/>
          <w:bCs/>
          <w:color w:val="000000" w:themeColor="text1"/>
          <w:sz w:val="24"/>
          <w:szCs w:val="24"/>
          <w:vertAlign w:val="superscript"/>
          <w:lang w:val="en-US"/>
        </w:rPr>
        <w:t>[1-310]</w:t>
      </w:r>
      <w:r>
        <w:rPr>
          <w:rFonts w:ascii="Times New Roman" w:hAnsi="Times New Roman" w:cs="Times New Roman"/>
          <w:b/>
          <w:bCs/>
          <w:color w:val="000000" w:themeColor="text1"/>
          <w:sz w:val="24"/>
          <w:szCs w:val="24"/>
          <w:lang w:val="en-US"/>
        </w:rPr>
        <w:t>:</w:t>
      </w:r>
      <w:bookmarkEnd w:id="16"/>
    </w:p>
    <w:p w:rsidR="00356BFB" w:rsidRDefault="00AD40A4">
      <w:pPr>
        <w:spacing w:after="0" w:line="360" w:lineRule="auto"/>
        <w:rPr>
          <w:rFonts w:ascii="Times New Roman" w:hAnsi="Times New Roman" w:cs="Times New Roman"/>
          <w:b/>
          <w:bCs/>
          <w:lang w:val="en-US"/>
        </w:rPr>
      </w:pPr>
      <w:r>
        <w:rPr>
          <w:rFonts w:ascii="Times New Roman" w:hAnsi="Times New Roman" w:cs="Times New Roman"/>
          <w:b/>
          <w:bCs/>
          <w:lang w:val="en-US"/>
        </w:rPr>
        <w:t>1.</w:t>
      </w:r>
      <w:r>
        <w:t xml:space="preserve"> </w:t>
      </w:r>
      <w:r>
        <w:rPr>
          <w:rStyle w:val="Heading3Char"/>
          <w:rFonts w:ascii="Times New Roman" w:hAnsi="Times New Roman" w:cs="Times New Roman"/>
          <w:sz w:val="22"/>
          <w:lang w:val="en-US"/>
        </w:rPr>
        <w:t>Study setting was not in malaria pre-elimination, elimination or prevention of re-introduction</w:t>
      </w:r>
      <w:r>
        <w:rPr>
          <w:rFonts w:ascii="Times New Roman" w:hAnsi="Times New Roman" w:cs="Times New Roman"/>
          <w:b/>
          <w:bCs/>
          <w:vertAlign w:val="superscript"/>
          <w:lang w:val="en-US"/>
        </w:rPr>
        <w:t>[1-227]</w:t>
      </w:r>
      <w:r>
        <w:rPr>
          <w:rFonts w:ascii="Times New Roman" w:hAnsi="Times New Roman" w:cs="Times New Roman"/>
          <w:b/>
          <w:bCs/>
          <w:lang w:val="en-US"/>
        </w:rPr>
        <w:t>:</w:t>
      </w:r>
    </w:p>
    <w:p w:rsidR="00356BFB" w:rsidRDefault="00AD40A4">
      <w:pPr>
        <w:pStyle w:val="NormalWeb"/>
        <w:spacing w:after="0" w:line="360" w:lineRule="auto"/>
        <w:ind w:left="442" w:hanging="442"/>
        <w:rPr>
          <w:lang w:val="en-US"/>
        </w:rPr>
      </w:pPr>
      <w:r>
        <w:rPr>
          <w:rFonts w:ascii="Times New Roman" w:eastAsia="SimSun" w:hAnsi="Times New Roman" w:cs="Times New Roman"/>
          <w:sz w:val="18"/>
          <w:lang w:val="en-US" w:bidi="ar"/>
        </w:rPr>
        <w:t>[1]</w:t>
      </w:r>
      <w:r>
        <w:rPr>
          <w:rFonts w:ascii="Times New Roman" w:eastAsia="SimSun" w:hAnsi="Times New Roman" w:cs="Times New Roman"/>
          <w:sz w:val="18"/>
          <w:lang w:val="en-US" w:bidi="ar"/>
        </w:rPr>
        <w:tab/>
        <w:t xml:space="preserve">RIBEIRO J M, ROSSIGNOL P A, SPIELMAN A. Aedes aegypti: </w:t>
      </w:r>
      <w:r>
        <w:rPr>
          <w:rFonts w:ascii="Times New Roman" w:eastAsia="SimSun" w:hAnsi="Times New Roman" w:cs="Times New Roman"/>
          <w:sz w:val="18"/>
          <w:lang w:val="en-US" w:bidi="ar"/>
        </w:rPr>
        <w:t>model for blood finding strategy and prediction of parasite manipulation [J]. Exp Parasitol, 1985, 60(1): 118-132.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w:t>
      </w:r>
      <w:r>
        <w:rPr>
          <w:rFonts w:ascii="Times New Roman" w:eastAsia="SimSun" w:hAnsi="Times New Roman" w:cs="Times New Roman"/>
          <w:sz w:val="18"/>
          <w:lang w:val="en-US" w:bidi="ar"/>
        </w:rPr>
        <w:tab/>
        <w:t>FANG Y, DENG D, JIANG B Q, et al. Gray modeling and gray prediction of malaria epidemic trends in Xuzhou region [J]. Chinese Journal of P</w:t>
      </w:r>
      <w:r>
        <w:rPr>
          <w:rFonts w:ascii="Times New Roman" w:eastAsia="SimSun" w:hAnsi="Times New Roman" w:cs="Times New Roman"/>
          <w:sz w:val="18"/>
          <w:lang w:val="en-US" w:bidi="ar"/>
        </w:rPr>
        <w:t>arasitology and Parasitic Diseases, 1988.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w:t>
      </w:r>
      <w:r>
        <w:rPr>
          <w:rFonts w:ascii="Times New Roman" w:eastAsia="SimSun" w:hAnsi="Times New Roman" w:cs="Times New Roman"/>
          <w:sz w:val="18"/>
          <w:lang w:val="en-US" w:bidi="ar"/>
        </w:rPr>
        <w:tab/>
        <w:t>CHEN W J, SI Y Z, ZHONG H S. Application of a grey system GM(1,1) model to predict the incidence of malaria [J]. Hainan Medical Journal, 1990.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w:t>
      </w:r>
      <w:r>
        <w:rPr>
          <w:rFonts w:ascii="Times New Roman" w:eastAsia="SimSun" w:hAnsi="Times New Roman" w:cs="Times New Roman"/>
          <w:sz w:val="18"/>
          <w:lang w:val="en-US" w:bidi="ar"/>
        </w:rPr>
        <w:tab/>
        <w:t>FANG Y, DENG D, GU Z C, et al. Interval classification, predict</w:t>
      </w:r>
      <w:r>
        <w:rPr>
          <w:rFonts w:ascii="Times New Roman" w:eastAsia="SimSun" w:hAnsi="Times New Roman" w:cs="Times New Roman"/>
          <w:sz w:val="18"/>
          <w:lang w:val="en-US" w:bidi="ar"/>
        </w:rPr>
        <w:t>ion and modeling of decline stage of malaria incidence in Xuzhou area [J]. Chinese Journal of Parasitology and Parasitic Diseases, 1991.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w:t>
      </w:r>
      <w:r>
        <w:rPr>
          <w:rFonts w:ascii="Times New Roman" w:eastAsia="SimSun" w:hAnsi="Times New Roman" w:cs="Times New Roman"/>
          <w:sz w:val="18"/>
          <w:lang w:val="en-US" w:bidi="ar"/>
        </w:rPr>
        <w:tab/>
        <w:t>TAN Q, WEI M. Grey dynamic model of malaria prevalence and trend prediction in Baise City [J]. Modern Preventive Me</w:t>
      </w:r>
      <w:r>
        <w:rPr>
          <w:rFonts w:ascii="Times New Roman" w:eastAsia="SimSun" w:hAnsi="Times New Roman" w:cs="Times New Roman"/>
          <w:sz w:val="18"/>
          <w:lang w:val="en-US" w:bidi="ar"/>
        </w:rPr>
        <w:t>dicine, 1992.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w:t>
      </w:r>
      <w:r>
        <w:rPr>
          <w:rFonts w:ascii="Times New Roman" w:eastAsia="SimSun" w:hAnsi="Times New Roman" w:cs="Times New Roman"/>
          <w:sz w:val="18"/>
          <w:lang w:val="en-US" w:bidi="ar"/>
        </w:rPr>
        <w:tab/>
        <w:t>GU W D. [The residual correcting prediction of grey model for malaria cases in China] [J]. Chinese journal of parasitology &amp; parasitic diseases, 1993, 11(4): 248-250.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w:t>
      </w:r>
      <w:r>
        <w:rPr>
          <w:rFonts w:ascii="Times New Roman" w:eastAsia="SimSun" w:hAnsi="Times New Roman" w:cs="Times New Roman"/>
          <w:sz w:val="18"/>
          <w:lang w:val="en-US" w:bidi="ar"/>
        </w:rPr>
        <w:tab/>
        <w:t>JIANG R F, YE Y D. GM(1,1) model predictive analysis of foreign dis</w:t>
      </w:r>
      <w:r>
        <w:rPr>
          <w:rFonts w:ascii="Times New Roman" w:eastAsia="SimSun" w:hAnsi="Times New Roman" w:cs="Times New Roman"/>
          <w:sz w:val="18"/>
          <w:lang w:val="en-US" w:bidi="ar"/>
        </w:rPr>
        <w:t>ease information with incomplete data [J]. Chinese Journal of Frontier Health and Quarantine, 1994.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w:t>
      </w:r>
      <w:r>
        <w:rPr>
          <w:rFonts w:ascii="Times New Roman" w:eastAsia="SimSun" w:hAnsi="Times New Roman" w:cs="Times New Roman"/>
          <w:sz w:val="18"/>
          <w:lang w:val="en-US" w:bidi="ar"/>
        </w:rPr>
        <w:tab/>
        <w:t xml:space="preserve">ZHANG H X. Application of grey system prediction model for predicting areas of declining malaria incidence [J]. Journal of Public Health and Preventive </w:t>
      </w:r>
      <w:r>
        <w:rPr>
          <w:rFonts w:ascii="Times New Roman" w:eastAsia="SimSun" w:hAnsi="Times New Roman" w:cs="Times New Roman"/>
          <w:sz w:val="18"/>
          <w:lang w:val="en-US" w:bidi="ar"/>
        </w:rPr>
        <w:t>Medicine, 1994, (2): 12-13.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w:t>
      </w:r>
      <w:r>
        <w:rPr>
          <w:rFonts w:ascii="Times New Roman" w:eastAsia="SimSun" w:hAnsi="Times New Roman" w:cs="Times New Roman"/>
          <w:sz w:val="18"/>
          <w:lang w:val="en-US" w:bidi="ar"/>
        </w:rPr>
        <w:tab/>
        <w:t>GATTON M, HOGARTH W, SAUL A, et al. A model for predicting the transmission rate of malaria from serological data [J]. J Math Biol, 1996, 34(8): 878-888.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w:t>
      </w:r>
      <w:r>
        <w:rPr>
          <w:rFonts w:ascii="Times New Roman" w:eastAsia="SimSun" w:hAnsi="Times New Roman" w:cs="Times New Roman"/>
          <w:sz w:val="18"/>
          <w:lang w:val="en-US" w:bidi="ar"/>
        </w:rPr>
        <w:tab/>
        <w:t>XU G J, KANG Y. Prediction of recent malaria epidemic trends in S</w:t>
      </w:r>
      <w:r>
        <w:rPr>
          <w:rFonts w:ascii="Times New Roman" w:eastAsia="SimSun" w:hAnsi="Times New Roman" w:cs="Times New Roman"/>
          <w:sz w:val="18"/>
          <w:lang w:val="en-US" w:bidi="ar"/>
        </w:rPr>
        <w:t>ichuan Province using GM(1,1) model [J]. Parasitoses and Infectious Diseases, 1996, (3): 140.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w:t>
      </w:r>
      <w:r>
        <w:rPr>
          <w:rFonts w:ascii="Times New Roman" w:eastAsia="SimSun" w:hAnsi="Times New Roman" w:cs="Times New Roman"/>
          <w:sz w:val="18"/>
          <w:lang w:val="en-US" w:bidi="ar"/>
        </w:rPr>
        <w:tab/>
        <w:t>BECK L R, RODRIGUEZ M H, DISTER S W, et al. Assessment of a remote sensing-based model for predicting malaria transmission risk in villages of Chiapas, Mexic</w:t>
      </w:r>
      <w:r>
        <w:rPr>
          <w:rFonts w:ascii="Times New Roman" w:eastAsia="SimSun" w:hAnsi="Times New Roman" w:cs="Times New Roman"/>
          <w:sz w:val="18"/>
          <w:lang w:val="en-US" w:bidi="ar"/>
        </w:rPr>
        <w:t>o [J]. Am J Trop Med Hyg, 1997, 56(1): 99-106.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w:t>
      </w:r>
      <w:r>
        <w:rPr>
          <w:rFonts w:ascii="Times New Roman" w:eastAsia="SimSun" w:hAnsi="Times New Roman" w:cs="Times New Roman"/>
          <w:sz w:val="18"/>
          <w:lang w:val="en-US" w:bidi="ar"/>
        </w:rPr>
        <w:tab/>
        <w:t>TORRES-SORANDO L, RODRGUEZ D J J E M. Models of spatio-temporal dynamics in malaria [J]. 1997, 104(2-3): 231-240.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w:t>
      </w:r>
      <w:r>
        <w:rPr>
          <w:rFonts w:ascii="Times New Roman" w:eastAsia="SimSun" w:hAnsi="Times New Roman" w:cs="Times New Roman"/>
          <w:sz w:val="18"/>
          <w:lang w:val="en-US" w:bidi="ar"/>
        </w:rPr>
        <w:tab/>
        <w:t xml:space="preserve">NAKAZAWA M, OHMAE H, ISHII A, et al. Malaria infection and human behavioral factors: </w:t>
      </w:r>
      <w:r>
        <w:rPr>
          <w:rFonts w:ascii="Times New Roman" w:eastAsia="SimSun" w:hAnsi="Times New Roman" w:cs="Times New Roman"/>
          <w:sz w:val="18"/>
          <w:lang w:val="en-US" w:bidi="ar"/>
        </w:rPr>
        <w:t>A stochastic model analysis for direct observation data in the Solomon Islands [J]. Am J Hum Biol, 1998, 10(6): 781-789.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w:t>
      </w:r>
      <w:r>
        <w:rPr>
          <w:rFonts w:ascii="Times New Roman" w:eastAsia="SimSun" w:hAnsi="Times New Roman" w:cs="Times New Roman"/>
          <w:sz w:val="18"/>
          <w:lang w:val="en-US" w:bidi="ar"/>
        </w:rPr>
        <w:tab/>
        <w:t>SNOW R W, GOUWS E, OMUMBO J, et al. Models to predict the intensity of Plasmodium falciparum transmission: applications to the bur</w:t>
      </w:r>
      <w:r>
        <w:rPr>
          <w:rFonts w:ascii="Times New Roman" w:eastAsia="SimSun" w:hAnsi="Times New Roman" w:cs="Times New Roman"/>
          <w:sz w:val="18"/>
          <w:lang w:val="en-US" w:bidi="ar"/>
        </w:rPr>
        <w:t>den of disease in Kenya [J]. Trans R Soc Trop Med Hyg, 1998, 92(6): 601-606.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w:t>
      </w:r>
      <w:r>
        <w:rPr>
          <w:rFonts w:ascii="Times New Roman" w:eastAsia="SimSun" w:hAnsi="Times New Roman" w:cs="Times New Roman"/>
          <w:sz w:val="18"/>
          <w:lang w:val="en-US" w:bidi="ar"/>
        </w:rPr>
        <w:tab/>
        <w:t>WANG W M, JIN X L, ZHANG X P, et al. Application of gray model in predicting the number of incidences of inter-day malaria [J]. Chinese Journal of Health Statistics, 1998, (4</w:t>
      </w:r>
      <w:r>
        <w:rPr>
          <w:rFonts w:ascii="Times New Roman" w:eastAsia="SimSun" w:hAnsi="Times New Roman" w:cs="Times New Roman"/>
          <w:sz w:val="18"/>
          <w:lang w:val="en-US" w:bidi="ar"/>
        </w:rPr>
        <w:t>): 66.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w:t>
      </w:r>
      <w:r>
        <w:rPr>
          <w:rFonts w:ascii="Times New Roman" w:eastAsia="SimSun" w:hAnsi="Times New Roman" w:cs="Times New Roman"/>
          <w:sz w:val="18"/>
          <w:lang w:val="en-US" w:bidi="ar"/>
        </w:rPr>
        <w:tab/>
        <w:t>CRAIG M H, SNOW R W, LE SUEUR D. A climate-based distribution model of malaria transmission in sub-Saharan Africa [J]. Parasitol Today, 1999, 15(3): 105-111.</w:t>
      </w:r>
    </w:p>
    <w:p w:rsidR="00356BFB" w:rsidRDefault="00AD40A4">
      <w:pPr>
        <w:pStyle w:val="NormalWeb"/>
        <w:spacing w:after="0" w:line="360" w:lineRule="auto"/>
        <w:ind w:left="180" w:hangingChars="100" w:hanging="180"/>
        <w:rPr>
          <w:lang w:val="en-US"/>
        </w:rPr>
      </w:pPr>
      <w:r>
        <w:rPr>
          <w:rFonts w:ascii="Times New Roman" w:eastAsia="SimSun" w:hAnsi="Times New Roman" w:cs="Times New Roman"/>
          <w:sz w:val="18"/>
          <w:lang w:val="en-US" w:bidi="ar"/>
        </w:rPr>
        <w:t>[17]</w:t>
      </w:r>
      <w:r>
        <w:rPr>
          <w:rFonts w:ascii="Times New Roman" w:eastAsia="SimSun" w:hAnsi="Times New Roman" w:cs="Times New Roman"/>
          <w:sz w:val="18"/>
          <w:lang w:val="en-US" w:bidi="ar"/>
        </w:rPr>
        <w:tab/>
        <w:t>DE VRIES P, NEV. The local Eco-Epidemiological Malaria Risk Assessment (Lemra) mo</w:t>
      </w:r>
      <w:r>
        <w:rPr>
          <w:rFonts w:ascii="Times New Roman" w:eastAsia="SimSun" w:hAnsi="Times New Roman" w:cs="Times New Roman"/>
          <w:sz w:val="18"/>
          <w:lang w:val="en-US" w:bidi="ar"/>
        </w:rPr>
        <w:t>del; proceedings of the PROCEEDINGS OF THE SECTION EXPERIMENTAL AND APPLIED ENTOMOLOGY OF THE NETHERLANDS ENTOMOLOGICAL SOCIETY(NEV), VOL 11, 1999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w:t>
      </w:r>
      <w:r>
        <w:rPr>
          <w:rFonts w:ascii="Times New Roman" w:eastAsia="SimSun" w:hAnsi="Times New Roman" w:cs="Times New Roman"/>
          <w:sz w:val="18"/>
          <w:lang w:val="en-US" w:bidi="ar"/>
        </w:rPr>
        <w:tab/>
        <w:t xml:space="preserve">MUHE L, OLJIRA B, DEGEFU H, et al. Clinical algorithm for malaria during low and high transmission </w:t>
      </w:r>
      <w:r>
        <w:rPr>
          <w:rFonts w:ascii="Times New Roman" w:eastAsia="SimSun" w:hAnsi="Times New Roman" w:cs="Times New Roman"/>
          <w:sz w:val="18"/>
          <w:lang w:val="en-US" w:bidi="ar"/>
        </w:rPr>
        <w:t>seasons [J]. Arch Dis Child, 1999, 81(3): 216-220.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w:t>
      </w:r>
      <w:r>
        <w:rPr>
          <w:rFonts w:ascii="Times New Roman" w:eastAsia="SimSun" w:hAnsi="Times New Roman" w:cs="Times New Roman"/>
          <w:sz w:val="18"/>
          <w:lang w:val="en-US" w:bidi="ar"/>
        </w:rPr>
        <w:tab/>
        <w:t>WANG W M, JIN X L, ZHANG X P, et al. Application of two statistical models in predicting the outbreak of Plasmodium inter vivax [J]. Jiangsu Journal of Preventive Medicine, 1999, (4): 15-17.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w:t>
      </w:r>
      <w:r>
        <w:rPr>
          <w:rFonts w:ascii="Times New Roman" w:eastAsia="SimSun" w:hAnsi="Times New Roman" w:cs="Times New Roman"/>
          <w:sz w:val="18"/>
          <w:lang w:val="en-US" w:bidi="ar"/>
        </w:rPr>
        <w:tab/>
        <w:t>YU Y</w:t>
      </w:r>
      <w:r>
        <w:rPr>
          <w:rFonts w:ascii="Times New Roman" w:eastAsia="SimSun" w:hAnsi="Times New Roman" w:cs="Times New Roman"/>
          <w:sz w:val="18"/>
          <w:lang w:val="en-US" w:bidi="ar"/>
        </w:rPr>
        <w:t xml:space="preserve"> Y, GAO Y, XIE F Q. Application of gray model GM(1,1,0.2) in medical statistical prediction [J]. Chinese Journal of Hospital Statistics, 2000, (3): 150-151.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w:t>
      </w:r>
      <w:r>
        <w:rPr>
          <w:rFonts w:ascii="Times New Roman" w:eastAsia="SimSun" w:hAnsi="Times New Roman" w:cs="Times New Roman"/>
          <w:sz w:val="18"/>
          <w:lang w:val="en-US" w:bidi="ar"/>
        </w:rPr>
        <w:tab/>
        <w:t xml:space="preserve">KLEINSCHMIDT I, SHARP B L, CLARKE G P Y, et al. Use of generalized linear mixed models in the </w:t>
      </w:r>
      <w:r>
        <w:rPr>
          <w:rFonts w:ascii="Times New Roman" w:eastAsia="SimSun" w:hAnsi="Times New Roman" w:cs="Times New Roman"/>
          <w:sz w:val="18"/>
          <w:lang w:val="en-US" w:bidi="ar"/>
        </w:rPr>
        <w:t>spatial analysis of small-area malaria incidence rates in KwaZulu Natal, South Africa [J]. Am J Epidemiol, 2001, 153(12): 1213-1221.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w:t>
      </w:r>
      <w:r>
        <w:rPr>
          <w:rFonts w:ascii="Times New Roman" w:eastAsia="SimSun" w:hAnsi="Times New Roman" w:cs="Times New Roman"/>
          <w:sz w:val="18"/>
          <w:lang w:val="en-US" w:bidi="ar"/>
        </w:rPr>
        <w:tab/>
        <w:t>WANG W M, JIN X L, ZHANG X P, et al. Application of the trend seasonal model prediction method to the number of incide</w:t>
      </w:r>
      <w:r>
        <w:rPr>
          <w:rFonts w:ascii="Times New Roman" w:eastAsia="SimSun" w:hAnsi="Times New Roman" w:cs="Times New Roman"/>
          <w:sz w:val="18"/>
          <w:lang w:val="en-US" w:bidi="ar"/>
        </w:rPr>
        <w:t>nces of inter-day malaria [J]. Chinese Journal of Zoonoses, 2001, (2): 112-119.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[23]</w:t>
      </w:r>
      <w:r>
        <w:rPr>
          <w:rFonts w:ascii="Times New Roman" w:eastAsia="SimSun" w:hAnsi="Times New Roman" w:cs="Times New Roman"/>
          <w:sz w:val="18"/>
          <w:lang w:val="en-US" w:bidi="ar"/>
        </w:rPr>
        <w:tab/>
        <w:t>GAO C Y. A preliminary study on the current situation of malaria epidemic in China and a neural network model of the influence of meteorological factors on malaria inciden</w:t>
      </w:r>
      <w:r>
        <w:rPr>
          <w:rFonts w:ascii="Times New Roman" w:eastAsia="SimSun" w:hAnsi="Times New Roman" w:cs="Times New Roman"/>
          <w:sz w:val="18"/>
          <w:lang w:val="en-US" w:bidi="ar"/>
        </w:rPr>
        <w:t>ce [D]; Third Military Medical University, 2002.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[24]</w:t>
      </w:r>
      <w:r>
        <w:rPr>
          <w:rFonts w:ascii="Times New Roman" w:eastAsia="SimSun" w:hAnsi="Times New Roman" w:cs="Times New Roman"/>
          <w:sz w:val="18"/>
          <w:lang w:val="en-US" w:bidi="ar"/>
        </w:rPr>
        <w:tab/>
        <w:t>YANG G, ZHOU X, MALONE J B, et al. GIS prediction model of malaria transmission in Jiangsu province [J]. Chinese journal of preventive medicine], 2002, 36(2): 103-105.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[25]</w:t>
      </w:r>
      <w:r>
        <w:rPr>
          <w:rFonts w:ascii="Times New Roman" w:eastAsia="SimSun" w:hAnsi="Times New Roman" w:cs="Times New Roman"/>
          <w:sz w:val="18"/>
          <w:lang w:val="en-US" w:bidi="ar"/>
        </w:rPr>
        <w:tab/>
        <w:t>YANG G J, ZHOU X N,  J B M, J</w:t>
      </w:r>
      <w:r>
        <w:rPr>
          <w:rFonts w:ascii="Times New Roman" w:eastAsia="SimSun" w:hAnsi="Times New Roman" w:cs="Times New Roman"/>
          <w:sz w:val="18"/>
          <w:lang w:val="en-US" w:bidi="ar"/>
        </w:rPr>
        <w:t>.C.MCCARROLL,, et al. A study on the prediction model of malaria prevalence GIS in Jiangsu Province [J]. Chinese Journal of Preventive Medicine, 2002.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[26]</w:t>
      </w:r>
      <w:r>
        <w:rPr>
          <w:rFonts w:ascii="Times New Roman" w:eastAsia="SimSun" w:hAnsi="Times New Roman" w:cs="Times New Roman"/>
          <w:sz w:val="18"/>
          <w:lang w:val="en-US" w:bidi="ar"/>
        </w:rPr>
        <w:tab/>
        <w:t>YANG G J, ZHOU X N,  J B M, J.C.MCCARROLL,, et al. Multi-factor spatial composite model predicts the</w:t>
      </w:r>
      <w:r>
        <w:rPr>
          <w:rFonts w:ascii="Times New Roman" w:eastAsia="SimSun" w:hAnsi="Times New Roman" w:cs="Times New Roman"/>
          <w:sz w:val="18"/>
          <w:lang w:val="en-US" w:bidi="ar"/>
        </w:rPr>
        <w:t xml:space="preserve"> distribution trend of malaria endemic areas in China [J]. Chinese Journal of Parasitology and Parasitic Diseases, 2002.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[27]</w:t>
      </w:r>
      <w:r>
        <w:rPr>
          <w:rFonts w:ascii="Times New Roman" w:eastAsia="SimSun" w:hAnsi="Times New Roman" w:cs="Times New Roman"/>
          <w:sz w:val="18"/>
          <w:lang w:val="en-US" w:bidi="ar"/>
        </w:rPr>
        <w:tab/>
        <w:t>GAO C Y, XIONG H Y, YI D, et al. A preliminary study of intelligent neural network models for the influence of meteorological fact</w:t>
      </w:r>
      <w:r>
        <w:rPr>
          <w:rFonts w:ascii="Times New Roman" w:eastAsia="SimSun" w:hAnsi="Times New Roman" w:cs="Times New Roman"/>
          <w:sz w:val="18"/>
          <w:lang w:val="en-US" w:bidi="ar"/>
        </w:rPr>
        <w:t>ors on the development of malaria [J]. Chinese Journal of Epidemiology, 2003.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[28]</w:t>
      </w:r>
      <w:r>
        <w:rPr>
          <w:rFonts w:ascii="Times New Roman" w:eastAsia="SimSun" w:hAnsi="Times New Roman" w:cs="Times New Roman"/>
          <w:sz w:val="18"/>
          <w:lang w:val="en-US" w:bidi="ar"/>
        </w:rPr>
        <w:tab/>
        <w:t>HASSAN A N, KENAWY M A, KAMAL H, et al. GIS-based prediction of malaria risk in Egypt [J]. Eastern Mediterranean health journal 2003, 9(4): 548-558.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[29]</w:t>
      </w:r>
      <w:r>
        <w:rPr>
          <w:rFonts w:ascii="Times New Roman" w:eastAsia="SimSun" w:hAnsi="Times New Roman" w:cs="Times New Roman"/>
          <w:sz w:val="18"/>
          <w:lang w:val="en-US" w:bidi="ar"/>
        </w:rPr>
        <w:tab/>
        <w:t>QIU J L, ZHENG J N,</w:t>
      </w:r>
      <w:r>
        <w:rPr>
          <w:rFonts w:ascii="Times New Roman" w:eastAsia="SimSun" w:hAnsi="Times New Roman" w:cs="Times New Roman"/>
          <w:sz w:val="18"/>
          <w:lang w:val="en-US" w:bidi="ar"/>
        </w:rPr>
        <w:t xml:space="preserve"> ZHAO Y W. Application of gray models to study the prevalence of malaria in China [J]. Chinese Journal of Frontier Health and Quarantine, 2003.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[30]</w:t>
      </w:r>
      <w:r>
        <w:rPr>
          <w:rFonts w:ascii="Times New Roman" w:eastAsia="SimSun" w:hAnsi="Times New Roman" w:cs="Times New Roman"/>
          <w:sz w:val="18"/>
          <w:lang w:val="en-US" w:bidi="ar"/>
        </w:rPr>
        <w:tab/>
        <w:t>ABEKU T A, DE VLAS S J, BORSBOOM G, et al. Effects of meteorological factors on epidemic malaria in Ethiopi</w:t>
      </w:r>
      <w:r>
        <w:rPr>
          <w:rFonts w:ascii="Times New Roman" w:eastAsia="SimSun" w:hAnsi="Times New Roman" w:cs="Times New Roman"/>
          <w:sz w:val="18"/>
          <w:lang w:val="en-US" w:bidi="ar"/>
        </w:rPr>
        <w:t>a: a statistical modelling approach based on theoretical reasoning [J]. Parasitology, 2004, 128: 585-593.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[31]</w:t>
      </w:r>
      <w:r>
        <w:rPr>
          <w:rFonts w:ascii="Times New Roman" w:eastAsia="SimSun" w:hAnsi="Times New Roman" w:cs="Times New Roman"/>
          <w:sz w:val="18"/>
          <w:lang w:val="en-US" w:bidi="ar"/>
        </w:rPr>
        <w:tab/>
        <w:t>QIU J L, ZHENG J N, ZHAO Y W. The Morbidity Analysis and Trend Prediction of Malaria in China Using the Grey Model Method [J]. Chinese Journal of</w:t>
      </w:r>
      <w:r>
        <w:rPr>
          <w:rFonts w:ascii="Times New Roman" w:eastAsia="SimSun" w:hAnsi="Times New Roman" w:cs="Times New Roman"/>
          <w:sz w:val="18"/>
          <w:lang w:val="en-US" w:bidi="ar"/>
        </w:rPr>
        <w:t xml:space="preserve"> Vector Biology and Control, 2004.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[32]</w:t>
      </w:r>
      <w:r>
        <w:rPr>
          <w:rFonts w:ascii="Times New Roman" w:eastAsia="SimSun" w:hAnsi="Times New Roman" w:cs="Times New Roman"/>
          <w:sz w:val="18"/>
          <w:lang w:val="en-US" w:bidi="ar"/>
        </w:rPr>
        <w:tab/>
        <w:t xml:space="preserve">TEKLEHAIMANOT H D, SCHWARTZ J, TEKLEHAIMANOT A, et al. Weather-based prediction of Plasmodium falciparum malaria in epidemic-prone regions of Ethiopia II. Weather-based prediction systems perform comparably to early </w:t>
      </w:r>
      <w:r>
        <w:rPr>
          <w:rFonts w:ascii="Times New Roman" w:eastAsia="SimSun" w:hAnsi="Times New Roman" w:cs="Times New Roman"/>
          <w:sz w:val="18"/>
          <w:lang w:val="en-US" w:bidi="ar"/>
        </w:rPr>
        <w:t>detection systems in identifying times for interventions [J]. Malar J, 2004, 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[33]</w:t>
      </w:r>
      <w:r>
        <w:rPr>
          <w:rFonts w:ascii="Times New Roman" w:eastAsia="SimSun" w:hAnsi="Times New Roman" w:cs="Times New Roman"/>
          <w:sz w:val="18"/>
          <w:lang w:val="en-US" w:bidi="ar"/>
        </w:rPr>
        <w:tab/>
        <w:t>WEN L. Research on prediction of malaria epidemic and construction of a GIS-based malaria surveillance and early warning system in Hainan Province ,China [D]; Fourth Milit</w:t>
      </w:r>
      <w:r>
        <w:rPr>
          <w:rFonts w:ascii="Times New Roman" w:eastAsia="SimSun" w:hAnsi="Times New Roman" w:cs="Times New Roman"/>
          <w:sz w:val="18"/>
          <w:lang w:val="en-US" w:bidi="ar"/>
        </w:rPr>
        <w:t>ary Medical University, 2004.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[34]</w:t>
      </w:r>
      <w:r>
        <w:rPr>
          <w:rFonts w:ascii="Times New Roman" w:eastAsia="SimSun" w:hAnsi="Times New Roman" w:cs="Times New Roman"/>
          <w:sz w:val="18"/>
          <w:lang w:val="en-US" w:bidi="ar"/>
        </w:rPr>
        <w:tab/>
        <w:t>WEN L, XU D Z, LIN M H, et al. Prediction of malaria incidence in malaria epidemic area with time series models [J]. Journal of Air Force Medical University, 2004.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[35]</w:t>
      </w:r>
      <w:r>
        <w:rPr>
          <w:rFonts w:ascii="Times New Roman" w:eastAsia="SimSun" w:hAnsi="Times New Roman" w:cs="Times New Roman"/>
          <w:sz w:val="18"/>
          <w:lang w:val="en-US" w:bidi="ar"/>
        </w:rPr>
        <w:tab/>
        <w:t>XU X H, JIN X L. Application of GM(1,1) mathematical</w:t>
      </w:r>
      <w:r>
        <w:rPr>
          <w:rFonts w:ascii="Times New Roman" w:eastAsia="SimSun" w:hAnsi="Times New Roman" w:cs="Times New Roman"/>
          <w:sz w:val="18"/>
          <w:lang w:val="en-US" w:bidi="ar"/>
        </w:rPr>
        <w:t xml:space="preserve"> model in malaria outbreak prediction [J]. Journal of Pathogen Biology, 2005, (3): 178-179.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[36]</w:t>
      </w:r>
      <w:r>
        <w:rPr>
          <w:rFonts w:ascii="Times New Roman" w:eastAsia="SimSun" w:hAnsi="Times New Roman" w:cs="Times New Roman"/>
          <w:sz w:val="18"/>
          <w:lang w:val="en-US" w:bidi="ar"/>
        </w:rPr>
        <w:tab/>
        <w:t>XU X H, JIN X L, LI J L. Application of autoregressive mathematical models in predicting malaria outbreaks [J]. Journal of Mathematical Medicine, 2005.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[37]</w:t>
      </w:r>
      <w:r>
        <w:rPr>
          <w:rFonts w:ascii="Times New Roman" w:eastAsia="SimSun" w:hAnsi="Times New Roman" w:cs="Times New Roman"/>
          <w:sz w:val="18"/>
          <w:lang w:val="en-US" w:bidi="ar"/>
        </w:rPr>
        <w:tab/>
        <w:t>YA</w:t>
      </w:r>
      <w:r>
        <w:rPr>
          <w:rFonts w:ascii="Times New Roman" w:eastAsia="SimSun" w:hAnsi="Times New Roman" w:cs="Times New Roman"/>
          <w:sz w:val="18"/>
          <w:lang w:val="en-US" w:bidi="ar"/>
        </w:rPr>
        <w:t>ZOUME Y, MOSHE H, RAINER S. Malaria risk prediction in holoendemic area: The potential of small scale mathematical modeling [MIM-YY-27867] [J]. Acta Trop, 2005, 95: S82-S83.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[38]</w:t>
      </w:r>
      <w:r>
        <w:rPr>
          <w:rFonts w:ascii="Times New Roman" w:eastAsia="SimSun" w:hAnsi="Times New Roman" w:cs="Times New Roman"/>
          <w:sz w:val="18"/>
          <w:lang w:val="en-US" w:bidi="ar"/>
        </w:rPr>
        <w:tab/>
        <w:t xml:space="preserve">GEMPERLI A, VOUNATSOU P, SOGOBA N, et al. Malaria mapping using transmission </w:t>
      </w:r>
      <w:r>
        <w:rPr>
          <w:rFonts w:ascii="Times New Roman" w:eastAsia="SimSun" w:hAnsi="Times New Roman" w:cs="Times New Roman"/>
          <w:sz w:val="18"/>
          <w:lang w:val="en-US" w:bidi="ar"/>
        </w:rPr>
        <w:t>models: application to survey data from Mali [J]. Am J Epidemiol, 2006, 163(3): 289-297.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[39]</w:t>
      </w:r>
      <w:r>
        <w:rPr>
          <w:rFonts w:ascii="Times New Roman" w:eastAsia="SimSun" w:hAnsi="Times New Roman" w:cs="Times New Roman"/>
          <w:sz w:val="18"/>
          <w:lang w:val="en-US" w:bidi="ar"/>
        </w:rPr>
        <w:tab/>
        <w:t>GOSONIU L, VOUNATSOU P, SOGOBA N, et al. Bayesian modelling of geostatistical malaria risk data [J]. GEOSPATIAL HEALTH, 2006, 1(1): 127-139.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[40]</w:t>
      </w:r>
      <w:r>
        <w:rPr>
          <w:rFonts w:ascii="Times New Roman" w:eastAsia="SimSun" w:hAnsi="Times New Roman" w:cs="Times New Roman"/>
          <w:sz w:val="18"/>
          <w:lang w:val="en-US" w:bidi="ar"/>
        </w:rPr>
        <w:tab/>
        <w:t xml:space="preserve">KIANG R, ADIMI </w:t>
      </w:r>
      <w:r>
        <w:rPr>
          <w:rFonts w:ascii="Times New Roman" w:eastAsia="SimSun" w:hAnsi="Times New Roman" w:cs="Times New Roman"/>
          <w:sz w:val="18"/>
          <w:lang w:val="en-US" w:bidi="ar"/>
        </w:rPr>
        <w:t>F, SOLKA V, et al. Meteorological, environmental remote sensing and neural network analysis of the epidemiology of malaria transmission in Thailand [J]. GEOSPATIAL HEALTH, 2006, 1(1): 71-84.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[41]</w:t>
      </w:r>
      <w:r>
        <w:rPr>
          <w:rFonts w:ascii="Times New Roman" w:eastAsia="SimSun" w:hAnsi="Times New Roman" w:cs="Times New Roman"/>
          <w:sz w:val="18"/>
          <w:lang w:val="en-US" w:bidi="ar"/>
        </w:rPr>
        <w:tab/>
        <w:t>KONCHOM S, SINGHASIVANON P, KAEWKUNGWAL J, et al. Early dete</w:t>
      </w:r>
      <w:r>
        <w:rPr>
          <w:rFonts w:ascii="Times New Roman" w:eastAsia="SimSun" w:hAnsi="Times New Roman" w:cs="Times New Roman"/>
          <w:sz w:val="18"/>
          <w:lang w:val="en-US" w:bidi="ar"/>
        </w:rPr>
        <w:t>ction of malaria in an endemic area: model development [J]. The Southeast Asian journal of tropical medicine and public health, 2006, 37(6): 1067-1071.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[42]</w:t>
      </w:r>
      <w:r>
        <w:rPr>
          <w:rFonts w:ascii="Times New Roman" w:eastAsia="SimSun" w:hAnsi="Times New Roman" w:cs="Times New Roman"/>
          <w:sz w:val="18"/>
          <w:lang w:val="en-US" w:bidi="ar"/>
        </w:rPr>
        <w:tab/>
        <w:t>LI W J, YI X M, GU W W. Prediction of malaria epidemic trends in a city using a gray model [J]. Jou</w:t>
      </w:r>
      <w:r>
        <w:rPr>
          <w:rFonts w:ascii="Times New Roman" w:eastAsia="SimSun" w:hAnsi="Times New Roman" w:cs="Times New Roman"/>
          <w:sz w:val="18"/>
          <w:lang w:val="en-US" w:bidi="ar"/>
        </w:rPr>
        <w:t>rnal of Yangtze University(Natural Science Edition)Medicine V, 2006, (6): 282-283+285.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[43]</w:t>
      </w:r>
      <w:r>
        <w:rPr>
          <w:rFonts w:ascii="Times New Roman" w:eastAsia="SimSun" w:hAnsi="Times New Roman" w:cs="Times New Roman"/>
          <w:sz w:val="18"/>
          <w:lang w:val="en-US" w:bidi="ar"/>
        </w:rPr>
        <w:tab/>
        <w:t>QU J W, LIU J P, DU J, et al. Application of GM(1,1) grey model in malaria epidemic prediction [J]. Med Soc (Berkeley), 2006, (11): 5-7.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[44]</w:t>
      </w:r>
      <w:r>
        <w:rPr>
          <w:rFonts w:ascii="Times New Roman" w:eastAsia="SimSun" w:hAnsi="Times New Roman" w:cs="Times New Roman"/>
          <w:sz w:val="18"/>
          <w:lang w:val="en-US" w:bidi="ar"/>
        </w:rPr>
        <w:tab/>
        <w:t>ROSS A, MAIRE N, MOLIN</w:t>
      </w:r>
      <w:r>
        <w:rPr>
          <w:rFonts w:ascii="Times New Roman" w:eastAsia="SimSun" w:hAnsi="Times New Roman" w:cs="Times New Roman"/>
          <w:sz w:val="18"/>
          <w:lang w:val="en-US" w:bidi="ar"/>
        </w:rPr>
        <w:t>EAUX L, et al. An epidemiologic model of severe morbidity and mortality caused by Plasmodium falciparum [J]. Am J Trop Med Hyg, 2006, 75(2): 63-73.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[45]</w:t>
      </w:r>
      <w:r>
        <w:rPr>
          <w:rFonts w:ascii="Times New Roman" w:eastAsia="SimSun" w:hAnsi="Times New Roman" w:cs="Times New Roman"/>
          <w:sz w:val="18"/>
          <w:lang w:val="en-US" w:bidi="ar"/>
        </w:rPr>
        <w:tab/>
        <w:t>SMITH T, ROSS A, MAIRE N, et al. An epidemiologic model of the incidence of acute illness in Plasmodium</w:t>
      </w:r>
      <w:r>
        <w:rPr>
          <w:rFonts w:ascii="Times New Roman" w:eastAsia="SimSun" w:hAnsi="Times New Roman" w:cs="Times New Roman"/>
          <w:sz w:val="18"/>
          <w:lang w:val="en-US" w:bidi="ar"/>
        </w:rPr>
        <w:t xml:space="preserve"> falciparum malaria [J]. Am J Trop Med Hyg, 2006, 75(2): 56-62.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[46]</w:t>
      </w:r>
      <w:r>
        <w:rPr>
          <w:rFonts w:ascii="Times New Roman" w:eastAsia="SimSun" w:hAnsi="Times New Roman" w:cs="Times New Roman"/>
          <w:sz w:val="18"/>
          <w:lang w:val="en-US" w:bidi="ar"/>
        </w:rPr>
        <w:tab/>
        <w:t>WNAG W M, JIN X L, ZHOU H Y, et al. Application of Markov models in predicting malaria incidence trends [J]. China Tropical Medicine, 2006, (10): 1780-1781.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[47]</w:t>
      </w:r>
      <w:r>
        <w:rPr>
          <w:rFonts w:ascii="Times New Roman" w:eastAsia="SimSun" w:hAnsi="Times New Roman" w:cs="Times New Roman"/>
          <w:sz w:val="18"/>
          <w:lang w:val="en-US" w:bidi="ar"/>
        </w:rPr>
        <w:tab/>
        <w:t>XU X H, JIN X L. An autor</w:t>
      </w:r>
      <w:r>
        <w:rPr>
          <w:rFonts w:ascii="Times New Roman" w:eastAsia="SimSun" w:hAnsi="Times New Roman" w:cs="Times New Roman"/>
          <w:sz w:val="18"/>
          <w:lang w:val="en-US" w:bidi="ar"/>
        </w:rPr>
        <w:t>egressive mathematical model for malaria outbreak prediction [J]. Chinese Journal of Health Statistics, 2006, (3): 228+239.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[48]</w:t>
      </w:r>
      <w:r>
        <w:rPr>
          <w:rFonts w:ascii="Times New Roman" w:eastAsia="SimSun" w:hAnsi="Times New Roman" w:cs="Times New Roman"/>
          <w:sz w:val="18"/>
          <w:lang w:val="en-US" w:bidi="ar"/>
        </w:rPr>
        <w:tab/>
        <w:t>GAO S T, LIU J P, ZHANG R L, et al. Establishment of GM(1,1) gray model for malaria epidemic prediction and analysis of its app</w:t>
      </w:r>
      <w:r>
        <w:rPr>
          <w:rFonts w:ascii="Times New Roman" w:eastAsia="SimSun" w:hAnsi="Times New Roman" w:cs="Times New Roman"/>
          <w:sz w:val="18"/>
          <w:lang w:val="en-US" w:bidi="ar"/>
        </w:rPr>
        <w:t>lication effect [J]. Journal of Pathogen Biology, 2007, (5): 357-359.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[49]</w:t>
      </w:r>
      <w:r>
        <w:rPr>
          <w:rFonts w:ascii="Times New Roman" w:eastAsia="SimSun" w:hAnsi="Times New Roman" w:cs="Times New Roman"/>
          <w:sz w:val="18"/>
          <w:lang w:val="en-US" w:bidi="ar"/>
        </w:rPr>
        <w:tab/>
        <w:t>JURY M R, KANEMBA A D. A climate-based model for malaria prediction in southeastern Africa [J]. SOUTH AFRICAN JOURNAL OF SCIENCE, 2007, 103(1): 57-62.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[50]</w:t>
      </w:r>
      <w:r>
        <w:rPr>
          <w:rFonts w:ascii="Times New Roman" w:eastAsia="SimSun" w:hAnsi="Times New Roman" w:cs="Times New Roman"/>
          <w:sz w:val="18"/>
          <w:lang w:val="en-US" w:bidi="ar"/>
        </w:rPr>
        <w:tab/>
        <w:t>LI J L, GAO Q, JIN X L, e</w:t>
      </w:r>
      <w:r>
        <w:rPr>
          <w:rFonts w:ascii="Times New Roman" w:eastAsia="SimSun" w:hAnsi="Times New Roman" w:cs="Times New Roman"/>
          <w:sz w:val="18"/>
          <w:lang w:val="en-US" w:bidi="ar"/>
        </w:rPr>
        <w:t>t al. Analysis of prevalence of malaria in mobile population by grey prediction mathematical model [J]. China Tropical Medicine, 2007, (6): 872-873.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[51]</w:t>
      </w:r>
      <w:r>
        <w:rPr>
          <w:rFonts w:ascii="Times New Roman" w:eastAsia="SimSun" w:hAnsi="Times New Roman" w:cs="Times New Roman"/>
          <w:sz w:val="18"/>
          <w:lang w:val="en-US" w:bidi="ar"/>
        </w:rPr>
        <w:tab/>
        <w:t>MISHRA S K, PANIGRAHI P, MISHRA R, et al. Prediction of outcome in adults with severe falciparum malar</w:t>
      </w:r>
      <w:r>
        <w:rPr>
          <w:rFonts w:ascii="Times New Roman" w:eastAsia="SimSun" w:hAnsi="Times New Roman" w:cs="Times New Roman"/>
          <w:sz w:val="18"/>
          <w:lang w:val="en-US" w:bidi="ar"/>
        </w:rPr>
        <w:t>ia: a new scoring system [J]. Malar J, 2007, 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[52]</w:t>
      </w:r>
      <w:r>
        <w:rPr>
          <w:rFonts w:ascii="Times New Roman" w:eastAsia="SimSun" w:hAnsi="Times New Roman" w:cs="Times New Roman"/>
          <w:sz w:val="18"/>
          <w:lang w:val="en-US" w:bidi="ar"/>
        </w:rPr>
        <w:tab/>
        <w:t>ZHOU S S, HUANG F, SHEN Y Z. Application of ARIMA model in prediction of malaria incidence [J]. Journal of Pathogen Biology, 2007, (4): 284-286.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[53]</w:t>
      </w:r>
      <w:r>
        <w:rPr>
          <w:rFonts w:ascii="Times New Roman" w:eastAsia="SimSun" w:hAnsi="Times New Roman" w:cs="Times New Roman"/>
          <w:sz w:val="18"/>
          <w:lang w:val="en-US" w:bidi="ar"/>
        </w:rPr>
        <w:tab/>
        <w:t>ZHU J M, TANG L H, ZHOU S S, et al. Study on the Feas</w:t>
      </w:r>
      <w:r>
        <w:rPr>
          <w:rFonts w:ascii="Times New Roman" w:eastAsia="SimSun" w:hAnsi="Times New Roman" w:cs="Times New Roman"/>
          <w:sz w:val="18"/>
          <w:lang w:val="en-US" w:bidi="ar"/>
        </w:rPr>
        <w:t>ibility for ARIMA Model Application to Predict Malaria Incidence in an Unstable Malaria Area [J]. Chinese Journal of Parasitology and Parasitic Diseases, 2007, (3): 232-236.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[54]</w:t>
      </w:r>
      <w:r>
        <w:rPr>
          <w:rFonts w:ascii="Times New Roman" w:eastAsia="SimSun" w:hAnsi="Times New Roman" w:cs="Times New Roman"/>
          <w:sz w:val="18"/>
          <w:lang w:val="en-US" w:bidi="ar"/>
        </w:rPr>
        <w:tab/>
        <w:t xml:space="preserve">BRIET O J T, VOUNATSOU P, GUNAWARDENA D M, et al. Models for short term </w:t>
      </w:r>
      <w:r>
        <w:rPr>
          <w:rFonts w:ascii="Times New Roman" w:eastAsia="SimSun" w:hAnsi="Times New Roman" w:cs="Times New Roman"/>
          <w:sz w:val="18"/>
          <w:lang w:val="en-US" w:bidi="ar"/>
        </w:rPr>
        <w:t>malaria prediction in Sri Lanka [J]. Malar J, 2008,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[55]</w:t>
      </w:r>
      <w:r>
        <w:rPr>
          <w:rFonts w:ascii="Times New Roman" w:eastAsia="SimSun" w:hAnsi="Times New Roman" w:cs="Times New Roman"/>
          <w:sz w:val="18"/>
          <w:lang w:val="en-US" w:bidi="ar"/>
        </w:rPr>
        <w:tab/>
        <w:t>HAGHDOOST A A, ALEXANDER N, COX J. Modelling of malaria temporal variations in Iran [J]. Trop Med Int Health, 2008, 13(12): 1501-1508.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[56]</w:t>
      </w:r>
      <w:r>
        <w:rPr>
          <w:rFonts w:ascii="Times New Roman" w:eastAsia="SimSun" w:hAnsi="Times New Roman" w:cs="Times New Roman"/>
          <w:sz w:val="18"/>
          <w:lang w:val="en-US" w:bidi="ar"/>
        </w:rPr>
        <w:tab/>
        <w:t xml:space="preserve">HE F T, SHEN Y P. Three models predict future trends in </w:t>
      </w:r>
      <w:r>
        <w:rPr>
          <w:rFonts w:ascii="Times New Roman" w:eastAsia="SimSun" w:hAnsi="Times New Roman" w:cs="Times New Roman"/>
          <w:sz w:val="18"/>
          <w:lang w:val="en-US" w:bidi="ar"/>
        </w:rPr>
        <w:t>malaria incidence in China [J]. Shanghai Journal of Preventive Medicine, 2008, (2): 57-60.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[57]</w:t>
      </w:r>
      <w:r>
        <w:rPr>
          <w:rFonts w:ascii="Times New Roman" w:eastAsia="SimSun" w:hAnsi="Times New Roman" w:cs="Times New Roman"/>
          <w:sz w:val="18"/>
          <w:lang w:val="en-US" w:bidi="ar"/>
        </w:rPr>
        <w:tab/>
        <w:t>NOOR A M, CLEMENTS A C A, GETHING P W, et al. Spatial prediction of Plasmodium falciparum prevalence in Somalia [J]. Malar J, 2008,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[58]</w:t>
      </w:r>
      <w:r>
        <w:rPr>
          <w:rFonts w:ascii="Times New Roman" w:eastAsia="SimSun" w:hAnsi="Times New Roman" w:cs="Times New Roman"/>
          <w:sz w:val="18"/>
          <w:lang w:val="en-US" w:bidi="ar"/>
        </w:rPr>
        <w:tab/>
        <w:t>PERISSE A R S, STRIC</w:t>
      </w:r>
      <w:r>
        <w:rPr>
          <w:rFonts w:ascii="Times New Roman" w:eastAsia="SimSun" w:hAnsi="Times New Roman" w:cs="Times New Roman"/>
          <w:sz w:val="18"/>
          <w:lang w:val="en-US" w:bidi="ar"/>
        </w:rPr>
        <w:t>KLAND G T. Usefulness of clinical algorithm as screening process to detected malaria in low-to-moderate transmission areas of scarce health related resources [J]. Acta Trop, 2008, 107(3): 224-229.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[59]</w:t>
      </w:r>
      <w:r>
        <w:rPr>
          <w:rFonts w:ascii="Times New Roman" w:eastAsia="SimSun" w:hAnsi="Times New Roman" w:cs="Times New Roman"/>
          <w:sz w:val="18"/>
          <w:lang w:val="en-US" w:bidi="ar"/>
        </w:rPr>
        <w:tab/>
        <w:t>SILUE K D, RASO G, YAPI A, et al. Spatially-explicit r</w:t>
      </w:r>
      <w:r>
        <w:rPr>
          <w:rFonts w:ascii="Times New Roman" w:eastAsia="SimSun" w:hAnsi="Times New Roman" w:cs="Times New Roman"/>
          <w:sz w:val="18"/>
          <w:lang w:val="en-US" w:bidi="ar"/>
        </w:rPr>
        <w:t>isk profiling of Plasmodium falciparum infections at a small scale: a geostatistical modelling approach [J]. Malar J, 2008,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[60]</w:t>
      </w:r>
      <w:r>
        <w:rPr>
          <w:rFonts w:ascii="Times New Roman" w:eastAsia="SimSun" w:hAnsi="Times New Roman" w:cs="Times New Roman"/>
          <w:sz w:val="18"/>
          <w:lang w:val="en-US" w:bidi="ar"/>
        </w:rPr>
        <w:tab/>
        <w:t>SMITH T, MAIRE N, ROSS A, et al. Towards a comprehensive simulation model of malaria epidemiology and control [J]. Parasitol</w:t>
      </w:r>
      <w:r>
        <w:rPr>
          <w:rFonts w:ascii="Times New Roman" w:eastAsia="SimSun" w:hAnsi="Times New Roman" w:cs="Times New Roman"/>
          <w:sz w:val="18"/>
          <w:lang w:val="en-US" w:bidi="ar"/>
        </w:rPr>
        <w:t>ogy, 2008, 135(13): 1507-1516.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[61]</w:t>
      </w:r>
      <w:r>
        <w:rPr>
          <w:rFonts w:ascii="Times New Roman" w:eastAsia="SimSun" w:hAnsi="Times New Roman" w:cs="Times New Roman"/>
          <w:sz w:val="18"/>
          <w:lang w:val="en-US" w:bidi="ar"/>
        </w:rPr>
        <w:tab/>
        <w:t>TIAN L W, BI Y, HO S C, et al. One-year delayed effect of fog on malaria transmission: a time-series analysis in the rain forest area of Mengla County, south-west China [J]. Malar J, 2008,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[62]</w:t>
      </w:r>
      <w:r>
        <w:rPr>
          <w:rFonts w:ascii="Times New Roman" w:eastAsia="SimSun" w:hAnsi="Times New Roman" w:cs="Times New Roman"/>
          <w:sz w:val="18"/>
          <w:lang w:val="en-US" w:bidi="ar"/>
        </w:rPr>
        <w:tab/>
        <w:t xml:space="preserve">VEIGA N, GASPARETTO D. </w:t>
      </w:r>
      <w:r>
        <w:rPr>
          <w:rFonts w:ascii="Times New Roman" w:eastAsia="SimSun" w:hAnsi="Times New Roman" w:cs="Times New Roman"/>
          <w:sz w:val="18"/>
          <w:lang w:val="en-US" w:bidi="ar"/>
        </w:rPr>
        <w:t>Spacial and temporal analysis model of malaria prevalence approach in Braganca and Augusto Correa - PA, between 2001 a 2006 [J]. SCRIPTA NOVA-REVISTA ELECTRONICA DE GEOGRAFIA Y CIENCIAS SOCIALES, 2008, 12(270).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[63]</w:t>
      </w:r>
      <w:r>
        <w:rPr>
          <w:rFonts w:ascii="Times New Roman" w:eastAsia="SimSun" w:hAnsi="Times New Roman" w:cs="Times New Roman"/>
          <w:sz w:val="18"/>
          <w:lang w:val="en-US" w:bidi="ar"/>
        </w:rPr>
        <w:tab/>
        <w:t>WEN L, SHI R H, FANG L Q, et al. Prelimi</w:t>
      </w:r>
      <w:r>
        <w:rPr>
          <w:rFonts w:ascii="Times New Roman" w:eastAsia="SimSun" w:hAnsi="Times New Roman" w:cs="Times New Roman"/>
          <w:sz w:val="18"/>
          <w:lang w:val="en-US" w:bidi="ar"/>
        </w:rPr>
        <w:t>nary analysis of environmental influences on the spatial distribution of malaria prevalence in Hainan Province [J]. Chinese Journal of Epidemiology, 2008, (6): 581-585.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[64]</w:t>
      </w:r>
      <w:r>
        <w:rPr>
          <w:rFonts w:ascii="Times New Roman" w:eastAsia="SimSun" w:hAnsi="Times New Roman" w:cs="Times New Roman"/>
          <w:sz w:val="18"/>
          <w:lang w:val="en-US" w:bidi="ar"/>
        </w:rPr>
        <w:tab/>
        <w:t>CHATTERJEE C, SARKAR R R. Multi-Step Polynomial Regression Method to Model and For</w:t>
      </w:r>
      <w:r>
        <w:rPr>
          <w:rFonts w:ascii="Times New Roman" w:eastAsia="SimSun" w:hAnsi="Times New Roman" w:cs="Times New Roman"/>
          <w:sz w:val="18"/>
          <w:lang w:val="en-US" w:bidi="ar"/>
        </w:rPr>
        <w:t>ecast Malaria Incidence [J]. PLoS One, 2009, 4(3).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[65]</w:t>
      </w:r>
      <w:r>
        <w:rPr>
          <w:rFonts w:ascii="Times New Roman" w:eastAsia="SimSun" w:hAnsi="Times New Roman" w:cs="Times New Roman"/>
          <w:sz w:val="18"/>
          <w:lang w:val="en-US" w:bidi="ar"/>
        </w:rPr>
        <w:tab/>
        <w:t>ELYAZAR I, ROGAYAH H, GETHING P, et al. SPATIAL PREDICTION OF PLASMODIUM FALCIPARUM PREVALENCE IN INDONESIA IN 2008 [J]. Am J Trop Med Hyg, 2009, 81(5): 52-52.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[66]</w:t>
      </w:r>
      <w:r>
        <w:rPr>
          <w:rFonts w:ascii="Times New Roman" w:eastAsia="SimSun" w:hAnsi="Times New Roman" w:cs="Times New Roman"/>
          <w:sz w:val="18"/>
          <w:lang w:val="en-US" w:bidi="ar"/>
        </w:rPr>
        <w:tab/>
        <w:t>GAUDART J, TOURE O, DESSAY N, et al</w:t>
      </w:r>
      <w:r>
        <w:rPr>
          <w:rFonts w:ascii="Times New Roman" w:eastAsia="SimSun" w:hAnsi="Times New Roman" w:cs="Times New Roman"/>
          <w:sz w:val="18"/>
          <w:lang w:val="en-US" w:bidi="ar"/>
        </w:rPr>
        <w:t>. Modelling malaria incidence with environmental dependency in a locality of Sudanese savannah area, Mali [J]. Malar J, 2009, 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[67]</w:t>
      </w:r>
      <w:r>
        <w:rPr>
          <w:rFonts w:ascii="Times New Roman" w:eastAsia="SimSun" w:hAnsi="Times New Roman" w:cs="Times New Roman"/>
          <w:sz w:val="18"/>
          <w:lang w:val="en-US" w:bidi="ar"/>
        </w:rPr>
        <w:tab/>
        <w:t>GOSONIU L, VOUNATSOU P, SOGOBA N, et al. Mapping malaria risk in West Africa using a Bayesian nonparametric non-stationary</w:t>
      </w:r>
      <w:r>
        <w:rPr>
          <w:rFonts w:ascii="Times New Roman" w:eastAsia="SimSun" w:hAnsi="Times New Roman" w:cs="Times New Roman"/>
          <w:sz w:val="18"/>
          <w:lang w:val="en-US" w:bidi="ar"/>
        </w:rPr>
        <w:t xml:space="preserve"> model [J]. COMPUTATIONAL STATISTICS &amp; DATA ANALYSIS, 2009, 53(9): 3358-3371.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[68]</w:t>
      </w:r>
      <w:r>
        <w:rPr>
          <w:rFonts w:ascii="Times New Roman" w:eastAsia="SimSun" w:hAnsi="Times New Roman" w:cs="Times New Roman"/>
          <w:sz w:val="18"/>
          <w:lang w:val="en-US" w:bidi="ar"/>
        </w:rPr>
        <w:tab/>
        <w:t>HE F T, SHEN Y P. Analysis of the trend of malaria in China from 1984 to 2007 and forecast of future incidence [J]. Modern Preventive Medicine, 2009, 36(23): 4407-4410+4413.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[69]</w:t>
      </w:r>
      <w:r>
        <w:rPr>
          <w:rFonts w:ascii="Times New Roman" w:eastAsia="SimSun" w:hAnsi="Times New Roman" w:cs="Times New Roman"/>
          <w:sz w:val="18"/>
          <w:lang w:val="en-US" w:bidi="ar"/>
        </w:rPr>
        <w:tab/>
        <w:t>JIANG Z H, LI J H. Application of GM(1,-1)-model in predicting malaria incidence in Guangxi [J]. Applied Preventive Medicine, 2009, 15(5): 305-307.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[70]</w:t>
      </w:r>
      <w:r>
        <w:rPr>
          <w:rFonts w:ascii="Times New Roman" w:eastAsia="SimSun" w:hAnsi="Times New Roman" w:cs="Times New Roman"/>
          <w:sz w:val="18"/>
          <w:lang w:val="en-US" w:bidi="ar"/>
        </w:rPr>
        <w:tab/>
        <w:t>MOHAPATRA M K, DAS S P. The malaria severity score: a method for severity assessment and risk pre</w:t>
      </w:r>
      <w:r>
        <w:rPr>
          <w:rFonts w:ascii="Times New Roman" w:eastAsia="SimSun" w:hAnsi="Times New Roman" w:cs="Times New Roman"/>
          <w:sz w:val="18"/>
          <w:lang w:val="en-US" w:bidi="ar"/>
        </w:rPr>
        <w:t>diction of hospital mortality for falciparum malaria in adults [J]. The Journal of the Association of Physicians of India, 2009, 57: 119-126.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[71]</w:t>
      </w:r>
      <w:r>
        <w:rPr>
          <w:rFonts w:ascii="Times New Roman" w:eastAsia="SimSun" w:hAnsi="Times New Roman" w:cs="Times New Roman"/>
          <w:sz w:val="18"/>
          <w:lang w:val="en-US" w:bidi="ar"/>
        </w:rPr>
        <w:tab/>
        <w:t>NOOR A M, GETHING P W, ALEGANA V A, et al. The risks of malaria infection in Kenya in 2009 [J]. BMC Infect Di</w:t>
      </w:r>
      <w:r>
        <w:rPr>
          <w:rFonts w:ascii="Times New Roman" w:eastAsia="SimSun" w:hAnsi="Times New Roman" w:cs="Times New Roman"/>
          <w:sz w:val="18"/>
          <w:lang w:val="en-US" w:bidi="ar"/>
        </w:rPr>
        <w:t>s, 2009,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[72]</w:t>
      </w:r>
      <w:r>
        <w:rPr>
          <w:rFonts w:ascii="Times New Roman" w:eastAsia="SimSun" w:hAnsi="Times New Roman" w:cs="Times New Roman"/>
          <w:sz w:val="18"/>
          <w:lang w:val="en-US" w:bidi="ar"/>
        </w:rPr>
        <w:tab/>
        <w:t>RASO G, SILUE K D, VOUNATSOU P, et al. Spatial risk profiling of Plasmodium falciparum parasitaemia in a high endemicity area in Cote d'Ivoire [J]. Malar J, 2009, 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[73]</w:t>
      </w:r>
      <w:r>
        <w:rPr>
          <w:rFonts w:ascii="Times New Roman" w:eastAsia="SimSun" w:hAnsi="Times New Roman" w:cs="Times New Roman"/>
          <w:sz w:val="18"/>
          <w:lang w:val="en-US" w:bidi="ar"/>
        </w:rPr>
        <w:tab/>
        <w:t>YE Y, HOSHEN M, KYOBUTUNGI C, et al. Local scale prediction of Plasm</w:t>
      </w:r>
      <w:r>
        <w:rPr>
          <w:rFonts w:ascii="Times New Roman" w:eastAsia="SimSun" w:hAnsi="Times New Roman" w:cs="Times New Roman"/>
          <w:sz w:val="18"/>
          <w:lang w:val="en-US" w:bidi="ar"/>
        </w:rPr>
        <w:t>odium falciparum malaria transmission in an endemic region using temperature and rainfall [J]. GLOBAL HEALTH ACTION, 2009, 2: 103-115.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[74]</w:t>
      </w:r>
      <w:r>
        <w:rPr>
          <w:rFonts w:ascii="Times New Roman" w:eastAsia="SimSun" w:hAnsi="Times New Roman" w:cs="Times New Roman"/>
          <w:sz w:val="18"/>
          <w:lang w:val="en-US" w:bidi="ar"/>
        </w:rPr>
        <w:tab/>
        <w:t>ADIMI F, SOEBIYANTO R P, SAFI N, et al. Towards malaria risk prediction in Afghanistan using remote sensing [J]. 201</w:t>
      </w:r>
      <w:r>
        <w:rPr>
          <w:rFonts w:ascii="Times New Roman" w:eastAsia="SimSun" w:hAnsi="Times New Roman" w:cs="Times New Roman"/>
          <w:sz w:val="18"/>
          <w:lang w:val="en-US" w:bidi="ar"/>
        </w:rPr>
        <w:t>0, 9(1): 1-11.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[75]</w:t>
      </w:r>
      <w:r>
        <w:rPr>
          <w:rFonts w:ascii="Times New Roman" w:eastAsia="SimSun" w:hAnsi="Times New Roman" w:cs="Times New Roman"/>
          <w:sz w:val="18"/>
          <w:lang w:val="en-US" w:bidi="ar"/>
        </w:rPr>
        <w:tab/>
        <w:t>DA CUNHA G B, LUITGARDS-MOURA J F, NAVES E L M, et al. Use of an artificial neural network to predict the incidence of malaria in the City of Canta, State of Roraima [J]. Rev Soc Bras Med Trop, 2010, 43(5): 567-570.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[76]</w:t>
      </w:r>
      <w:r>
        <w:rPr>
          <w:rFonts w:ascii="Times New Roman" w:eastAsia="SimSun" w:hAnsi="Times New Roman" w:cs="Times New Roman"/>
          <w:sz w:val="18"/>
          <w:lang w:val="en-US" w:bidi="ar"/>
        </w:rPr>
        <w:tab/>
        <w:t>GOSONIU L, VETA</w:t>
      </w:r>
      <w:r>
        <w:rPr>
          <w:rFonts w:ascii="Times New Roman" w:eastAsia="SimSun" w:hAnsi="Times New Roman" w:cs="Times New Roman"/>
          <w:sz w:val="18"/>
          <w:lang w:val="en-US" w:bidi="ar"/>
        </w:rPr>
        <w:t xml:space="preserve"> A M, VOUNATSOU P. Bayesian Geostatistical Modeling of Malaria Indicator Survey Data in Angola [J]. PLoS One, 2010, 5(3).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[77]</w:t>
      </w:r>
      <w:r>
        <w:rPr>
          <w:rFonts w:ascii="Times New Roman" w:eastAsia="SimSun" w:hAnsi="Times New Roman" w:cs="Times New Roman"/>
          <w:sz w:val="18"/>
          <w:lang w:val="en-US" w:bidi="ar"/>
        </w:rPr>
        <w:tab/>
        <w:t>HAQUE U, MAGALHAES R J S, REID H L, et al. Spatial prediction of malaria prevalence in an endemic area of Bangladesh [J]. Malar J</w:t>
      </w:r>
      <w:r>
        <w:rPr>
          <w:rFonts w:ascii="Times New Roman" w:eastAsia="SimSun" w:hAnsi="Times New Roman" w:cs="Times New Roman"/>
          <w:sz w:val="18"/>
          <w:lang w:val="en-US" w:bidi="ar"/>
        </w:rPr>
        <w:t>, 2010,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[78]</w:t>
      </w:r>
      <w:r>
        <w:rPr>
          <w:rFonts w:ascii="Times New Roman" w:eastAsia="SimSun" w:hAnsi="Times New Roman" w:cs="Times New Roman"/>
          <w:sz w:val="18"/>
          <w:lang w:val="en-US" w:bidi="ar"/>
        </w:rPr>
        <w:tab/>
        <w:t>LOHA E, JOURNAL B L J M. Model variations in predicting incidence of Plasmodium falciparum malaria using 1998-2007 morbidity and meteorological data from south Ethiopia [J]. 2010, 9(1): 166-166.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[79]</w:t>
      </w:r>
      <w:r>
        <w:rPr>
          <w:rFonts w:ascii="Times New Roman" w:eastAsia="SimSun" w:hAnsi="Times New Roman" w:cs="Times New Roman"/>
          <w:sz w:val="18"/>
          <w:lang w:val="en-US" w:bidi="ar"/>
        </w:rPr>
        <w:tab/>
        <w:t>LOHA E, LINDTJøRN B. Model variations in</w:t>
      </w:r>
      <w:r>
        <w:rPr>
          <w:rFonts w:ascii="Times New Roman" w:eastAsia="SimSun" w:hAnsi="Times New Roman" w:cs="Times New Roman"/>
          <w:sz w:val="18"/>
          <w:lang w:val="en-US" w:bidi="ar"/>
        </w:rPr>
        <w:t xml:space="preserve"> predicting incidence of Plasmodium falciparum malaria using 1998-2007 morbidity and meteorological data from south Ethiopia [J]. Malar J, 2010, 9: 166.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[80]</w:t>
      </w:r>
      <w:r>
        <w:rPr>
          <w:rFonts w:ascii="Times New Roman" w:eastAsia="SimSun" w:hAnsi="Times New Roman" w:cs="Times New Roman"/>
          <w:sz w:val="18"/>
          <w:lang w:val="en-US" w:bidi="ar"/>
        </w:rPr>
        <w:tab/>
        <w:t>NGOM R, SIEGMUND A. Urban malaria in Africa: an environmental and socio-economic modelling approac</w:t>
      </w:r>
      <w:r>
        <w:rPr>
          <w:rFonts w:ascii="Times New Roman" w:eastAsia="SimSun" w:hAnsi="Times New Roman" w:cs="Times New Roman"/>
          <w:sz w:val="18"/>
          <w:lang w:val="en-US" w:bidi="ar"/>
        </w:rPr>
        <w:t>h for Yaounde, Cameroon [J]. NATURAL HAZARDS, 2010, 55(3): 599-619.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[81]</w:t>
      </w:r>
      <w:r>
        <w:rPr>
          <w:rFonts w:ascii="Times New Roman" w:eastAsia="SimSun" w:hAnsi="Times New Roman" w:cs="Times New Roman"/>
          <w:sz w:val="18"/>
          <w:lang w:val="en-US" w:bidi="ar"/>
        </w:rPr>
        <w:tab/>
        <w:t>REID H, HAQUE U, CLEMENTS A C A, et al. Mapping Malaria Risk in Bangladesh Using Bayesian Geostatistical Models [J]. Am J Trop Med Hyg, 2010, 83(4): 861-867.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[82]</w:t>
      </w:r>
      <w:r>
        <w:rPr>
          <w:rFonts w:ascii="Times New Roman" w:eastAsia="SimSun" w:hAnsi="Times New Roman" w:cs="Times New Roman"/>
          <w:sz w:val="18"/>
          <w:lang w:val="en-US" w:bidi="ar"/>
        </w:rPr>
        <w:tab/>
        <w:t xml:space="preserve">RIEDEL N, VOUNATSOU </w:t>
      </w:r>
      <w:r>
        <w:rPr>
          <w:rFonts w:ascii="Times New Roman" w:eastAsia="SimSun" w:hAnsi="Times New Roman" w:cs="Times New Roman"/>
          <w:sz w:val="18"/>
          <w:lang w:val="en-US" w:bidi="ar"/>
        </w:rPr>
        <w:t>P, MILLER J M, et al. Geographical patterns and predictors of malaria risk in Zambia: Bayesian geostatistical modelling of the 2006 Zambia national malaria indicator survey (ZMIS) [J]. Malar J, 2010,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[83]</w:t>
      </w:r>
      <w:r>
        <w:rPr>
          <w:rFonts w:ascii="Times New Roman" w:eastAsia="SimSun" w:hAnsi="Times New Roman" w:cs="Times New Roman"/>
          <w:sz w:val="18"/>
          <w:lang w:val="en-US" w:bidi="ar"/>
        </w:rPr>
        <w:tab/>
        <w:t>SAFI N, ADIMI F, SOEBIYANTO R P, et al. TOWARD M</w:t>
      </w:r>
      <w:r>
        <w:rPr>
          <w:rFonts w:ascii="Times New Roman" w:eastAsia="SimSun" w:hAnsi="Times New Roman" w:cs="Times New Roman"/>
          <w:sz w:val="18"/>
          <w:lang w:val="en-US" w:bidi="ar"/>
        </w:rPr>
        <w:t>ALARIA RISK PREDICTION IN AFGHANISTAN USING REMOTE SENSING; proceedings of the NETWORKING THE WORLD WITH REMOTE SENSING, F 2010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[84]</w:t>
      </w:r>
      <w:r>
        <w:rPr>
          <w:rFonts w:ascii="Times New Roman" w:eastAsia="SimSun" w:hAnsi="Times New Roman" w:cs="Times New Roman"/>
          <w:sz w:val="18"/>
          <w:lang w:val="en-US" w:bidi="ar"/>
        </w:rPr>
        <w:tab/>
        <w:t>VELASQUEZ J O R. A method for forecasting the seasonal dynamic of malaria in the municipalities of Colombia [J]. REVIS</w:t>
      </w:r>
      <w:r>
        <w:rPr>
          <w:rFonts w:ascii="Times New Roman" w:eastAsia="SimSun" w:hAnsi="Times New Roman" w:cs="Times New Roman"/>
          <w:sz w:val="18"/>
          <w:lang w:val="en-US" w:bidi="ar"/>
        </w:rPr>
        <w:t>TA PANAMERICANA DE SALUD PUBLICA-PAN AMERICAN JOURNAL OF PUBLIC HEALTH, 2010, 27(3): 211-218.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[85]</w:t>
      </w:r>
      <w:r>
        <w:rPr>
          <w:rFonts w:ascii="Times New Roman" w:eastAsia="SimSun" w:hAnsi="Times New Roman" w:cs="Times New Roman"/>
          <w:sz w:val="18"/>
          <w:lang w:val="en-US" w:bidi="ar"/>
        </w:rPr>
        <w:tab/>
        <w:t>WANGDI K, SINGHASIVANON P, SILAWAN T, et al. Development of temporal modelling for forecasting and prediction of malaria infections using time-series and ARI</w:t>
      </w:r>
      <w:r>
        <w:rPr>
          <w:rFonts w:ascii="Times New Roman" w:eastAsia="SimSun" w:hAnsi="Times New Roman" w:cs="Times New Roman"/>
          <w:sz w:val="18"/>
          <w:lang w:val="en-US" w:bidi="ar"/>
        </w:rPr>
        <w:t>MAX analyses: A case study in endemic districts of Bhutan [J]. Malar J, 2010,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[86]</w:t>
      </w:r>
      <w:r>
        <w:rPr>
          <w:rFonts w:ascii="Times New Roman" w:eastAsia="SimSun" w:hAnsi="Times New Roman" w:cs="Times New Roman"/>
          <w:sz w:val="18"/>
          <w:lang w:val="en-US" w:bidi="ar"/>
        </w:rPr>
        <w:tab/>
        <w:t>YAMANA T K, ELTAHIR E A B. Early warnings of the potential for malaria transmission in rural Africa using the hydrology, entomology and malaria transmission simulator (HY</w:t>
      </w:r>
      <w:r>
        <w:rPr>
          <w:rFonts w:ascii="Times New Roman" w:eastAsia="SimSun" w:hAnsi="Times New Roman" w:cs="Times New Roman"/>
          <w:sz w:val="18"/>
          <w:lang w:val="en-US" w:bidi="ar"/>
        </w:rPr>
        <w:t>DREMATS) [J]. Malar J, 2010,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[87]</w:t>
      </w:r>
      <w:r>
        <w:rPr>
          <w:rFonts w:ascii="Times New Roman" w:eastAsia="SimSun" w:hAnsi="Times New Roman" w:cs="Times New Roman"/>
          <w:sz w:val="18"/>
          <w:lang w:val="en-US" w:bidi="ar"/>
        </w:rPr>
        <w:tab/>
        <w:t>ZHANG W Y. Predicting the transmission risk of hemorrhagic fever with renal syndrome and malaria based on environmental factors [D]; Chinese People's Liberation Army Academy of Military Medical Sciences, 2010.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[88]</w:t>
      </w:r>
      <w:r>
        <w:rPr>
          <w:rFonts w:ascii="Times New Roman" w:eastAsia="SimSun" w:hAnsi="Times New Roman" w:cs="Times New Roman"/>
          <w:sz w:val="18"/>
          <w:lang w:val="en-US" w:bidi="ar"/>
        </w:rPr>
        <w:tab/>
        <w:t>ACHC</w:t>
      </w:r>
      <w:r>
        <w:rPr>
          <w:rFonts w:ascii="Times New Roman" w:eastAsia="SimSun" w:hAnsi="Times New Roman" w:cs="Times New Roman"/>
          <w:sz w:val="18"/>
          <w:lang w:val="en-US" w:bidi="ar"/>
        </w:rPr>
        <w:t>AR J A, MARTINEZ E Z, DE SOUZA A D P, et al. Use of Poisson spatiotemporal regression models for the Brazilian Amazon forest: malaria count data [J]. Rev Soc Bras Med Trop, 2011, 44(6): 749-754.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[89]</w:t>
      </w:r>
      <w:r>
        <w:rPr>
          <w:rFonts w:ascii="Times New Roman" w:eastAsia="SimSun" w:hAnsi="Times New Roman" w:cs="Times New Roman"/>
          <w:sz w:val="18"/>
          <w:lang w:val="en-US" w:bidi="ar"/>
        </w:rPr>
        <w:tab/>
        <w:t>CAO P G, NONG Z, JIANG Z H. Prediction of malaria incide</w:t>
      </w:r>
      <w:r>
        <w:rPr>
          <w:rFonts w:ascii="Times New Roman" w:eastAsia="SimSun" w:hAnsi="Times New Roman" w:cs="Times New Roman"/>
          <w:sz w:val="18"/>
          <w:lang w:val="en-US" w:bidi="ar"/>
        </w:rPr>
        <w:t>nce trend in Baise city by grey system theory GM(1,1) model [J]. China Tropical Medicine, 2011, 11(11): 1318-1319+1326.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[90]</w:t>
      </w:r>
      <w:r>
        <w:rPr>
          <w:rFonts w:ascii="Times New Roman" w:eastAsia="SimSun" w:hAnsi="Times New Roman" w:cs="Times New Roman"/>
          <w:sz w:val="18"/>
          <w:lang w:val="en-US" w:bidi="ar"/>
        </w:rPr>
        <w:tab/>
        <w:t>GOSONIU L, VOUNATSOU P. Non-stationary partition modeling of geostatistical data for malaria risk mapping [J]. JOURNAL OF APPLIED S</w:t>
      </w:r>
      <w:r>
        <w:rPr>
          <w:rFonts w:ascii="Times New Roman" w:eastAsia="SimSun" w:hAnsi="Times New Roman" w:cs="Times New Roman"/>
          <w:sz w:val="18"/>
          <w:lang w:val="en-US" w:bidi="ar"/>
        </w:rPr>
        <w:t>TATISTICS, 2011, 38(1): 3-13.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[91]</w:t>
      </w:r>
      <w:r>
        <w:rPr>
          <w:rFonts w:ascii="Times New Roman" w:eastAsia="SimSun" w:hAnsi="Times New Roman" w:cs="Times New Roman"/>
          <w:sz w:val="18"/>
          <w:lang w:val="en-US" w:bidi="ar"/>
        </w:rPr>
        <w:tab/>
        <w:t>GUO H Q, YU H L, QU B, et al. A grey prediction model study of national malaria incidence from 1988-2010 [J]. China Tropical Medicine, 2011, 11(6): 639-640+643.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[92]</w:t>
      </w:r>
      <w:r>
        <w:rPr>
          <w:rFonts w:ascii="Times New Roman" w:eastAsia="SimSun" w:hAnsi="Times New Roman" w:cs="Times New Roman"/>
          <w:sz w:val="18"/>
          <w:lang w:val="en-US" w:bidi="ar"/>
        </w:rPr>
        <w:tab/>
        <w:t>LIU J, QU B, HE Q C. Analysis and prediction of malaria</w:t>
      </w:r>
      <w:r>
        <w:rPr>
          <w:rFonts w:ascii="Times New Roman" w:eastAsia="SimSun" w:hAnsi="Times New Roman" w:cs="Times New Roman"/>
          <w:sz w:val="18"/>
          <w:lang w:val="en-US" w:bidi="ar"/>
        </w:rPr>
        <w:t xml:space="preserve"> epidemic in China from 2004 to 2009 by applying time series model [J]. Chinese Journal of Vector Biology and Control, 2011, 22(2): 134-136+140.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[93]</w:t>
      </w:r>
      <w:r>
        <w:rPr>
          <w:rFonts w:ascii="Times New Roman" w:eastAsia="SimSun" w:hAnsi="Times New Roman" w:cs="Times New Roman"/>
          <w:sz w:val="18"/>
          <w:lang w:val="en-US" w:bidi="ar"/>
        </w:rPr>
        <w:tab/>
        <w:t>MATEUS J C, CARRASQUILLA G. Predictors of local malaria outbreaks: an approach to the development of an ea</w:t>
      </w:r>
      <w:r>
        <w:rPr>
          <w:rFonts w:ascii="Times New Roman" w:eastAsia="SimSun" w:hAnsi="Times New Roman" w:cs="Times New Roman"/>
          <w:sz w:val="18"/>
          <w:lang w:val="en-US" w:bidi="ar"/>
        </w:rPr>
        <w:t>rly warning system in Colombia [J]. Mem Inst Oswaldo Cruz, 2011, 106 Suppl 1(Suppl 1): 107-113.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[94]</w:t>
      </w:r>
      <w:r>
        <w:rPr>
          <w:rFonts w:ascii="Times New Roman" w:eastAsia="SimSun" w:hAnsi="Times New Roman" w:cs="Times New Roman"/>
          <w:sz w:val="18"/>
          <w:lang w:val="en-US" w:bidi="ar"/>
        </w:rPr>
        <w:tab/>
        <w:t>STENSGAARD A S, VOUNATSOU P, ONAPA A W, et al. Bayesian geostatistical modelling of malaria and lymphatic filariasis infections in Uganda: predictors of ri</w:t>
      </w:r>
      <w:r>
        <w:rPr>
          <w:rFonts w:ascii="Times New Roman" w:eastAsia="SimSun" w:hAnsi="Times New Roman" w:cs="Times New Roman"/>
          <w:sz w:val="18"/>
          <w:lang w:val="en-US" w:bidi="ar"/>
        </w:rPr>
        <w:t>sk and geographical patterns of co-endemicity [J]. Malar J, 2011, 10.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[95]</w:t>
      </w:r>
      <w:r>
        <w:rPr>
          <w:rFonts w:ascii="Times New Roman" w:eastAsia="SimSun" w:hAnsi="Times New Roman" w:cs="Times New Roman"/>
          <w:sz w:val="18"/>
          <w:lang w:val="en-US" w:bidi="ar"/>
        </w:rPr>
        <w:tab/>
        <w:t xml:space="preserve">XIAO D. Spatio-temporal distribution, the construction and evaluation of prediction model on malaria epidemics in Hainan, China [D]; People's Liberation Army Air Force Military </w:t>
      </w:r>
      <w:r>
        <w:rPr>
          <w:rFonts w:ascii="Times New Roman" w:eastAsia="SimSun" w:hAnsi="Times New Roman" w:cs="Times New Roman"/>
          <w:sz w:val="18"/>
          <w:lang w:val="en-US" w:bidi="ar"/>
        </w:rPr>
        <w:t>Medical University, 2011.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[96]</w:t>
      </w:r>
      <w:r>
        <w:rPr>
          <w:rFonts w:ascii="Times New Roman" w:eastAsia="SimSun" w:hAnsi="Times New Roman" w:cs="Times New Roman"/>
          <w:sz w:val="18"/>
          <w:lang w:val="en-US" w:bidi="ar"/>
        </w:rPr>
        <w:tab/>
        <w:t>GAO H W. Prediction of malaria transmission risk at different spatial and temporal scales and study of environmental impact factors [D]; Chinese People's Liberation Army Academy of Military Medical Sciences, 2012.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[97]</w:t>
      </w:r>
      <w:r>
        <w:rPr>
          <w:rFonts w:ascii="Times New Roman" w:eastAsia="SimSun" w:hAnsi="Times New Roman" w:cs="Times New Roman"/>
          <w:sz w:val="18"/>
          <w:lang w:val="en-US" w:bidi="ar"/>
        </w:rPr>
        <w:tab/>
        <w:t>GIARDI</w:t>
      </w:r>
      <w:r>
        <w:rPr>
          <w:rFonts w:ascii="Times New Roman" w:eastAsia="SimSun" w:hAnsi="Times New Roman" w:cs="Times New Roman"/>
          <w:sz w:val="18"/>
          <w:lang w:val="en-US" w:bidi="ar"/>
        </w:rPr>
        <w:t>NA F, GOSONIU L, KONATE L, et al. Estimating the Burden of Malaria in Senegal: Bayesian Zero-Inflated Binomial Geostatistical Modeling of the MIS 2008 Data [J]. PLoS One, 2012, 7(3).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[98]</w:t>
      </w:r>
      <w:r>
        <w:rPr>
          <w:rFonts w:ascii="Times New Roman" w:eastAsia="SimSun" w:hAnsi="Times New Roman" w:cs="Times New Roman"/>
          <w:sz w:val="18"/>
          <w:lang w:val="en-US" w:bidi="ar"/>
        </w:rPr>
        <w:tab/>
        <w:t>GOSONIU L, MSENGWA A, LENGELER C, et al. Spatially Explicit Burden E</w:t>
      </w:r>
      <w:r>
        <w:rPr>
          <w:rFonts w:ascii="Times New Roman" w:eastAsia="SimSun" w:hAnsi="Times New Roman" w:cs="Times New Roman"/>
          <w:sz w:val="18"/>
          <w:lang w:val="en-US" w:bidi="ar"/>
        </w:rPr>
        <w:t>stimates of Malaria in Tanzania: Bayesian Geostatistical Modeling of the Malaria Indicator Survey Data [J]. PLoS One, 2012, 7(5).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[99]</w:t>
      </w:r>
      <w:r>
        <w:rPr>
          <w:rFonts w:ascii="Times New Roman" w:eastAsia="SimSun" w:hAnsi="Times New Roman" w:cs="Times New Roman"/>
          <w:sz w:val="18"/>
          <w:lang w:val="en-US" w:bidi="ar"/>
        </w:rPr>
        <w:tab/>
        <w:t>MIDEKISA A, SENAY G, HENEBRY G M, et al. Remote sensing-based time series models for malaria early warning in the highlan</w:t>
      </w:r>
      <w:r>
        <w:rPr>
          <w:rFonts w:ascii="Times New Roman" w:eastAsia="SimSun" w:hAnsi="Times New Roman" w:cs="Times New Roman"/>
          <w:sz w:val="18"/>
          <w:lang w:val="en-US" w:bidi="ar"/>
        </w:rPr>
        <w:t>ds of Ethiopia [J]. Malar J, 2012, 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[100]</w:t>
      </w:r>
      <w:r>
        <w:rPr>
          <w:rFonts w:ascii="Times New Roman" w:eastAsia="SimSun" w:hAnsi="Times New Roman" w:cs="Times New Roman"/>
          <w:sz w:val="18"/>
          <w:lang w:val="en-US" w:bidi="ar"/>
        </w:rPr>
        <w:tab/>
        <w:t>MUSA M I, SHOHAIMI S, HASHIM N R, et al. A climate distribution model of malaria transmission in Sudan [J]. GEOSPATIAL HEALTH, 2012, 7(1): 27-36.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[101]</w:t>
      </w:r>
      <w:r>
        <w:rPr>
          <w:rFonts w:ascii="Times New Roman" w:eastAsia="SimSun" w:hAnsi="Times New Roman" w:cs="Times New Roman"/>
          <w:sz w:val="18"/>
          <w:lang w:val="en-US" w:bidi="ar"/>
        </w:rPr>
        <w:tab/>
        <w:t xml:space="preserve">SHANG X P, HUAXUN Z, LI K J, et al. Fit analysis of trend </w:t>
      </w:r>
      <w:r>
        <w:rPr>
          <w:rFonts w:ascii="Times New Roman" w:eastAsia="SimSun" w:hAnsi="Times New Roman" w:cs="Times New Roman"/>
          <w:sz w:val="18"/>
          <w:lang w:val="en-US" w:bidi="ar"/>
        </w:rPr>
        <w:t>seasonal model to predict local inter-day malaria cases in Hubei Province [J]. Journal of Pathogen Biology, 2012, 7(4): 274-275+286.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[102]</w:t>
      </w:r>
      <w:r>
        <w:rPr>
          <w:rFonts w:ascii="Times New Roman" w:eastAsia="SimSun" w:hAnsi="Times New Roman" w:cs="Times New Roman"/>
          <w:sz w:val="18"/>
          <w:lang w:val="en-US" w:bidi="ar"/>
        </w:rPr>
        <w:tab/>
        <w:t>ALEGANA V A, ATKINSON P M, WRIGHT J A, et al. Estimation of malaria incidence in northern Namibia in 2009 using Bayes</w:t>
      </w:r>
      <w:r>
        <w:rPr>
          <w:rFonts w:ascii="Times New Roman" w:eastAsia="SimSun" w:hAnsi="Times New Roman" w:cs="Times New Roman"/>
          <w:sz w:val="18"/>
          <w:lang w:val="en-US" w:bidi="ar"/>
        </w:rPr>
        <w:t>ian conditional-autoregressive spatial-temporal models [J]. Spat Spatiotemporal Epidemiol, 2013, 7: 25-36.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[103]</w:t>
      </w:r>
      <w:r>
        <w:rPr>
          <w:rFonts w:ascii="Times New Roman" w:eastAsia="SimSun" w:hAnsi="Times New Roman" w:cs="Times New Roman"/>
          <w:sz w:val="18"/>
          <w:lang w:val="en-US" w:bidi="ar"/>
        </w:rPr>
        <w:tab/>
        <w:t>BRIET O J T, AMERASINGHE P H, VOUNATSOU P. Generalized Seasonal Autoregressive Integrated Moving Average Models for Count Data with Application</w:t>
      </w:r>
      <w:r>
        <w:rPr>
          <w:rFonts w:ascii="Times New Roman" w:eastAsia="SimSun" w:hAnsi="Times New Roman" w:cs="Times New Roman"/>
          <w:sz w:val="18"/>
          <w:lang w:val="en-US" w:bidi="ar"/>
        </w:rPr>
        <w:t xml:space="preserve"> to Malaria Time Series with Low Case Numbers [J]. PLoS One, 2013, 8(6).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[104]</w:t>
      </w:r>
      <w:r>
        <w:rPr>
          <w:rFonts w:ascii="Times New Roman" w:eastAsia="SimSun" w:hAnsi="Times New Roman" w:cs="Times New Roman"/>
          <w:sz w:val="18"/>
          <w:lang w:val="en-US" w:bidi="ar"/>
        </w:rPr>
        <w:tab/>
        <w:t>ERMERT V, FINK A H, PAETH H. The potential effects of climate change on malaria transmission in Africa using bias-corrected regionalised climate projections and a simple malaria</w:t>
      </w:r>
      <w:r>
        <w:rPr>
          <w:rFonts w:ascii="Times New Roman" w:eastAsia="SimSun" w:hAnsi="Times New Roman" w:cs="Times New Roman"/>
          <w:sz w:val="18"/>
          <w:lang w:val="en-US" w:bidi="ar"/>
        </w:rPr>
        <w:t xml:space="preserve"> seasonality model [J]. CLIMATIC CHANGE, 2013, 120(4): 741-754.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[105]</w:t>
      </w:r>
      <w:r>
        <w:rPr>
          <w:rFonts w:ascii="Times New Roman" w:eastAsia="SimSun" w:hAnsi="Times New Roman" w:cs="Times New Roman"/>
          <w:sz w:val="18"/>
          <w:lang w:val="en-US" w:bidi="ar"/>
        </w:rPr>
        <w:tab/>
        <w:t>FAN W J. Application of mathematical model in the forecasting of malaria incidence  and  incidence trend analysis on malaria in Hefei [D]; AnHui Medical University, 2013.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[106]</w:t>
      </w:r>
      <w:r>
        <w:rPr>
          <w:rFonts w:ascii="Times New Roman" w:eastAsia="SimSun" w:hAnsi="Times New Roman" w:cs="Times New Roman"/>
          <w:sz w:val="18"/>
          <w:lang w:val="en-US" w:bidi="ar"/>
        </w:rPr>
        <w:tab/>
        <w:t xml:space="preserve">FAN W J, </w:t>
      </w:r>
      <w:r>
        <w:rPr>
          <w:rFonts w:ascii="Times New Roman" w:eastAsia="SimSun" w:hAnsi="Times New Roman" w:cs="Times New Roman"/>
          <w:sz w:val="18"/>
          <w:lang w:val="en-US" w:bidi="ar"/>
        </w:rPr>
        <w:t>LU Q, ZOU L W, et al. Application of Markov model in predicting the trend of malaria incidence in Hefei city [J]. China Tropical Medicine, 2013, 13(7): 819-821.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[107]</w:t>
      </w:r>
      <w:r>
        <w:rPr>
          <w:rFonts w:ascii="Times New Roman" w:eastAsia="SimSun" w:hAnsi="Times New Roman" w:cs="Times New Roman"/>
          <w:sz w:val="18"/>
          <w:lang w:val="en-US" w:bidi="ar"/>
        </w:rPr>
        <w:tab/>
        <w:t>FAN W J, LU Q, ZOU L W, et al. Application of ARIMA model in predicting malaria incidence</w:t>
      </w:r>
      <w:r>
        <w:rPr>
          <w:rFonts w:ascii="Times New Roman" w:eastAsia="SimSun" w:hAnsi="Times New Roman" w:cs="Times New Roman"/>
          <w:sz w:val="18"/>
          <w:lang w:val="en-US" w:bidi="ar"/>
        </w:rPr>
        <w:t xml:space="preserve"> in Hefei city [J]. Acta Universitatis Medicinalis Anhui, 2013, 48(3): 252-256.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[108]</w:t>
      </w:r>
      <w:r>
        <w:rPr>
          <w:rFonts w:ascii="Times New Roman" w:eastAsia="SimSun" w:hAnsi="Times New Roman" w:cs="Times New Roman"/>
          <w:sz w:val="18"/>
          <w:lang w:val="en-US" w:bidi="ar"/>
        </w:rPr>
        <w:tab/>
        <w:t>MOIROUX N, BIO-BANGANA A S, DJENONTIN A, et al. Modelling the risk of being bitten by malaria vectors in a vector control area in southern Benin, west Africa [J]. PARASIT</w:t>
      </w:r>
      <w:r>
        <w:rPr>
          <w:rFonts w:ascii="Times New Roman" w:eastAsia="SimSun" w:hAnsi="Times New Roman" w:cs="Times New Roman"/>
          <w:sz w:val="18"/>
          <w:lang w:val="en-US" w:bidi="ar"/>
        </w:rPr>
        <w:t>ES &amp; VECTORS, 2013, 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[109]</w:t>
      </w:r>
      <w:r>
        <w:rPr>
          <w:rFonts w:ascii="Times New Roman" w:eastAsia="SimSun" w:hAnsi="Times New Roman" w:cs="Times New Roman"/>
          <w:sz w:val="18"/>
          <w:lang w:val="en-US" w:bidi="ar"/>
        </w:rPr>
        <w:tab/>
        <w:t>RAI P K, NATHAWAT M S, RAI S. Using the information value method in a geographic information system and remote sensing for malaria mapping: a case study from India [J]. Inform Prim Care, 2013, 21(1): 43-52.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[110]</w:t>
      </w:r>
      <w:r>
        <w:rPr>
          <w:rFonts w:ascii="Times New Roman" w:eastAsia="SimSun" w:hAnsi="Times New Roman" w:cs="Times New Roman"/>
          <w:sz w:val="18"/>
          <w:lang w:val="en-US" w:bidi="ar"/>
        </w:rPr>
        <w:tab/>
        <w:t>RODRIGUEZ D J,</w:t>
      </w:r>
      <w:r>
        <w:rPr>
          <w:rFonts w:ascii="Times New Roman" w:eastAsia="SimSun" w:hAnsi="Times New Roman" w:cs="Times New Roman"/>
          <w:sz w:val="18"/>
          <w:lang w:val="en-US" w:bidi="ar"/>
        </w:rPr>
        <w:t xml:space="preserve"> DELGADO L, RAMOS S, et al. A model for the dynamics of malaria in Paria Peninsula, Sucre State, Venezuela [J]. Ecol Modell, 2013, 259: 1-9.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[111]</w:t>
      </w:r>
      <w:r>
        <w:rPr>
          <w:rFonts w:ascii="Times New Roman" w:eastAsia="SimSun" w:hAnsi="Times New Roman" w:cs="Times New Roman"/>
          <w:sz w:val="18"/>
          <w:lang w:val="en-US" w:bidi="ar"/>
        </w:rPr>
        <w:tab/>
        <w:t>ROSAS-AGUIRRE A, LLANOS-CUENTAS A, SPEYBROECK N, et al. Assessing malaria transmission in a low endemicity ar</w:t>
      </w:r>
      <w:r>
        <w:rPr>
          <w:rFonts w:ascii="Times New Roman" w:eastAsia="SimSun" w:hAnsi="Times New Roman" w:cs="Times New Roman"/>
          <w:sz w:val="18"/>
          <w:lang w:val="en-US" w:bidi="ar"/>
        </w:rPr>
        <w:t>ea of north-western Peru [J]. Malar J, 2013, 12.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[112]</w:t>
      </w:r>
      <w:r>
        <w:rPr>
          <w:rFonts w:ascii="Times New Roman" w:eastAsia="SimSun" w:hAnsi="Times New Roman" w:cs="Times New Roman"/>
          <w:sz w:val="18"/>
          <w:lang w:val="en-US" w:bidi="ar"/>
        </w:rPr>
        <w:tab/>
        <w:t>VILLALTA D, GUENNI L, RUBIO-PALIS Y, et al. Bayesian space-time modeling of malaria incidence in Sucre state, Venezuela SPATIAL SPECIAL ISSUE [J]. ASTA-ADVANCES IN STATISTICAL ANALYSIS, 2013, 97(2): 15</w:t>
      </w:r>
      <w:r>
        <w:rPr>
          <w:rFonts w:ascii="Times New Roman" w:eastAsia="SimSun" w:hAnsi="Times New Roman" w:cs="Times New Roman"/>
          <w:sz w:val="18"/>
          <w:lang w:val="en-US" w:bidi="ar"/>
        </w:rPr>
        <w:t>1-171.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[113]</w:t>
      </w:r>
      <w:r>
        <w:rPr>
          <w:rFonts w:ascii="Times New Roman" w:eastAsia="SimSun" w:hAnsi="Times New Roman" w:cs="Times New Roman"/>
          <w:sz w:val="18"/>
          <w:lang w:val="en-US" w:bidi="ar"/>
        </w:rPr>
        <w:tab/>
        <w:t>ZACARIAS O P, BOSTROM H, IEEE. Comparing Support Vector Regression and Random Forests for Predicting Malaria Incidence in Mozambique; proceedings of the 2013 INTERNATIONAL CONFERENCE ON ADVANCES IN ICT FOR EMERGING REGIONS (ICTER), F 2013, 201</w:t>
      </w:r>
      <w:r>
        <w:rPr>
          <w:rFonts w:ascii="Times New Roman" w:eastAsia="SimSun" w:hAnsi="Times New Roman" w:cs="Times New Roman"/>
          <w:sz w:val="18"/>
          <w:lang w:val="en-US" w:bidi="ar"/>
        </w:rPr>
        <w:t>3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[114]</w:t>
      </w:r>
      <w:r>
        <w:rPr>
          <w:rFonts w:ascii="Times New Roman" w:eastAsia="SimSun" w:hAnsi="Times New Roman" w:cs="Times New Roman"/>
          <w:sz w:val="18"/>
          <w:lang w:val="en-US" w:bidi="ar"/>
        </w:rPr>
        <w:tab/>
        <w:t>GITHEKO A K, OGALLO L, LEMNGE M, et al. Development and validation of climate and ecosystem-based early malaria epidemic prediction models in East Africa [J]. Malar J, 2014,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[115]</w:t>
      </w:r>
      <w:r>
        <w:rPr>
          <w:rFonts w:ascii="Times New Roman" w:eastAsia="SimSun" w:hAnsi="Times New Roman" w:cs="Times New Roman"/>
          <w:sz w:val="18"/>
          <w:lang w:val="en-US" w:bidi="ar"/>
        </w:rPr>
        <w:tab/>
        <w:t>KIENBERGER S, HAGENLOCHER M. Spatial-explicit modeling of s</w:t>
      </w:r>
      <w:r>
        <w:rPr>
          <w:rFonts w:ascii="Times New Roman" w:eastAsia="SimSun" w:hAnsi="Times New Roman" w:cs="Times New Roman"/>
          <w:sz w:val="18"/>
          <w:lang w:val="en-US" w:bidi="ar"/>
        </w:rPr>
        <w:t>ocial vulnerability to malaria in East Africa [J]. INTERNATIONAL JOURNAL OF HEALTH GEOGRAPHICS, 2014,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[116]</w:t>
      </w:r>
      <w:r>
        <w:rPr>
          <w:rFonts w:ascii="Times New Roman" w:eastAsia="SimSun" w:hAnsi="Times New Roman" w:cs="Times New Roman"/>
          <w:sz w:val="18"/>
          <w:lang w:val="en-US" w:bidi="ar"/>
        </w:rPr>
        <w:tab/>
        <w:t>LAUDERDALE J M, CAMINADE C, HEATH A E, et al. Towards seasonal forecasting of malaria in India [J]. Malar J, 2014,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[117]</w:t>
      </w:r>
      <w:r>
        <w:rPr>
          <w:rFonts w:ascii="Times New Roman" w:eastAsia="SimSun" w:hAnsi="Times New Roman" w:cs="Times New Roman"/>
          <w:sz w:val="18"/>
          <w:lang w:val="en-US" w:bidi="ar"/>
        </w:rPr>
        <w:tab/>
        <w:t>MOHAPATRA B N, JANG</w:t>
      </w:r>
      <w:r>
        <w:rPr>
          <w:rFonts w:ascii="Times New Roman" w:eastAsia="SimSun" w:hAnsi="Times New Roman" w:cs="Times New Roman"/>
          <w:sz w:val="18"/>
          <w:lang w:val="en-US" w:bidi="ar"/>
        </w:rPr>
        <w:t>ID S K, MOHANTY R. GCRBS score: a new scoring system for predicting outcome in severe falciparum malaria [J]. The Journal of the Association of Physicians of India, 2014, 62(1): 14-17.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[118]</w:t>
      </w:r>
      <w:r>
        <w:rPr>
          <w:rFonts w:ascii="Times New Roman" w:eastAsia="SimSun" w:hAnsi="Times New Roman" w:cs="Times New Roman"/>
          <w:sz w:val="18"/>
          <w:lang w:val="en-US" w:bidi="ar"/>
        </w:rPr>
        <w:tab/>
        <w:t>NYGREN D, STOYANOV C, LEWOLD C, et al. Remotely-sensed, nocturnal</w:t>
      </w:r>
      <w:r>
        <w:rPr>
          <w:rFonts w:ascii="Times New Roman" w:eastAsia="SimSun" w:hAnsi="Times New Roman" w:cs="Times New Roman"/>
          <w:sz w:val="18"/>
          <w:lang w:val="en-US" w:bidi="ar"/>
        </w:rPr>
        <w:t>, dew point correlates with malaria transmission in Southern Province, Zambia: a time-series study [J]. Malar J, 2014,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[119]</w:t>
      </w:r>
      <w:r>
        <w:rPr>
          <w:rFonts w:ascii="Times New Roman" w:eastAsia="SimSun" w:hAnsi="Times New Roman" w:cs="Times New Roman"/>
          <w:sz w:val="18"/>
          <w:lang w:val="en-US" w:bidi="ar"/>
        </w:rPr>
        <w:tab/>
        <w:t>RAO M S, MURTY U S, RAO K M, et al. Assessment of malaria incidence using the Richards model in Arunachal Pradesh, India [J]. E</w:t>
      </w:r>
      <w:r>
        <w:rPr>
          <w:rFonts w:ascii="Times New Roman" w:eastAsia="SimSun" w:hAnsi="Times New Roman" w:cs="Times New Roman"/>
          <w:sz w:val="18"/>
          <w:lang w:val="en-US" w:bidi="ar"/>
        </w:rPr>
        <w:t>pidemiol Infect, 2014, 142(10): 2227-2236.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[120]</w:t>
      </w:r>
      <w:r>
        <w:rPr>
          <w:rFonts w:ascii="Times New Roman" w:eastAsia="SimSun" w:hAnsi="Times New Roman" w:cs="Times New Roman"/>
          <w:sz w:val="18"/>
          <w:lang w:val="en-US" w:bidi="ar"/>
        </w:rPr>
        <w:tab/>
        <w:t>RUMISHA S F, SMITH T, ABDULLA S, et al. Modelling heterogeneity in malaria transmission using large sparse spatio-temporal entomological data [J]. GLOBAL HEALTH ACTION, 2014,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[121]</w:t>
      </w:r>
      <w:r>
        <w:rPr>
          <w:rFonts w:ascii="Times New Roman" w:eastAsia="SimSun" w:hAnsi="Times New Roman" w:cs="Times New Roman"/>
          <w:sz w:val="18"/>
          <w:lang w:val="en-US" w:bidi="ar"/>
        </w:rPr>
        <w:tab/>
        <w:t>VALLE D, LIMA J M T. La</w:t>
      </w:r>
      <w:r>
        <w:rPr>
          <w:rFonts w:ascii="Times New Roman" w:eastAsia="SimSun" w:hAnsi="Times New Roman" w:cs="Times New Roman"/>
          <w:sz w:val="18"/>
          <w:lang w:val="en-US" w:bidi="ar"/>
        </w:rPr>
        <w:t>rge-scale drivers of malaria and priority areas for prevention and control in the Brazilian Amazon region using a novel multi-pathogen geospatial model [J]. Malar J, 2014,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[122]</w:t>
      </w:r>
      <w:r>
        <w:rPr>
          <w:rFonts w:ascii="Times New Roman" w:eastAsia="SimSun" w:hAnsi="Times New Roman" w:cs="Times New Roman"/>
          <w:sz w:val="18"/>
          <w:lang w:val="en-US" w:bidi="ar"/>
        </w:rPr>
        <w:tab/>
        <w:t xml:space="preserve">ZHOU L, ZHANG F, WANG Y, et al. A neural network model for the prediction </w:t>
      </w:r>
      <w:r>
        <w:rPr>
          <w:rFonts w:ascii="Times New Roman" w:eastAsia="SimSun" w:hAnsi="Times New Roman" w:cs="Times New Roman"/>
          <w:sz w:val="18"/>
          <w:lang w:val="en-US" w:bidi="ar"/>
        </w:rPr>
        <w:t>of malaria in Jingmen City, China [J]. Int J Infect Dis, 2014, 21: 270-270.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[123]</w:t>
      </w:r>
      <w:r>
        <w:rPr>
          <w:rFonts w:ascii="Times New Roman" w:eastAsia="SimSun" w:hAnsi="Times New Roman" w:cs="Times New Roman"/>
          <w:sz w:val="18"/>
          <w:lang w:val="en-US" w:bidi="ar"/>
        </w:rPr>
        <w:tab/>
        <w:t>ADIGUN A B, GAJERE E N, ORESANYA O, et al. Malaria risk in Nigeria: Bayesian geostatistical modelling of 2010 malaria indicator survey data [J]. Malar J, 2015, 14.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[124]</w:t>
      </w:r>
      <w:r>
        <w:rPr>
          <w:rFonts w:ascii="Times New Roman" w:eastAsia="SimSun" w:hAnsi="Times New Roman" w:cs="Times New Roman"/>
          <w:sz w:val="18"/>
          <w:lang w:val="en-US" w:bidi="ar"/>
        </w:rPr>
        <w:tab/>
      </w:r>
      <w:r>
        <w:rPr>
          <w:rFonts w:ascii="Times New Roman" w:eastAsia="SimSun" w:hAnsi="Times New Roman" w:cs="Times New Roman"/>
          <w:sz w:val="18"/>
          <w:lang w:val="en-US" w:bidi="ar"/>
        </w:rPr>
        <w:t>BHAVNANI D, TREJO B, PEREZ L M, et al. PREDICTIVE MALARIA RISK MODELING USING AGGREGATE CASE DATA FOR IMPROVED INTERVENTION TARGETING IN HONDURAS [J]. Am J Trop Med Hyg, 2015, 93(4): 470-470.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[125]</w:t>
      </w:r>
      <w:r>
        <w:rPr>
          <w:rFonts w:ascii="Times New Roman" w:eastAsia="SimSun" w:hAnsi="Times New Roman" w:cs="Times New Roman"/>
          <w:sz w:val="18"/>
          <w:lang w:val="en-US" w:bidi="ar"/>
        </w:rPr>
        <w:tab/>
        <w:t>CHIROMA H, ABDUL-KAREEM S, IBRAHIM U, et al. MALARIA SEVER</w:t>
      </w:r>
      <w:r>
        <w:rPr>
          <w:rFonts w:ascii="Times New Roman" w:eastAsia="SimSun" w:hAnsi="Times New Roman" w:cs="Times New Roman"/>
          <w:sz w:val="18"/>
          <w:lang w:val="en-US" w:bidi="ar"/>
        </w:rPr>
        <w:t>ITY CLASSIFICATION THROUGH JORDAN-ELMAN NEURAL NETWORK BASED ON FEATURES EXTRACTED FROM THICK BLOOD SMEAR [J]. NEURAL NETWORK WORLD, 2015, 25(5): 565-584.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[126]</w:t>
      </w:r>
      <w:r>
        <w:rPr>
          <w:rFonts w:ascii="Times New Roman" w:eastAsia="SimSun" w:hAnsi="Times New Roman" w:cs="Times New Roman"/>
          <w:sz w:val="18"/>
          <w:lang w:val="en-US" w:bidi="ar"/>
        </w:rPr>
        <w:tab/>
        <w:t xml:space="preserve">GIARDINA F, FRANKE J, VOUNATSOU P. Geostatistical modelling of the malaria risk in Mozambique: </w:t>
      </w:r>
      <w:r>
        <w:rPr>
          <w:rFonts w:ascii="Times New Roman" w:eastAsia="SimSun" w:hAnsi="Times New Roman" w:cs="Times New Roman"/>
          <w:sz w:val="18"/>
          <w:lang w:val="en-US" w:bidi="ar"/>
        </w:rPr>
        <w:t>effect of the spatial resolution when using remotely-sensed imagery [J]. GEOSPATIAL HEALTH, 2015, 10(2): 232-238.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[127]</w:t>
      </w:r>
      <w:r>
        <w:rPr>
          <w:rFonts w:ascii="Times New Roman" w:eastAsia="SimSun" w:hAnsi="Times New Roman" w:cs="Times New Roman"/>
          <w:sz w:val="18"/>
          <w:lang w:val="en-US" w:bidi="ar"/>
        </w:rPr>
        <w:tab/>
        <w:t>MACERA M A C, LOUZADA F, CANCHO V G, et al. The exponential-Poisson model for recurrent event data: An application to a set of data on m</w:t>
      </w:r>
      <w:r>
        <w:rPr>
          <w:rFonts w:ascii="Times New Roman" w:eastAsia="SimSun" w:hAnsi="Times New Roman" w:cs="Times New Roman"/>
          <w:sz w:val="18"/>
          <w:lang w:val="en-US" w:bidi="ar"/>
        </w:rPr>
        <w:t>alaria in Brazil [J]. Biom J, 2015, 57(2): 201-214.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[128]</w:t>
      </w:r>
      <w:r>
        <w:rPr>
          <w:rFonts w:ascii="Times New Roman" w:eastAsia="SimSun" w:hAnsi="Times New Roman" w:cs="Times New Roman"/>
          <w:sz w:val="18"/>
          <w:lang w:val="en-US" w:bidi="ar"/>
        </w:rPr>
        <w:tab/>
        <w:t>ONYIRI N. Estimating malaria burden in Nigeria: a geostatistical modelling approach [J]. GEOSPATIAL HEALTH, 2015, 10(2): 163-170.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[129]</w:t>
      </w:r>
      <w:r>
        <w:rPr>
          <w:rFonts w:ascii="Times New Roman" w:eastAsia="SimSun" w:hAnsi="Times New Roman" w:cs="Times New Roman"/>
          <w:sz w:val="18"/>
          <w:lang w:val="en-US" w:bidi="ar"/>
        </w:rPr>
        <w:tab/>
        <w:t>PINCHOFF J, CHAPONDA M, SHIELDS T, et al. Predictive Malaria R</w:t>
      </w:r>
      <w:r>
        <w:rPr>
          <w:rFonts w:ascii="Times New Roman" w:eastAsia="SimSun" w:hAnsi="Times New Roman" w:cs="Times New Roman"/>
          <w:sz w:val="18"/>
          <w:lang w:val="en-US" w:bidi="ar"/>
        </w:rPr>
        <w:t>isk and Uncertainty Mapping in Nchelenge District, Zambia: Evidence of Widespread, Persistent Risk and Implications for Targeted Interventions [J]. Am J Trop Med Hyg, 2015, 93(6): 1260-1267.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[130]</w:t>
      </w:r>
      <w:r>
        <w:rPr>
          <w:rFonts w:ascii="Times New Roman" w:eastAsia="SimSun" w:hAnsi="Times New Roman" w:cs="Times New Roman"/>
          <w:sz w:val="18"/>
          <w:lang w:val="en-US" w:bidi="ar"/>
        </w:rPr>
        <w:tab/>
        <w:t>ROY M, BOUMA M, DHIMAN R C, et al. Predictability of epidem</w:t>
      </w:r>
      <w:r>
        <w:rPr>
          <w:rFonts w:ascii="Times New Roman" w:eastAsia="SimSun" w:hAnsi="Times New Roman" w:cs="Times New Roman"/>
          <w:sz w:val="18"/>
          <w:lang w:val="en-US" w:bidi="ar"/>
        </w:rPr>
        <w:t>ic malaria under non-stationary conditions with process-based models combining epidemiological updates and climate variability [J]. Malar J, 2015, 14.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[131]</w:t>
      </w:r>
      <w:r>
        <w:rPr>
          <w:rFonts w:ascii="Times New Roman" w:eastAsia="SimSun" w:hAnsi="Times New Roman" w:cs="Times New Roman"/>
          <w:sz w:val="18"/>
          <w:lang w:val="en-US" w:bidi="ar"/>
        </w:rPr>
        <w:tab/>
        <w:t>SONG Y Z. Detecting predictors and future risk  prediction for malaria incidences in Northern China</w:t>
      </w:r>
      <w:r>
        <w:rPr>
          <w:rFonts w:ascii="Times New Roman" w:eastAsia="SimSun" w:hAnsi="Times New Roman" w:cs="Times New Roman"/>
          <w:sz w:val="18"/>
          <w:lang w:val="en-US" w:bidi="ar"/>
        </w:rPr>
        <w:t xml:space="preserve"> using remote sensing data [D]; China University of Geosciences (Beijing), 2015.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[132]</w:t>
      </w:r>
      <w:r>
        <w:rPr>
          <w:rFonts w:ascii="Times New Roman" w:eastAsia="SimSun" w:hAnsi="Times New Roman" w:cs="Times New Roman"/>
          <w:sz w:val="18"/>
          <w:lang w:val="en-US" w:bidi="ar"/>
        </w:rPr>
        <w:tab/>
        <w:t>XIA J. Research on spatio-temporal distribution and prediction for malaria epidemics in Hubei Province, China [D]; Huazhong University of Science and Technology 2015.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w:t>
      </w:r>
      <w:r>
        <w:rPr>
          <w:rFonts w:ascii="Times New Roman" w:eastAsia="SimSun" w:hAnsi="Times New Roman" w:cs="Times New Roman"/>
          <w:sz w:val="18"/>
          <w:lang w:val="en-US" w:bidi="ar"/>
        </w:rPr>
        <w:t>33]</w:t>
      </w:r>
      <w:r>
        <w:rPr>
          <w:rFonts w:ascii="Times New Roman" w:eastAsia="SimSun" w:hAnsi="Times New Roman" w:cs="Times New Roman"/>
          <w:sz w:val="18"/>
          <w:lang w:val="en-US" w:bidi="ar"/>
        </w:rPr>
        <w:tab/>
        <w:t>ZINSZER K, KIGOZI R, CHARLAND K, et al. Forecasting malaria in a highly endemic country using environmental and clinical predictors [J]. Malar J, 2015, 14.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[134]</w:t>
      </w:r>
      <w:r>
        <w:rPr>
          <w:rFonts w:ascii="Times New Roman" w:eastAsia="SimSun" w:hAnsi="Times New Roman" w:cs="Times New Roman"/>
          <w:sz w:val="18"/>
          <w:lang w:val="en-US" w:bidi="ar"/>
        </w:rPr>
        <w:tab/>
        <w:t>ANWAR M Y, LEWNARD J A, PARIKH S, et al. Time series analysis of malaria in Afghanistan: u</w:t>
      </w:r>
      <w:r>
        <w:rPr>
          <w:rFonts w:ascii="Times New Roman" w:eastAsia="SimSun" w:hAnsi="Times New Roman" w:cs="Times New Roman"/>
          <w:sz w:val="18"/>
          <w:lang w:val="en-US" w:bidi="ar"/>
        </w:rPr>
        <w:t>sing ARIMA models to predict future trends in incidence [J]. Malar J, 2016, 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[135]</w:t>
      </w:r>
      <w:r>
        <w:rPr>
          <w:rFonts w:ascii="Times New Roman" w:eastAsia="SimSun" w:hAnsi="Times New Roman" w:cs="Times New Roman"/>
          <w:sz w:val="18"/>
          <w:lang w:val="en-US" w:bidi="ar"/>
        </w:rPr>
        <w:tab/>
        <w:t xml:space="preserve">ASARE E O, TOMPKINS A M, AMEKUDZI L K, et al. A breeding site model for regional, dynamical malaria simulations evaluated using in situ temporary ponds observations [J]. </w:t>
      </w:r>
      <w:r>
        <w:rPr>
          <w:rFonts w:ascii="Times New Roman" w:eastAsia="SimSun" w:hAnsi="Times New Roman" w:cs="Times New Roman"/>
          <w:sz w:val="18"/>
          <w:lang w:val="en-US" w:bidi="ar"/>
        </w:rPr>
        <w:t>GEOSPATIAL HEALTH, 2016, 11: 56-66.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[136]</w:t>
      </w:r>
      <w:r>
        <w:rPr>
          <w:rFonts w:ascii="Times New Roman" w:eastAsia="SimSun" w:hAnsi="Times New Roman" w:cs="Times New Roman"/>
          <w:sz w:val="18"/>
          <w:lang w:val="en-US" w:bidi="ar"/>
        </w:rPr>
        <w:tab/>
        <w:t>GOMES E, CAPINHA C, ROCHA J, et al. Mapping Risk of Malaria Transmission in Mainland Portugal Using a Mathematical Modelling Approach [J]. PLoS One, 2016, 11(11).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[137]</w:t>
      </w:r>
      <w:r>
        <w:rPr>
          <w:rFonts w:ascii="Times New Roman" w:eastAsia="SimSun" w:hAnsi="Times New Roman" w:cs="Times New Roman"/>
          <w:sz w:val="18"/>
          <w:lang w:val="en-US" w:bidi="ar"/>
        </w:rPr>
        <w:tab/>
        <w:t>HADDAWY P, KASANTIKUL R, HASAN A H M I, et al</w:t>
      </w:r>
      <w:r>
        <w:rPr>
          <w:rFonts w:ascii="Times New Roman" w:eastAsia="SimSun" w:hAnsi="Times New Roman" w:cs="Times New Roman"/>
          <w:sz w:val="18"/>
          <w:lang w:val="en-US" w:bidi="ar"/>
        </w:rPr>
        <w:t>. Spatiotemporal Bayesian Networks for Malaria Prediction: Case Study of Northern Thailand [J]. Stud Health Technol Inform, 2016, 228: 773-777.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[138]</w:t>
      </w:r>
      <w:r>
        <w:rPr>
          <w:rFonts w:ascii="Times New Roman" w:eastAsia="SimSun" w:hAnsi="Times New Roman" w:cs="Times New Roman"/>
          <w:sz w:val="18"/>
          <w:lang w:val="en-US" w:bidi="ar"/>
        </w:rPr>
        <w:tab/>
        <w:t>HAMMER, TAMAS, TRAJER, et al. Climate-based seasonality model of temperate malaria based on the epidemiolo</w:t>
      </w:r>
      <w:r>
        <w:rPr>
          <w:rFonts w:ascii="Times New Roman" w:eastAsia="SimSun" w:hAnsi="Times New Roman" w:cs="Times New Roman"/>
          <w:sz w:val="18"/>
          <w:lang w:val="en-US" w:bidi="ar"/>
        </w:rPr>
        <w:t>gical data of 1927-1934, Hungary [J]. 2016.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[139]</w:t>
      </w:r>
      <w:r>
        <w:rPr>
          <w:rFonts w:ascii="Times New Roman" w:eastAsia="SimSun" w:hAnsi="Times New Roman" w:cs="Times New Roman"/>
          <w:sz w:val="18"/>
          <w:lang w:val="en-US" w:bidi="ar"/>
        </w:rPr>
        <w:tab/>
        <w:t>HASAN A, HADDAWY P, KAMINKA G A, et al. Integrating ARIMA and Spatiotemporal Bayesian Networks for High Resolution Malaria Prediction; proceedings of the ECAI 2016: 22ND EUROPEAN CONFERENCE ON ARTIFICIAL IN</w:t>
      </w:r>
      <w:r>
        <w:rPr>
          <w:rFonts w:ascii="Times New Roman" w:eastAsia="SimSun" w:hAnsi="Times New Roman" w:cs="Times New Roman"/>
          <w:sz w:val="18"/>
          <w:lang w:val="en-US" w:bidi="ar"/>
        </w:rPr>
        <w:t>TELLIGENCE, F 2016, 2016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[140]</w:t>
      </w:r>
      <w:r>
        <w:rPr>
          <w:rFonts w:ascii="Times New Roman" w:eastAsia="SimSun" w:hAnsi="Times New Roman" w:cs="Times New Roman"/>
          <w:sz w:val="18"/>
          <w:lang w:val="en-US" w:bidi="ar"/>
        </w:rPr>
        <w:tab/>
        <w:t>HOUNGBEDJI C A, CHAMMARTIN F, YAPI R B, et al. Spatial mapping and prediction of Plasmodium falciparum infection risk among school-aged children in Cote d'Ivoire [J]. PARASITES &amp; VECTORS, 2016,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[141]</w:t>
      </w:r>
      <w:r>
        <w:rPr>
          <w:rFonts w:ascii="Times New Roman" w:eastAsia="SimSun" w:hAnsi="Times New Roman" w:cs="Times New Roman"/>
          <w:sz w:val="18"/>
          <w:lang w:val="en-US" w:bidi="ar"/>
        </w:rPr>
        <w:tab/>
        <w:t>JING X, HUA-XUN Z</w:t>
      </w:r>
      <w:r>
        <w:rPr>
          <w:rFonts w:ascii="Times New Roman" w:eastAsia="SimSun" w:hAnsi="Times New Roman" w:cs="Times New Roman"/>
          <w:sz w:val="18"/>
          <w:lang w:val="en-US" w:bidi="ar"/>
        </w:rPr>
        <w:t>, WEN L, et al. Application of ARIMA model on prediction of malaria incidence [J]. Chinese journal of schistosomiasis control, 2016, 28(2): 135-140.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[142]</w:t>
      </w:r>
      <w:r>
        <w:rPr>
          <w:rFonts w:ascii="Times New Roman" w:eastAsia="SimSun" w:hAnsi="Times New Roman" w:cs="Times New Roman"/>
          <w:sz w:val="18"/>
          <w:lang w:val="en-US" w:bidi="ar"/>
        </w:rPr>
        <w:tab/>
        <w:t>KAPWATA T, GEBRESLASIE M T. Random forest variable selection in spatial malaria transmission modellin</w:t>
      </w:r>
      <w:r>
        <w:rPr>
          <w:rFonts w:ascii="Times New Roman" w:eastAsia="SimSun" w:hAnsi="Times New Roman" w:cs="Times New Roman"/>
          <w:sz w:val="18"/>
          <w:lang w:val="en-US" w:bidi="ar"/>
        </w:rPr>
        <w:t>g in Mpumalanga Province, South Africa [J]. GEOSPATIAL HEALTH, 2016, 11(3): 251-262.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[143]</w:t>
      </w:r>
      <w:r>
        <w:rPr>
          <w:rFonts w:ascii="Times New Roman" w:eastAsia="SimSun" w:hAnsi="Times New Roman" w:cs="Times New Roman"/>
          <w:sz w:val="18"/>
          <w:lang w:val="en-US" w:bidi="ar"/>
        </w:rPr>
        <w:tab/>
        <w:t>KARURI S W, SNOW R W. Forecasting paediatric malaria admissions on the Kenya Coast using rainfall [J]. GLOBAL HEALTH ACTION, 2016,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[144]</w:t>
      </w:r>
      <w:r>
        <w:rPr>
          <w:rFonts w:ascii="Times New Roman" w:eastAsia="SimSun" w:hAnsi="Times New Roman" w:cs="Times New Roman"/>
          <w:sz w:val="18"/>
          <w:lang w:val="en-US" w:bidi="ar"/>
        </w:rPr>
        <w:tab/>
        <w:t>MACHERERA M, CHIMBARI M J</w:t>
      </w:r>
      <w:r>
        <w:rPr>
          <w:rFonts w:ascii="Times New Roman" w:eastAsia="SimSun" w:hAnsi="Times New Roman" w:cs="Times New Roman"/>
          <w:sz w:val="18"/>
          <w:lang w:val="en-US" w:bidi="ar"/>
        </w:rPr>
        <w:t>. Developing a community-centred malaria early warning system based on indigenous knowledge: Gwanda District, Zimbabwe [J]. Jamba (Potchefstroom, South Africa), 2016, 8(1): 289.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[145]</w:t>
      </w:r>
      <w:r>
        <w:rPr>
          <w:rFonts w:ascii="Times New Roman" w:eastAsia="SimSun" w:hAnsi="Times New Roman" w:cs="Times New Roman"/>
          <w:sz w:val="18"/>
          <w:lang w:val="en-US" w:bidi="ar"/>
        </w:rPr>
        <w:tab/>
        <w:t>OKAMI S, KOHTAKE N. Fine-Scale Mapping by Spatial Risk Distribution Mode</w:t>
      </w:r>
      <w:r>
        <w:rPr>
          <w:rFonts w:ascii="Times New Roman" w:eastAsia="SimSun" w:hAnsi="Times New Roman" w:cs="Times New Roman"/>
          <w:sz w:val="18"/>
          <w:lang w:val="en-US" w:bidi="ar"/>
        </w:rPr>
        <w:t>ling for Regional Malaria Endemicity and Its Implications under the Low-to-Moderate Transmission Setting in Western Cambodia [J]. PLoS One, 2016, 11(7).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[146]</w:t>
      </w:r>
      <w:r>
        <w:rPr>
          <w:rFonts w:ascii="Times New Roman" w:eastAsia="SimSun" w:hAnsi="Times New Roman" w:cs="Times New Roman"/>
          <w:sz w:val="18"/>
          <w:lang w:val="en-US" w:bidi="ar"/>
        </w:rPr>
        <w:tab/>
        <w:t xml:space="preserve">OSTOVAR A, HAGHDOOST A A, RAHIMIFOROUSHANI A, et al. Time Series Analysis of Meteorological </w:t>
      </w:r>
      <w:r>
        <w:rPr>
          <w:rFonts w:ascii="Times New Roman" w:eastAsia="SimSun" w:hAnsi="Times New Roman" w:cs="Times New Roman"/>
          <w:sz w:val="18"/>
          <w:lang w:val="en-US" w:bidi="ar"/>
        </w:rPr>
        <w:t>Factors Influencing Malaria in South Eastern Iran [J]. JOURNAL OF ARTHROPOD-BORNE DISEASES, 2016, 10(2): 222-237.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[147]</w:t>
      </w:r>
      <w:r>
        <w:rPr>
          <w:rFonts w:ascii="Times New Roman" w:eastAsia="SimSun" w:hAnsi="Times New Roman" w:cs="Times New Roman"/>
          <w:sz w:val="18"/>
          <w:lang w:val="en-US" w:bidi="ar"/>
        </w:rPr>
        <w:tab/>
        <w:t>SANTOS-VEGA M, BOUMA M J, KOHLI V, et al. Population Density, Climate Variables and Poverty Synergistically Structure Spatial Risk in Ur</w:t>
      </w:r>
      <w:r>
        <w:rPr>
          <w:rFonts w:ascii="Times New Roman" w:eastAsia="SimSun" w:hAnsi="Times New Roman" w:cs="Times New Roman"/>
          <w:sz w:val="18"/>
          <w:lang w:val="en-US" w:bidi="ar"/>
        </w:rPr>
        <w:t>ban Malaria in India [J]. PLoS Negl Trop Dis, 2016, 10(12).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[148]</w:t>
      </w:r>
      <w:r>
        <w:rPr>
          <w:rFonts w:ascii="Times New Roman" w:eastAsia="SimSun" w:hAnsi="Times New Roman" w:cs="Times New Roman"/>
          <w:sz w:val="18"/>
          <w:lang w:val="en-US" w:bidi="ar"/>
        </w:rPr>
        <w:tab/>
        <w:t>SEMAKULA H M, SONG G B, ACHUU S P, et al. A Bayesian belief network modelling of household factors influencing the risk of malaria: A study of parasitaemia in children under five years of ag</w:t>
      </w:r>
      <w:r>
        <w:rPr>
          <w:rFonts w:ascii="Times New Roman" w:eastAsia="SimSun" w:hAnsi="Times New Roman" w:cs="Times New Roman"/>
          <w:sz w:val="18"/>
          <w:lang w:val="en-US" w:bidi="ar"/>
        </w:rPr>
        <w:t>e in sub-Saharan Africa [J]. ENVIRONMENTAL MODELLING &amp; SOFTWARE, 2016, 75: 59-67.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[149]</w:t>
      </w:r>
      <w:r>
        <w:rPr>
          <w:rFonts w:ascii="Times New Roman" w:eastAsia="SimSun" w:hAnsi="Times New Roman" w:cs="Times New Roman"/>
          <w:sz w:val="18"/>
          <w:lang w:val="en-US" w:bidi="ar"/>
        </w:rPr>
        <w:tab/>
        <w:t>TOMPKINS A M, CAPORASO L. Assessment of malaria transmission changes in Africa, due to the climate impact of land use change using Coupled Model Intercomparison Project</w:t>
      </w:r>
      <w:r>
        <w:rPr>
          <w:rFonts w:ascii="Times New Roman" w:eastAsia="SimSun" w:hAnsi="Times New Roman" w:cs="Times New Roman"/>
          <w:sz w:val="18"/>
          <w:lang w:val="en-US" w:bidi="ar"/>
        </w:rPr>
        <w:t xml:space="preserve"> Phase 5 earth system models [J]. GEOSPATIAL HEALTH, 2016, 11: 6-17.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[150]</w:t>
      </w:r>
      <w:r>
        <w:rPr>
          <w:rFonts w:ascii="Times New Roman" w:eastAsia="SimSun" w:hAnsi="Times New Roman" w:cs="Times New Roman"/>
          <w:sz w:val="18"/>
          <w:lang w:val="en-US" w:bidi="ar"/>
        </w:rPr>
        <w:tab/>
        <w:t>VITOR-SILVA S, SIQUEIRA A M, SAMPAIO V D, et al. Declining malaria transmission in rural Amazon: changing epidemiology and challenges to achieve elimination [J]. Malar J, 2016, 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[151]</w:t>
      </w:r>
      <w:r>
        <w:rPr>
          <w:rFonts w:ascii="Times New Roman" w:eastAsia="SimSun" w:hAnsi="Times New Roman" w:cs="Times New Roman"/>
          <w:sz w:val="18"/>
          <w:lang w:val="en-US" w:bidi="ar"/>
        </w:rPr>
        <w:tab/>
        <w:t>XIA J, ZHANG H X, LIN W, et al. Application of ARIMA model on prediction of malaria incidence [J]. Chinese Journal of Schistosomiasis Control, 2016, 28(2): 135-140.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[152]</w:t>
      </w:r>
      <w:r>
        <w:rPr>
          <w:rFonts w:ascii="Times New Roman" w:eastAsia="SimSun" w:hAnsi="Times New Roman" w:cs="Times New Roman"/>
          <w:sz w:val="18"/>
          <w:lang w:val="en-US" w:bidi="ar"/>
        </w:rPr>
        <w:tab/>
        <w:t>DARKOH E L, LARBI J A, LAWER E A. A Weather-Based Prediction Model of Malaria P</w:t>
      </w:r>
      <w:r>
        <w:rPr>
          <w:rFonts w:ascii="Times New Roman" w:eastAsia="SimSun" w:hAnsi="Times New Roman" w:cs="Times New Roman"/>
          <w:sz w:val="18"/>
          <w:lang w:val="en-US" w:bidi="ar"/>
        </w:rPr>
        <w:t>revalence in Amenfi West District, Ghana [J]. Malar Res Treat, 2017, 2017: 7820454.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[153]</w:t>
      </w:r>
      <w:r>
        <w:rPr>
          <w:rFonts w:ascii="Times New Roman" w:eastAsia="SimSun" w:hAnsi="Times New Roman" w:cs="Times New Roman"/>
          <w:sz w:val="18"/>
          <w:lang w:val="en-US" w:bidi="ar"/>
        </w:rPr>
        <w:tab/>
        <w:t>FERRAO J L, MENDES J M, PAINHO M. Modelling the influence of climate on malaria occurrence in Chimoio Municipality, Mozambique [J]. PARASITES &amp; VECTORS, 2017, 10.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w:t>
      </w:r>
      <w:r>
        <w:rPr>
          <w:rFonts w:ascii="Times New Roman" w:eastAsia="SimSun" w:hAnsi="Times New Roman" w:cs="Times New Roman"/>
          <w:sz w:val="18"/>
          <w:lang w:val="en-US" w:bidi="ar"/>
        </w:rPr>
        <w:t>4]</w:t>
      </w:r>
      <w:r>
        <w:rPr>
          <w:rFonts w:ascii="Times New Roman" w:eastAsia="SimSun" w:hAnsi="Times New Roman" w:cs="Times New Roman"/>
          <w:sz w:val="18"/>
          <w:lang w:val="en-US" w:bidi="ar"/>
        </w:rPr>
        <w:tab/>
        <w:t>HUI-YU H, HUA-QIN S, SHUN-XIAN Z, et al. Application of ARIMA model to predict number of malaria cases in China [J]. Chinese journal of schistosomiasis control, 2017, 29(4): 436-440.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[155]</w:t>
      </w:r>
      <w:r>
        <w:rPr>
          <w:rFonts w:ascii="Times New Roman" w:eastAsia="SimSun" w:hAnsi="Times New Roman" w:cs="Times New Roman"/>
          <w:sz w:val="18"/>
          <w:lang w:val="en-US" w:bidi="ar"/>
        </w:rPr>
        <w:tab/>
        <w:t xml:space="preserve">KUMAR R, DASH C, RANI K. Ecological covariates based predictive </w:t>
      </w:r>
      <w:r>
        <w:rPr>
          <w:rFonts w:ascii="Times New Roman" w:eastAsia="SimSun" w:hAnsi="Times New Roman" w:cs="Times New Roman"/>
          <w:sz w:val="18"/>
          <w:lang w:val="en-US" w:bidi="ar"/>
        </w:rPr>
        <w:t>model of malaria risk in the state of Chhattisgarh, India [J]. Journal of parasitic diseases : official organ of the Indian Society for Parasitology, 2017, 41(3): 761-767.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[156]</w:t>
      </w:r>
      <w:r>
        <w:rPr>
          <w:rFonts w:ascii="Times New Roman" w:eastAsia="SimSun" w:hAnsi="Times New Roman" w:cs="Times New Roman"/>
          <w:sz w:val="18"/>
          <w:lang w:val="en-US" w:bidi="ar"/>
        </w:rPr>
        <w:tab/>
        <w:t>KURSAH M B. Modelling malaria susceptibility using geographic information syst</w:t>
      </w:r>
      <w:r>
        <w:rPr>
          <w:rFonts w:ascii="Times New Roman" w:eastAsia="SimSun" w:hAnsi="Times New Roman" w:cs="Times New Roman"/>
          <w:sz w:val="18"/>
          <w:lang w:val="en-US" w:bidi="ar"/>
        </w:rPr>
        <w:t>em [J]. GEOJOURNAL, 2017, 82(6): 1101-1111.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[157]</w:t>
      </w:r>
      <w:r>
        <w:rPr>
          <w:rFonts w:ascii="Times New Roman" w:eastAsia="SimSun" w:hAnsi="Times New Roman" w:cs="Times New Roman"/>
          <w:sz w:val="18"/>
          <w:lang w:val="en-US" w:bidi="ar"/>
        </w:rPr>
        <w:tab/>
        <w:t>LAGUNA F, GRILLET M E, LEON J R, et al. Modelling malaria incidence by an autoregressive distributed lag model with spatial component [J]. SPATIAL AND SPATIO-TEMPORAL EPIDEMIOLOGY, 2017, 22: 27-37.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[158]</w:t>
      </w:r>
      <w:r>
        <w:rPr>
          <w:rFonts w:ascii="Times New Roman" w:eastAsia="SimSun" w:hAnsi="Times New Roman" w:cs="Times New Roman"/>
          <w:sz w:val="18"/>
          <w:lang w:val="en-US" w:bidi="ar"/>
        </w:rPr>
        <w:tab/>
        <w:t>RO</w:t>
      </w:r>
      <w:r>
        <w:rPr>
          <w:rFonts w:ascii="Times New Roman" w:eastAsia="SimSun" w:hAnsi="Times New Roman" w:cs="Times New Roman"/>
          <w:sz w:val="18"/>
          <w:lang w:val="en-US" w:bidi="ar"/>
        </w:rPr>
        <w:t>DRíGUEZ-VELáSQUEZ J O, PRIETO-BOHóRQUEZ S E, CORREA-HERRERA S C, et al. Dynamics of the malaria epidemic in Colombia: temporal probabilistic prediction [J]. Revista de salud publica (Bogota, Colombia), 2017, 19(1): 52-59.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[159]</w:t>
      </w:r>
      <w:r>
        <w:rPr>
          <w:rFonts w:ascii="Times New Roman" w:eastAsia="SimSun" w:hAnsi="Times New Roman" w:cs="Times New Roman"/>
          <w:sz w:val="18"/>
          <w:lang w:val="en-US" w:bidi="ar"/>
        </w:rPr>
        <w:tab/>
        <w:t>SEMAKULA H M, SONG G B, ACHU</w:t>
      </w:r>
      <w:r>
        <w:rPr>
          <w:rFonts w:ascii="Times New Roman" w:eastAsia="SimSun" w:hAnsi="Times New Roman" w:cs="Times New Roman"/>
          <w:sz w:val="18"/>
          <w:lang w:val="en-US" w:bidi="ar"/>
        </w:rPr>
        <w:t>U S P, et al. Prediction of future malaria hotspots under climate change in sub-Saharan Africa [J]. CLIMATIC CHANGE, 2017, 143(3): 415-428.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[160]</w:t>
      </w:r>
      <w:r>
        <w:rPr>
          <w:rFonts w:ascii="Times New Roman" w:eastAsia="SimSun" w:hAnsi="Times New Roman" w:cs="Times New Roman"/>
          <w:sz w:val="18"/>
          <w:lang w:val="en-US" w:bidi="ar"/>
        </w:rPr>
        <w:tab/>
        <w:t>SEWE M O, TOZAN Y, AHLM C, et al. Using remote sensing environmental data to forecast malaria incidence at a r</w:t>
      </w:r>
      <w:r>
        <w:rPr>
          <w:rFonts w:ascii="Times New Roman" w:eastAsia="SimSun" w:hAnsi="Times New Roman" w:cs="Times New Roman"/>
          <w:sz w:val="18"/>
          <w:lang w:val="en-US" w:bidi="ar"/>
        </w:rPr>
        <w:t>ural district hospital in Western Kenya [J]. Sci Rep, 2017, 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[161]</w:t>
      </w:r>
      <w:r>
        <w:rPr>
          <w:rFonts w:ascii="Times New Roman" w:eastAsia="SimSun" w:hAnsi="Times New Roman" w:cs="Times New Roman"/>
          <w:sz w:val="18"/>
          <w:lang w:val="en-US" w:bidi="ar"/>
        </w:rPr>
        <w:tab/>
        <w:t>SMITH J, TAHANI L, BOBOGARE A, et al. Malaria early warning tool: linking inter-annual climate and malaria variability in northern Guadalcanal, Solomon Islands [J]. Malar J, 2017, 16.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w:t>
      </w:r>
      <w:r>
        <w:rPr>
          <w:rFonts w:ascii="Times New Roman" w:eastAsia="SimSun" w:hAnsi="Times New Roman" w:cs="Times New Roman"/>
          <w:sz w:val="18"/>
          <w:lang w:val="en-US" w:bidi="ar"/>
        </w:rPr>
        <w:t>2]</w:t>
      </w:r>
      <w:r>
        <w:rPr>
          <w:rFonts w:ascii="Times New Roman" w:eastAsia="SimSun" w:hAnsi="Times New Roman" w:cs="Times New Roman"/>
          <w:sz w:val="18"/>
          <w:lang w:val="en-US" w:bidi="ar"/>
        </w:rPr>
        <w:tab/>
        <w:t>VALLE D, AMRATIA P, MILLAR J, et al. NOVEL MODELING APPROACHES TO IMPROVE SPATIAL PREDICTIONS OF MALARIA PREVALENCE [J]. Am J Trop Med Hyg, 2017, 97(5): 521-521.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[163]</w:t>
      </w:r>
      <w:r>
        <w:rPr>
          <w:rFonts w:ascii="Times New Roman" w:eastAsia="SimSun" w:hAnsi="Times New Roman" w:cs="Times New Roman"/>
          <w:sz w:val="18"/>
          <w:lang w:val="en-US" w:bidi="ar"/>
        </w:rPr>
        <w:tab/>
        <w:t>WEN L, LIN M H, LI C Y, et al. Effectiveness of back propagation neural network model</w:t>
      </w:r>
      <w:r>
        <w:rPr>
          <w:rFonts w:ascii="Times New Roman" w:eastAsia="SimSun" w:hAnsi="Times New Roman" w:cs="Times New Roman"/>
          <w:sz w:val="18"/>
          <w:lang w:val="en-US" w:bidi="ar"/>
        </w:rPr>
        <w:t xml:space="preserve"> and stepwise regression in prediction of malaria incidence with meteorological factors [J]. Chinese Journal of Public Health, 2017, 33(6): 942-945.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[164]</w:t>
      </w:r>
      <w:r>
        <w:rPr>
          <w:rFonts w:ascii="Times New Roman" w:eastAsia="SimSun" w:hAnsi="Times New Roman" w:cs="Times New Roman"/>
          <w:sz w:val="18"/>
          <w:lang w:val="en-US" w:bidi="ar"/>
        </w:rPr>
        <w:tab/>
        <w:t>HADDAWY P, HASAN A, KASANTIKUL R, et al. Spatiotemporal Bayesian networks for malaria prediction [J].</w:t>
      </w:r>
      <w:r>
        <w:rPr>
          <w:rFonts w:ascii="Times New Roman" w:eastAsia="SimSun" w:hAnsi="Times New Roman" w:cs="Times New Roman"/>
          <w:sz w:val="18"/>
          <w:lang w:val="en-US" w:bidi="ar"/>
        </w:rPr>
        <w:t xml:space="preserve"> Artif Intell Med, 2018, 84: 127-138.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[165]</w:t>
      </w:r>
      <w:r>
        <w:rPr>
          <w:rFonts w:ascii="Times New Roman" w:eastAsia="SimSun" w:hAnsi="Times New Roman" w:cs="Times New Roman"/>
          <w:sz w:val="18"/>
          <w:lang w:val="en-US" w:bidi="ar"/>
        </w:rPr>
        <w:tab/>
        <w:t>HADDAWY P, YIN M S, WISANRAKKIT T, et al. Complexity-Based Spatial Hierarchical Clustering for Malaria Prediction [J]. Journal of healthcare informatics research, 2018, 2(4): 423-447.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[166]</w:t>
      </w:r>
      <w:r>
        <w:rPr>
          <w:rFonts w:ascii="Times New Roman" w:eastAsia="SimSun" w:hAnsi="Times New Roman" w:cs="Times New Roman"/>
          <w:sz w:val="18"/>
          <w:lang w:val="en-US" w:bidi="ar"/>
        </w:rPr>
        <w:tab/>
        <w:t>JEANNE I, CHAMBERS L E</w:t>
      </w:r>
      <w:r>
        <w:rPr>
          <w:rFonts w:ascii="Times New Roman" w:eastAsia="SimSun" w:hAnsi="Times New Roman" w:cs="Times New Roman"/>
          <w:sz w:val="18"/>
          <w:lang w:val="en-US" w:bidi="ar"/>
        </w:rPr>
        <w:t>, KAZAZIC A, et al. Mapping a Plasmodium transmission spatial suitability index in Solomon Islands: a malaria monitoring and control tool [J]. Malar J, 2018, 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[167]</w:t>
      </w:r>
      <w:r>
        <w:rPr>
          <w:rFonts w:ascii="Times New Roman" w:eastAsia="SimSun" w:hAnsi="Times New Roman" w:cs="Times New Roman"/>
          <w:sz w:val="18"/>
          <w:lang w:val="en-US" w:bidi="ar"/>
        </w:rPr>
        <w:tab/>
        <w:t>MACHARIA P M, GIORGI E, NOOR A M, et al. Spatio-temporal analysis of Plasmodium falcipar</w:t>
      </w:r>
      <w:r>
        <w:rPr>
          <w:rFonts w:ascii="Times New Roman" w:eastAsia="SimSun" w:hAnsi="Times New Roman" w:cs="Times New Roman"/>
          <w:sz w:val="18"/>
          <w:lang w:val="en-US" w:bidi="ar"/>
        </w:rPr>
        <w:t>um prevalence to understand the past and chart the future of malaria control in Kenya [J]. Malar J, 2018, 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[168]</w:t>
      </w:r>
      <w:r>
        <w:rPr>
          <w:rFonts w:ascii="Times New Roman" w:eastAsia="SimSun" w:hAnsi="Times New Roman" w:cs="Times New Roman"/>
          <w:sz w:val="18"/>
          <w:lang w:val="en-US" w:bidi="ar"/>
        </w:rPr>
        <w:tab/>
        <w:t>MILLAR J, PSYCHAS P, ABUAKU B, et al. Detecting local risk factors for residual malaria in northern Ghana using Bayesian model averaging [J]</w:t>
      </w:r>
      <w:r>
        <w:rPr>
          <w:rFonts w:ascii="Times New Roman" w:eastAsia="SimSun" w:hAnsi="Times New Roman" w:cs="Times New Roman"/>
          <w:sz w:val="18"/>
          <w:lang w:val="en-US" w:bidi="ar"/>
        </w:rPr>
        <w:t>. Malar J, 2018, 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[169]</w:t>
      </w:r>
      <w:r>
        <w:rPr>
          <w:rFonts w:ascii="Times New Roman" w:eastAsia="SimSun" w:hAnsi="Times New Roman" w:cs="Times New Roman"/>
          <w:sz w:val="18"/>
          <w:lang w:val="en-US" w:bidi="ar"/>
        </w:rPr>
        <w:tab/>
        <w:t>VERMA M, KISHORE K, KUMAR M, et al. Google Search Trends Predicting Disease Outbreaks: An Analysis from India [J]. HEALTHCARE INFORMATICS RESEARCH, 2018, 24(4): 300-+.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[170]</w:t>
      </w:r>
      <w:r>
        <w:rPr>
          <w:rFonts w:ascii="Times New Roman" w:eastAsia="SimSun" w:hAnsi="Times New Roman" w:cs="Times New Roman"/>
          <w:sz w:val="18"/>
          <w:lang w:val="en-US" w:bidi="ar"/>
        </w:rPr>
        <w:tab/>
        <w:t>ZHAI J X, LU Q, HU W B, et al. Development of an empiri</w:t>
      </w:r>
      <w:r>
        <w:rPr>
          <w:rFonts w:ascii="Times New Roman" w:eastAsia="SimSun" w:hAnsi="Times New Roman" w:cs="Times New Roman"/>
          <w:sz w:val="18"/>
          <w:lang w:val="en-US" w:bidi="ar"/>
        </w:rPr>
        <w:t>cal model to predict malaria outbreaks based on monthly case reports and climate variables in Hefei, China, 1990-2011 [J]. Acta Trop, 2018, 178: 148-154.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[171]</w:t>
      </w:r>
      <w:r>
        <w:rPr>
          <w:rFonts w:ascii="Times New Roman" w:eastAsia="SimSun" w:hAnsi="Times New Roman" w:cs="Times New Roman"/>
          <w:sz w:val="18"/>
          <w:lang w:val="en-US" w:bidi="ar"/>
        </w:rPr>
        <w:tab/>
        <w:t>ZHENG J X. Modelling the malaria transmission and risk prediction of malaria in Yunnan border ar</w:t>
      </w:r>
      <w:r>
        <w:rPr>
          <w:rFonts w:ascii="Times New Roman" w:eastAsia="SimSun" w:hAnsi="Times New Roman" w:cs="Times New Roman"/>
          <w:sz w:val="18"/>
          <w:lang w:val="en-US" w:bidi="ar"/>
        </w:rPr>
        <w:t>ea [D]; Jiangsu Institute of Parasitic Diseases 2018.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[172]</w:t>
      </w:r>
      <w:r>
        <w:rPr>
          <w:rFonts w:ascii="Times New Roman" w:eastAsia="SimSun" w:hAnsi="Times New Roman" w:cs="Times New Roman"/>
          <w:sz w:val="18"/>
          <w:lang w:val="en-US" w:bidi="ar"/>
        </w:rPr>
        <w:tab/>
        <w:t>ADEOLA A M, BOTAI J O, OLWOCH J M, et al. Predicting malaria cases using remotely sensed environmental variables in Nkomazi, South Africa [J]. GEOSPATIAL HEALTH, 2019, 14(1): 81-91.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[173]</w:t>
      </w:r>
      <w:r>
        <w:rPr>
          <w:rFonts w:ascii="Times New Roman" w:eastAsia="SimSun" w:hAnsi="Times New Roman" w:cs="Times New Roman"/>
          <w:sz w:val="18"/>
          <w:lang w:val="en-US" w:bidi="ar"/>
        </w:rPr>
        <w:tab/>
        <w:t>FRASER M</w:t>
      </w:r>
      <w:r>
        <w:rPr>
          <w:rFonts w:ascii="Times New Roman" w:eastAsia="SimSun" w:hAnsi="Times New Roman" w:cs="Times New Roman"/>
          <w:sz w:val="18"/>
          <w:lang w:val="en-US" w:bidi="ar"/>
        </w:rPr>
        <w:t>, LANKIA J L, BETANCOURT M, et al. USING PREDICTIVE MODELING FOR THE PROACTIVE IDENTIFICATION OF MALARIA HOTSPOTS IN SENEGAL [J]. Am J Trop Med Hyg, 2019, 101: 307-307.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[174]</w:t>
      </w:r>
      <w:r>
        <w:rPr>
          <w:rFonts w:ascii="Times New Roman" w:eastAsia="SimSun" w:hAnsi="Times New Roman" w:cs="Times New Roman"/>
          <w:sz w:val="18"/>
          <w:lang w:val="en-US" w:bidi="ar"/>
        </w:rPr>
        <w:tab/>
        <w:t>KIFLE M M, TEKLEMARIAM T T, TEWELDEBERHAN A M, et al. Malaria Risk Stratification</w:t>
      </w:r>
      <w:r>
        <w:rPr>
          <w:rFonts w:ascii="Times New Roman" w:eastAsia="SimSun" w:hAnsi="Times New Roman" w:cs="Times New Roman"/>
          <w:sz w:val="18"/>
          <w:lang w:val="en-US" w:bidi="ar"/>
        </w:rPr>
        <w:t xml:space="preserve"> and Modeling the Effect of Rainfall on Malaria Incidence in Eritrea [J]. J Environ Public Health, 2019, 2019.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[175]</w:t>
      </w:r>
      <w:r>
        <w:rPr>
          <w:rFonts w:ascii="Times New Roman" w:eastAsia="SimSun" w:hAnsi="Times New Roman" w:cs="Times New Roman"/>
          <w:sz w:val="18"/>
          <w:lang w:val="en-US" w:bidi="ar"/>
        </w:rPr>
        <w:tab/>
        <w:t>KIM Y, RATNAM J V, DOI T, et al. Malaria predictions based on seasonal climate forecasts in South Africa: A time series distributed lag non</w:t>
      </w:r>
      <w:r>
        <w:rPr>
          <w:rFonts w:ascii="Times New Roman" w:eastAsia="SimSun" w:hAnsi="Times New Roman" w:cs="Times New Roman"/>
          <w:sz w:val="18"/>
          <w:lang w:val="en-US" w:bidi="ar"/>
        </w:rPr>
        <w:t>linear model [J]. Sci Rep, 2019,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[176]</w:t>
      </w:r>
      <w:r>
        <w:rPr>
          <w:rFonts w:ascii="Times New Roman" w:eastAsia="SimSun" w:hAnsi="Times New Roman" w:cs="Times New Roman"/>
          <w:sz w:val="18"/>
          <w:lang w:val="en-US" w:bidi="ar"/>
        </w:rPr>
        <w:tab/>
        <w:t>LUCAS T C D, NANDI A, NGUYEN M, et al. USING MACHINE LEARNING PREDICTIONS OF MALARIA PREVALENCE TO IMPROVE GEOSTATISTICAL DISAGGREGATION MODELS OF INCIDENCE [J]. Trans R Soc Trop Med Hyg, 2019, 113: S62-S62.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[177]</w:t>
      </w:r>
      <w:r>
        <w:rPr>
          <w:rFonts w:ascii="Times New Roman" w:eastAsia="SimSun" w:hAnsi="Times New Roman" w:cs="Times New Roman"/>
          <w:sz w:val="18"/>
          <w:lang w:val="en-US" w:bidi="ar"/>
        </w:rPr>
        <w:tab/>
      </w:r>
      <w:r>
        <w:rPr>
          <w:rFonts w:ascii="Times New Roman" w:eastAsia="SimSun" w:hAnsi="Times New Roman" w:cs="Times New Roman"/>
          <w:sz w:val="18"/>
          <w:lang w:val="en-US" w:bidi="ar"/>
        </w:rPr>
        <w:t>QUARTEY-PAPAFIO T K, LIU S, JAVED S J G S T, et al. Grey relational evaluation of impact and control of malaria in Sub-Saharan Africa [J]. 2019, 9(4): 415-431.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[178]</w:t>
      </w:r>
      <w:r>
        <w:rPr>
          <w:rFonts w:ascii="Times New Roman" w:eastAsia="SimSun" w:hAnsi="Times New Roman" w:cs="Times New Roman"/>
          <w:sz w:val="18"/>
          <w:lang w:val="en-US" w:bidi="ar"/>
        </w:rPr>
        <w:tab/>
        <w:t>SOLANO-VILLARREAL E, VALDIVIA W, PEARCY M, et al. Malaria risk assessment and mapping usin</w:t>
      </w:r>
      <w:r>
        <w:rPr>
          <w:rFonts w:ascii="Times New Roman" w:eastAsia="SimSun" w:hAnsi="Times New Roman" w:cs="Times New Roman"/>
          <w:sz w:val="18"/>
          <w:lang w:val="en-US" w:bidi="ar"/>
        </w:rPr>
        <w:t>g satellite imagery and boosted regression trees in the Peruvian Amazon [J]. Sci Rep, 2019,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[179]</w:t>
      </w:r>
      <w:r>
        <w:rPr>
          <w:rFonts w:ascii="Times New Roman" w:eastAsia="SimSun" w:hAnsi="Times New Roman" w:cs="Times New Roman"/>
          <w:sz w:val="18"/>
          <w:lang w:val="en-US" w:bidi="ar"/>
        </w:rPr>
        <w:tab/>
        <w:t>WANG M Y, WANG H, WANG J, et al. A novel model for malaria prediction based on ensemble algorithms [J]. PLoS One, 2019, 14(12).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[180]</w:t>
      </w:r>
      <w:r>
        <w:rPr>
          <w:rFonts w:ascii="Times New Roman" w:eastAsia="SimSun" w:hAnsi="Times New Roman" w:cs="Times New Roman"/>
          <w:sz w:val="18"/>
          <w:lang w:val="en-US" w:bidi="ar"/>
        </w:rPr>
        <w:tab/>
        <w:t>WANG X L, CAO J B, LI</w:t>
      </w:r>
      <w:r>
        <w:rPr>
          <w:rFonts w:ascii="Times New Roman" w:eastAsia="SimSun" w:hAnsi="Times New Roman" w:cs="Times New Roman"/>
          <w:sz w:val="18"/>
          <w:lang w:val="en-US" w:bidi="ar"/>
        </w:rPr>
        <w:t xml:space="preserve"> D D, et al. Management of imported malaria cases and healthcare institutions in central China, 2012-2017: application of decision tree analysis [J]. Malar J, 2019, 18(1).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[181]</w:t>
      </w:r>
      <w:r>
        <w:rPr>
          <w:rFonts w:ascii="Times New Roman" w:eastAsia="SimSun" w:hAnsi="Times New Roman" w:cs="Times New Roman"/>
          <w:sz w:val="18"/>
          <w:lang w:val="en-US" w:bidi="ar"/>
        </w:rPr>
        <w:tab/>
        <w:t>YE Y, LAO F X, WEI S L, et al. Epidemiological analysis and Markov model predi</w:t>
      </w:r>
      <w:r>
        <w:rPr>
          <w:rFonts w:ascii="Times New Roman" w:eastAsia="SimSun" w:hAnsi="Times New Roman" w:cs="Times New Roman"/>
          <w:sz w:val="18"/>
          <w:lang w:val="en-US" w:bidi="ar"/>
        </w:rPr>
        <w:t>ction of malaria epidemics from 1950 to 2014 in Heng County</w:t>
      </w:r>
      <w:r>
        <w:rPr>
          <w:rFonts w:ascii="Times New Roman" w:eastAsia="SimSun" w:hAnsi="Times New Roman" w:cs="SimSun" w:hint="eastAsia"/>
          <w:sz w:val="18"/>
          <w:lang w:val="en-US" w:bidi="ar"/>
        </w:rPr>
        <w:t>，</w:t>
      </w:r>
      <w:r>
        <w:rPr>
          <w:rFonts w:ascii="Times New Roman" w:eastAsia="SimSun" w:hAnsi="Times New Roman" w:cs="Times New Roman"/>
          <w:sz w:val="18"/>
          <w:lang w:val="en-US" w:bidi="ar"/>
        </w:rPr>
        <w:t>Guangxi [J]. Progress in Microbiology and Immunology, 2019, 47(1): 54-59.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[182]</w:t>
      </w:r>
      <w:r>
        <w:rPr>
          <w:rFonts w:ascii="Times New Roman" w:eastAsia="SimSun" w:hAnsi="Times New Roman" w:cs="Times New Roman"/>
          <w:sz w:val="18"/>
          <w:lang w:val="en-US" w:bidi="ar"/>
        </w:rPr>
        <w:tab/>
        <w:t>ATEBA F F, FEBRERO-BANDE M, SAGARA I, et al. Predicting Malaria Transmission Dynamics in Dangassa, Mali: A Novel App</w:t>
      </w:r>
      <w:r>
        <w:rPr>
          <w:rFonts w:ascii="Times New Roman" w:eastAsia="SimSun" w:hAnsi="Times New Roman" w:cs="Times New Roman"/>
          <w:sz w:val="18"/>
          <w:lang w:val="en-US" w:bidi="ar"/>
        </w:rPr>
        <w:t>roach Using Functional Generalized Additive Models [J]. Int J Environ Res Public Health, 2020, 17(17).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[183]</w:t>
      </w:r>
      <w:r>
        <w:rPr>
          <w:rFonts w:ascii="Times New Roman" w:eastAsia="SimSun" w:hAnsi="Times New Roman" w:cs="Times New Roman"/>
          <w:sz w:val="18"/>
          <w:lang w:val="en-US" w:bidi="ar"/>
        </w:rPr>
        <w:tab/>
        <w:t>BROWN B J, MANESCU P, PRZYBYLSKI A A, et al. Data-driven malaria prevalence prediction in large densely populated urban holoendemic sub-Saharan Wes</w:t>
      </w:r>
      <w:r>
        <w:rPr>
          <w:rFonts w:ascii="Times New Roman" w:eastAsia="SimSun" w:hAnsi="Times New Roman" w:cs="Times New Roman"/>
          <w:sz w:val="18"/>
          <w:lang w:val="en-US" w:bidi="ar"/>
        </w:rPr>
        <w:t>t Africa [J]. Sci Rep, 2020, 10(1).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[184]</w:t>
      </w:r>
      <w:r>
        <w:rPr>
          <w:rFonts w:ascii="Times New Roman" w:eastAsia="SimSun" w:hAnsi="Times New Roman" w:cs="Times New Roman"/>
          <w:sz w:val="18"/>
          <w:lang w:val="en-US" w:bidi="ar"/>
        </w:rPr>
        <w:tab/>
        <w:t>KIM Y, RATNAM J V, DOI T, et al. Malaria predictions based on seasonal climate forecasts in South Africa: A time series distributed lag nonlinear model (vol 9, 17882, 2019) [J]. Sci Rep, 2020, 10(1).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[185]</w:t>
      </w:r>
      <w:r>
        <w:rPr>
          <w:rFonts w:ascii="Times New Roman" w:eastAsia="SimSun" w:hAnsi="Times New Roman" w:cs="Times New Roman"/>
          <w:sz w:val="18"/>
          <w:lang w:val="en-US" w:bidi="ar"/>
        </w:rPr>
        <w:tab/>
        <w:t>KUMAR P,</w:t>
      </w:r>
      <w:r>
        <w:rPr>
          <w:rFonts w:ascii="Times New Roman" w:eastAsia="SimSun" w:hAnsi="Times New Roman" w:cs="Times New Roman"/>
          <w:sz w:val="18"/>
          <w:lang w:val="en-US" w:bidi="ar"/>
        </w:rPr>
        <w:t xml:space="preserve"> VATSA R, SARTHI P P, et al. Modeling an association between malaria cases and climate variables for Keonjhar district of Odisha, India: a Bayesian approach [J]. Journal of parasitic diseases : official organ of the Indian Society for Parasitology, 2020, 4</w:t>
      </w:r>
      <w:r>
        <w:rPr>
          <w:rFonts w:ascii="Times New Roman" w:eastAsia="SimSun" w:hAnsi="Times New Roman" w:cs="Times New Roman"/>
          <w:sz w:val="18"/>
          <w:lang w:val="en-US" w:bidi="ar"/>
        </w:rPr>
        <w:t>4(2): 319-331.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[186]</w:t>
      </w:r>
      <w:r>
        <w:rPr>
          <w:rFonts w:ascii="Times New Roman" w:eastAsia="SimSun" w:hAnsi="Times New Roman" w:cs="Times New Roman"/>
          <w:sz w:val="18"/>
          <w:lang w:val="en-US" w:bidi="ar"/>
        </w:rPr>
        <w:tab/>
        <w:t>KURNIANINGSIH, WIRASATRIYA A, LAZUARDI L, et al. IOD and ENSO-Related Time Series Variability and Forecasting of Dengue and Malaria Incidence in Indonesia; proceedings of the 2020 INTERNATIONAL SYMPOSIUM ON COMMUNITY-CENTRIC SYSTEMS (C</w:t>
      </w:r>
      <w:r>
        <w:rPr>
          <w:rFonts w:ascii="Times New Roman" w:eastAsia="SimSun" w:hAnsi="Times New Roman" w:cs="Times New Roman"/>
          <w:sz w:val="18"/>
          <w:lang w:val="en-US" w:bidi="ar"/>
        </w:rPr>
        <w:t>CS), F 2020, 2020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[187]</w:t>
      </w:r>
      <w:r>
        <w:rPr>
          <w:rFonts w:ascii="Times New Roman" w:eastAsia="SimSun" w:hAnsi="Times New Roman" w:cs="Times New Roman"/>
          <w:sz w:val="18"/>
          <w:lang w:val="en-US" w:bidi="ar"/>
        </w:rPr>
        <w:tab/>
        <w:t>MASUD M, ALHUMYANI H, ALSHAMRANI S S, et al. Leveraging Deep Learning Techniques for Malaria Parasite Detection Using Mobile Application [J]. WIRELESS COMMUNICATIONS &amp; MOBILE COMPUTING, 2020, 2020.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[188]</w:t>
      </w:r>
      <w:r>
        <w:rPr>
          <w:rFonts w:ascii="Times New Roman" w:eastAsia="SimSun" w:hAnsi="Times New Roman" w:cs="Times New Roman"/>
          <w:sz w:val="18"/>
          <w:lang w:val="en-US" w:bidi="ar"/>
        </w:rPr>
        <w:tab/>
        <w:t xml:space="preserve">MEENU M, SUBHASRI G, </w:t>
      </w:r>
      <w:r>
        <w:rPr>
          <w:rFonts w:ascii="Times New Roman" w:eastAsia="SimSun" w:hAnsi="Times New Roman" w:cs="Times New Roman"/>
          <w:sz w:val="18"/>
          <w:lang w:val="en-US" w:bidi="ar"/>
        </w:rPr>
        <w:t>MAHIMA R. Machine Learning Based Malaria Prediction Using KNN Algorithm [J]. BIOSCIENCE BIOTECHNOLOGY RESEARCH COMMUNICATIONS, 2020, 13(2): 38-42.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[189]</w:t>
      </w:r>
      <w:r>
        <w:rPr>
          <w:rFonts w:ascii="Times New Roman" w:eastAsia="SimSun" w:hAnsi="Times New Roman" w:cs="Times New Roman"/>
          <w:sz w:val="18"/>
          <w:lang w:val="en-US" w:bidi="ar"/>
        </w:rPr>
        <w:tab/>
        <w:t>MORANG'A C M, AMENGA-ETEGO L, BAH S Y, et al. Machine learning approaches classify clinical malaria out</w:t>
      </w:r>
      <w:r>
        <w:rPr>
          <w:rFonts w:ascii="Times New Roman" w:eastAsia="SimSun" w:hAnsi="Times New Roman" w:cs="Times New Roman"/>
          <w:sz w:val="18"/>
          <w:lang w:val="en-US" w:bidi="ar"/>
        </w:rPr>
        <w:t>comes based on haematological parameters [J]. BMC Med, 2020, 18(1).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[190]</w:t>
      </w:r>
      <w:r>
        <w:rPr>
          <w:rFonts w:ascii="Times New Roman" w:eastAsia="SimSun" w:hAnsi="Times New Roman" w:cs="Times New Roman"/>
          <w:sz w:val="18"/>
          <w:lang w:val="en-US" w:bidi="ar"/>
        </w:rPr>
        <w:tab/>
        <w:t>NABET C, CHALINE A, FRANETICH J F, et al. Prediction of malaria transmission drivers in Anopheles mosquitoes using artificial intelligence coupled to MALDI-TOF mass spectrometry [J].</w:t>
      </w:r>
      <w:r>
        <w:rPr>
          <w:rFonts w:ascii="Times New Roman" w:eastAsia="SimSun" w:hAnsi="Times New Roman" w:cs="Times New Roman"/>
          <w:sz w:val="18"/>
          <w:lang w:val="en-US" w:bidi="ar"/>
        </w:rPr>
        <w:t xml:space="preserve"> Sci Rep, 2020, 10(1).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[191]</w:t>
      </w:r>
      <w:r>
        <w:rPr>
          <w:rFonts w:ascii="Times New Roman" w:eastAsia="SimSun" w:hAnsi="Times New Roman" w:cs="Times New Roman"/>
          <w:sz w:val="18"/>
          <w:lang w:val="en-US" w:bidi="ar"/>
        </w:rPr>
        <w:tab/>
        <w:t>QUAN Q, WANG J X, LIU L L. An Effective Convolutional Neural Network for Classifying Red Blood Cells in Malaria Diseases [J]. INTERDISCIPLINARY SCIENCES-COMPUTATIONAL LIFE SCIENCES, 2020, 12(2): 217-225.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[192]</w:t>
      </w:r>
      <w:r>
        <w:rPr>
          <w:rFonts w:ascii="Times New Roman" w:eastAsia="SimSun" w:hAnsi="Times New Roman" w:cs="Times New Roman"/>
          <w:sz w:val="18"/>
          <w:lang w:val="en-US" w:bidi="ar"/>
        </w:rPr>
        <w:tab/>
        <w:t>ROUAMBA T, SAMADO</w:t>
      </w:r>
      <w:r>
        <w:rPr>
          <w:rFonts w:ascii="Times New Roman" w:eastAsia="SimSun" w:hAnsi="Times New Roman" w:cs="Times New Roman"/>
          <w:sz w:val="18"/>
          <w:lang w:val="en-US" w:bidi="ar"/>
        </w:rPr>
        <w:t>ULOUGOU S, KIRAKOYA-SAMADOULOUGOU F. Addressing challenges in routine health data reporting in Burkina Faso through Bayesian spatiotemporal prediction of weekly clinical malaria incidence [J]. Sci Rep, 2020, 10(1): 16568.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[193]</w:t>
      </w:r>
      <w:r>
        <w:rPr>
          <w:rFonts w:ascii="Times New Roman" w:eastAsia="SimSun" w:hAnsi="Times New Roman" w:cs="Times New Roman"/>
          <w:sz w:val="18"/>
          <w:lang w:val="en-US" w:bidi="ar"/>
        </w:rPr>
        <w:tab/>
        <w:t>SHI B Y, LIN S, TAN Q, et al</w:t>
      </w:r>
      <w:r>
        <w:rPr>
          <w:rFonts w:ascii="Times New Roman" w:eastAsia="SimSun" w:hAnsi="Times New Roman" w:cs="Times New Roman"/>
          <w:sz w:val="18"/>
          <w:lang w:val="en-US" w:bidi="ar"/>
        </w:rPr>
        <w:t>. Inference and prediction of malaria transmission dynamics using time series data [J]. INFECTIOUS DISEASES OF POVERTY, 2020, 9(1).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[194]</w:t>
      </w:r>
      <w:r>
        <w:rPr>
          <w:rFonts w:ascii="Times New Roman" w:eastAsia="SimSun" w:hAnsi="Times New Roman" w:cs="Times New Roman"/>
          <w:sz w:val="18"/>
          <w:lang w:val="en-US" w:bidi="ar"/>
        </w:rPr>
        <w:tab/>
        <w:t>SLATER H C, FOY B D, KOBYLINSKI K, et al. Ivermectin as a novel complementary malaria control tool to reduce incidence</w:t>
      </w:r>
      <w:r>
        <w:rPr>
          <w:rFonts w:ascii="Times New Roman" w:eastAsia="SimSun" w:hAnsi="Times New Roman" w:cs="Times New Roman"/>
          <w:sz w:val="18"/>
          <w:lang w:val="en-US" w:bidi="ar"/>
        </w:rPr>
        <w:t xml:space="preserve"> and prevalence: a modelling study [J]. Lancet Infect Dis, 2020, 20(4): 498-508.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[195]</w:t>
      </w:r>
      <w:r>
        <w:rPr>
          <w:rFonts w:ascii="Times New Roman" w:eastAsia="SimSun" w:hAnsi="Times New Roman" w:cs="Times New Roman"/>
          <w:sz w:val="18"/>
          <w:lang w:val="en-US" w:bidi="ar"/>
        </w:rPr>
        <w:tab/>
        <w:t>SOW B, MUKHTAR H, AHMAD H F, et al. Assessing the relative importance of social determinants of health in malaria and anemia classi?cation based on machine learning tech</w:t>
      </w:r>
      <w:r>
        <w:rPr>
          <w:rFonts w:ascii="Times New Roman" w:eastAsia="SimSun" w:hAnsi="Times New Roman" w:cs="Times New Roman"/>
          <w:sz w:val="18"/>
          <w:lang w:val="en-US" w:bidi="ar"/>
        </w:rPr>
        <w:t>niques [J]. INFORMATICS FOR HEALTH &amp; SOCIAL CARE, 2020, 45(3): 229-241.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[196]</w:t>
      </w:r>
      <w:r>
        <w:rPr>
          <w:rFonts w:ascii="Times New Roman" w:eastAsia="SimSun" w:hAnsi="Times New Roman" w:cs="Times New Roman"/>
          <w:sz w:val="18"/>
          <w:lang w:val="en-US" w:bidi="ar"/>
        </w:rPr>
        <w:tab/>
        <w:t>VERMA A K, KUPPILI V, SRIVASTAVA S K, et al. A new backpropagation neural network classification model for prediction of incidence of malaria [J]. FRONTIERS IN BIOSCIENCE-LANDMAR</w:t>
      </w:r>
      <w:r>
        <w:rPr>
          <w:rFonts w:ascii="Times New Roman" w:eastAsia="SimSun" w:hAnsi="Times New Roman" w:cs="Times New Roman"/>
          <w:sz w:val="18"/>
          <w:lang w:val="en-US" w:bidi="ar"/>
        </w:rPr>
        <w:t>K, 2020, 25: 299-334.</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[197]</w:t>
      </w:r>
      <w:r>
        <w:rPr>
          <w:rFonts w:ascii="Times New Roman" w:eastAsia="SimSun" w:hAnsi="Times New Roman" w:cs="Times New Roman"/>
          <w:sz w:val="18"/>
          <w:lang w:val="en-US" w:bidi="ar"/>
        </w:rPr>
        <w:tab/>
        <w:t>AHETO J M K, DUAH H O, AGBADI P, et al. A predictive model, and predictors of under-five child malaria prevalence in Ghana: How do LASSO, Ridge and Elastic net regression approaches compare? [J]. PREVENTIVE MEDICINE REPORTS, 202</w:t>
      </w:r>
      <w:r>
        <w:rPr>
          <w:rFonts w:ascii="Times New Roman" w:eastAsia="SimSun" w:hAnsi="Times New Roman" w:cs="Times New Roman"/>
          <w:sz w:val="18"/>
          <w:lang w:val="en-US" w:bidi="ar"/>
        </w:rPr>
        <w:t>1, 23.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[198]</w:t>
      </w:r>
      <w:r>
        <w:rPr>
          <w:rFonts w:ascii="Times New Roman" w:eastAsia="SimSun" w:hAnsi="Times New Roman" w:cs="Times New Roman"/>
          <w:sz w:val="18"/>
          <w:lang w:val="en-US" w:bidi="ar"/>
        </w:rPr>
        <w:tab/>
        <w:t>AITKEN E H, DAMELANG T, ORTEGA-PAJARES A, et al. Developing a multivariate prediction model of antibody features associated with protection of malaria-infected pregnant women from placental malaria [J]. ELIFE, 2021, 10.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[199]</w:t>
      </w:r>
      <w:r>
        <w:rPr>
          <w:rFonts w:ascii="Times New Roman" w:eastAsia="SimSun" w:hAnsi="Times New Roman" w:cs="Times New Roman"/>
          <w:sz w:val="18"/>
          <w:lang w:val="en-US" w:bidi="ar"/>
        </w:rPr>
        <w:tab/>
        <w:t>BBOSA F F, NABUKE</w:t>
      </w:r>
      <w:r>
        <w:rPr>
          <w:rFonts w:ascii="Times New Roman" w:eastAsia="SimSun" w:hAnsi="Times New Roman" w:cs="Times New Roman"/>
          <w:sz w:val="18"/>
          <w:lang w:val="en-US" w:bidi="ar"/>
        </w:rPr>
        <w:t>NYA J, NABENDE P, et al. On the goodness of fit of parametric and non-parametric data mining techniques: the case of malaria incidence thresholds in Uganda [J]. HEALTH AND TECHNOLOGY, 2021, 11(4): 929-940.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[200]</w:t>
      </w:r>
      <w:r>
        <w:rPr>
          <w:rFonts w:ascii="Times New Roman" w:eastAsia="SimSun" w:hAnsi="Times New Roman" w:cs="Times New Roman"/>
          <w:sz w:val="18"/>
          <w:lang w:val="en-US" w:bidi="ar"/>
        </w:rPr>
        <w:tab/>
        <w:t>CLEARY E, HETZEL M W, SIBA P, et al. Spatial</w:t>
      </w:r>
      <w:r>
        <w:rPr>
          <w:rFonts w:ascii="Times New Roman" w:eastAsia="SimSun" w:hAnsi="Times New Roman" w:cs="Times New Roman"/>
          <w:sz w:val="18"/>
          <w:lang w:val="en-US" w:bidi="ar"/>
        </w:rPr>
        <w:t xml:space="preserve"> prediction of malaria prevalence in Papua New Guinea: a comparison of Bayesian decision network and multivariate regression modelling approaches for improved accuracy in prevalence prediction [J]. Malar J, 2021, 20(1).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[201]</w:t>
      </w:r>
      <w:r>
        <w:rPr>
          <w:rFonts w:ascii="Times New Roman" w:eastAsia="SimSun" w:hAnsi="Times New Roman" w:cs="Times New Roman"/>
          <w:sz w:val="18"/>
          <w:lang w:val="en-US" w:bidi="ar"/>
        </w:rPr>
        <w:tab/>
        <w:t>DEELDER W, BENAVENTE E D, PHEL</w:t>
      </w:r>
      <w:r>
        <w:rPr>
          <w:rFonts w:ascii="Times New Roman" w:eastAsia="SimSun" w:hAnsi="Times New Roman" w:cs="Times New Roman"/>
          <w:sz w:val="18"/>
          <w:lang w:val="en-US" w:bidi="ar"/>
        </w:rPr>
        <w:t>AN J, et al. Using deep learning to identify recent positive selection in malaria parasite sequence data [J]. Malar J, 2021, 20(1).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[202]</w:t>
      </w:r>
      <w:r>
        <w:rPr>
          <w:rFonts w:ascii="Times New Roman" w:eastAsia="SimSun" w:hAnsi="Times New Roman" w:cs="Times New Roman"/>
          <w:sz w:val="18"/>
          <w:lang w:val="en-US" w:bidi="ar"/>
        </w:rPr>
        <w:tab/>
        <w:t>DONKOR E, KELLY M, ELIASON C, et al. A Bayesian Spatio-Temporal Analysis of Malaria in the Greater Accra Region of Gha</w:t>
      </w:r>
      <w:r>
        <w:rPr>
          <w:rFonts w:ascii="Times New Roman" w:eastAsia="SimSun" w:hAnsi="Times New Roman" w:cs="Times New Roman"/>
          <w:sz w:val="18"/>
          <w:lang w:val="en-US" w:bidi="ar"/>
        </w:rPr>
        <w:t>na from 2015 to 2019 [J]. Int J Environ Res Public Health, 2021, 18(11).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[203]</w:t>
      </w:r>
      <w:r>
        <w:rPr>
          <w:rFonts w:ascii="Times New Roman" w:eastAsia="SimSun" w:hAnsi="Times New Roman" w:cs="Times New Roman"/>
          <w:sz w:val="18"/>
          <w:lang w:val="en-US" w:bidi="ar"/>
        </w:rPr>
        <w:tab/>
        <w:t>GONDWE T, YANG Y G, YOSEFE S, et al. Epidemiological Trends of Malaria in Five Years and under Children of Nsanje District in Malawi, 2015-2019 [J]. Int J Environ Res Public Hea</w:t>
      </w:r>
      <w:r>
        <w:rPr>
          <w:rFonts w:ascii="Times New Roman" w:eastAsia="SimSun" w:hAnsi="Times New Roman" w:cs="Times New Roman"/>
          <w:sz w:val="18"/>
          <w:lang w:val="en-US" w:bidi="ar"/>
        </w:rPr>
        <w:t>lth, 2021, 18(23).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[204]</w:t>
      </w:r>
      <w:r>
        <w:rPr>
          <w:rFonts w:ascii="Times New Roman" w:eastAsia="SimSun" w:hAnsi="Times New Roman" w:cs="Times New Roman"/>
          <w:sz w:val="18"/>
          <w:lang w:val="en-US" w:bidi="ar"/>
        </w:rPr>
        <w:tab/>
        <w:t>HARVEY D, VALKENBURG W, AMARA A. Predicting malaria epidemics in Burkina Faso with machine learning [J]. PLoS One, 2021, 16(6).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[205]</w:t>
      </w:r>
      <w:r>
        <w:rPr>
          <w:rFonts w:ascii="Times New Roman" w:eastAsia="SimSun" w:hAnsi="Times New Roman" w:cs="Times New Roman"/>
          <w:sz w:val="18"/>
          <w:lang w:val="en-US" w:bidi="ar"/>
        </w:rPr>
        <w:tab/>
        <w:t>IBRAHIM T B, EICHNER M, SCHNEIDER K A. SUSTAINING EFFICIENT MALARIA VECTOR CONTROL WHILE ACCOUNTI</w:t>
      </w:r>
      <w:r>
        <w:rPr>
          <w:rFonts w:ascii="Times New Roman" w:eastAsia="SimSun" w:hAnsi="Times New Roman" w:cs="Times New Roman"/>
          <w:sz w:val="18"/>
          <w:lang w:val="en-US" w:bidi="ar"/>
        </w:rPr>
        <w:t>NG FOR BREEDING SITE STAGES: A PREDICTIVE MODELLING APPROACH [J]. Am J Trop Med Hyg, 2021, 105(5): 182-182.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[206]</w:t>
      </w:r>
      <w:r>
        <w:rPr>
          <w:rFonts w:ascii="Times New Roman" w:eastAsia="SimSun" w:hAnsi="Times New Roman" w:cs="Times New Roman"/>
          <w:sz w:val="18"/>
          <w:lang w:val="en-US" w:bidi="ar"/>
        </w:rPr>
        <w:tab/>
        <w:t xml:space="preserve">KIMUYU J S. Comparative spatial-temporal analysis and predictive modeling of climate change-induced malaria vectors' invasion in new hotspots </w:t>
      </w:r>
      <w:r>
        <w:rPr>
          <w:rFonts w:ascii="Times New Roman" w:eastAsia="SimSun" w:hAnsi="Times New Roman" w:cs="Times New Roman"/>
          <w:sz w:val="18"/>
          <w:lang w:val="en-US" w:bidi="ar"/>
        </w:rPr>
        <w:t>in Kenya [J]. SN APPLIED SCIENCES, 2021, 3(8).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[207]</w:t>
      </w:r>
      <w:r>
        <w:rPr>
          <w:rFonts w:ascii="Times New Roman" w:eastAsia="SimSun" w:hAnsi="Times New Roman" w:cs="Times New Roman"/>
          <w:sz w:val="18"/>
          <w:lang w:val="en-US" w:bidi="ar"/>
        </w:rPr>
        <w:tab/>
        <w:t>LEE Y W, CHOI J W, SHIN E H. Machine learning model for predicting malaria using clinical information [J]. Comput Biol Med, 2021, 129.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[208]</w:t>
      </w:r>
      <w:r>
        <w:rPr>
          <w:rFonts w:ascii="Times New Roman" w:eastAsia="SimSun" w:hAnsi="Times New Roman" w:cs="Times New Roman"/>
          <w:sz w:val="18"/>
          <w:lang w:val="en-US" w:bidi="ar"/>
        </w:rPr>
        <w:tab/>
        <w:t xml:space="preserve">LIMA M V M, LAPORTA G Z. Evaluation of prediction models for </w:t>
      </w:r>
      <w:r>
        <w:rPr>
          <w:rFonts w:ascii="Times New Roman" w:eastAsia="SimSun" w:hAnsi="Times New Roman" w:cs="Times New Roman"/>
          <w:sz w:val="18"/>
          <w:lang w:val="en-US" w:bidi="ar"/>
        </w:rPr>
        <w:t>the occurrence of malaria in the state of Amapá, Brazil, 1997-2016: an ecological study [J]. Epidemiol Serv Saude, 2021, 30(1): e2020080.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[209]</w:t>
      </w:r>
      <w:r>
        <w:rPr>
          <w:rFonts w:ascii="Times New Roman" w:eastAsia="SimSun" w:hAnsi="Times New Roman" w:cs="Times New Roman"/>
          <w:sz w:val="18"/>
          <w:lang w:val="en-US" w:bidi="ar"/>
        </w:rPr>
        <w:tab/>
        <w:t>MCLAUGHLIN M, PELLé K G, SCARPINO S V, et al. Development and Validation of Manually Modified and Supervised Mac</w:t>
      </w:r>
      <w:r>
        <w:rPr>
          <w:rFonts w:ascii="Times New Roman" w:eastAsia="SimSun" w:hAnsi="Times New Roman" w:cs="Times New Roman"/>
          <w:sz w:val="18"/>
          <w:lang w:val="en-US" w:bidi="ar"/>
        </w:rPr>
        <w:t>hine Learning Clinical Assessment Algorithms for Malaria in Nigerian Children [J]. Frontiers in artificial intelligence, 2021, 4: 554017.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[210]</w:t>
      </w:r>
      <w:r>
        <w:rPr>
          <w:rFonts w:ascii="Times New Roman" w:eastAsia="SimSun" w:hAnsi="Times New Roman" w:cs="Times New Roman"/>
          <w:sz w:val="18"/>
          <w:lang w:val="en-US" w:bidi="ar"/>
        </w:rPr>
        <w:tab/>
        <w:t>OKAGBUE H I, OGUNTUNDE P E, OBASI E C M, et al. Diagnosing malaria from some symptoms: a machine learning approa</w:t>
      </w:r>
      <w:r>
        <w:rPr>
          <w:rFonts w:ascii="Times New Roman" w:eastAsia="SimSun" w:hAnsi="Times New Roman" w:cs="Times New Roman"/>
          <w:sz w:val="18"/>
          <w:lang w:val="en-US" w:bidi="ar"/>
        </w:rPr>
        <w:t>ch and public health implications [J]. HEALTH AND TECHNOLOGY, 2021, 11(1): 23-37.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[211]</w:t>
      </w:r>
      <w:r>
        <w:rPr>
          <w:rFonts w:ascii="Times New Roman" w:eastAsia="SimSun" w:hAnsi="Times New Roman" w:cs="Times New Roman"/>
          <w:sz w:val="18"/>
          <w:lang w:val="en-US" w:bidi="ar"/>
        </w:rPr>
        <w:tab/>
        <w:t>REIKER T, GOLUMBEANU M, SHATTOCK A, et al. Emulator-based Bayesian optimization for efficient multi-objective calibration of an individual-based model of malaria [J]. N</w:t>
      </w:r>
      <w:r>
        <w:rPr>
          <w:rFonts w:ascii="Times New Roman" w:eastAsia="SimSun" w:hAnsi="Times New Roman" w:cs="Times New Roman"/>
          <w:sz w:val="18"/>
          <w:lang w:val="en-US" w:bidi="ar"/>
        </w:rPr>
        <w:t>ATURE COMMUNICATIONS, 2021, 12(1).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[212]</w:t>
      </w:r>
      <w:r>
        <w:rPr>
          <w:rFonts w:ascii="Times New Roman" w:eastAsia="SimSun" w:hAnsi="Times New Roman" w:cs="Times New Roman"/>
          <w:sz w:val="18"/>
          <w:lang w:val="en-US" w:bidi="ar"/>
        </w:rPr>
        <w:tab/>
        <w:t>TANEJA S B, DOUGLAS G P, COOPER G F, et al. Bayesian network models with decision tree analysis for management of childhood malaria in Malawi [J]. BMC Med Inform Decis Mak, 2021, 21(1).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[213]</w:t>
      </w:r>
      <w:r>
        <w:rPr>
          <w:rFonts w:ascii="Times New Roman" w:eastAsia="SimSun" w:hAnsi="Times New Roman" w:cs="Times New Roman"/>
          <w:sz w:val="18"/>
          <w:lang w:val="en-US" w:bidi="ar"/>
        </w:rPr>
        <w:tab/>
        <w:t>TOHIDINIK H R, KESHAVAR</w:t>
      </w:r>
      <w:r>
        <w:rPr>
          <w:rFonts w:ascii="Times New Roman" w:eastAsia="SimSun" w:hAnsi="Times New Roman" w:cs="Times New Roman"/>
          <w:sz w:val="18"/>
          <w:lang w:val="en-US" w:bidi="ar"/>
        </w:rPr>
        <w:t>Z H, MOHEBALI M, et al. Prediction of malaria cases in the southeastern Iran using climatic variables: An 18-year SARIMA time series analysis [J]. Asian Pac J Trop Med, 2021, 14(10): 463-470.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[214]</w:t>
      </w:r>
      <w:r>
        <w:rPr>
          <w:rFonts w:ascii="Times New Roman" w:eastAsia="SimSun" w:hAnsi="Times New Roman" w:cs="Times New Roman"/>
          <w:sz w:val="18"/>
          <w:lang w:val="en-US" w:bidi="ar"/>
        </w:rPr>
        <w:tab/>
        <w:t xml:space="preserve">YADAV S S, KADAM V J, JADHAV S M, et al. Machine Learning </w:t>
      </w:r>
      <w:r>
        <w:rPr>
          <w:rFonts w:ascii="Times New Roman" w:eastAsia="SimSun" w:hAnsi="Times New Roman" w:cs="Times New Roman"/>
          <w:sz w:val="18"/>
          <w:lang w:val="en-US" w:bidi="ar"/>
        </w:rPr>
        <w:t>based Malaria Prediction using Clinical Findings; proceedings of the 2021 INTERNATIONAL CONFERENCE ON EMERGING SMART COMPUTING AND INFORMATICS (ESCI), F 2021, 2021 [C].</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[215]</w:t>
      </w:r>
      <w:r>
        <w:rPr>
          <w:rFonts w:ascii="Times New Roman" w:eastAsia="SimSun" w:hAnsi="Times New Roman" w:cs="Times New Roman"/>
          <w:sz w:val="18"/>
          <w:lang w:val="en-US" w:bidi="ar"/>
        </w:rPr>
        <w:tab/>
        <w:t>ENDO A, AMARASEKARE P. Predicting the Spread of Vector-Borne Diseases in a Warmin</w:t>
      </w:r>
      <w:r>
        <w:rPr>
          <w:rFonts w:ascii="Times New Roman" w:eastAsia="SimSun" w:hAnsi="Times New Roman" w:cs="Times New Roman"/>
          <w:sz w:val="18"/>
          <w:lang w:val="en-US" w:bidi="ar"/>
        </w:rPr>
        <w:t>g World [J]. FRONTIERS IN ECOLOGY AND EVOLUTION, 2022, 10.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[216]</w:t>
      </w:r>
      <w:r>
        <w:rPr>
          <w:rFonts w:ascii="Times New Roman" w:eastAsia="SimSun" w:hAnsi="Times New Roman" w:cs="Times New Roman"/>
          <w:sz w:val="18"/>
          <w:lang w:val="en-US" w:bidi="ar"/>
        </w:rPr>
        <w:tab/>
        <w:t>FALL P, DIOUF I, DEME A, et al. Assessment of Climate-Driven Variations in Malaria Transmission in Senegal Using the VECTRI Model [J]. ATMOSPHERE, 2022, 13(3).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[217]</w:t>
      </w:r>
      <w:r>
        <w:rPr>
          <w:rFonts w:ascii="Times New Roman" w:eastAsia="SimSun" w:hAnsi="Times New Roman" w:cs="Times New Roman"/>
          <w:sz w:val="18"/>
          <w:lang w:val="en-US" w:bidi="ar"/>
        </w:rPr>
        <w:tab/>
        <w:t>JIMOH R G, ABISOYE O A, U</w:t>
      </w:r>
      <w:r>
        <w:rPr>
          <w:rFonts w:ascii="Times New Roman" w:eastAsia="SimSun" w:hAnsi="Times New Roman" w:cs="Times New Roman"/>
          <w:sz w:val="18"/>
          <w:lang w:val="en-US" w:bidi="ar"/>
        </w:rPr>
        <w:t>THMAN M M B. Ensemble Feed-Forward Neural Network and Support Vector Machine for Prediction of Multiclass Malaria Infection [J]. JOURNAL OF INFORMATION AND COMMUNICATION TECHNOLOGY-MALAYSIA, 2022, 21(1): 117-148.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[218]</w:t>
      </w:r>
      <w:r>
        <w:rPr>
          <w:rFonts w:ascii="Times New Roman" w:eastAsia="SimSun" w:hAnsi="Times New Roman" w:cs="Times New Roman"/>
          <w:sz w:val="18"/>
          <w:lang w:val="en-US" w:bidi="ar"/>
        </w:rPr>
        <w:tab/>
        <w:t>LAI X Y, QIAN J. A study on predictio</w:t>
      </w:r>
      <w:r>
        <w:rPr>
          <w:rFonts w:ascii="Times New Roman" w:eastAsia="SimSun" w:hAnsi="Times New Roman" w:cs="Times New Roman"/>
          <w:sz w:val="18"/>
          <w:lang w:val="en-US" w:bidi="ar"/>
        </w:rPr>
        <w:t>n of malaria incidence based on a combined machine learning model [J]. Mathematics in Practice and Theory, 2022, 52(2): 125-133.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[219]</w:t>
      </w:r>
      <w:r>
        <w:rPr>
          <w:rFonts w:ascii="Times New Roman" w:eastAsia="SimSun" w:hAnsi="Times New Roman" w:cs="Times New Roman"/>
          <w:sz w:val="18"/>
          <w:lang w:val="en-US" w:bidi="ar"/>
        </w:rPr>
        <w:tab/>
        <w:t>MARIKI M, MKOBA E, MDUMA N. Combining Clinical Symptoms and Patient Features for Malaria Diagnosis: Machine Learning Appr</w:t>
      </w:r>
      <w:r>
        <w:rPr>
          <w:rFonts w:ascii="Times New Roman" w:eastAsia="SimSun" w:hAnsi="Times New Roman" w:cs="Times New Roman"/>
          <w:sz w:val="18"/>
          <w:lang w:val="en-US" w:bidi="ar"/>
        </w:rPr>
        <w:t>oach [J]. APPLIED ARTIFICIAL INTELLIGENCE, 2022, 36(1).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[220]</w:t>
      </w:r>
      <w:r>
        <w:rPr>
          <w:rFonts w:ascii="Times New Roman" w:eastAsia="SimSun" w:hAnsi="Times New Roman" w:cs="Times New Roman"/>
          <w:sz w:val="18"/>
          <w:lang w:val="en-US" w:bidi="ar"/>
        </w:rPr>
        <w:tab/>
        <w:t>MOHAMED J, MOHAMED A I, DAUD E I. Evaluation of prediction models for the malaria incidence in Marodijeh Region, Somaliland [J]. Journal of parasitic diseases : official organ of the Indian Soci</w:t>
      </w:r>
      <w:r>
        <w:rPr>
          <w:rFonts w:ascii="Times New Roman" w:eastAsia="SimSun" w:hAnsi="Times New Roman" w:cs="Times New Roman"/>
          <w:sz w:val="18"/>
          <w:lang w:val="en-US" w:bidi="ar"/>
        </w:rPr>
        <w:t>ety for Parasitology, 2022, 46(2): 395-408.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[221]</w:t>
      </w:r>
      <w:r>
        <w:rPr>
          <w:rFonts w:ascii="Times New Roman" w:eastAsia="SimSun" w:hAnsi="Times New Roman" w:cs="Times New Roman"/>
          <w:sz w:val="18"/>
          <w:lang w:val="en-US" w:bidi="ar"/>
        </w:rPr>
        <w:tab/>
        <w:t>MOHAPATRA P, TRIPATHI N K, PAL I, et al. Determining suitable machine learning classifier technique for prediction of malaria incidents attributed to climate of Odisha [J]. Int J Environ Health Res, 2022, 3</w:t>
      </w:r>
      <w:r>
        <w:rPr>
          <w:rFonts w:ascii="Times New Roman" w:eastAsia="SimSun" w:hAnsi="Times New Roman" w:cs="Times New Roman"/>
          <w:sz w:val="18"/>
          <w:lang w:val="en-US" w:bidi="ar"/>
        </w:rPr>
        <w:t>2(8): 1716-1732.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[222]</w:t>
      </w:r>
      <w:r>
        <w:rPr>
          <w:rFonts w:ascii="Times New Roman" w:eastAsia="SimSun" w:hAnsi="Times New Roman" w:cs="Times New Roman"/>
          <w:sz w:val="18"/>
          <w:lang w:val="en-US" w:bidi="ar"/>
        </w:rPr>
        <w:tab/>
        <w:t>TAI K Y, DHALIWAL J. Machine learning model for malaria risk prediction based on mutation location of large-scale genetic variation data [J]. JOURNAL OF BIG DATA, 2022, 9(1).</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[223]</w:t>
      </w:r>
      <w:r>
        <w:rPr>
          <w:rFonts w:ascii="Times New Roman" w:eastAsia="SimSun" w:hAnsi="Times New Roman" w:cs="Times New Roman"/>
          <w:sz w:val="18"/>
          <w:lang w:val="en-US" w:bidi="ar"/>
        </w:rPr>
        <w:tab/>
        <w:t>VAVILALA H, YALADANDA N, KONDETI P K, et al. Weather</w:t>
      </w:r>
      <w:r>
        <w:rPr>
          <w:rFonts w:ascii="Times New Roman" w:eastAsia="SimSun" w:hAnsi="Times New Roman" w:cs="Times New Roman"/>
          <w:sz w:val="18"/>
          <w:lang w:val="en-US" w:bidi="ar"/>
        </w:rPr>
        <w:t xml:space="preserve"> integrated malaria prediction system using Bayesian structural time series model for northeast states of India [J]. ENVIRONMENTAL SCIENCE AND POLLUTION RESEARCH, 2022.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[224]</w:t>
      </w:r>
      <w:r>
        <w:rPr>
          <w:rFonts w:ascii="Times New Roman" w:eastAsia="SimSun" w:hAnsi="Times New Roman" w:cs="Times New Roman"/>
          <w:sz w:val="18"/>
          <w:lang w:val="en-US" w:bidi="ar"/>
        </w:rPr>
        <w:tab/>
        <w:t>ZHAO Z H, LI S C, LU Y L. MATHEMATICAL MODELS FOR THE TRANSMISSION OF MALARIA WIT</w:t>
      </w:r>
      <w:r>
        <w:rPr>
          <w:rFonts w:ascii="Times New Roman" w:eastAsia="SimSun" w:hAnsi="Times New Roman" w:cs="Times New Roman"/>
          <w:sz w:val="18"/>
          <w:lang w:val="en-US" w:bidi="ar"/>
        </w:rPr>
        <w:t>H SEASONALITY AND IVERMECTIN [J]. ELECTRONIC JOURNAL OF DIFFERENTIAL EQUATIONS, 2022, 2022(28).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[225]</w:t>
      </w:r>
      <w:r>
        <w:rPr>
          <w:rFonts w:ascii="Times New Roman" w:eastAsia="SimSun" w:hAnsi="Times New Roman" w:cs="Times New Roman"/>
          <w:sz w:val="18"/>
          <w:lang w:val="en-US" w:bidi="ar"/>
        </w:rPr>
        <w:tab/>
        <w:t>IMAI N, WHITE M T, GHANI A C, et al. Transmission and Control of Plasmodium knowlesi: A Mathematical Modelling Study [J]. PLoS Negl Trop Dis, 2014, 8(7).</w:t>
      </w:r>
    </w:p>
    <w:p w:rsidR="00356BFB" w:rsidRDefault="00AD40A4">
      <w:pPr>
        <w:pStyle w:val="NormalWeb"/>
        <w:spacing w:after="0" w:line="360" w:lineRule="auto"/>
        <w:ind w:left="442" w:hanging="442"/>
        <w:rPr>
          <w:rFonts w:ascii="Times New Roman" w:eastAsia="SimSun" w:hAnsi="Times New Roman" w:cs="Times New Roman"/>
          <w:sz w:val="18"/>
          <w:lang w:val="en-US" w:bidi="ar"/>
        </w:rPr>
      </w:pPr>
      <w:r>
        <w:rPr>
          <w:rFonts w:ascii="Times New Roman" w:eastAsia="SimSun" w:hAnsi="Times New Roman" w:cs="Times New Roman"/>
          <w:sz w:val="18"/>
          <w:lang w:val="en-US" w:bidi="ar"/>
        </w:rPr>
        <w:t>[226]</w:t>
      </w:r>
      <w:r>
        <w:rPr>
          <w:rFonts w:ascii="Times New Roman" w:eastAsia="SimSun" w:hAnsi="Times New Roman" w:cs="Times New Roman"/>
          <w:sz w:val="18"/>
          <w:lang w:val="en-US" w:bidi="ar"/>
        </w:rPr>
        <w:tab/>
        <w:t>HOD R, MOKHTAR S A, MUHARAM F M, et al. Developing a Predictive Model for Plasmodium knowlesi-Susceptible Areas in Malaysia Using Geospatial Data and Artificial Neural Networks [J]. Asia Pac J Public Health, 2022, 34(2): 182-190.</w:t>
      </w:r>
    </w:p>
    <w:p w:rsidR="00356BFB" w:rsidRDefault="00AD40A4">
      <w:pPr>
        <w:pStyle w:val="NormalWeb"/>
        <w:spacing w:after="0" w:line="360" w:lineRule="auto"/>
        <w:ind w:left="442" w:hanging="442"/>
        <w:rPr>
          <w:rFonts w:ascii="Times New Roman" w:eastAsia="SimSun" w:hAnsi="Times New Roman" w:cs="Times New Roman"/>
          <w:sz w:val="18"/>
          <w:lang w:val="en-US" w:bidi="ar"/>
        </w:rPr>
      </w:pPr>
      <w:r>
        <w:rPr>
          <w:rFonts w:ascii="Times New Roman" w:eastAsia="SimSun" w:hAnsi="Times New Roman" w:cs="Times New Roman"/>
          <w:sz w:val="18"/>
          <w:lang w:val="en-US" w:bidi="ar"/>
        </w:rPr>
        <w:t>[227]</w:t>
      </w:r>
      <w:r>
        <w:rPr>
          <w:rFonts w:ascii="Times New Roman" w:eastAsia="SimSun" w:hAnsi="Times New Roman" w:cs="Times New Roman"/>
          <w:sz w:val="18"/>
          <w:lang w:val="en-US" w:bidi="ar"/>
        </w:rPr>
        <w:tab/>
        <w:t>JONES A E, MOR</w:t>
      </w:r>
      <w:r>
        <w:rPr>
          <w:rFonts w:ascii="Times New Roman" w:eastAsia="SimSun" w:hAnsi="Times New Roman" w:cs="Times New Roman"/>
          <w:sz w:val="18"/>
          <w:lang w:val="en-US" w:bidi="ar"/>
        </w:rPr>
        <w:t>SE A P J J O C. Application and Validation of a Seasonal Ensemble Prediction System Using a Dynamic Malaria Model [J]. Journal of Climate, 2010, 23(15): 4202-4215.</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 xml:space="preserve">[228] Garcia KKS, Abrahão AA, Oliveira AFM, Henriques KMD, de Pina-Costa A, Siqueira AM, </w:t>
      </w:r>
      <w:r>
        <w:rPr>
          <w:rFonts w:ascii="Times New Roman" w:hAnsi="Times New Roman" w:cs="Times New Roman" w:hint="eastAsia"/>
          <w:sz w:val="18"/>
          <w:szCs w:val="18"/>
          <w:lang w:val="en-US"/>
        </w:rPr>
        <w:t>Ramalho WM. Malaria time series in the extra-Amazon region of Brazil: epidemiological scenario and a two-year prediction model. Malar J. 2022 May 31;21(1):157.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hint="eastAsia"/>
          <w:sz w:val="18"/>
          <w:szCs w:val="18"/>
          <w:lang w:val="en-US"/>
        </w:rPr>
        <w:t xml:space="preserve">[229] </w:t>
      </w:r>
      <w:r>
        <w:rPr>
          <w:rFonts w:ascii="Times New Roman" w:hAnsi="Times New Roman" w:cs="Times New Roman"/>
          <w:sz w:val="18"/>
          <w:szCs w:val="18"/>
        </w:rPr>
        <w:t>Zhou SS, Huang F, Wang JJ, Zhang SS, Su YP, Tang LH. Geographical, meteorological and vect</w:t>
      </w:r>
      <w:r>
        <w:rPr>
          <w:rFonts w:ascii="Times New Roman" w:hAnsi="Times New Roman" w:cs="Times New Roman"/>
          <w:sz w:val="18"/>
          <w:szCs w:val="18"/>
        </w:rPr>
        <w:t>orial factors related to malaria re-emergence in Huang-Huai River of central China. Malar J. 2010 Nov 24;9:337.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hint="eastAsia"/>
          <w:sz w:val="18"/>
          <w:szCs w:val="18"/>
          <w:lang w:val="en-US"/>
        </w:rPr>
        <w:t xml:space="preserve">[230] </w:t>
      </w:r>
      <w:r>
        <w:rPr>
          <w:rFonts w:ascii="Times New Roman" w:hAnsi="Times New Roman" w:cs="Times New Roman"/>
          <w:sz w:val="18"/>
          <w:szCs w:val="18"/>
        </w:rPr>
        <w:t>Gao HW, Wang LP, Liang S, Liu YX, Tong SL, Wang JJ, Li YP, Wang XF, Yang H, Ma JQ, Fang LQ, Cao WC. Change in rainfall drives malaria re-e</w:t>
      </w:r>
      <w:r>
        <w:rPr>
          <w:rFonts w:ascii="Times New Roman" w:hAnsi="Times New Roman" w:cs="Times New Roman"/>
          <w:sz w:val="18"/>
          <w:szCs w:val="18"/>
        </w:rPr>
        <w:t>mergence in Anhui Province, China. PLoS One. 2012;7(8):e43686.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hint="eastAsia"/>
          <w:sz w:val="18"/>
          <w:szCs w:val="18"/>
          <w:lang w:val="en-US"/>
        </w:rPr>
        <w:t xml:space="preserve">[231] </w:t>
      </w:r>
      <w:r>
        <w:rPr>
          <w:rFonts w:ascii="Times New Roman" w:hAnsi="Times New Roman" w:cs="Times New Roman"/>
          <w:sz w:val="18"/>
          <w:szCs w:val="18"/>
        </w:rPr>
        <w:t xml:space="preserve">Chen Z, Shi L, Zhou XN, Xia ZG, Bergquist R, Jiang QW. Elimination of malaria due to Plasmodium vivax in central part of the People's Republic of China: analysis and prediction based on </w:t>
      </w:r>
      <w:r>
        <w:rPr>
          <w:rFonts w:ascii="Times New Roman" w:hAnsi="Times New Roman" w:cs="Times New Roman"/>
          <w:sz w:val="18"/>
          <w:szCs w:val="18"/>
        </w:rPr>
        <w:t>modelling. Geospat Health. 2014 Nov;9(1):169-77.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hint="eastAsia"/>
          <w:sz w:val="18"/>
          <w:szCs w:val="18"/>
          <w:lang w:val="en-US"/>
        </w:rPr>
        <w:t xml:space="preserve">[232] </w:t>
      </w:r>
      <w:r>
        <w:rPr>
          <w:rFonts w:ascii="Times New Roman" w:hAnsi="Times New Roman" w:cs="Times New Roman"/>
          <w:sz w:val="18"/>
          <w:szCs w:val="18"/>
        </w:rPr>
        <w:t>Buczak AL, Baugher B, Guven E, Ramac-Thomas LC, Elbert Y, Babin SM, Lewis SH. Fuzzy association rule mining and classification for the prediction of malaria in South Korea. BMC Med Inform Decis Mak. 20</w:t>
      </w:r>
      <w:r>
        <w:rPr>
          <w:rFonts w:ascii="Times New Roman" w:hAnsi="Times New Roman" w:cs="Times New Roman"/>
          <w:sz w:val="18"/>
          <w:szCs w:val="18"/>
        </w:rPr>
        <w:t>15 Jun 18;15:47.</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[233] Xiaohuan WANG. Establishment of re-epidemic risk index system and synthetical evaluation in the elimination of malaria,Fujian Province,China. Fujian Medical University. 2015.</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[234] Xiaohuan WANG, Shanying ZHANG. Establishment of re-e</w:t>
      </w:r>
      <w:r>
        <w:rPr>
          <w:rFonts w:ascii="Times New Roman" w:hAnsi="Times New Roman" w:cs="Times New Roman" w:hint="eastAsia"/>
          <w:sz w:val="18"/>
          <w:szCs w:val="18"/>
          <w:lang w:val="en-US"/>
        </w:rPr>
        <w:t>pidemic risk index system of the elimination of malaria in Fujian Province. Chinese Journal of Zoonoses. 2015,31(11):1081-1085.</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[235] Ranjbar M, Shoghli A, Kolifarhood G, Tabatabaei SM, Amlashi M, Mohammadi M. Predicting factors for malaria re-introduction</w:t>
      </w:r>
      <w:r>
        <w:rPr>
          <w:rFonts w:ascii="Times New Roman" w:hAnsi="Times New Roman" w:cs="Times New Roman" w:hint="eastAsia"/>
          <w:sz w:val="18"/>
          <w:szCs w:val="18"/>
          <w:lang w:val="en-US"/>
        </w:rPr>
        <w:t>: an applied model in an elimination setting to prevent malaria outbreaks. Malar J. 2016 Mar 2;15:138.</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[236] Shouqin YIN. Risk Assessment for Malaria Transmission in the Border Area of Yunnan Province. Chinese Central for Disease Control and Prevention.201</w:t>
      </w:r>
      <w:r>
        <w:rPr>
          <w:rFonts w:ascii="Times New Roman" w:hAnsi="Times New Roman" w:cs="Times New Roman" w:hint="eastAsia"/>
          <w:sz w:val="18"/>
          <w:szCs w:val="18"/>
          <w:lang w:val="en-US"/>
        </w:rPr>
        <w:t>6.</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 xml:space="preserve">[237] Shouqin YIN, Shang XIA, Xingwu ZHOU, et al. Risk Assessment for Malaria Transmission in the Border Area of </w:t>
      </w:r>
      <w:r>
        <w:rPr>
          <w:rFonts w:ascii="Times New Roman" w:hAnsi="Times New Roman" w:cs="Times New Roman"/>
          <w:sz w:val="18"/>
          <w:szCs w:val="18"/>
          <w:lang w:val="en-US"/>
        </w:rPr>
        <w:t>Yunnan Province</w:t>
      </w:r>
      <w:r>
        <w:rPr>
          <w:rFonts w:ascii="Times New Roman" w:hAnsi="Times New Roman" w:cs="Times New Roman" w:hint="eastAsia"/>
          <w:sz w:val="18"/>
          <w:szCs w:val="18"/>
          <w:lang w:val="en-US"/>
        </w:rPr>
        <w:t>. Chin J Parasitol Parasit Dis. 2016,34(03):255-260.</w:t>
      </w:r>
      <w:r>
        <w:rPr>
          <w:rFonts w:ascii="Times New Roman" w:hAnsi="Times New Roman" w:cs="Times New Roman"/>
          <w:sz w:val="18"/>
          <w:szCs w:val="18"/>
          <w:lang w:val="en-US"/>
        </w:rPr>
        <w:t xml:space="preserve"> </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[238] Lei LEI. Risk Assessment of the Secondary Transmission by Importe</w:t>
      </w:r>
      <w:r>
        <w:rPr>
          <w:rFonts w:ascii="Times New Roman" w:hAnsi="Times New Roman" w:cs="Times New Roman" w:hint="eastAsia"/>
          <w:sz w:val="18"/>
          <w:szCs w:val="18"/>
          <w:lang w:val="en-US"/>
        </w:rPr>
        <w:t>d Malaria in Jiangxi Province. Chinese Central for Disease Control and Prevention.2017.</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[239] Lei LEI, Zhigui XIA, Zhihong LI, et al. Risk assessment of secondary transmission induced by imported malaria in Jiangxi Province. Chin J Schisto Control. 2017,29</w:t>
      </w:r>
      <w:r>
        <w:rPr>
          <w:rFonts w:ascii="Times New Roman" w:hAnsi="Times New Roman" w:cs="Times New Roman" w:hint="eastAsia"/>
          <w:sz w:val="18"/>
          <w:szCs w:val="18"/>
          <w:lang w:val="en-US"/>
        </w:rPr>
        <w:t xml:space="preserve">(02):182-187. </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[240] Chuang TW, Soble A, Ntshalintshali N, Mkhonta N, Seyama E, Mthethwa S, Pindolia D, Kunene S. Assessment of climate-driven variations in malaria incidence in Swaziland: toward malaria elimination. Malar J. 2017 Jun 1;16(1):232.</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[241] Ch</w:t>
      </w:r>
      <w:r>
        <w:rPr>
          <w:rFonts w:ascii="Times New Roman" w:hAnsi="Times New Roman" w:cs="Times New Roman" w:hint="eastAsia"/>
          <w:sz w:val="18"/>
          <w:szCs w:val="18"/>
          <w:lang w:val="en-US"/>
        </w:rPr>
        <w:t>unyan LIU, Shangfeng TANG, Mengxue LI, et al. Establishment of an index system for malaria risk assessment in China. Chin J Public Health. 2017,33(04):524-527.</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[242] Tianmu CHEN. Study on indicators and modelling of risk assessment on malaria re-establishm</w:t>
      </w:r>
      <w:r>
        <w:rPr>
          <w:rFonts w:ascii="Times New Roman" w:hAnsi="Times New Roman" w:cs="Times New Roman" w:hint="eastAsia"/>
          <w:sz w:val="18"/>
          <w:szCs w:val="18"/>
          <w:lang w:val="en-US"/>
        </w:rPr>
        <w:t>ent. Chinese Central for Disease Control and Prevention. 2018.</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[243] Lei L, Richards JS, Li ZH, Gong YF, Zhang SZ, Xiao N. A framework for assessing local transmission risk of imported malaria cases. Infect Dis Poverty. 2019 Jun 7;8(1):43.</w:t>
      </w:r>
      <w:r>
        <w:rPr>
          <w:rFonts w:ascii="Times New Roman" w:hAnsi="Times New Roman" w:cs="Times New Roman" w:hint="eastAsia"/>
          <w:sz w:val="18"/>
          <w:szCs w:val="18"/>
          <w:lang w:val="en-US"/>
        </w:rPr>
        <w:t></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[244] Zhao X, T</w:t>
      </w:r>
      <w:r>
        <w:rPr>
          <w:rFonts w:ascii="Times New Roman" w:hAnsi="Times New Roman" w:cs="Times New Roman" w:hint="eastAsia"/>
          <w:sz w:val="18"/>
          <w:szCs w:val="18"/>
          <w:lang w:val="en-US"/>
        </w:rPr>
        <w:t>hanapongtharm W, Lawawirojwong S, Wei C, Tang Y, Zhou Y, Sun X, Cui L, Sattabongkot J, Kaewkungwal J. Malaria Risk Map Using Spatial Multi-Criteria Decision Analysis along Yunnan Border During the Pre-elimination Period. Am J Trop Med Hyg. 2020 Aug;103(2):</w:t>
      </w:r>
      <w:r>
        <w:rPr>
          <w:rFonts w:ascii="Times New Roman" w:hAnsi="Times New Roman" w:cs="Times New Roman" w:hint="eastAsia"/>
          <w:sz w:val="18"/>
          <w:szCs w:val="18"/>
          <w:lang w:val="en-US"/>
        </w:rPr>
        <w:t>793-809.</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[245] Guoqun LI, Yu LIAO, Xiuqin HONG, et al. Risk prediction of imported malaria re-transmission in Changsha based on SEIR-SEI model. Modern Preventive Medicine. 2021,48(11):1921-1929.</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[246] Qian LI. Risk analysis of preventing re-transmission af</w:t>
      </w:r>
      <w:r>
        <w:rPr>
          <w:rFonts w:ascii="Times New Roman" w:hAnsi="Times New Roman" w:cs="Times New Roman" w:hint="eastAsia"/>
          <w:sz w:val="18"/>
          <w:szCs w:val="18"/>
          <w:lang w:val="en-US"/>
        </w:rPr>
        <w:t>ter malaria elimination in Fujian Province. Fujian Medical University. 2021.</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[247] Xiaotong MO. Study on risk assessment on malaria importation and re-establishment in China during malaria elimination. Chinese Central for Disease Control and Prevention. 20</w:t>
      </w:r>
      <w:r>
        <w:rPr>
          <w:rFonts w:ascii="Times New Roman" w:hAnsi="Times New Roman" w:cs="Times New Roman" w:hint="eastAsia"/>
          <w:sz w:val="18"/>
          <w:szCs w:val="18"/>
          <w:lang w:val="en-US"/>
        </w:rPr>
        <w:t>21</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[248] Xiaotong MO, Shang XIA, Lin AI, et al.</w:t>
      </w:r>
      <w:r>
        <w:rPr>
          <w:rFonts w:ascii="Times New Roman" w:hAnsi="Times New Roman" w:cs="Times New Roman" w:hint="eastAsia"/>
          <w:sz w:val="18"/>
          <w:szCs w:val="18"/>
          <w:lang w:val="en-US"/>
        </w:rPr>
        <w:t xml:space="preserve"> Study on a framework for risk assessment of imported malaria in China during malaria elimination. China Tropical Medicine. 2021,21(6):505-511.</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[249] Linard Catherine, Nicolas Ponçon, et al. A multi-agent simu</w:t>
      </w:r>
      <w:r>
        <w:rPr>
          <w:rFonts w:ascii="Times New Roman" w:hAnsi="Times New Roman" w:cs="Times New Roman" w:hint="eastAsia"/>
          <w:sz w:val="18"/>
          <w:szCs w:val="18"/>
          <w:lang w:val="en-US"/>
        </w:rPr>
        <w:t>lation to assess the risk of malaria re-emergence in southern France. Ecological Modelling. 2008 220: 160-174.</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[250] Linard C, Ponçon N, Fontenille D, Lambin EF. Risk of malaria reemergence in southern France: testing scenarios with a multiagent simulation</w:t>
      </w:r>
      <w:r>
        <w:rPr>
          <w:rFonts w:ascii="Times New Roman" w:hAnsi="Times New Roman" w:cs="Times New Roman" w:hint="eastAsia"/>
          <w:sz w:val="18"/>
          <w:szCs w:val="18"/>
          <w:lang w:val="en-US"/>
        </w:rPr>
        <w:t xml:space="preserve"> model. Ecohealth. 2009 Mar;6(1):135-47.</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[251] Martineau P, Behera SK, Nonaka M, Jayanthi R, Ikeda T, Minakawa N, Kruger P, Mabunda QE. Predicting malaria outbreaks from sea surface temperature variability up to 9 months ahead in Limpopo, South Africa, usi</w:t>
      </w:r>
      <w:r>
        <w:rPr>
          <w:rFonts w:ascii="Times New Roman" w:hAnsi="Times New Roman" w:cs="Times New Roman" w:hint="eastAsia"/>
          <w:sz w:val="18"/>
          <w:szCs w:val="18"/>
          <w:lang w:val="en-US"/>
        </w:rPr>
        <w:t xml:space="preserve">ng machine learning. Front Public Health. 2022 Aug 25;10:962377. </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[252] Salahi-Moghaddam A, Turki H, Yeryan M, Fuentes MV. Spatio-temporal Prediction of the Malaria Transmission Risk in Minab District (Hormozgan Province, Southern Iran). Acta Parasitol. 20</w:t>
      </w:r>
      <w:r>
        <w:rPr>
          <w:rFonts w:ascii="Times New Roman" w:hAnsi="Times New Roman" w:cs="Times New Roman" w:hint="eastAsia"/>
          <w:sz w:val="18"/>
          <w:szCs w:val="18"/>
          <w:lang w:val="en-US"/>
        </w:rPr>
        <w:t>22 Dec;67(4):1500-1513.</w:t>
      </w:r>
    </w:p>
    <w:p w:rsidR="00356BFB" w:rsidRDefault="00356BFB">
      <w:pPr>
        <w:pStyle w:val="NormalWeb"/>
        <w:spacing w:after="0" w:line="360" w:lineRule="auto"/>
        <w:ind w:left="442" w:hanging="442"/>
        <w:rPr>
          <w:rFonts w:ascii="Times New Roman" w:eastAsia="SimSun" w:hAnsi="Times New Roman" w:cs="Times New Roman"/>
          <w:sz w:val="18"/>
          <w:lang w:val="en-US" w:bidi="ar"/>
        </w:rPr>
      </w:pPr>
    </w:p>
    <w:p w:rsidR="00356BFB" w:rsidRDefault="00AD40A4">
      <w:pPr>
        <w:spacing w:after="0" w:line="360" w:lineRule="auto"/>
        <w:rPr>
          <w:rFonts w:ascii="Times New Roman" w:eastAsia="DengXian" w:hAnsi="Times New Roman" w:cs="Times New Roman"/>
          <w:b/>
          <w:bCs/>
        </w:rPr>
      </w:pPr>
      <w:r>
        <w:rPr>
          <w:rFonts w:ascii="Times New Roman" w:eastAsia="DengXian" w:hAnsi="Times New Roman" w:cs="Times New Roman" w:hint="eastAsia"/>
          <w:b/>
          <w:bCs/>
          <w:lang w:val="en-US"/>
        </w:rPr>
        <w:t>2.</w:t>
      </w:r>
      <w:r>
        <w:t xml:space="preserve"> </w:t>
      </w:r>
      <w:r>
        <w:rPr>
          <w:rStyle w:val="Heading3Char"/>
          <w:rFonts w:ascii="Times New Roman" w:hAnsi="Times New Roman" w:cs="Times New Roman"/>
          <w:sz w:val="22"/>
        </w:rPr>
        <w:t>Prediction of vector density or dynamics</w:t>
      </w:r>
      <w:r>
        <w:rPr>
          <w:rFonts w:ascii="Times New Roman" w:eastAsia="DengXian" w:hAnsi="Times New Roman" w:cs="Times New Roman" w:hint="eastAsia"/>
          <w:b/>
          <w:bCs/>
          <w:vertAlign w:val="superscript"/>
          <w:lang w:val="en-US"/>
        </w:rPr>
        <w:t>[1-33]</w:t>
      </w:r>
      <w:r>
        <w:rPr>
          <w:rFonts w:ascii="Times New Roman" w:eastAsia="DengXian" w:hAnsi="Times New Roman" w:cs="Times New Roman"/>
          <w:b/>
          <w:bCs/>
        </w:rPr>
        <w:t>:</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ab/>
        <w:t>REGION S. PREDICTIVE HABITAT MODELLING FOR FLORA AND FAUNA SPECIES IN THE [J].</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rPr>
        <w:tab/>
        <w:t xml:space="preserve">REJMANKOVA E, ROBERTS D R, PAWLEY A, et al. Predictions of adult Anopheles albimanus </w:t>
      </w:r>
      <w:r>
        <w:rPr>
          <w:rFonts w:ascii="Times New Roman" w:hAnsi="Times New Roman" w:cs="Times New Roman"/>
          <w:sz w:val="18"/>
          <w:szCs w:val="18"/>
        </w:rPr>
        <w:t>densities in villages based on distances to remotely sensed larval habitats [J]. Am J Trop Med Hyg, 1995, 53(5): 482-488.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rPr>
        <w:tab/>
        <w:t>SMITH T, CHARLWOOD J D, TAKKEN W, et al. Mapping the densities of malaria vectors within a single village [J]. Acta Trop, 1995, 59</w:t>
      </w:r>
      <w:r>
        <w:rPr>
          <w:rFonts w:ascii="Times New Roman" w:hAnsi="Times New Roman" w:cs="Times New Roman"/>
          <w:sz w:val="18"/>
          <w:szCs w:val="18"/>
        </w:rPr>
        <w:t>(1): 1-18.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szCs w:val="18"/>
        </w:rPr>
        <w:tab/>
        <w:t>ROBERTS D R, PARIS J F, MANGUIN S, et al. Predictions of Malaria Vector Distribution in Belize Based on Multispectral Satellite Data [J]. 1996, 54(3): 304-308.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szCs w:val="18"/>
        </w:rPr>
        <w:tab/>
        <w:t>SHAMAN J, STIEGLITZ M, STARK C, et al. Using a dynamic hydrology model to pre</w:t>
      </w:r>
      <w:r>
        <w:rPr>
          <w:rFonts w:ascii="Times New Roman" w:hAnsi="Times New Roman" w:cs="Times New Roman"/>
          <w:sz w:val="18"/>
          <w:szCs w:val="18"/>
        </w:rPr>
        <w:t>dict mosquito abundances in flood and swamp water [J]. Emerg Infect Dis, 2002, 8(1): 6-13.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[6]</w:t>
      </w:r>
      <w:r>
        <w:rPr>
          <w:rFonts w:ascii="Times New Roman" w:hAnsi="Times New Roman" w:cs="Times New Roman"/>
          <w:sz w:val="18"/>
          <w:szCs w:val="18"/>
        </w:rPr>
        <w:tab/>
        <w:t>BIAN L, LI L, YAN G J M S, et al. Combining Global and Local Estimates for Spatial Distribution of Mosquito Larval Habitats [J]. 2006, 43(2): 128-141.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[7]</w:t>
      </w:r>
      <w:r>
        <w:rPr>
          <w:rFonts w:ascii="Times New Roman" w:hAnsi="Times New Roman" w:cs="Times New Roman"/>
          <w:sz w:val="18"/>
          <w:szCs w:val="18"/>
        </w:rPr>
        <w:tab/>
      </w:r>
      <w:r>
        <w:rPr>
          <w:rFonts w:ascii="Times New Roman" w:hAnsi="Times New Roman" w:cs="Times New Roman"/>
          <w:sz w:val="18"/>
          <w:szCs w:val="18"/>
        </w:rPr>
        <w:t>SCHRöDER W, SCHMIDT G, BAST H, et al. Pilot-study on GIS-based risk modelling of a climate warming induced tertian malaria outbreak in Lower Saxony (Germany) [J]. Environ Monit Assess, 2007, 133(1-3): 483-493.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[8]</w:t>
      </w:r>
      <w:r>
        <w:rPr>
          <w:rFonts w:ascii="Times New Roman" w:hAnsi="Times New Roman" w:cs="Times New Roman"/>
          <w:sz w:val="18"/>
          <w:szCs w:val="18"/>
        </w:rPr>
        <w:tab/>
        <w:t xml:space="preserve">SWEENEY A W, BEEBE N W, COOPER R D J E M. </w:t>
      </w:r>
      <w:r>
        <w:rPr>
          <w:rFonts w:ascii="Times New Roman" w:hAnsi="Times New Roman" w:cs="Times New Roman"/>
          <w:sz w:val="18"/>
          <w:szCs w:val="18"/>
        </w:rPr>
        <w:t>Analysis of environmental factors influencing the range of anopheline mosquitoes in northern Australia using a genetic algorithm and data mining methods [J]. 2007, 203(3-4): 375-386.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[9]</w:t>
      </w:r>
      <w:r>
        <w:rPr>
          <w:rFonts w:ascii="Times New Roman" w:hAnsi="Times New Roman" w:cs="Times New Roman"/>
          <w:sz w:val="18"/>
          <w:szCs w:val="18"/>
        </w:rPr>
        <w:tab/>
        <w:t>BANERJEE A K, KIRAN K, MURTY U S, et al. Classification and identific</w:t>
      </w:r>
      <w:r>
        <w:rPr>
          <w:rFonts w:ascii="Times New Roman" w:hAnsi="Times New Roman" w:cs="Times New Roman"/>
          <w:sz w:val="18"/>
          <w:szCs w:val="18"/>
        </w:rPr>
        <w:t>ation of mosquito species using artificial neural networks [J]. Comput Biol Chem, 2008, 32(6): 442-447.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[10]</w:t>
      </w:r>
      <w:r>
        <w:rPr>
          <w:rFonts w:ascii="Times New Roman" w:hAnsi="Times New Roman" w:cs="Times New Roman"/>
          <w:sz w:val="18"/>
          <w:szCs w:val="18"/>
        </w:rPr>
        <w:tab/>
        <w:t>BROWN H E, DIUK-WASSER M A, GUAN Y, et al. Comparison of three satellite sensors at three spatial scales to predict larval mosquito presence in Con</w:t>
      </w:r>
      <w:r>
        <w:rPr>
          <w:rFonts w:ascii="Times New Roman" w:hAnsi="Times New Roman" w:cs="Times New Roman"/>
          <w:sz w:val="18"/>
          <w:szCs w:val="18"/>
        </w:rPr>
        <w:t>necticut wetlands [J]. 2008, 112(5): 2301-2308.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[11]</w:t>
      </w:r>
      <w:r>
        <w:rPr>
          <w:rFonts w:ascii="Times New Roman" w:hAnsi="Times New Roman" w:cs="Times New Roman"/>
          <w:sz w:val="18"/>
          <w:szCs w:val="18"/>
        </w:rPr>
        <w:tab/>
        <w:t>FOLEY D H, KLEIN T A, KIM H C, et al. Malaria risk assessment for the Republic of Korea based on models of mosquito distribution [J]. US Army Med Dep J, 2008: 46-53.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[12]</w:t>
      </w:r>
      <w:r>
        <w:rPr>
          <w:rFonts w:ascii="Times New Roman" w:hAnsi="Times New Roman" w:cs="Times New Roman"/>
          <w:sz w:val="18"/>
          <w:szCs w:val="18"/>
        </w:rPr>
        <w:tab/>
        <w:t>JACOB B J, GU W, CAAMANO E X, et</w:t>
      </w:r>
      <w:r>
        <w:rPr>
          <w:rFonts w:ascii="Times New Roman" w:hAnsi="Times New Roman" w:cs="Times New Roman"/>
          <w:sz w:val="18"/>
          <w:szCs w:val="18"/>
        </w:rPr>
        <w:t xml:space="preserve"> al. Developing operational algorithms using linear and non-linear squares estimation in Python for the identification of Culex pipiens and Culex restuans in a mosquito abatement district (Cook County, Illinois, USA) [J]. Geospat Health, 2009, 3(2): 157-17</w:t>
      </w:r>
      <w:r>
        <w:rPr>
          <w:rFonts w:ascii="Times New Roman" w:hAnsi="Times New Roman" w:cs="Times New Roman"/>
          <w:sz w:val="18"/>
          <w:szCs w:val="18"/>
        </w:rPr>
        <w:t>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[13]</w:t>
      </w:r>
      <w:r>
        <w:rPr>
          <w:rFonts w:ascii="Times New Roman" w:hAnsi="Times New Roman" w:cs="Times New Roman"/>
          <w:sz w:val="18"/>
          <w:szCs w:val="18"/>
        </w:rPr>
        <w:tab/>
        <w:t>KULKARNI M A, DESROCHERS R E, KERR J T. High resolution niche models of malaria vectors in northern Tanzania: a new capacity to predict malaria risk? [J]. PLoS One, 2010, 5(2): e9396.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[14]</w:t>
      </w:r>
      <w:r>
        <w:rPr>
          <w:rFonts w:ascii="Times New Roman" w:hAnsi="Times New Roman" w:cs="Times New Roman"/>
          <w:sz w:val="18"/>
          <w:szCs w:val="18"/>
        </w:rPr>
        <w:tab/>
        <w:t>LI L, BIAN L, YAKOB L, et al. Analysing the generality of s</w:t>
      </w:r>
      <w:r>
        <w:rPr>
          <w:rFonts w:ascii="Times New Roman" w:hAnsi="Times New Roman" w:cs="Times New Roman"/>
          <w:sz w:val="18"/>
          <w:szCs w:val="18"/>
        </w:rPr>
        <w:t>patially predictive mosquito habitat models [J]. Acta Trop, 2011, 119(1): 30-37.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[15]</w:t>
      </w:r>
      <w:r>
        <w:rPr>
          <w:rFonts w:ascii="Times New Roman" w:hAnsi="Times New Roman" w:cs="Times New Roman"/>
          <w:sz w:val="18"/>
          <w:szCs w:val="18"/>
        </w:rPr>
        <w:tab/>
        <w:t>CHUANG T W, HENEBRY G M, KIMBALL J S, et al. Satellite Microwave Remote Sensing for Environmental Modeling of Mosquito Population Dynamics [J]. Remote Sens Environ, 2012,</w:t>
      </w:r>
      <w:r>
        <w:rPr>
          <w:rFonts w:ascii="Times New Roman" w:hAnsi="Times New Roman" w:cs="Times New Roman"/>
          <w:sz w:val="18"/>
          <w:szCs w:val="18"/>
        </w:rPr>
        <w:t xml:space="preserve"> 125: 147-156.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[16]</w:t>
      </w:r>
      <w:r>
        <w:rPr>
          <w:rFonts w:ascii="Times New Roman" w:hAnsi="Times New Roman" w:cs="Times New Roman"/>
          <w:sz w:val="18"/>
          <w:szCs w:val="18"/>
        </w:rPr>
        <w:tab/>
        <w:t>NMOR J C, SUNAHARA T, GOTO K, et al. Topographic models for predicting malaria vector breeding habitats: potential tools for vector control managers [J]. Parasit Vectors, 2013, 6: 14.</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[17]</w:t>
      </w:r>
      <w:r>
        <w:rPr>
          <w:rFonts w:ascii="Times New Roman" w:hAnsi="Times New Roman" w:cs="Times New Roman"/>
          <w:sz w:val="18"/>
          <w:szCs w:val="18"/>
        </w:rPr>
        <w:tab/>
        <w:t>OLUWAGBEMI O O, FORNADEL C M, ADEBIYI E F, et a</w:t>
      </w:r>
      <w:r>
        <w:rPr>
          <w:rFonts w:ascii="Times New Roman" w:hAnsi="Times New Roman" w:cs="Times New Roman"/>
          <w:sz w:val="18"/>
          <w:szCs w:val="18"/>
        </w:rPr>
        <w:t>l. ANOSPEX: a stochastic, spatially explicit model for studying Anopheles metapopulation dynamics [J]. PLoS One, 2013, 8(7): e68040.</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[18]</w:t>
      </w:r>
      <w:r>
        <w:rPr>
          <w:rFonts w:ascii="Times New Roman" w:hAnsi="Times New Roman" w:cs="Times New Roman"/>
          <w:sz w:val="18"/>
          <w:szCs w:val="18"/>
        </w:rPr>
        <w:tab/>
        <w:t>MOIROUX N, DJèNONTIN A, BIO-BANGANA A S, et al. Spatio-temporal analysis of abundances of three malaria vector species</w:t>
      </w:r>
      <w:r>
        <w:rPr>
          <w:rFonts w:ascii="Times New Roman" w:hAnsi="Times New Roman" w:cs="Times New Roman"/>
          <w:sz w:val="18"/>
          <w:szCs w:val="18"/>
        </w:rPr>
        <w:t xml:space="preserve"> in southern Benin using zero-truncated models [J]. Parasit Vectors, 2014, 7: 103.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[19]</w:t>
      </w:r>
      <w:r>
        <w:rPr>
          <w:rFonts w:ascii="Times New Roman" w:hAnsi="Times New Roman" w:cs="Times New Roman"/>
          <w:sz w:val="18"/>
          <w:szCs w:val="18"/>
        </w:rPr>
        <w:tab/>
        <w:t>MA A M, WANG J F, WANG D Q, et al. Prediction of potential distribution of Anopheles sinensis in China based on MaxEnt [J]. Chinese Journal of Vector Biology and Contro</w:t>
      </w:r>
      <w:r>
        <w:rPr>
          <w:rFonts w:ascii="Times New Roman" w:hAnsi="Times New Roman" w:cs="Times New Roman"/>
          <w:sz w:val="18"/>
          <w:szCs w:val="18"/>
        </w:rPr>
        <w:t>l, 2014, 25(5): 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[20]</w:t>
      </w:r>
      <w:r>
        <w:rPr>
          <w:rFonts w:ascii="Times New Roman" w:hAnsi="Times New Roman" w:cs="Times New Roman"/>
          <w:sz w:val="18"/>
          <w:szCs w:val="18"/>
        </w:rPr>
        <w:tab/>
        <w:t>IBAñEZ-JUSTICIA A, CIANCI D. Modelling the spatial distribution of the nuisance mosquito species Anopheles plumbeus (Diptera: Culicidae) in the Netherlands [J]. Parasit Vectors, 2015, 8: 258.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[21]</w:t>
      </w:r>
      <w:r>
        <w:rPr>
          <w:rFonts w:ascii="Times New Roman" w:hAnsi="Times New Roman" w:cs="Times New Roman"/>
          <w:sz w:val="18"/>
          <w:szCs w:val="18"/>
        </w:rPr>
        <w:tab/>
        <w:t>ADDE A, DUSFOUR I, ROUX E, et al. A</w:t>
      </w:r>
      <w:r>
        <w:rPr>
          <w:rFonts w:ascii="Times New Roman" w:hAnsi="Times New Roman" w:cs="Times New Roman"/>
          <w:sz w:val="18"/>
          <w:szCs w:val="18"/>
        </w:rPr>
        <w:t>nopheles fauna of coastal Cayenne, French Guiana: modelling and mapping of species presence using remotely sensed land cover data [J]. Mem Inst Oswaldo Cruz, 2016, 111(12): 750-756.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[22]</w:t>
      </w:r>
      <w:r>
        <w:rPr>
          <w:rFonts w:ascii="Times New Roman" w:hAnsi="Times New Roman" w:cs="Times New Roman"/>
          <w:sz w:val="18"/>
          <w:szCs w:val="18"/>
        </w:rPr>
        <w:tab/>
        <w:t>ADDE A, ROUX E, MANGEAS M, et al. Dynamical Mapping of Anopheles darl</w:t>
      </w:r>
      <w:r>
        <w:rPr>
          <w:rFonts w:ascii="Times New Roman" w:hAnsi="Times New Roman" w:cs="Times New Roman"/>
          <w:sz w:val="18"/>
          <w:szCs w:val="18"/>
        </w:rPr>
        <w:t>ingi Densities in a Residual Malaria Transmission Area of French Guiana by Using Remote Sensing and Meteorological Data [J]. PLoS One, 2016, 11(10): e0164685.</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[23]</w:t>
      </w:r>
      <w:r>
        <w:rPr>
          <w:rFonts w:ascii="Times New Roman" w:hAnsi="Times New Roman" w:cs="Times New Roman"/>
          <w:sz w:val="18"/>
          <w:szCs w:val="18"/>
        </w:rPr>
        <w:tab/>
        <w:t>SINKA M E, GOLDING N, MASSEY N C, et al. Modelling the relative abundance of the primary Afr</w:t>
      </w:r>
      <w:r>
        <w:rPr>
          <w:rFonts w:ascii="Times New Roman" w:hAnsi="Times New Roman" w:cs="Times New Roman"/>
          <w:sz w:val="18"/>
          <w:szCs w:val="18"/>
        </w:rPr>
        <w:t>ican vectors of malaria before and after the implementation of indoor, insecticide-based vector control [J]. Malar J, 2016, 15: 142.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[24]</w:t>
      </w:r>
      <w:r>
        <w:rPr>
          <w:rFonts w:ascii="Times New Roman" w:hAnsi="Times New Roman" w:cs="Times New Roman"/>
          <w:sz w:val="18"/>
          <w:szCs w:val="18"/>
        </w:rPr>
        <w:tab/>
        <w:t xml:space="preserve">CARVALHO B M, RANGEL E F, VALE M M. Evaluation of the impacts of climate change on disease vectors through ecological </w:t>
      </w:r>
      <w:r>
        <w:rPr>
          <w:rFonts w:ascii="Times New Roman" w:hAnsi="Times New Roman" w:cs="Times New Roman"/>
          <w:sz w:val="18"/>
          <w:szCs w:val="18"/>
        </w:rPr>
        <w:t>niche modelling [J]. Bull Entomol Res, 2017, 107(4): 419-430.</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[25]</w:t>
      </w:r>
      <w:r>
        <w:rPr>
          <w:rFonts w:ascii="Times New Roman" w:hAnsi="Times New Roman" w:cs="Times New Roman"/>
          <w:sz w:val="18"/>
          <w:szCs w:val="18"/>
        </w:rPr>
        <w:tab/>
        <w:t>PAKDAD K, HANAFI-BOJD A A, VATANDOOST H, et al. Predicting the potential distribution of main malaria vectors Anopheles stephensi, An. culicifacies s.l. and An. fluviatilis s.l. in Iran bas</w:t>
      </w:r>
      <w:r>
        <w:rPr>
          <w:rFonts w:ascii="Times New Roman" w:hAnsi="Times New Roman" w:cs="Times New Roman"/>
          <w:sz w:val="18"/>
          <w:szCs w:val="18"/>
        </w:rPr>
        <w:t>ed on maximum entropy model [J]. Acta Trop, 2017, 169: 93-99.</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[26]</w:t>
      </w:r>
      <w:r>
        <w:rPr>
          <w:rFonts w:ascii="Times New Roman" w:hAnsi="Times New Roman" w:cs="Times New Roman"/>
          <w:sz w:val="18"/>
          <w:szCs w:val="18"/>
        </w:rPr>
        <w:tab/>
        <w:t>MALAHLELA O E, ADJORLOLO C, OLWOCH J M, et al. Integrating geostatistics and remote sensing for mapping the spatial distribution of cattle hoofprints in relation to malaria vector control [</w:t>
      </w:r>
      <w:r>
        <w:rPr>
          <w:rFonts w:ascii="Times New Roman" w:hAnsi="Times New Roman" w:cs="Times New Roman"/>
          <w:sz w:val="18"/>
          <w:szCs w:val="18"/>
        </w:rPr>
        <w:t>J]. 2019, 40(15-16): 5917-5937.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[27]</w:t>
      </w:r>
      <w:r>
        <w:rPr>
          <w:rFonts w:ascii="Times New Roman" w:hAnsi="Times New Roman" w:cs="Times New Roman"/>
          <w:sz w:val="18"/>
          <w:szCs w:val="18"/>
        </w:rPr>
        <w:tab/>
        <w:t>FRAKE A N, PETER B G, WALKER E D, et al. Leveraging big data for public health: Mapping malaria vector suitability in Malawi with Google Earth Engine [J]. PLoS One, 2020, 15(8): e0235697.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[28]</w:t>
      </w:r>
      <w:r>
        <w:rPr>
          <w:rFonts w:ascii="Times New Roman" w:hAnsi="Times New Roman" w:cs="Times New Roman"/>
          <w:sz w:val="18"/>
          <w:szCs w:val="18"/>
        </w:rPr>
        <w:tab/>
        <w:t>RAHMAN M S, PIENTONG C, ZA</w:t>
      </w:r>
      <w:r>
        <w:rPr>
          <w:rFonts w:ascii="Times New Roman" w:hAnsi="Times New Roman" w:cs="Times New Roman"/>
          <w:sz w:val="18"/>
          <w:szCs w:val="18"/>
        </w:rPr>
        <w:t>FAR S, et al. Mapping the spatial distribution of the dengue vector Aedes aegypti and predicting its abundance in northeastern Thailand using machine-learning approach [J]. One Health, 2021, 13: 100358.</w:t>
      </w:r>
    </w:p>
    <w:p w:rsidR="00356BFB" w:rsidRDefault="00AD40A4">
      <w:pPr>
        <w:pStyle w:val="EndNoteBibliography"/>
        <w:spacing w:after="0" w:line="360" w:lineRule="auto"/>
        <w:ind w:left="442" w:hanging="442"/>
        <w:rPr>
          <w:rFonts w:ascii="Times New Roman" w:hAnsi="Times New Roman" w:cs="Times New Roman"/>
          <w:sz w:val="18"/>
          <w:szCs w:val="18"/>
        </w:rPr>
      </w:pPr>
      <w:r>
        <w:rPr>
          <w:rFonts w:ascii="Times New Roman" w:hAnsi="Times New Roman" w:cs="Times New Roman"/>
          <w:sz w:val="18"/>
          <w:szCs w:val="18"/>
        </w:rPr>
        <w:t>[29]</w:t>
      </w:r>
      <w:r>
        <w:rPr>
          <w:rFonts w:ascii="Times New Roman" w:hAnsi="Times New Roman" w:cs="Times New Roman"/>
          <w:sz w:val="18"/>
          <w:szCs w:val="18"/>
        </w:rPr>
        <w:tab/>
        <w:t xml:space="preserve">RHODES C G, LOAIZA J R, ROMERO L M, et al. </w:t>
      </w:r>
      <w:r>
        <w:rPr>
          <w:rFonts w:ascii="Times New Roman" w:hAnsi="Times New Roman" w:cs="Times New Roman"/>
          <w:sz w:val="18"/>
          <w:szCs w:val="18"/>
        </w:rPr>
        <w:t>Anopheles albimanus (Diptera: Culicidae) Ensemble Distribution Modeling: Applications for Malaria Elimination [J]. Insects, 2022, 13(3).</w:t>
      </w:r>
    </w:p>
    <w:p w:rsidR="00356BFB" w:rsidRDefault="00AD40A4">
      <w:pPr>
        <w:pStyle w:val="EndNoteBibliography"/>
        <w:spacing w:after="0" w:line="360" w:lineRule="auto"/>
        <w:ind w:left="442" w:hanging="442"/>
        <w:rPr>
          <w:rFonts w:ascii="Times New Roman" w:hAnsi="Times New Roman" w:cs="Times New Roman"/>
          <w:sz w:val="18"/>
          <w:szCs w:val="18"/>
        </w:rPr>
      </w:pPr>
      <w:r>
        <w:rPr>
          <w:rFonts w:ascii="Times New Roman" w:hAnsi="Times New Roman" w:cs="Times New Roman"/>
          <w:sz w:val="18"/>
          <w:szCs w:val="18"/>
        </w:rPr>
        <w:t>[30]</w:t>
      </w:r>
      <w:r>
        <w:rPr>
          <w:rFonts w:ascii="Times New Roman" w:hAnsi="Times New Roman" w:cs="Times New Roman"/>
          <w:sz w:val="18"/>
          <w:szCs w:val="18"/>
        </w:rPr>
        <w:tab/>
        <w:t>LUNDE T M, KORECHA D, LOHA E, et al. A dynamic model of some malaria-transmitting anopheline mosquitoes of the Afr</w:t>
      </w:r>
      <w:r>
        <w:rPr>
          <w:rFonts w:ascii="Times New Roman" w:hAnsi="Times New Roman" w:cs="Times New Roman"/>
          <w:sz w:val="18"/>
          <w:szCs w:val="18"/>
        </w:rPr>
        <w:t>otropical region. I. Model description and sensitivity analysis [J]. 2013, 12.</w:t>
      </w:r>
    </w:p>
    <w:p w:rsidR="00356BFB" w:rsidRDefault="00AD40A4">
      <w:pPr>
        <w:pStyle w:val="EndNoteBibliography"/>
        <w:spacing w:after="0" w:line="360" w:lineRule="auto"/>
        <w:ind w:left="442" w:hanging="442"/>
        <w:rPr>
          <w:rFonts w:ascii="Times New Roman" w:hAnsi="Times New Roman" w:cs="Times New Roman"/>
          <w:sz w:val="18"/>
          <w:szCs w:val="18"/>
        </w:rPr>
      </w:pPr>
      <w:r>
        <w:rPr>
          <w:rFonts w:ascii="Times New Roman" w:hAnsi="Times New Roman" w:cs="Times New Roman"/>
          <w:sz w:val="18"/>
          <w:szCs w:val="18"/>
        </w:rPr>
        <w:t>[31]</w:t>
      </w:r>
      <w:r>
        <w:rPr>
          <w:rFonts w:ascii="Times New Roman" w:hAnsi="Times New Roman" w:cs="Times New Roman"/>
          <w:sz w:val="18"/>
          <w:szCs w:val="18"/>
        </w:rPr>
        <w:tab/>
        <w:t>MOUA Y, ROUX E, GIROD R, et al. Distribution of the Habitat Suitability of the Main Malaria Vector in French Guiana Using Maximum Entropy Modeling [J]. J Med Entomol, 2017,</w:t>
      </w:r>
      <w:r>
        <w:rPr>
          <w:rFonts w:ascii="Times New Roman" w:hAnsi="Times New Roman" w:cs="Times New Roman"/>
          <w:sz w:val="18"/>
          <w:szCs w:val="18"/>
        </w:rPr>
        <w:t xml:space="preserve"> 54(3): 606-621.</w:t>
      </w:r>
    </w:p>
    <w:p w:rsidR="00356BFB" w:rsidRDefault="00AD40A4">
      <w:pPr>
        <w:pStyle w:val="EndNoteBibliography"/>
        <w:spacing w:after="0" w:line="360" w:lineRule="auto"/>
        <w:ind w:left="442" w:hanging="442"/>
        <w:rPr>
          <w:rFonts w:ascii="Times New Roman" w:hAnsi="Times New Roman" w:cs="Times New Roman"/>
          <w:sz w:val="18"/>
          <w:szCs w:val="18"/>
        </w:rPr>
      </w:pPr>
      <w:r>
        <w:rPr>
          <w:rFonts w:ascii="Times New Roman" w:hAnsi="Times New Roman" w:cs="Times New Roman"/>
          <w:sz w:val="18"/>
          <w:szCs w:val="18"/>
        </w:rPr>
        <w:t>[32]</w:t>
      </w:r>
      <w:r>
        <w:rPr>
          <w:rFonts w:ascii="Times New Roman" w:hAnsi="Times New Roman" w:cs="Times New Roman"/>
          <w:sz w:val="18"/>
          <w:szCs w:val="18"/>
        </w:rPr>
        <w:tab/>
        <w:t>SANTOSH T, RAMESH D, REDDY D. LSTM based prediction of malaria abundances using big data [J]. Comput Biol Med, 2020, 124: 103859.</w:t>
      </w:r>
    </w:p>
    <w:p w:rsidR="00356BFB" w:rsidRDefault="00AD40A4">
      <w:pPr>
        <w:pStyle w:val="NormalWeb"/>
        <w:widowControl w:val="0"/>
        <w:spacing w:after="0" w:line="360" w:lineRule="auto"/>
        <w:ind w:left="442" w:hanging="442"/>
        <w:jc w:val="both"/>
        <w:rPr>
          <w:rFonts w:ascii="Times New Roman" w:eastAsia="DengXian" w:hAnsi="Times New Roman" w:cs="Times New Roman"/>
          <w:kern w:val="2"/>
          <w:sz w:val="18"/>
          <w:lang w:val="en-US" w:bidi="ar"/>
        </w:rPr>
      </w:pPr>
      <w:r>
        <w:rPr>
          <w:rFonts w:ascii="Times New Roman" w:eastAsia="DengXian" w:hAnsi="Times New Roman" w:cs="Times New Roman"/>
          <w:kern w:val="2"/>
          <w:sz w:val="18"/>
          <w:lang w:val="en-US" w:bidi="ar"/>
        </w:rPr>
        <w:t>[</w:t>
      </w:r>
      <w:r>
        <w:rPr>
          <w:rFonts w:ascii="Times New Roman" w:eastAsia="DengXian" w:hAnsi="Times New Roman" w:cs="Times New Roman" w:hint="eastAsia"/>
          <w:kern w:val="2"/>
          <w:sz w:val="18"/>
          <w:lang w:val="en-US" w:bidi="ar"/>
        </w:rPr>
        <w:t>33</w:t>
      </w:r>
      <w:r>
        <w:rPr>
          <w:rFonts w:ascii="Times New Roman" w:eastAsia="DengXian" w:hAnsi="Times New Roman" w:cs="Times New Roman"/>
          <w:kern w:val="2"/>
          <w:sz w:val="18"/>
          <w:lang w:val="en-US" w:bidi="ar"/>
        </w:rPr>
        <w:t>]</w:t>
      </w:r>
      <w:r>
        <w:rPr>
          <w:rFonts w:ascii="Times New Roman" w:eastAsia="DengXian" w:hAnsi="Times New Roman" w:cs="Times New Roman"/>
          <w:kern w:val="2"/>
          <w:sz w:val="18"/>
          <w:lang w:val="en-US" w:bidi="ar"/>
        </w:rPr>
        <w:tab/>
        <w:t>HOLY M, SCHMIDT G, SCHRODER W. Potential malaria outbreak in Germany due to climate warming: risk m</w:t>
      </w:r>
      <w:r>
        <w:rPr>
          <w:rFonts w:ascii="Times New Roman" w:eastAsia="DengXian" w:hAnsi="Times New Roman" w:cs="Times New Roman"/>
          <w:kern w:val="2"/>
          <w:sz w:val="18"/>
          <w:lang w:val="en-US" w:bidi="ar"/>
        </w:rPr>
        <w:t>odelling based on temperature measurements and regional climate models [J]. ENVIRONMENTAL SCIENCE AND POLLUTION RESEARCH, 2011, 18(3): 428-435.</w:t>
      </w:r>
    </w:p>
    <w:p w:rsidR="00356BFB" w:rsidRDefault="00AD40A4">
      <w:pPr>
        <w:pStyle w:val="EndNoteBibliography"/>
        <w:spacing w:after="0" w:line="360" w:lineRule="auto"/>
        <w:ind w:left="440" w:hanging="440"/>
        <w:rPr>
          <w:rFonts w:ascii="Times New Roman" w:hAnsi="Times New Roman" w:cs="Times New Roman"/>
          <w:sz w:val="18"/>
          <w:szCs w:val="18"/>
          <w:lang w:val="en-US"/>
        </w:rPr>
      </w:pPr>
      <w:r>
        <w:rPr>
          <w:rFonts w:ascii="Times New Roman" w:hAnsi="Times New Roman" w:cs="Times New Roman" w:hint="eastAsia"/>
          <w:sz w:val="18"/>
          <w:szCs w:val="18"/>
          <w:lang w:val="en-US"/>
        </w:rPr>
        <w:t>[34]  Tong YX, Xia ZG, Wang QY, Xu N, Jiang HL, Wang ZZ, Xiong Y, Yin JF, Huang JH, Jiang F, Chen Y, Jiang QW, Z</w:t>
      </w:r>
      <w:r>
        <w:rPr>
          <w:rFonts w:ascii="Times New Roman" w:hAnsi="Times New Roman" w:cs="Times New Roman" w:hint="eastAsia"/>
          <w:sz w:val="18"/>
          <w:szCs w:val="18"/>
          <w:lang w:val="en-US"/>
        </w:rPr>
        <w:t>hou YB. Prediction of the Risk Distributions for Anopheles sinensis, a Vector for Malaria in Shanghai, China. Am J Trop Med Hyg. 2023 Jan 23;108(3):599-608.</w:t>
      </w:r>
    </w:p>
    <w:p w:rsidR="00356BFB" w:rsidRDefault="00356BFB">
      <w:pPr>
        <w:pStyle w:val="NormalWeb"/>
        <w:widowControl w:val="0"/>
        <w:spacing w:after="0" w:line="360" w:lineRule="auto"/>
        <w:ind w:left="442" w:hanging="442"/>
        <w:jc w:val="both"/>
        <w:rPr>
          <w:rFonts w:ascii="Times New Roman" w:eastAsia="DengXian" w:hAnsi="Times New Roman" w:cs="Times New Roman"/>
          <w:kern w:val="2"/>
          <w:sz w:val="18"/>
          <w:lang w:val="en-US" w:bidi="ar"/>
        </w:rPr>
      </w:pPr>
    </w:p>
    <w:p w:rsidR="00356BFB" w:rsidRDefault="00AD40A4">
      <w:pPr>
        <w:spacing w:after="0" w:line="360" w:lineRule="auto"/>
        <w:rPr>
          <w:rFonts w:ascii="Times New Roman" w:eastAsia="DengXian" w:hAnsi="Times New Roman" w:cs="Times New Roman"/>
          <w:b/>
          <w:bCs/>
        </w:rPr>
      </w:pPr>
      <w:r>
        <w:rPr>
          <w:rFonts w:ascii="Times New Roman" w:eastAsia="DengXian" w:hAnsi="Times New Roman" w:cs="Times New Roman" w:hint="eastAsia"/>
          <w:b/>
          <w:bCs/>
          <w:lang w:val="en-US"/>
        </w:rPr>
        <w:t>3</w:t>
      </w:r>
      <w:r>
        <w:rPr>
          <w:rFonts w:ascii="Times New Roman" w:eastAsia="DengXian" w:hAnsi="Times New Roman" w:cs="Times New Roman"/>
          <w:b/>
          <w:bCs/>
        </w:rPr>
        <w:t>.</w:t>
      </w:r>
      <w:r>
        <w:rPr>
          <w:rFonts w:ascii="Times New Roman" w:eastAsia="DengXian" w:hAnsi="Times New Roman" w:cs="Times New Roman" w:hint="eastAsia"/>
          <w:b/>
          <w:bCs/>
        </w:rPr>
        <w:t xml:space="preserve"> </w:t>
      </w:r>
      <w:r>
        <w:rPr>
          <w:rStyle w:val="Heading3Char"/>
          <w:rFonts w:ascii="Times New Roman" w:hAnsi="Times New Roman" w:cs="Times New Roman"/>
          <w:sz w:val="22"/>
        </w:rPr>
        <w:t>Studies was not in humans</w:t>
      </w:r>
      <w:r>
        <w:rPr>
          <w:rFonts w:ascii="Times New Roman" w:eastAsia="DengXian" w:hAnsi="Times New Roman" w:cs="Times New Roman" w:hint="eastAsia"/>
          <w:b/>
          <w:bCs/>
          <w:vertAlign w:val="superscript"/>
          <w:lang w:val="en-US"/>
        </w:rPr>
        <w:t>[1-30]</w:t>
      </w:r>
      <w:r>
        <w:rPr>
          <w:rFonts w:ascii="Times New Roman" w:eastAsia="DengXian" w:hAnsi="Times New Roman" w:cs="Times New Roman"/>
          <w:b/>
          <w:bCs/>
        </w:rPr>
        <w:t>:</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ab/>
        <w:t xml:space="preserve">WATKINS W M, MBERU E K, WINSTANLEY P A, et al. The </w:t>
      </w:r>
      <w:r>
        <w:rPr>
          <w:rFonts w:ascii="Times New Roman" w:hAnsi="Times New Roman" w:cs="Times New Roman"/>
          <w:sz w:val="18"/>
          <w:szCs w:val="18"/>
        </w:rPr>
        <w:t>efficacy of antifolate antimalarial combinations in Africa: A predictive model based on pharmacodynamic and pharmacokinetic analyses [J]. Parasitol Today, 1997, 13(12): 459-464.</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rPr>
        <w:tab/>
        <w:t>AVERY M A, ALVIM-GASTON M, RODRIGUES C R, et al. Structure-activity relati</w:t>
      </w:r>
      <w:r>
        <w:rPr>
          <w:rFonts w:ascii="Times New Roman" w:hAnsi="Times New Roman" w:cs="Times New Roman"/>
          <w:sz w:val="18"/>
          <w:szCs w:val="18"/>
        </w:rPr>
        <w:t>onships of the antimalarial agent artemisinin. 6. The development of predictive in vitro potency models using CoMFA and HQSAR methodologies [J]. J Med Chem, 2002, 45(2): 292-303.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rPr>
        <w:tab/>
        <w:t>HOSHEN M B, STEIN W D, GINSBURG H. Mathematical modelling of malaria chem</w:t>
      </w:r>
      <w:r>
        <w:rPr>
          <w:rFonts w:ascii="Times New Roman" w:hAnsi="Times New Roman" w:cs="Times New Roman"/>
          <w:sz w:val="18"/>
          <w:szCs w:val="18"/>
        </w:rPr>
        <w:t>otherapy: combining artesunate and mefloquine [J]. Parasitology, 2002, 124: 9-15.</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szCs w:val="18"/>
        </w:rPr>
        <w:tab/>
        <w:t>PRADO-PRADO F J, GONZALEZ-DIAZ H, DE LA VEGA O M, et al. Unified QSAR approach to antimicrobials. Part 3: First multi-tasking QSAR model for Input-Coded prediction, struc</w:t>
      </w:r>
      <w:r>
        <w:rPr>
          <w:rFonts w:ascii="Times New Roman" w:hAnsi="Times New Roman" w:cs="Times New Roman"/>
          <w:sz w:val="18"/>
          <w:szCs w:val="18"/>
        </w:rPr>
        <w:t>tural back-projection, and complex networks clustering of antiprotozoal compounds [J]. Bioorg Med Chem, 2008, 16(11): 5871-5880.</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sz w:val="18"/>
          <w:szCs w:val="18"/>
        </w:rPr>
        <w:tab/>
        <w:t xml:space="preserve">LI Y, LIU Y Y, GAO F, et al. Predictive model for flavonoid inhibition of Plasmodium falciparum [J]. Computers and Applied </w:t>
      </w:r>
      <w:r>
        <w:rPr>
          <w:rFonts w:ascii="Times New Roman" w:hAnsi="Times New Roman" w:cs="Times New Roman"/>
          <w:sz w:val="18"/>
          <w:szCs w:val="18"/>
        </w:rPr>
        <w:t>Chemistry, 2010, 27(4): 485-491.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[6]</w:t>
      </w:r>
      <w:r>
        <w:rPr>
          <w:rFonts w:ascii="Times New Roman" w:hAnsi="Times New Roman" w:cs="Times New Roman"/>
          <w:sz w:val="18"/>
          <w:szCs w:val="18"/>
        </w:rPr>
        <w:tab/>
        <w:t>NAIK P K, SRIVASTAVA M, BAJAJ P, et al. The binding modes and binding affinities of artemisinin derivatives with Plasmodium falciparum Ca2+-ATPase (PfATP6) [J]. J Mol Model, 2011, 17(2): 333-357.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[7]</w:t>
      </w:r>
      <w:r>
        <w:rPr>
          <w:rFonts w:ascii="Times New Roman" w:hAnsi="Times New Roman" w:cs="Times New Roman"/>
          <w:sz w:val="18"/>
          <w:szCs w:val="18"/>
        </w:rPr>
        <w:tab/>
        <w:t>GOGOI D, DUTTA P, Y</w:t>
      </w:r>
      <w:r>
        <w:rPr>
          <w:rFonts w:ascii="Times New Roman" w:hAnsi="Times New Roman" w:cs="Times New Roman"/>
          <w:sz w:val="18"/>
          <w:szCs w:val="18"/>
        </w:rPr>
        <w:t>ADAV R N S. 3D QSAR modeling of 4-nerolidylcatechol derivatives and virtual screening for identification of potent plasmodium inhibitor [J]. BANGLADESH JOURNAL OF PHARMACOLOGY, 2014, 9(3): 317-321.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[8]</w:t>
      </w:r>
      <w:r>
        <w:rPr>
          <w:rFonts w:ascii="Times New Roman" w:hAnsi="Times New Roman" w:cs="Times New Roman"/>
          <w:sz w:val="18"/>
          <w:szCs w:val="18"/>
        </w:rPr>
        <w:tab/>
        <w:t>MASAND V H, TOROPOV A A, TOROPOVA A P, et al. QSAR Mod</w:t>
      </w:r>
      <w:r>
        <w:rPr>
          <w:rFonts w:ascii="Times New Roman" w:hAnsi="Times New Roman" w:cs="Times New Roman"/>
          <w:sz w:val="18"/>
          <w:szCs w:val="18"/>
        </w:rPr>
        <w:t>els for Anti-Malarial Activity of 4-Aminoquinolines [J]. Curr Comput Aided Drug Des, 2014, 10(1): 75-82.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[9]</w:t>
      </w:r>
      <w:r>
        <w:rPr>
          <w:rFonts w:ascii="Times New Roman" w:hAnsi="Times New Roman" w:cs="Times New Roman"/>
          <w:sz w:val="18"/>
          <w:szCs w:val="18"/>
        </w:rPr>
        <w:tab/>
        <w:t>SHARMA M C, SHARMA S, SHARMA P, et al. Pharmacophore and QSAR modeling of some structurally diverse azaaurones derivatives as anti-malarial activit</w:t>
      </w:r>
      <w:r>
        <w:rPr>
          <w:rFonts w:ascii="Times New Roman" w:hAnsi="Times New Roman" w:cs="Times New Roman"/>
          <w:sz w:val="18"/>
          <w:szCs w:val="18"/>
        </w:rPr>
        <w:t>y [J]. Med Chem Res, 2014, 23(1): 181-198.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[10]</w:t>
      </w:r>
      <w:r>
        <w:rPr>
          <w:rFonts w:ascii="Times New Roman" w:hAnsi="Times New Roman" w:cs="Times New Roman"/>
          <w:sz w:val="18"/>
          <w:szCs w:val="18"/>
        </w:rPr>
        <w:tab/>
        <w:t>YADAV M K, SINGH A, SWATI D. A Knowledge-Based Approach for Identification of Drugs Against Vivapain-2 Protein of Plasmodium vivax Through Pharmacophore-Based Virtual Screening with Comparative Modelling [J].</w:t>
      </w:r>
      <w:r>
        <w:rPr>
          <w:rFonts w:ascii="Times New Roman" w:hAnsi="Times New Roman" w:cs="Times New Roman"/>
          <w:sz w:val="18"/>
          <w:szCs w:val="18"/>
        </w:rPr>
        <w:t xml:space="preserve"> Appl Biochem Biotechnol, 2014, 173(8): 2174-2188.</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[11]</w:t>
      </w:r>
      <w:r>
        <w:rPr>
          <w:rFonts w:ascii="Times New Roman" w:hAnsi="Times New Roman" w:cs="Times New Roman"/>
          <w:sz w:val="18"/>
          <w:szCs w:val="18"/>
        </w:rPr>
        <w:tab/>
        <w:t>KHATRI N, DUTT R, MADAN A K. Role of moving average analysis for development of multi-target (Q)SAR models [J]. Mini Rev Med Chem, 2015, 15(8): 659-676.</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[12]</w:t>
      </w:r>
      <w:r>
        <w:rPr>
          <w:rFonts w:ascii="Times New Roman" w:hAnsi="Times New Roman" w:cs="Times New Roman"/>
          <w:sz w:val="18"/>
          <w:szCs w:val="18"/>
        </w:rPr>
        <w:tab/>
        <w:t xml:space="preserve">KUMARI M, CHANDRA S. In silico prediction </w:t>
      </w:r>
      <w:r>
        <w:rPr>
          <w:rFonts w:ascii="Times New Roman" w:hAnsi="Times New Roman" w:cs="Times New Roman"/>
          <w:sz w:val="18"/>
          <w:szCs w:val="18"/>
        </w:rPr>
        <w:t>of anti-malarial hit molecules based on machine learning methods [J]. Int J Comput Biol Drug Des, 2015, 8(1): 40-53.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[13]</w:t>
      </w:r>
      <w:r>
        <w:rPr>
          <w:rFonts w:ascii="Times New Roman" w:hAnsi="Times New Roman" w:cs="Times New Roman"/>
          <w:sz w:val="18"/>
          <w:szCs w:val="18"/>
        </w:rPr>
        <w:tab/>
        <w:t>SINGH S. Computational design and chemometric QSAR modeling of Plasmodium falciparum carbonic anhydrase inhibitors [J]. Bioorg Med Che</w:t>
      </w:r>
      <w:r>
        <w:rPr>
          <w:rFonts w:ascii="Times New Roman" w:hAnsi="Times New Roman" w:cs="Times New Roman"/>
          <w:sz w:val="18"/>
          <w:szCs w:val="18"/>
        </w:rPr>
        <w:t>m Lett, 2015, 25(1): 133-141.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[14]</w:t>
      </w:r>
      <w:r>
        <w:rPr>
          <w:rFonts w:ascii="Times New Roman" w:hAnsi="Times New Roman" w:cs="Times New Roman"/>
          <w:sz w:val="18"/>
          <w:szCs w:val="18"/>
        </w:rPr>
        <w:tab/>
        <w:t>POONGAVANAM V, KONGSTED J. Binding affinity models for Falcipain inhibition based on the Linear Interaction Energy method [J]. J Mol Graph Model, 2016, 70: 236-245.</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[15]</w:t>
      </w:r>
      <w:r>
        <w:rPr>
          <w:rFonts w:ascii="Times New Roman" w:hAnsi="Times New Roman" w:cs="Times New Roman"/>
          <w:sz w:val="18"/>
          <w:szCs w:val="18"/>
        </w:rPr>
        <w:tab/>
        <w:t xml:space="preserve">BHARTI D R, LYNN A M. QSAR based predictive </w:t>
      </w:r>
      <w:r>
        <w:rPr>
          <w:rFonts w:ascii="Times New Roman" w:hAnsi="Times New Roman" w:cs="Times New Roman"/>
          <w:sz w:val="18"/>
          <w:szCs w:val="18"/>
        </w:rPr>
        <w:t>modeling for anti-malarial molecules [J]. Bioinformation, 2017, 13(5): 154-159.</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[16]</w:t>
      </w:r>
      <w:r>
        <w:rPr>
          <w:rFonts w:ascii="Times New Roman" w:hAnsi="Times New Roman" w:cs="Times New Roman"/>
          <w:sz w:val="18"/>
          <w:szCs w:val="18"/>
        </w:rPr>
        <w:tab/>
        <w:t xml:space="preserve">CAO P X, KLONIS N, ZALOUMIS S, et al. A Dynamic Stress Model Explains the Delayed Drug Effect in Artemisinin Treatment of Plasmodium falciparum [J]. Antimicrob Agents </w:t>
      </w:r>
      <w:r>
        <w:rPr>
          <w:rFonts w:ascii="Times New Roman" w:hAnsi="Times New Roman" w:cs="Times New Roman"/>
          <w:sz w:val="18"/>
          <w:szCs w:val="18"/>
        </w:rPr>
        <w:t>Chemother, 2017, 61(12).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[17]</w:t>
      </w:r>
      <w:r>
        <w:rPr>
          <w:rFonts w:ascii="Times New Roman" w:hAnsi="Times New Roman" w:cs="Times New Roman"/>
          <w:sz w:val="18"/>
          <w:szCs w:val="18"/>
        </w:rPr>
        <w:tab/>
        <w:t>HUY N T, CHI P L, NAGAI J, et al. High-Throughput Screening and Prediction Model Building for Novel Hemozoin Inhibitors Using Physicochemical Properties [J]. Antimicrob Agents Chemother, 2017, 61(2).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[18]</w:t>
      </w:r>
      <w:r>
        <w:rPr>
          <w:rFonts w:ascii="Times New Roman" w:hAnsi="Times New Roman" w:cs="Times New Roman"/>
          <w:sz w:val="18"/>
          <w:szCs w:val="18"/>
        </w:rPr>
        <w:tab/>
        <w:t>NATTEE C, KHAMSEMANAN</w:t>
      </w:r>
      <w:r>
        <w:rPr>
          <w:rFonts w:ascii="Times New Roman" w:hAnsi="Times New Roman" w:cs="Times New Roman"/>
          <w:sz w:val="18"/>
          <w:szCs w:val="18"/>
        </w:rPr>
        <w:t xml:space="preserve"> N, LAWTRAKUL L, et al. A novel prediction approach for antimalarial activities of Trimethoprim, Pyrimethamine, and Cycloguanil analogues using extremely randomized trees [J]. J Mol Graph Model, 2017, 71: 13-27.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[19]</w:t>
      </w:r>
      <w:r>
        <w:rPr>
          <w:rFonts w:ascii="Times New Roman" w:hAnsi="Times New Roman" w:cs="Times New Roman"/>
          <w:sz w:val="18"/>
          <w:szCs w:val="18"/>
        </w:rPr>
        <w:tab/>
        <w:t>EGIEYEH S, SYCE J, MALAN S F, et al. Pr</w:t>
      </w:r>
      <w:r>
        <w:rPr>
          <w:rFonts w:ascii="Times New Roman" w:hAnsi="Times New Roman" w:cs="Times New Roman"/>
          <w:sz w:val="18"/>
          <w:szCs w:val="18"/>
        </w:rPr>
        <w:t>edictive classifier models built from natural products with antimalarial bioactivity using machine learning approach [J]. PLoS One, 2018, 13(9).</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[20]</w:t>
      </w:r>
      <w:r>
        <w:rPr>
          <w:rFonts w:ascii="Times New Roman" w:hAnsi="Times New Roman" w:cs="Times New Roman"/>
          <w:sz w:val="18"/>
          <w:szCs w:val="18"/>
        </w:rPr>
        <w:tab/>
        <w:t>KHAMSEMANAN N, NATTEE C, LAWTRAKUL L, et al. PREDICTING INHIBITION CONSTANTS OF ANTIMALARIAL DRUG COMPOUND</w:t>
      </w:r>
      <w:r>
        <w:rPr>
          <w:rFonts w:ascii="Times New Roman" w:hAnsi="Times New Roman" w:cs="Times New Roman"/>
          <w:sz w:val="18"/>
          <w:szCs w:val="18"/>
        </w:rPr>
        <w:t>S USING SUPPORT VECTOR REGRESSION [J]. JOURNAL OF NONLINEAR AND CONVEX ANALYSIS, 2018, 19(9): 1555-1562.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[21]</w:t>
      </w:r>
      <w:r>
        <w:rPr>
          <w:rFonts w:ascii="Times New Roman" w:hAnsi="Times New Roman" w:cs="Times New Roman"/>
          <w:sz w:val="18"/>
          <w:szCs w:val="18"/>
        </w:rPr>
        <w:tab/>
        <w:t>MASON D J, EASTMAN R T, LEWIS R P I, et al. Using Machine Learning to Predict Synergistic Antimalarial Compound Combinations With Novel Structures</w:t>
      </w:r>
      <w:r>
        <w:rPr>
          <w:rFonts w:ascii="Times New Roman" w:hAnsi="Times New Roman" w:cs="Times New Roman"/>
          <w:sz w:val="18"/>
          <w:szCs w:val="18"/>
        </w:rPr>
        <w:t xml:space="preserve"> [J]. Front Pharmacol, 2018, 9.</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[22]</w:t>
      </w:r>
      <w:r>
        <w:rPr>
          <w:rFonts w:ascii="Times New Roman" w:hAnsi="Times New Roman" w:cs="Times New Roman"/>
          <w:sz w:val="18"/>
          <w:szCs w:val="18"/>
        </w:rPr>
        <w:tab/>
        <w:t>SHAYAAN A, ILANCHEZIAN I, RAO S, et al. Prediction of Malaria Vaccination Outcomes from Gene Expression Data; proceedings of the PROCEEDINGS OF THE 12TH INTERNATIONAL JOINT CONFERENCE ON BIOMEDICAL ENGINEERING SYSTEMS A</w:t>
      </w:r>
      <w:r>
        <w:rPr>
          <w:rFonts w:ascii="Times New Roman" w:hAnsi="Times New Roman" w:cs="Times New Roman"/>
          <w:sz w:val="18"/>
          <w:szCs w:val="18"/>
        </w:rPr>
        <w:t>ND TECHNOLOGIES, VOL 3 (BIOINFORMATICS), F 2019, 2019 [C].</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[23]</w:t>
      </w:r>
      <w:r>
        <w:rPr>
          <w:rFonts w:ascii="Times New Roman" w:hAnsi="Times New Roman" w:cs="Times New Roman"/>
          <w:sz w:val="18"/>
          <w:szCs w:val="18"/>
        </w:rPr>
        <w:tab/>
        <w:t>SYED A H, KHAN T. A supervised classifier based chemoinformatics model to predict inhibitors essential for sexual reproduction and transmission of the P. falciparum parasite into mosquitoes [J</w:t>
      </w:r>
      <w:r>
        <w:rPr>
          <w:rFonts w:ascii="Times New Roman" w:hAnsi="Times New Roman" w:cs="Times New Roman"/>
          <w:sz w:val="18"/>
          <w:szCs w:val="18"/>
        </w:rPr>
        <w:t>]. INTERNATIONAL JOURNAL OF ADVANCED AND APPLIED SCIENCES, 2019, 6(10): 62-72.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[24]</w:t>
      </w:r>
      <w:r>
        <w:rPr>
          <w:rFonts w:ascii="Times New Roman" w:hAnsi="Times New Roman" w:cs="Times New Roman"/>
          <w:sz w:val="18"/>
          <w:szCs w:val="18"/>
        </w:rPr>
        <w:tab/>
        <w:t>YOUSEFINEJAD S, MAHBOUBIFAR M, ESKANDARI R. Quantitative structure-activity relationship to predict the anti-malarial activity in a set of new imidazolopiperazines based on</w:t>
      </w:r>
      <w:r>
        <w:rPr>
          <w:rFonts w:ascii="Times New Roman" w:hAnsi="Times New Roman" w:cs="Times New Roman"/>
          <w:sz w:val="18"/>
          <w:szCs w:val="18"/>
        </w:rPr>
        <w:t xml:space="preserve"> artificial neural networks [J]. Malar J, 2019, 18(1).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[25]</w:t>
      </w:r>
      <w:r>
        <w:rPr>
          <w:rFonts w:ascii="Times New Roman" w:hAnsi="Times New Roman" w:cs="Times New Roman"/>
          <w:sz w:val="18"/>
          <w:szCs w:val="18"/>
        </w:rPr>
        <w:tab/>
        <w:t>MSWAHILI M E, MARTIN G L, WOO J, et al. Antimalarial Drug Predictions Using Molecular Descriptors and Machine Learning against Plasmodium Falciparum [J]. BIOMOLECULES, 2021, 11(12).</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[26]</w:t>
      </w:r>
      <w:r>
        <w:rPr>
          <w:rFonts w:ascii="Times New Roman" w:hAnsi="Times New Roman" w:cs="Times New Roman"/>
          <w:sz w:val="18"/>
          <w:szCs w:val="18"/>
        </w:rPr>
        <w:tab/>
        <w:t xml:space="preserve">NGUYEN P </w:t>
      </w:r>
      <w:r>
        <w:rPr>
          <w:rFonts w:ascii="Times New Roman" w:hAnsi="Times New Roman" w:cs="Times New Roman"/>
          <w:sz w:val="18"/>
          <w:szCs w:val="18"/>
        </w:rPr>
        <w:t>T V, DAT T V, MIZUKAMI S, et al. 2D-quantitative structure-activity relationships model using PLS method for anti-malarial activities of anti-haemozoin compounds [J]. Malar J, 2021, 20(1).</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[27]</w:t>
      </w:r>
      <w:r>
        <w:rPr>
          <w:rFonts w:ascii="Times New Roman" w:hAnsi="Times New Roman" w:cs="Times New Roman"/>
          <w:sz w:val="18"/>
          <w:szCs w:val="18"/>
        </w:rPr>
        <w:tab/>
        <w:t>HESPING E, CHUA M J, PFLIEGER M, et al. QSAR Classification Mo</w:t>
      </w:r>
      <w:r>
        <w:rPr>
          <w:rFonts w:ascii="Times New Roman" w:hAnsi="Times New Roman" w:cs="Times New Roman"/>
          <w:sz w:val="18"/>
          <w:szCs w:val="18"/>
        </w:rPr>
        <w:t>dels for Prediction of Hydroxamate Histone Deacetylase Inhibitor Activity against Malaria Parasites [J]. ACS INFECTIOUS DISEASES, 2022, 8(1): 106-117.</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[28]</w:t>
      </w:r>
      <w:r>
        <w:rPr>
          <w:rFonts w:ascii="Times New Roman" w:hAnsi="Times New Roman" w:cs="Times New Roman"/>
          <w:sz w:val="18"/>
          <w:szCs w:val="18"/>
        </w:rPr>
        <w:tab/>
        <w:t>PROIETTI C, KRAUSE L, TRIEU A, et al. Immune Signature Against Plasmodium falciparum Antigens Predic</w:t>
      </w:r>
      <w:r>
        <w:rPr>
          <w:rFonts w:ascii="Times New Roman" w:hAnsi="Times New Roman" w:cs="Times New Roman"/>
          <w:sz w:val="18"/>
          <w:szCs w:val="18"/>
        </w:rPr>
        <w:t>ts Clinical Immunity in Distinct Malaria Endemic Communities [J]. Mol Cell Proteomics, 2020, 19(1): 101-113.</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[29]</w:t>
      </w:r>
      <w:r>
        <w:rPr>
          <w:rFonts w:ascii="Times New Roman" w:hAnsi="Times New Roman" w:cs="Times New Roman"/>
          <w:sz w:val="18"/>
          <w:szCs w:val="18"/>
        </w:rPr>
        <w:tab/>
        <w:t>PANDEY S, NANDA S, VUTHA A, et al. Modeling the impact of biolarvicides on malaria transmission [J]. J Theor Biol, 2018, 454: 396-409.</w:t>
      </w:r>
    </w:p>
    <w:p w:rsidR="00356BFB" w:rsidRDefault="00AD40A4">
      <w:pPr>
        <w:pStyle w:val="EndNoteBibliography"/>
        <w:spacing w:after="0" w:line="360" w:lineRule="auto"/>
        <w:ind w:left="440" w:hanging="440"/>
        <w:rPr>
          <w:rFonts w:ascii="Times New Roman" w:hAnsi="Times New Roman" w:cs="Times New Roman"/>
          <w:sz w:val="18"/>
          <w:szCs w:val="18"/>
        </w:rPr>
      </w:pPr>
      <w:r>
        <w:rPr>
          <w:rFonts w:ascii="Times New Roman" w:hAnsi="Times New Roman" w:cs="Times New Roman"/>
          <w:sz w:val="18"/>
          <w:szCs w:val="18"/>
        </w:rPr>
        <w:t>[30]</w:t>
      </w:r>
      <w:r>
        <w:rPr>
          <w:rFonts w:ascii="Times New Roman" w:hAnsi="Times New Roman" w:cs="Times New Roman"/>
          <w:sz w:val="18"/>
          <w:szCs w:val="18"/>
        </w:rPr>
        <w:tab/>
        <w:t>SY</w:t>
      </w:r>
      <w:r>
        <w:rPr>
          <w:rFonts w:ascii="Times New Roman" w:hAnsi="Times New Roman" w:cs="Times New Roman"/>
          <w:sz w:val="18"/>
          <w:szCs w:val="18"/>
        </w:rPr>
        <w:t>ED A H, KHAN T J I J O A, SCIENCES A. A supervised classifier based chemoinformatics model to predict inhibitors essential for sexual reproduction and transmission of the P. falciparum parasite into mosquitoes [J]. 2019, 6(10): 62-72.</w:t>
      </w:r>
    </w:p>
    <w:p w:rsidR="00356BFB" w:rsidRDefault="00AD40A4">
      <w:pPr>
        <w:spacing w:after="0" w:line="360" w:lineRule="auto"/>
        <w:rPr>
          <w:rFonts w:ascii="Times New Roman" w:hAnsi="Times New Roman" w:cs="Times New Roman"/>
          <w:b/>
          <w:bCs/>
          <w:lang w:val="en-US"/>
        </w:rPr>
      </w:pPr>
      <w:r>
        <w:rPr>
          <w:rFonts w:ascii="Times New Roman" w:eastAsia="SimSun" w:hAnsi="Times New Roman" w:cs="Times New Roman"/>
          <w:b/>
          <w:bCs/>
          <w:color w:val="000000"/>
          <w:lang w:val="en-US" w:bidi="ar"/>
        </w:rPr>
        <w:t>4.</w:t>
      </w:r>
      <w:r>
        <w:rPr>
          <w:rFonts w:ascii="Times New Roman" w:hAnsi="Times New Roman" w:cs="Times New Roman"/>
        </w:rPr>
        <w:t xml:space="preserve"> </w:t>
      </w:r>
      <w:r>
        <w:rPr>
          <w:rStyle w:val="Heading3Char"/>
          <w:rFonts w:ascii="Times New Roman" w:hAnsi="Times New Roman" w:cs="Times New Roman"/>
          <w:sz w:val="22"/>
          <w:lang w:val="en-US"/>
        </w:rPr>
        <w:t>No prediction mode</w:t>
      </w:r>
      <w:r>
        <w:rPr>
          <w:rStyle w:val="Heading3Char"/>
          <w:rFonts w:ascii="Times New Roman" w:hAnsi="Times New Roman" w:cs="Times New Roman"/>
          <w:sz w:val="22"/>
          <w:lang w:val="en-US"/>
        </w:rPr>
        <w:t>ls established</w:t>
      </w:r>
      <w:r>
        <w:rPr>
          <w:rFonts w:ascii="Times New Roman" w:eastAsia="SimSun" w:hAnsi="Times New Roman" w:cs="Times New Roman"/>
          <w:b/>
          <w:bCs/>
          <w:color w:val="000000"/>
          <w:vertAlign w:val="superscript"/>
          <w:lang w:val="en-US" w:bidi="ar"/>
        </w:rPr>
        <w:t>[1-12]</w:t>
      </w:r>
      <w:r>
        <w:rPr>
          <w:rFonts w:ascii="Times New Roman" w:eastAsia="SimSun" w:hAnsi="Times New Roman" w:cs="Times New Roman"/>
          <w:b/>
          <w:bCs/>
          <w:color w:val="000000"/>
          <w:lang w:val="en-US" w:bidi="ar"/>
        </w:rPr>
        <w:t>：</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w:t>
      </w:r>
      <w:r>
        <w:rPr>
          <w:rFonts w:ascii="Times New Roman" w:eastAsia="SimSun" w:hAnsi="Times New Roman" w:cs="Times New Roman"/>
          <w:sz w:val="18"/>
          <w:lang w:val="en-US" w:bidi="ar"/>
        </w:rPr>
        <w:tab/>
        <w:t>GERARDIN P, ROGIER C, LETEURTRE S, et al. Evaluation of Pediatric Risk of Mortality (PRISM) scoring in African children with falciparum malaria [J]. Pediatr Crit Care Med, 2006, 7(1): 45-47.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w:t>
      </w:r>
      <w:r>
        <w:rPr>
          <w:rFonts w:ascii="Times New Roman" w:eastAsia="SimSun" w:hAnsi="Times New Roman" w:cs="Times New Roman"/>
          <w:sz w:val="18"/>
          <w:lang w:val="en-US" w:bidi="ar"/>
        </w:rPr>
        <w:tab/>
        <w:t>NOOR A M, UUSIKU P, KAMWI R N, et a</w:t>
      </w:r>
      <w:r>
        <w:rPr>
          <w:rFonts w:ascii="Times New Roman" w:eastAsia="SimSun" w:hAnsi="Times New Roman" w:cs="Times New Roman"/>
          <w:sz w:val="18"/>
          <w:lang w:val="en-US" w:bidi="ar"/>
        </w:rPr>
        <w:t>l. The receptive versus current risks of Plasmodium falciparum transmission in Northern Namibia: implications for elimination [J]. BMC Infect Dis, 2013, 13.</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w:t>
      </w:r>
      <w:r>
        <w:rPr>
          <w:rFonts w:ascii="Times New Roman" w:eastAsia="SimSun" w:hAnsi="Times New Roman" w:cs="Times New Roman"/>
          <w:sz w:val="18"/>
          <w:lang w:val="en-US" w:bidi="ar"/>
        </w:rPr>
        <w:tab/>
        <w:t xml:space="preserve">OCAMPO A J, CHUNARA R, BROWNSTEIN J S. Using search queries for malaria surveillance, Thailand </w:t>
      </w:r>
      <w:r>
        <w:rPr>
          <w:rFonts w:ascii="Times New Roman" w:eastAsia="SimSun" w:hAnsi="Times New Roman" w:cs="Times New Roman"/>
          <w:sz w:val="18"/>
          <w:lang w:val="en-US" w:bidi="ar"/>
        </w:rPr>
        <w:t>[J]. Malar J, 2013, 12.</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w:t>
      </w:r>
      <w:r>
        <w:rPr>
          <w:rFonts w:ascii="Times New Roman" w:eastAsia="SimSun" w:hAnsi="Times New Roman" w:cs="Times New Roman"/>
          <w:sz w:val="18"/>
          <w:lang w:val="en-US" w:bidi="ar"/>
        </w:rPr>
        <w:tab/>
        <w:t>KWAK J, NOH H, KIM S, et al. Future climate data from RCP 4.5 and occurrence of malaria in Korea [J]. Int J Environ Res Public Health, 2014, 11(10): 10587-10605.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w:t>
      </w:r>
      <w:r>
        <w:rPr>
          <w:rFonts w:ascii="Times New Roman" w:eastAsia="SimSun" w:hAnsi="Times New Roman" w:cs="Times New Roman"/>
          <w:sz w:val="18"/>
          <w:lang w:val="en-US" w:bidi="ar"/>
        </w:rPr>
        <w:tab/>
        <w:t>BBOSA F, WESONGA R, JEHOPIO P. Clinical malaria diagnosis: rul</w:t>
      </w:r>
      <w:r>
        <w:rPr>
          <w:rFonts w:ascii="Times New Roman" w:eastAsia="SimSun" w:hAnsi="Times New Roman" w:cs="Times New Roman"/>
          <w:sz w:val="18"/>
          <w:lang w:val="en-US" w:bidi="ar"/>
        </w:rPr>
        <w:t>e-based classification statistical prototype [J]. SPRINGERPLUS, 2016, 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w:t>
      </w:r>
      <w:r>
        <w:rPr>
          <w:rFonts w:ascii="Times New Roman" w:eastAsia="SimSun" w:hAnsi="Times New Roman" w:cs="Times New Roman"/>
          <w:sz w:val="18"/>
          <w:lang w:val="en-US" w:bidi="ar"/>
        </w:rPr>
        <w:tab/>
        <w:t xml:space="preserve">BENNETT A, YUKICH J, MILLER J M, et al. The relative contribution of climate variability and vector control coverage to changes in malaria parasite prevalence in Zambia 2006-2012 </w:t>
      </w:r>
      <w:r>
        <w:rPr>
          <w:rFonts w:ascii="Times New Roman" w:eastAsia="SimSun" w:hAnsi="Times New Roman" w:cs="Times New Roman"/>
          <w:sz w:val="18"/>
          <w:lang w:val="en-US" w:bidi="ar"/>
        </w:rPr>
        <w:t>[J]. PARASITES &amp; VECTORS, 2016, 9.</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[7]</w:t>
      </w:r>
      <w:r>
        <w:rPr>
          <w:rFonts w:ascii="Times New Roman" w:eastAsia="SimSun" w:hAnsi="Times New Roman" w:cs="Times New Roman"/>
          <w:sz w:val="18"/>
          <w:lang w:val="en-US" w:bidi="ar"/>
        </w:rPr>
        <w:tab/>
        <w:t>VAN WOLFSWINKEL M E, KOOPMANS L C, HESSELINK D A, et al. Neutrophil gelatinase-associated lipocalin (NGAL) predicts the occurrence of malaria-induced acute kidney injury [J]. Malar J, 2016, 15.</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[8]</w:t>
      </w:r>
      <w:r>
        <w:rPr>
          <w:rFonts w:ascii="Times New Roman" w:eastAsia="SimSun" w:hAnsi="Times New Roman" w:cs="Times New Roman"/>
          <w:sz w:val="18"/>
          <w:lang w:val="en-US" w:bidi="ar"/>
        </w:rPr>
        <w:tab/>
        <w:t>WANG X L, YANG B, H</w:t>
      </w:r>
      <w:r>
        <w:rPr>
          <w:rFonts w:ascii="Times New Roman" w:eastAsia="SimSun" w:hAnsi="Times New Roman" w:cs="Times New Roman"/>
          <w:sz w:val="18"/>
          <w:lang w:val="en-US" w:bidi="ar"/>
        </w:rPr>
        <w:t>UANG J, et al. IASM: A System for the Intelligent Active Surveillance of Malaria [J]. Comput Math Methods Med, 2016, 2016.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[9]</w:t>
      </w:r>
      <w:r>
        <w:rPr>
          <w:rFonts w:ascii="Times New Roman" w:eastAsia="SimSun" w:hAnsi="Times New Roman" w:cs="Times New Roman"/>
          <w:sz w:val="18"/>
          <w:lang w:val="en-US" w:bidi="ar"/>
        </w:rPr>
        <w:tab/>
        <w:t>XIANG-HUA M, YAN D, YING D, et al. Time characteristics of imported malaria cases in Yunnan Province [J]. Chinese journal of schi</w:t>
      </w:r>
      <w:r>
        <w:rPr>
          <w:rFonts w:ascii="Times New Roman" w:eastAsia="SimSun" w:hAnsi="Times New Roman" w:cs="Times New Roman"/>
          <w:sz w:val="18"/>
          <w:lang w:val="en-US" w:bidi="ar"/>
        </w:rPr>
        <w:t>stosomiasis control, 2017, 29(4): 445-448.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[10]</w:t>
      </w:r>
      <w:r>
        <w:rPr>
          <w:rFonts w:ascii="Times New Roman" w:eastAsia="SimSun" w:hAnsi="Times New Roman" w:cs="Times New Roman"/>
          <w:sz w:val="18"/>
          <w:lang w:val="en-US" w:bidi="ar"/>
        </w:rPr>
        <w:tab/>
        <w:t xml:space="preserve">SOW B, MUKHTAR H, AHMAD H F, et al. Assessing the relative importance of social determinants of health in malaria and anemia classi?cation based on machine learning techniques [J]. INFORMATICS FOR HEALTH &amp; </w:t>
      </w:r>
      <w:r>
        <w:rPr>
          <w:rFonts w:ascii="Times New Roman" w:eastAsia="SimSun" w:hAnsi="Times New Roman" w:cs="Times New Roman"/>
          <w:sz w:val="18"/>
          <w:lang w:val="en-US" w:bidi="ar"/>
        </w:rPr>
        <w:t>SOCIAL CARE, 2020, 45(3): 229-241.</w:t>
      </w:r>
    </w:p>
    <w:p w:rsidR="00356BFB" w:rsidRDefault="00AD40A4">
      <w:pPr>
        <w:pStyle w:val="NormalWeb"/>
        <w:spacing w:after="0" w:line="360" w:lineRule="auto"/>
        <w:ind w:left="440" w:hanging="440"/>
        <w:rPr>
          <w:rFonts w:ascii="Times New Roman" w:eastAsia="SimSun" w:hAnsi="Times New Roman" w:cs="Times New Roman"/>
          <w:sz w:val="18"/>
          <w:lang w:val="en-US" w:bidi="ar"/>
        </w:rPr>
      </w:pPr>
      <w:r>
        <w:rPr>
          <w:rFonts w:ascii="Times New Roman" w:eastAsia="SimSun" w:hAnsi="Times New Roman" w:cs="Times New Roman"/>
          <w:sz w:val="18"/>
          <w:lang w:val="en-US" w:bidi="ar"/>
        </w:rPr>
        <w:t>[11]</w:t>
      </w:r>
      <w:r>
        <w:rPr>
          <w:rFonts w:ascii="Times New Roman" w:eastAsia="SimSun" w:hAnsi="Times New Roman" w:cs="Times New Roman"/>
          <w:sz w:val="18"/>
          <w:lang w:val="en-US" w:bidi="ar"/>
        </w:rPr>
        <w:tab/>
        <w:t>CHAUDHURY S, YU C G, LIU R F, et al. Wearables Detect Malaria Early in a Controlled Human-Infection Study [J]. IEEE Trans Biomed Eng, 2022, 69(6): 2119-2129.</w:t>
      </w:r>
    </w:p>
    <w:p w:rsidR="00356BFB" w:rsidRDefault="00AD40A4">
      <w:pPr>
        <w:pStyle w:val="NormalWeb"/>
        <w:spacing w:after="0" w:line="360" w:lineRule="auto"/>
        <w:ind w:left="442" w:hanging="442"/>
        <w:rPr>
          <w:lang w:val="en-US"/>
        </w:rPr>
      </w:pPr>
      <w:r>
        <w:rPr>
          <w:rFonts w:ascii="Times New Roman" w:eastAsia="DengXian" w:hAnsi="Times New Roman" w:cs="Times New Roman"/>
          <w:sz w:val="18"/>
          <w:lang w:val="en-US" w:bidi="ar"/>
        </w:rPr>
        <w:t>[12]</w:t>
      </w:r>
      <w:r>
        <w:rPr>
          <w:rFonts w:ascii="Times New Roman" w:eastAsia="DengXian" w:hAnsi="Times New Roman" w:cs="Times New Roman" w:hint="eastAsia"/>
          <w:sz w:val="18"/>
          <w:lang w:val="en-US" w:bidi="ar"/>
        </w:rPr>
        <w:t xml:space="preserve">  </w:t>
      </w:r>
      <w:r>
        <w:rPr>
          <w:rFonts w:ascii="Times New Roman" w:eastAsia="DengXian" w:hAnsi="Times New Roman" w:cs="Times New Roman"/>
          <w:sz w:val="18"/>
          <w:lang w:val="en-US" w:bidi="ar"/>
        </w:rPr>
        <w:t>HARRIS M J, HAY S I, DRAKE J M. Early warning signal</w:t>
      </w:r>
      <w:r>
        <w:rPr>
          <w:rFonts w:ascii="Times New Roman" w:eastAsia="DengXian" w:hAnsi="Times New Roman" w:cs="Times New Roman"/>
          <w:sz w:val="18"/>
          <w:lang w:val="en-US" w:bidi="ar"/>
        </w:rPr>
        <w:t>s of malaria resurgence in Kericho, Kenya [J]. Biol Lett, 2020, 16(3): 20190713.</w:t>
      </w:r>
    </w:p>
    <w:p w:rsidR="00356BFB" w:rsidRDefault="00AD40A4">
      <w:pPr>
        <w:pStyle w:val="NormalWeb"/>
        <w:spacing w:after="0" w:line="360" w:lineRule="auto"/>
        <w:ind w:left="442" w:hanging="442"/>
        <w:rPr>
          <w:rFonts w:ascii="Times New Roman" w:eastAsia="DengXian" w:hAnsi="Times New Roman" w:cs="Times New Roman"/>
          <w:sz w:val="18"/>
          <w:lang w:val="en-US" w:bidi="ar"/>
        </w:rPr>
      </w:pPr>
      <w:r>
        <w:rPr>
          <w:rFonts w:ascii="Times New Roman" w:eastAsia="DengXian" w:hAnsi="Times New Roman" w:cs="Times New Roman"/>
          <w:sz w:val="18"/>
          <w:lang w:val="en-US" w:bidi="ar"/>
        </w:rPr>
        <w:t>[1</w:t>
      </w:r>
      <w:r>
        <w:rPr>
          <w:rFonts w:ascii="Times New Roman" w:eastAsia="DengXian" w:hAnsi="Times New Roman" w:cs="Times New Roman" w:hint="eastAsia"/>
          <w:sz w:val="18"/>
          <w:lang w:val="en-US" w:bidi="ar"/>
        </w:rPr>
        <w:t>3</w:t>
      </w:r>
      <w:r>
        <w:rPr>
          <w:rFonts w:ascii="Times New Roman" w:eastAsia="DengXian" w:hAnsi="Times New Roman" w:cs="Times New Roman"/>
          <w:sz w:val="18"/>
          <w:lang w:val="en-US" w:bidi="ar"/>
        </w:rPr>
        <w:t>]</w:t>
      </w:r>
      <w:r>
        <w:rPr>
          <w:rFonts w:ascii="Times New Roman" w:eastAsia="DengXian" w:hAnsi="Times New Roman" w:cs="Times New Roman" w:hint="eastAsia"/>
          <w:sz w:val="18"/>
          <w:lang w:val="en-US" w:bidi="ar"/>
        </w:rPr>
        <w:t xml:space="preserve">  Jeevatharan H, Wickremasinghe R. Susceptibility to malaria during the prevention of re-establishment phase in Sri Lanka. Malar J. 2022 Mar 27;21(1):108. </w:t>
      </w:r>
    </w:p>
    <w:p w:rsidR="00356BFB" w:rsidRDefault="00AD40A4">
      <w:pPr>
        <w:spacing w:after="0" w:line="360" w:lineRule="auto"/>
        <w:rPr>
          <w:rFonts w:ascii="Times New Roman" w:hAnsi="Times New Roman" w:cs="Times New Roman"/>
          <w:b/>
          <w:bCs/>
          <w:lang w:val="en-US"/>
        </w:rPr>
      </w:pPr>
      <w:r>
        <w:rPr>
          <w:rFonts w:ascii="Times New Roman" w:eastAsia="SimSun" w:hAnsi="Times New Roman" w:cs="Times New Roman"/>
          <w:b/>
          <w:bCs/>
          <w:color w:val="000000"/>
          <w:lang w:val="en-US" w:bidi="ar"/>
        </w:rPr>
        <w:t>5.</w:t>
      </w:r>
      <w:r>
        <w:rPr>
          <w:rStyle w:val="Heading3Char"/>
          <w:rFonts w:ascii="Times New Roman" w:hAnsi="Times New Roman" w:cs="Times New Roman"/>
          <w:sz w:val="22"/>
          <w:lang w:val="en-US"/>
        </w:rPr>
        <w:t>Not focused o</w:t>
      </w:r>
      <w:r>
        <w:rPr>
          <w:rStyle w:val="Heading3Char"/>
          <w:rFonts w:ascii="Times New Roman" w:hAnsi="Times New Roman" w:cs="Times New Roman"/>
          <w:sz w:val="22"/>
          <w:lang w:val="en-US"/>
        </w:rPr>
        <w:t>n malaria</w:t>
      </w:r>
      <w:r>
        <w:rPr>
          <w:rFonts w:ascii="Times New Roman" w:eastAsia="SimSun" w:hAnsi="Times New Roman" w:cs="Times New Roman"/>
          <w:b/>
          <w:bCs/>
          <w:color w:val="000000"/>
          <w:vertAlign w:val="superscript"/>
          <w:lang w:val="en-US" w:bidi="ar"/>
        </w:rPr>
        <w:t>[1-6]</w:t>
      </w:r>
      <w:r>
        <w:rPr>
          <w:rFonts w:ascii="Times New Roman" w:eastAsia="SimSun" w:hAnsi="Times New Roman" w:cs="Times New Roman"/>
          <w:b/>
          <w:bCs/>
          <w:color w:val="000000"/>
          <w:lang w:val="en-US" w:bidi="ar"/>
        </w:rPr>
        <w:t>：</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[1]</w:t>
      </w:r>
      <w:r>
        <w:rPr>
          <w:rFonts w:ascii="Times New Roman" w:eastAsia="SimSun" w:hAnsi="Times New Roman" w:cs="Times New Roman"/>
          <w:sz w:val="18"/>
          <w:lang w:val="en-US" w:bidi="ar"/>
        </w:rPr>
        <w:tab/>
        <w:t>KHATRI N, DUTT R, MADAN A K. Role of moving average analysis for development of multi-target (Q)SAR models [J]. Mini Rev Med Chem, 2015, 15(8): 659-676.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[2]</w:t>
      </w:r>
      <w:r>
        <w:rPr>
          <w:rFonts w:ascii="Times New Roman" w:eastAsia="SimSun" w:hAnsi="Times New Roman" w:cs="Times New Roman"/>
          <w:sz w:val="18"/>
          <w:lang w:val="en-US" w:bidi="ar"/>
        </w:rPr>
        <w:tab/>
        <w:t xml:space="preserve">GANDON S, DAY T, METCALF C J E, et al. Forecasting Epidemiological and </w:t>
      </w:r>
      <w:r>
        <w:rPr>
          <w:rFonts w:ascii="Times New Roman" w:eastAsia="SimSun" w:hAnsi="Times New Roman" w:cs="Times New Roman"/>
          <w:sz w:val="18"/>
          <w:lang w:val="en-US" w:bidi="ar"/>
        </w:rPr>
        <w:t>Evolutionary Dynamics of Infectious Diseases [J]. Trends Ecol Evol, 2016, 31(10): 776-788.</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[3]</w:t>
      </w:r>
      <w:r>
        <w:rPr>
          <w:rFonts w:ascii="Times New Roman" w:eastAsia="SimSun" w:hAnsi="Times New Roman" w:cs="Times New Roman"/>
          <w:sz w:val="18"/>
          <w:lang w:val="en-US" w:bidi="ar"/>
        </w:rPr>
        <w:tab/>
        <w:t>SONG X, XIAO J, DENG J, et al. Time series analysis of influenza incidence in Chinese provinces from 2004 to 2011 [J]. Medicine, 2016, 95(26).</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[4]</w:t>
      </w:r>
      <w:r>
        <w:rPr>
          <w:rFonts w:ascii="Times New Roman" w:eastAsia="SimSun" w:hAnsi="Times New Roman" w:cs="Times New Roman"/>
          <w:sz w:val="18"/>
          <w:lang w:val="en-US" w:bidi="ar"/>
        </w:rPr>
        <w:tab/>
        <w:t xml:space="preserve">CHEN Y, CHU C </w:t>
      </w:r>
      <w:r>
        <w:rPr>
          <w:rFonts w:ascii="Times New Roman" w:eastAsia="SimSun" w:hAnsi="Times New Roman" w:cs="Times New Roman"/>
          <w:sz w:val="18"/>
          <w:lang w:val="en-US" w:bidi="ar"/>
        </w:rPr>
        <w:t>W, CHEN M I C, et al. The utility of LASSO-based models for real time forecasts of endemic infectious diseases: A cross country comparison [J]. J Biomed Inform, 2018, 81: 16-30.</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[5]</w:t>
      </w:r>
      <w:r>
        <w:rPr>
          <w:rFonts w:ascii="Times New Roman" w:eastAsia="SimSun" w:hAnsi="Times New Roman" w:cs="Times New Roman"/>
          <w:sz w:val="18"/>
          <w:lang w:val="en-US" w:bidi="ar"/>
        </w:rPr>
        <w:tab/>
        <w:t xml:space="preserve">GIORGI E, DIGGLE P J, SNOW R W, et al. Geostatistical Methods for Disease </w:t>
      </w:r>
      <w:r>
        <w:rPr>
          <w:rFonts w:ascii="Times New Roman" w:eastAsia="SimSun" w:hAnsi="Times New Roman" w:cs="Times New Roman"/>
          <w:sz w:val="18"/>
          <w:lang w:val="en-US" w:bidi="ar"/>
        </w:rPr>
        <w:t>Mapping and Visualisation Using Data from Spatio-temporally Referenced Prevalence Surveys [J]. INTERNATIONAL STATISTICAL REVIEW, 2018, 86(3): 571-597.</w:t>
      </w:r>
    </w:p>
    <w:p w:rsidR="00356BFB" w:rsidRDefault="00AD40A4">
      <w:pPr>
        <w:pStyle w:val="NormalWeb"/>
        <w:spacing w:after="0" w:line="360" w:lineRule="auto"/>
        <w:ind w:left="440" w:hanging="440"/>
        <w:rPr>
          <w:lang w:val="en-US"/>
        </w:rPr>
      </w:pPr>
      <w:r>
        <w:rPr>
          <w:rFonts w:ascii="Times New Roman" w:eastAsia="SimSun" w:hAnsi="Times New Roman" w:cs="Times New Roman"/>
          <w:sz w:val="18"/>
          <w:lang w:val="en-US" w:bidi="ar"/>
        </w:rPr>
        <w:t>[6]</w:t>
      </w:r>
      <w:r>
        <w:rPr>
          <w:rFonts w:ascii="Times New Roman" w:eastAsia="SimSun" w:hAnsi="Times New Roman" w:cs="Times New Roman"/>
          <w:sz w:val="18"/>
          <w:lang w:val="en-US" w:bidi="ar"/>
        </w:rPr>
        <w:tab/>
        <w:t xml:space="preserve">EJIGU B A, WENCHEKO E, MORAGA P, et al. Geostatistical methods for modelling non-stationary patterns </w:t>
      </w:r>
      <w:r>
        <w:rPr>
          <w:rFonts w:ascii="Times New Roman" w:eastAsia="SimSun" w:hAnsi="Times New Roman" w:cs="Times New Roman"/>
          <w:sz w:val="18"/>
          <w:lang w:val="en-US" w:bidi="ar"/>
        </w:rPr>
        <w:t>in disease risk [J]. SPATIAL STATISTICS, 2020, 35.</w:t>
      </w:r>
    </w:p>
    <w:p w:rsidR="00356BFB" w:rsidRDefault="00AD40A4">
      <w:pPr>
        <w:pStyle w:val="NormalWeb"/>
        <w:spacing w:after="0" w:line="360" w:lineRule="auto"/>
        <w:ind w:left="440" w:hanging="440"/>
        <w:rPr>
          <w:rFonts w:ascii="Times New Roman" w:eastAsia="SimSun" w:hAnsi="Times New Roman" w:cs="Times New Roman"/>
          <w:sz w:val="18"/>
          <w:lang w:val="en-US" w:bidi="ar"/>
        </w:rPr>
      </w:pPr>
      <w:r>
        <w:rPr>
          <w:rFonts w:ascii="Times New Roman" w:eastAsia="SimSun" w:hAnsi="Times New Roman" w:cs="Times New Roman" w:hint="eastAsia"/>
          <w:sz w:val="18"/>
          <w:lang w:val="en-US" w:bidi="ar"/>
        </w:rPr>
        <w:t>[7]  Javaid M, Sarfraz MS, Aftab MU, Zaman QU, Rauf HT, Alnowibet KA. WebGIS-Based Real-Time Surveillance and Response System for Vector-Borne Infectious Diseases. Int J Environ Res Public Health. 2023 Feb</w:t>
      </w:r>
      <w:r>
        <w:rPr>
          <w:rFonts w:ascii="Times New Roman" w:eastAsia="SimSun" w:hAnsi="Times New Roman" w:cs="Times New Roman" w:hint="eastAsia"/>
          <w:sz w:val="18"/>
          <w:lang w:val="en-US" w:bidi="ar"/>
        </w:rPr>
        <w:t xml:space="preserve"> 20;20(4):3740.</w:t>
      </w:r>
    </w:p>
    <w:p w:rsidR="00356BFB" w:rsidRDefault="00AD40A4">
      <w:pPr>
        <w:spacing w:after="0" w:line="360" w:lineRule="auto"/>
        <w:rPr>
          <w:rFonts w:ascii="Times New Roman" w:hAnsi="Times New Roman" w:cs="Times New Roman"/>
          <w:b/>
          <w:bCs/>
          <w:lang w:val="en-US"/>
        </w:rPr>
      </w:pPr>
      <w:bookmarkStart w:id="17" w:name="_Toc4525"/>
      <w:bookmarkStart w:id="18" w:name="_Toc14970"/>
      <w:r>
        <w:rPr>
          <w:rStyle w:val="Heading3Char"/>
          <w:rFonts w:ascii="Times New Roman" w:eastAsia="SimSun" w:hAnsi="Times New Roman" w:cs="Times New Roman"/>
          <w:sz w:val="22"/>
          <w:lang w:val="en-US"/>
        </w:rPr>
        <w:t>6. S</w:t>
      </w:r>
      <w:r>
        <w:rPr>
          <w:rStyle w:val="Heading3Char"/>
          <w:rFonts w:ascii="Times New Roman" w:hAnsi="Times New Roman" w:cs="Times New Roman"/>
          <w:sz w:val="22"/>
          <w:lang w:val="en-US"/>
        </w:rPr>
        <w:t>tudy location was not specified</w:t>
      </w:r>
      <w:bookmarkEnd w:id="17"/>
      <w:bookmarkEnd w:id="18"/>
      <w:r>
        <w:rPr>
          <w:rFonts w:ascii="Times New Roman" w:eastAsia="SimSun" w:hAnsi="Times New Roman" w:cs="Times New Roman"/>
          <w:b/>
          <w:bCs/>
          <w:color w:val="000000"/>
          <w:vertAlign w:val="superscript"/>
          <w:lang w:val="en-US" w:bidi="ar"/>
        </w:rPr>
        <w:t>[1]</w:t>
      </w:r>
      <w:r>
        <w:rPr>
          <w:rFonts w:ascii="Times New Roman" w:eastAsia="SimSun" w:hAnsi="Times New Roman" w:cs="Times New Roman"/>
          <w:b/>
          <w:bCs/>
          <w:color w:val="000000"/>
          <w:lang w:val="en-US" w:bidi="ar"/>
        </w:rPr>
        <w:t>：</w:t>
      </w:r>
    </w:p>
    <w:p w:rsidR="00356BFB" w:rsidRDefault="00AD40A4">
      <w:pPr>
        <w:pStyle w:val="NormalWeb"/>
        <w:spacing w:after="0" w:line="360" w:lineRule="auto"/>
        <w:ind w:left="440" w:hanging="440"/>
        <w:rPr>
          <w:rFonts w:ascii="Times New Roman" w:eastAsia="SimSun" w:hAnsi="Times New Roman" w:cs="Times New Roman"/>
          <w:sz w:val="18"/>
          <w:lang w:val="en-US" w:bidi="ar"/>
        </w:rPr>
      </w:pPr>
      <w:r>
        <w:rPr>
          <w:rFonts w:ascii="Times New Roman" w:eastAsia="SimSun" w:hAnsi="Times New Roman" w:cs="Times New Roman"/>
          <w:sz w:val="18"/>
          <w:lang w:val="en-US" w:bidi="ar"/>
        </w:rPr>
        <w:t>[1]</w:t>
      </w:r>
      <w:r>
        <w:rPr>
          <w:rFonts w:ascii="Times New Roman" w:eastAsia="SimSun" w:hAnsi="Times New Roman" w:cs="Times New Roman"/>
          <w:sz w:val="18"/>
          <w:lang w:val="en-US" w:bidi="ar"/>
        </w:rPr>
        <w:tab/>
        <w:t>EZE P U, ASOGWA C O. Deep Machine Learning Model Trade-Offs for Malaria Elimination in Resource-Constrained Locations [J]. Bioengineering (Basel), 2021, 8(11).</w:t>
      </w:r>
    </w:p>
    <w:p w:rsidR="00356BFB" w:rsidRDefault="00AD40A4">
      <w:pPr>
        <w:spacing w:after="0" w:line="360" w:lineRule="auto"/>
        <w:rPr>
          <w:rFonts w:ascii="Times New Roman" w:hAnsi="Times New Roman" w:cs="Times New Roman"/>
          <w:b/>
          <w:bCs/>
          <w:lang w:val="en-US"/>
        </w:rPr>
      </w:pPr>
      <w:r>
        <w:rPr>
          <w:rFonts w:ascii="Times New Roman" w:eastAsia="SimSun" w:hAnsi="Times New Roman" w:cs="Arial"/>
          <w:b/>
          <w:bCs/>
          <w:color w:val="000000"/>
          <w:lang w:val="en-US" w:bidi="ar"/>
        </w:rPr>
        <w:t>7.</w:t>
      </w:r>
      <w:r>
        <w:t xml:space="preserve"> </w:t>
      </w:r>
      <w:r>
        <w:rPr>
          <w:rStyle w:val="Heading3Char"/>
          <w:rFonts w:ascii="Times New Roman" w:hAnsi="Times New Roman" w:cs="Times New Roman"/>
          <w:sz w:val="22"/>
          <w:lang w:val="en-US"/>
        </w:rPr>
        <w:t>Not full text publication</w:t>
      </w:r>
      <w:r>
        <w:rPr>
          <w:rFonts w:ascii="Times New Roman" w:eastAsia="SimSun" w:hAnsi="Times New Roman" w:cs="Arial"/>
          <w:b/>
          <w:bCs/>
          <w:color w:val="000000"/>
          <w:vertAlign w:val="superscript"/>
          <w:lang w:val="en-US" w:bidi="ar"/>
        </w:rPr>
        <w:t>[1]</w:t>
      </w:r>
      <w:r>
        <w:rPr>
          <w:rFonts w:ascii="Times New Roman" w:eastAsia="SimSun" w:hAnsi="Times New Roman" w:cs="Arial"/>
          <w:b/>
          <w:bCs/>
          <w:color w:val="000000"/>
          <w:lang w:val="en-US" w:bidi="ar"/>
        </w:rPr>
        <w:t>:</w:t>
      </w:r>
    </w:p>
    <w:p w:rsidR="00356BFB" w:rsidRDefault="00AD40A4">
      <w:pPr>
        <w:pStyle w:val="NormalWeb"/>
        <w:spacing w:after="0" w:line="360" w:lineRule="auto"/>
        <w:ind w:left="440" w:hanging="440"/>
        <w:rPr>
          <w:rFonts w:ascii="Times New Roman" w:eastAsia="SimSun" w:hAnsi="Times New Roman" w:cs="Times New Roman"/>
          <w:sz w:val="18"/>
          <w:lang w:val="en-US" w:bidi="ar"/>
        </w:rPr>
      </w:pPr>
      <w:r>
        <w:rPr>
          <w:rFonts w:ascii="Times New Roman" w:eastAsia="SimSun" w:hAnsi="Times New Roman" w:cs="Times New Roman"/>
          <w:sz w:val="18"/>
          <w:lang w:val="en-US" w:bidi="ar"/>
        </w:rPr>
        <w:t>[1]</w:t>
      </w:r>
      <w:r>
        <w:rPr>
          <w:rFonts w:ascii="Times New Roman" w:eastAsia="SimSun" w:hAnsi="Times New Roman" w:cs="Times New Roman" w:hint="eastAsia"/>
          <w:sz w:val="18"/>
          <w:lang w:val="en-US" w:bidi="ar"/>
        </w:rPr>
        <w:t xml:space="preserve">  </w:t>
      </w:r>
      <w:r>
        <w:rPr>
          <w:rFonts w:ascii="Times New Roman" w:eastAsia="SimSun" w:hAnsi="Times New Roman" w:cs="Times New Roman"/>
          <w:sz w:val="18"/>
          <w:lang w:val="en-US" w:bidi="ar"/>
        </w:rPr>
        <w:t>RODHAIN F, CHARMOT G. ASSESSMENT OF THE RISK OF MALARIA REINTRODUCTION IN FRANCE [J]. Med Mal Infect, 1982, 12(4): 231-236.</w:t>
      </w:r>
    </w:p>
    <w:p w:rsidR="00356BFB" w:rsidRDefault="00AD40A4">
      <w:pPr>
        <w:pStyle w:val="Heading1"/>
        <w:spacing w:before="0" w:after="0" w:line="480" w:lineRule="auto"/>
        <w:jc w:val="center"/>
        <w:rPr>
          <w:rFonts w:ascii="Times New Roman" w:hAnsi="Times New Roman" w:cs="Times New Roman"/>
          <w:sz w:val="28"/>
          <w:szCs w:val="28"/>
          <w:lang w:val="en-US"/>
        </w:rPr>
      </w:pPr>
      <w:bookmarkStart w:id="19" w:name="_Toc26931"/>
      <w:bookmarkStart w:id="20" w:name="_Toc10705"/>
      <w:r>
        <w:rPr>
          <w:rFonts w:ascii="Times New Roman" w:hAnsi="Times New Roman" w:cs="Times New Roman"/>
          <w:sz w:val="28"/>
          <w:szCs w:val="28"/>
          <w:lang w:eastAsia="en-GB"/>
        </w:rPr>
        <w:t xml:space="preserve">Appendix </w:t>
      </w:r>
      <w:bookmarkEnd w:id="19"/>
      <w:r>
        <w:rPr>
          <w:rFonts w:ascii="Times New Roman" w:hAnsi="Times New Roman" w:cs="Times New Roman" w:hint="eastAsia"/>
          <w:sz w:val="28"/>
          <w:szCs w:val="28"/>
          <w:lang w:val="en-US"/>
        </w:rPr>
        <w:t>5</w:t>
      </w:r>
    </w:p>
    <w:p w:rsidR="00356BFB" w:rsidRDefault="00AD40A4">
      <w:pPr>
        <w:widowControl w:val="0"/>
        <w:spacing w:after="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 xml:space="preserve">Table </w:t>
      </w:r>
      <w:r>
        <w:rPr>
          <w:rFonts w:ascii="Times New Roman" w:hAnsi="Times New Roman" w:cs="Times New Roman" w:hint="eastAsia"/>
          <w:b/>
          <w:bCs/>
          <w:sz w:val="18"/>
          <w:szCs w:val="18"/>
          <w:lang w:val="en-US"/>
        </w:rPr>
        <w:t>S1. Limitations of the included studies (n=10)</w:t>
      </w:r>
    </w:p>
    <w:tbl>
      <w:tblPr>
        <w:tblStyle w:val="TableGrid"/>
        <w:tblpPr w:leftFromText="180" w:rightFromText="180" w:vertAnchor="text" w:horzAnchor="page" w:tblpX="1737" w:tblpY="376"/>
        <w:tblOverlap w:val="never"/>
        <w:tblW w:w="13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
        <w:gridCol w:w="1736"/>
        <w:gridCol w:w="11412"/>
      </w:tblGrid>
      <w:tr w:rsidR="00356BFB">
        <w:trPr>
          <w:trHeight w:hRule="exact" w:val="566"/>
        </w:trPr>
        <w:tc>
          <w:tcPr>
            <w:tcW w:w="434" w:type="dxa"/>
            <w:tcBorders>
              <w:top w:val="single" w:sz="4" w:space="0" w:color="auto"/>
              <w:bottom w:val="single" w:sz="4" w:space="0" w:color="auto"/>
            </w:tcBorders>
            <w:vAlign w:val="center"/>
          </w:tcPr>
          <w:p w:rsidR="00356BFB" w:rsidRDefault="00AD40A4">
            <w:pPr>
              <w:snapToGrid w:val="0"/>
              <w:spacing w:after="0" w:line="336" w:lineRule="auto"/>
              <w:jc w:val="both"/>
              <w:rPr>
                <w:rFonts w:ascii="Times New Roman" w:hAnsi="Times New Roman" w:cs="Times New Roman"/>
                <w:b/>
                <w:bCs/>
                <w:sz w:val="15"/>
                <w:szCs w:val="15"/>
                <w:lang w:val="en-US"/>
              </w:rPr>
            </w:pPr>
            <w:r>
              <w:rPr>
                <w:rFonts w:ascii="Times New Roman" w:hAnsi="Times New Roman" w:cs="Times New Roman"/>
                <w:b/>
                <w:bCs/>
                <w:sz w:val="15"/>
                <w:szCs w:val="15"/>
                <w:lang w:val="en-US"/>
              </w:rPr>
              <w:t>No</w:t>
            </w:r>
          </w:p>
        </w:tc>
        <w:tc>
          <w:tcPr>
            <w:tcW w:w="1736" w:type="dxa"/>
            <w:tcBorders>
              <w:top w:val="single" w:sz="4" w:space="0" w:color="auto"/>
              <w:bottom w:val="single" w:sz="4" w:space="0" w:color="auto"/>
            </w:tcBorders>
            <w:vAlign w:val="center"/>
          </w:tcPr>
          <w:p w:rsidR="00356BFB" w:rsidRDefault="00AD40A4">
            <w:pPr>
              <w:snapToGrid w:val="0"/>
              <w:spacing w:after="0" w:line="336" w:lineRule="auto"/>
              <w:jc w:val="both"/>
              <w:rPr>
                <w:rFonts w:ascii="Times New Roman" w:hAnsi="Times New Roman" w:cs="Times New Roman"/>
                <w:sz w:val="15"/>
                <w:szCs w:val="15"/>
              </w:rPr>
            </w:pPr>
            <w:r>
              <w:rPr>
                <w:rFonts w:ascii="Times New Roman" w:hAnsi="Times New Roman" w:cs="Times New Roman"/>
                <w:b/>
                <w:bCs/>
                <w:sz w:val="15"/>
                <w:szCs w:val="15"/>
                <w:lang w:val="en-US"/>
              </w:rPr>
              <w:t>A</w:t>
            </w:r>
            <w:r>
              <w:rPr>
                <w:rFonts w:ascii="Times New Roman" w:hAnsi="Times New Roman" w:cs="Times New Roman"/>
                <w:b/>
                <w:bCs/>
                <w:sz w:val="15"/>
                <w:szCs w:val="15"/>
              </w:rPr>
              <w:t>uthor</w:t>
            </w:r>
            <w:r>
              <w:rPr>
                <w:rFonts w:ascii="Times New Roman" w:hAnsi="Times New Roman" w:cs="Times New Roman"/>
                <w:b/>
                <w:bCs/>
                <w:sz w:val="15"/>
                <w:szCs w:val="15"/>
                <w:lang w:val="en-US"/>
              </w:rPr>
              <w:t>, year</w:t>
            </w:r>
          </w:p>
        </w:tc>
        <w:tc>
          <w:tcPr>
            <w:tcW w:w="11412" w:type="dxa"/>
            <w:tcBorders>
              <w:top w:val="single" w:sz="4" w:space="0" w:color="auto"/>
              <w:bottom w:val="single" w:sz="4" w:space="0" w:color="auto"/>
            </w:tcBorders>
            <w:vAlign w:val="center"/>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hAnsi="Times New Roman" w:cs="Times New Roman"/>
                <w:b/>
                <w:bCs/>
                <w:sz w:val="15"/>
                <w:szCs w:val="15"/>
                <w:lang w:val="en-US"/>
              </w:rPr>
              <w:t>T</w:t>
            </w:r>
            <w:r>
              <w:rPr>
                <w:rFonts w:ascii="Times New Roman" w:hAnsi="Times New Roman" w:cs="Times New Roman"/>
                <w:b/>
                <w:bCs/>
                <w:sz w:val="15"/>
                <w:szCs w:val="15"/>
              </w:rPr>
              <w:t>he limitations of</w:t>
            </w:r>
            <w:r>
              <w:rPr>
                <w:rFonts w:ascii="Times New Roman" w:hAnsi="Times New Roman" w:cs="Times New Roman"/>
                <w:b/>
                <w:bCs/>
                <w:sz w:val="15"/>
                <w:szCs w:val="15"/>
                <w:lang w:val="en-US"/>
              </w:rPr>
              <w:t xml:space="preserve"> the model</w:t>
            </w:r>
          </w:p>
        </w:tc>
      </w:tr>
      <w:tr w:rsidR="00356BFB">
        <w:tc>
          <w:tcPr>
            <w:tcW w:w="434"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1</w:t>
            </w:r>
          </w:p>
        </w:tc>
        <w:tc>
          <w:tcPr>
            <w:tcW w:w="1736"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 xml:space="preserve">Schöder </w:t>
            </w:r>
            <w:r>
              <w:rPr>
                <w:rFonts w:ascii="Times New Roman" w:eastAsia="SimSun" w:hAnsi="Times New Roman" w:cs="Times New Roman" w:hint="eastAsia"/>
                <w:b/>
                <w:bCs/>
                <w:kern w:val="2"/>
                <w:sz w:val="15"/>
                <w:szCs w:val="15"/>
                <w:lang w:val="en-US" w:bidi="ar"/>
              </w:rPr>
              <w:t xml:space="preserve">et al, </w:t>
            </w:r>
            <w:r>
              <w:rPr>
                <w:rFonts w:ascii="Times New Roman" w:eastAsia="SimSun" w:hAnsi="Times New Roman" w:cs="Times New Roman"/>
                <w:b/>
                <w:bCs/>
                <w:kern w:val="2"/>
                <w:sz w:val="15"/>
                <w:szCs w:val="15"/>
                <w:lang w:val="en-US" w:bidi="ar"/>
              </w:rPr>
              <w:t>2008</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rPr>
              <w:t xml:space="preserve">1.The relationship between climate and transmission potential of malaria is still only partly understood. </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rPr>
              <w:t>2.Certain variables which can play a significant role in the complex dynamic process of disease spread were excluded.</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3.</w:t>
            </w:r>
            <w:r>
              <w:rPr>
                <w:rFonts w:ascii="Times New Roman" w:hAnsi="Times New Roman" w:cs="Times New Roman"/>
                <w:sz w:val="15"/>
                <w:szCs w:val="15"/>
              </w:rPr>
              <w:t>The impact of climate ch</w:t>
            </w:r>
            <w:r>
              <w:rPr>
                <w:rFonts w:ascii="Times New Roman" w:hAnsi="Times New Roman" w:cs="Times New Roman"/>
                <w:sz w:val="15"/>
                <w:szCs w:val="15"/>
              </w:rPr>
              <w:t>ange poses enormous challenges because of the considerable amount of complexity and uncertainty.</w:t>
            </w:r>
          </w:p>
        </w:tc>
      </w:tr>
      <w:tr w:rsidR="00356BFB">
        <w:tc>
          <w:tcPr>
            <w:tcW w:w="434"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2</w:t>
            </w:r>
          </w:p>
        </w:tc>
        <w:tc>
          <w:tcPr>
            <w:tcW w:w="1736"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Linard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2009</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1.</w:t>
            </w:r>
            <w:r>
              <w:rPr>
                <w:rFonts w:ascii="Times New Roman" w:hAnsi="Times New Roman" w:cs="Times New Roman" w:hint="eastAsia"/>
                <w:sz w:val="15"/>
                <w:szCs w:val="15"/>
                <w:lang w:val="en-US"/>
              </w:rPr>
              <w:t>T</w:t>
            </w:r>
            <w:r>
              <w:rPr>
                <w:rFonts w:ascii="Times New Roman" w:hAnsi="Times New Roman" w:cs="Times New Roman"/>
                <w:sz w:val="15"/>
                <w:szCs w:val="15"/>
              </w:rPr>
              <w:t xml:space="preserve">he model is very sensitive to the mortality and reproduction rates of mosquitoes. The estimation of these two parameters should therefore deserve more attention, even though they are difficult to measure in natural conditions. </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2.</w:t>
            </w:r>
            <w:r>
              <w:rPr>
                <w:rFonts w:ascii="Times New Roman" w:hAnsi="Times New Roman" w:cs="Times New Roman"/>
                <w:sz w:val="15"/>
                <w:szCs w:val="15"/>
              </w:rPr>
              <w:t>we considered the entire p</w:t>
            </w:r>
            <w:r>
              <w:rPr>
                <w:rFonts w:ascii="Times New Roman" w:hAnsi="Times New Roman" w:cs="Times New Roman"/>
                <w:sz w:val="15"/>
                <w:szCs w:val="15"/>
              </w:rPr>
              <w:t xml:space="preserve">opulation of mosquitoes on one pixel as one population unit. We thus overlooked details of within-patch dynamics. </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3.</w:t>
            </w:r>
            <w:r>
              <w:rPr>
                <w:rFonts w:ascii="Times New Roman" w:hAnsi="Times New Roman" w:cs="Times New Roman" w:hint="eastAsia"/>
                <w:sz w:val="15"/>
                <w:szCs w:val="15"/>
                <w:lang w:val="en-US"/>
              </w:rPr>
              <w:t>S</w:t>
            </w:r>
            <w:r>
              <w:rPr>
                <w:rFonts w:ascii="Times New Roman" w:hAnsi="Times New Roman" w:cs="Times New Roman"/>
                <w:sz w:val="15"/>
                <w:szCs w:val="15"/>
              </w:rPr>
              <w:t>ome external factors such as the wind and relative humidity were not explicitly taken into account in the model. There is a lack of quanti</w:t>
            </w:r>
            <w:r>
              <w:rPr>
                <w:rFonts w:ascii="Times New Roman" w:hAnsi="Times New Roman" w:cs="Times New Roman"/>
                <w:sz w:val="15"/>
                <w:szCs w:val="15"/>
              </w:rPr>
              <w:t>tative data on their impact on mosquito behavior.</w:t>
            </w:r>
          </w:p>
        </w:tc>
      </w:tr>
      <w:tr w:rsidR="00356BFB">
        <w:tc>
          <w:tcPr>
            <w:tcW w:w="434"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5</w:t>
            </w:r>
          </w:p>
        </w:tc>
        <w:tc>
          <w:tcPr>
            <w:tcW w:w="1736"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Sainz-Elipe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2010</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Not reported</w:t>
            </w:r>
          </w:p>
        </w:tc>
      </w:tr>
      <w:tr w:rsidR="00356BFB">
        <w:tc>
          <w:tcPr>
            <w:tcW w:w="434"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8</w:t>
            </w:r>
          </w:p>
        </w:tc>
        <w:tc>
          <w:tcPr>
            <w:tcW w:w="1736"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Romi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2012</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lang w:val="en-US"/>
              </w:rPr>
            </w:pPr>
            <w:r>
              <w:rPr>
                <w:rFonts w:ascii="Times New Roman" w:hAnsi="Times New Roman" w:cs="Times New Roman"/>
                <w:sz w:val="15"/>
                <w:szCs w:val="15"/>
                <w:lang w:val="en-US"/>
              </w:rPr>
              <w:t>Not reported</w:t>
            </w:r>
          </w:p>
        </w:tc>
      </w:tr>
      <w:tr w:rsidR="00356BFB">
        <w:tc>
          <w:tcPr>
            <w:tcW w:w="434"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9</w:t>
            </w:r>
          </w:p>
        </w:tc>
        <w:tc>
          <w:tcPr>
            <w:tcW w:w="1736" w:type="dxa"/>
            <w:tcBorders>
              <w:tl2br w:val="nil"/>
              <w:tr2bl w:val="nil"/>
            </w:tcBorders>
          </w:tcPr>
          <w:p w:rsidR="00356BFB" w:rsidRDefault="00AD40A4">
            <w:pPr>
              <w:widowControl w:val="0"/>
              <w:snapToGrid w:val="0"/>
              <w:spacing w:after="0" w:line="336" w:lineRule="auto"/>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Sudre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2013</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rPr>
              <w:t xml:space="preserve">A major limitation is that it considers only environmental suitability for transmission, not risk for </w:t>
            </w:r>
            <w:r>
              <w:rPr>
                <w:rFonts w:ascii="Times New Roman" w:hAnsi="Times New Roman" w:cs="Times New Roman"/>
                <w:sz w:val="15"/>
                <w:szCs w:val="15"/>
              </w:rPr>
              <w:t>transmission perse. It did not highlight areas of northern Greece previously associated with malaria as being particularly suitable for transmission.</w:t>
            </w:r>
          </w:p>
        </w:tc>
      </w:tr>
      <w:tr w:rsidR="00356BFB">
        <w:tc>
          <w:tcPr>
            <w:tcW w:w="434"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18</w:t>
            </w:r>
          </w:p>
        </w:tc>
        <w:tc>
          <w:tcPr>
            <w:tcW w:w="1736"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Pergantas</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2017</w:t>
            </w:r>
          </w:p>
        </w:tc>
        <w:tc>
          <w:tcPr>
            <w:tcW w:w="11412" w:type="dxa"/>
            <w:tcBorders>
              <w:tl2br w:val="nil"/>
              <w:tr2bl w:val="nil"/>
            </w:tcBorders>
          </w:tcPr>
          <w:p w:rsidR="00356BFB" w:rsidRDefault="00AD40A4">
            <w:pPr>
              <w:numPr>
                <w:ilvl w:val="0"/>
                <w:numId w:val="1"/>
              </w:numPr>
              <w:snapToGrid w:val="0"/>
              <w:spacing w:after="0" w:line="336" w:lineRule="auto"/>
              <w:rPr>
                <w:rFonts w:ascii="Times New Roman" w:hAnsi="Times New Roman" w:cs="Times New Roman"/>
                <w:sz w:val="15"/>
                <w:szCs w:val="15"/>
              </w:rPr>
            </w:pPr>
            <w:r>
              <w:rPr>
                <w:rFonts w:ascii="Times New Roman" w:hAnsi="Times New Roman" w:cs="Times New Roman"/>
                <w:sz w:val="15"/>
                <w:szCs w:val="15"/>
              </w:rPr>
              <w:t>The selected regions were based on field studies and were not selected within a</w:t>
            </w:r>
            <w:r>
              <w:rPr>
                <w:rFonts w:ascii="Times New Roman" w:hAnsi="Times New Roman" w:cs="Times New Roman"/>
                <w:sz w:val="15"/>
                <w:szCs w:val="15"/>
              </w:rPr>
              <w:t xml:space="preserve"> large randomized experiment. Therefore these results are representative of the studied (and similar) region.</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hint="eastAsia"/>
                <w:sz w:val="15"/>
                <w:szCs w:val="15"/>
                <w:lang w:val="en-US"/>
              </w:rPr>
              <w:t>2. W</w:t>
            </w:r>
            <w:r>
              <w:rPr>
                <w:rFonts w:ascii="Times New Roman" w:hAnsi="Times New Roman" w:cs="Times New Roman"/>
                <w:sz w:val="15"/>
                <w:szCs w:val="15"/>
              </w:rPr>
              <w:t xml:space="preserve">eekly—and not daily—samples were collected so these numbers are subject to sampling bias. </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hint="eastAsia"/>
                <w:sz w:val="15"/>
                <w:szCs w:val="15"/>
                <w:lang w:val="en-US"/>
              </w:rPr>
              <w:t>3. W</w:t>
            </w:r>
            <w:r>
              <w:rPr>
                <w:rFonts w:ascii="Times New Roman" w:hAnsi="Times New Roman" w:cs="Times New Roman"/>
                <w:sz w:val="15"/>
                <w:szCs w:val="15"/>
              </w:rPr>
              <w:t xml:space="preserve">hile validation against an external/ </w:t>
            </w:r>
            <w:r>
              <w:rPr>
                <w:rFonts w:ascii="Times New Roman" w:hAnsi="Times New Roman" w:cs="Times New Roman"/>
                <w:sz w:val="15"/>
                <w:szCs w:val="15"/>
              </w:rPr>
              <w:t>independent source of evidence is desirable whenever an analysis with potential for policy action is performed, this seemed nearly impossible in our case since we are essentially looking at counterfactual scenarios because what actually happened is the res</w:t>
            </w:r>
            <w:r>
              <w:rPr>
                <w:rFonts w:ascii="Times New Roman" w:hAnsi="Times New Roman" w:cs="Times New Roman"/>
                <w:sz w:val="15"/>
                <w:szCs w:val="15"/>
              </w:rPr>
              <w:t>ult of different interventions of distinct nature for each area.</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hint="eastAsia"/>
                <w:sz w:val="15"/>
                <w:szCs w:val="15"/>
                <w:lang w:val="en-US"/>
              </w:rPr>
              <w:t>4. I</w:t>
            </w:r>
            <w:r>
              <w:rPr>
                <w:rFonts w:ascii="Times New Roman" w:hAnsi="Times New Roman" w:cs="Times New Roman"/>
                <w:sz w:val="15"/>
                <w:szCs w:val="15"/>
              </w:rPr>
              <w:t>t had limited data on the mobility patterns of potential hosts.</w:t>
            </w:r>
          </w:p>
        </w:tc>
      </w:tr>
      <w:tr w:rsidR="00356BFB">
        <w:tc>
          <w:tcPr>
            <w:tcW w:w="434"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26</w:t>
            </w:r>
          </w:p>
        </w:tc>
        <w:tc>
          <w:tcPr>
            <w:tcW w:w="1736"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Kamana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2022</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1.T</w:t>
            </w:r>
            <w:r>
              <w:rPr>
                <w:rFonts w:ascii="Times New Roman" w:hAnsi="Times New Roman" w:cs="Times New Roman"/>
                <w:sz w:val="15"/>
                <w:szCs w:val="15"/>
              </w:rPr>
              <w:t xml:space="preserve">he LSTMSeq2Seq takes more time for training than other employed deep learning models. To train the LSTMSeq2Seq from scratch for all 31 provinces takes 2 weeks for four types of Plasmodium used in our study, whereas other models take a few hours to days to </w:t>
            </w:r>
            <w:r>
              <w:rPr>
                <w:rFonts w:ascii="Times New Roman" w:hAnsi="Times New Roman" w:cs="Times New Roman"/>
                <w:sz w:val="15"/>
                <w:szCs w:val="15"/>
              </w:rPr>
              <w:t xml:space="preserve">train them using malaria cases and data of meteorological variables. However, the impact model is not significant in provinces with fewer malaria cases. </w:t>
            </w:r>
          </w:p>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2.W</w:t>
            </w:r>
            <w:r>
              <w:rPr>
                <w:rFonts w:ascii="Times New Roman" w:hAnsi="Times New Roman" w:cs="Times New Roman"/>
                <w:sz w:val="15"/>
                <w:szCs w:val="15"/>
              </w:rPr>
              <w:t>e could not obtain accurate predictions in some provinces by using any model in this study, probabl</w:t>
            </w:r>
            <w:r>
              <w:rPr>
                <w:rFonts w:ascii="Times New Roman" w:hAnsi="Times New Roman" w:cs="Times New Roman"/>
                <w:sz w:val="15"/>
                <w:szCs w:val="15"/>
              </w:rPr>
              <w:t>y because we failed to get other relevant potential non-climatic factors.</w:t>
            </w:r>
          </w:p>
        </w:tc>
      </w:tr>
      <w:tr w:rsidR="00356BFB">
        <w:tc>
          <w:tcPr>
            <w:tcW w:w="434"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27</w:t>
            </w:r>
          </w:p>
        </w:tc>
        <w:tc>
          <w:tcPr>
            <w:tcW w:w="1736" w:type="dxa"/>
            <w:tcBorders>
              <w:tl2br w:val="nil"/>
              <w:tr2bl w:val="nil"/>
            </w:tcBorders>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Lan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2022</w:t>
            </w:r>
          </w:p>
        </w:tc>
        <w:tc>
          <w:tcPr>
            <w:tcW w:w="11412" w:type="dxa"/>
            <w:tcBorders>
              <w:tl2br w:val="nil"/>
              <w:tr2bl w:val="nil"/>
            </w:tcBorders>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Not reported</w:t>
            </w:r>
          </w:p>
        </w:tc>
      </w:tr>
      <w:tr w:rsidR="00356BFB">
        <w:tc>
          <w:tcPr>
            <w:tcW w:w="434" w:type="dxa"/>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28</w:t>
            </w:r>
          </w:p>
        </w:tc>
        <w:tc>
          <w:tcPr>
            <w:tcW w:w="1736" w:type="dxa"/>
          </w:tcPr>
          <w:p w:rsidR="00356BFB" w:rsidRDefault="00AD40A4">
            <w:pPr>
              <w:widowControl w:val="0"/>
              <w:snapToGrid w:val="0"/>
              <w:spacing w:after="0" w:line="336" w:lineRule="auto"/>
              <w:jc w:val="both"/>
              <w:rPr>
                <w:rFonts w:ascii="Times New Roman" w:hAnsi="Times New Roman" w:cs="Times New Roman"/>
                <w:b/>
                <w:bCs/>
                <w:sz w:val="15"/>
                <w:szCs w:val="15"/>
                <w:lang w:val="en-US"/>
              </w:rPr>
            </w:pPr>
            <w:r>
              <w:rPr>
                <w:rFonts w:ascii="Times New Roman" w:eastAsia="SimSun" w:hAnsi="Times New Roman" w:cs="Times New Roman"/>
                <w:b/>
                <w:bCs/>
                <w:kern w:val="2"/>
                <w:sz w:val="15"/>
                <w:szCs w:val="15"/>
                <w:lang w:val="en-US" w:bidi="ar"/>
              </w:rPr>
              <w:t>Li et al.,</w:t>
            </w:r>
            <w:r>
              <w:rPr>
                <w:rFonts w:ascii="Times New Roman" w:eastAsia="SimSun" w:hAnsi="Times New Roman" w:cs="Times New Roman" w:hint="eastAsia"/>
                <w:b/>
                <w:bCs/>
                <w:kern w:val="2"/>
                <w:sz w:val="15"/>
                <w:szCs w:val="15"/>
                <w:lang w:val="en-US" w:bidi="ar"/>
              </w:rPr>
              <w:t xml:space="preserve"> </w:t>
            </w:r>
            <w:r>
              <w:rPr>
                <w:rFonts w:ascii="Times New Roman" w:eastAsia="SimSun" w:hAnsi="Times New Roman" w:cs="Times New Roman"/>
                <w:b/>
                <w:bCs/>
                <w:kern w:val="2"/>
                <w:sz w:val="15"/>
                <w:szCs w:val="15"/>
                <w:lang w:val="en-US" w:bidi="ar"/>
              </w:rPr>
              <w:t>2022</w:t>
            </w:r>
          </w:p>
        </w:tc>
        <w:tc>
          <w:tcPr>
            <w:tcW w:w="11412" w:type="dxa"/>
          </w:tcPr>
          <w:p w:rsidR="00356BFB" w:rsidRDefault="00AD40A4">
            <w:pPr>
              <w:snapToGrid w:val="0"/>
              <w:spacing w:after="0" w:line="336" w:lineRule="auto"/>
              <w:rPr>
                <w:rFonts w:ascii="Times New Roman" w:hAnsi="Times New Roman" w:cs="Times New Roman"/>
                <w:sz w:val="15"/>
                <w:szCs w:val="15"/>
              </w:rPr>
            </w:pPr>
            <w:r>
              <w:rPr>
                <w:rFonts w:ascii="Times New Roman" w:hAnsi="Times New Roman" w:cs="Times New Roman"/>
                <w:sz w:val="15"/>
                <w:szCs w:val="15"/>
                <w:lang w:val="en-US"/>
              </w:rPr>
              <w:t>Not reported</w:t>
            </w:r>
          </w:p>
        </w:tc>
      </w:tr>
      <w:tr w:rsidR="00356BFB">
        <w:tc>
          <w:tcPr>
            <w:tcW w:w="434" w:type="dxa"/>
            <w:tcBorders>
              <w:bottom w:val="single" w:sz="4" w:space="0" w:color="auto"/>
            </w:tcBorders>
          </w:tcPr>
          <w:p w:rsidR="00356BFB" w:rsidRDefault="00356BFB">
            <w:pPr>
              <w:widowControl w:val="0"/>
              <w:snapToGrid w:val="0"/>
              <w:spacing w:after="0" w:line="336" w:lineRule="auto"/>
              <w:jc w:val="both"/>
              <w:rPr>
                <w:rFonts w:ascii="Times New Roman" w:eastAsia="SimSun" w:hAnsi="Times New Roman" w:cs="Times New Roman"/>
                <w:b/>
                <w:bCs/>
                <w:kern w:val="2"/>
                <w:sz w:val="15"/>
                <w:szCs w:val="15"/>
                <w:lang w:val="en-US" w:bidi="ar"/>
              </w:rPr>
            </w:pPr>
          </w:p>
        </w:tc>
        <w:tc>
          <w:tcPr>
            <w:tcW w:w="1736" w:type="dxa"/>
            <w:tcBorders>
              <w:bottom w:val="single" w:sz="4" w:space="0" w:color="auto"/>
            </w:tcBorders>
          </w:tcPr>
          <w:p w:rsidR="00356BFB" w:rsidRDefault="00AD40A4">
            <w:pPr>
              <w:widowControl w:val="0"/>
              <w:snapToGrid w:val="0"/>
              <w:spacing w:after="0" w:line="336" w:lineRule="auto"/>
              <w:jc w:val="both"/>
              <w:rPr>
                <w:rFonts w:ascii="Times New Roman" w:eastAsia="SimSun" w:hAnsi="Times New Roman" w:cs="Times New Roman"/>
                <w:b/>
                <w:bCs/>
                <w:kern w:val="2"/>
                <w:sz w:val="15"/>
                <w:szCs w:val="15"/>
                <w:lang w:val="en-US" w:bidi="ar"/>
              </w:rPr>
            </w:pPr>
            <w:r>
              <w:rPr>
                <w:rFonts w:ascii="Times New Roman" w:eastAsia="SimSun" w:hAnsi="Times New Roman" w:cs="Times New Roman" w:hint="eastAsia"/>
                <w:b/>
                <w:bCs/>
                <w:kern w:val="2"/>
                <w:sz w:val="15"/>
                <w:szCs w:val="15"/>
                <w:lang w:val="en-US" w:bidi="ar"/>
              </w:rPr>
              <w:t xml:space="preserve">Liu </w:t>
            </w:r>
            <w:r>
              <w:rPr>
                <w:rFonts w:ascii="Times New Roman" w:eastAsia="SimSun" w:hAnsi="Times New Roman" w:cs="Times New Roman"/>
                <w:b/>
                <w:bCs/>
                <w:kern w:val="2"/>
                <w:sz w:val="15"/>
                <w:szCs w:val="15"/>
                <w:lang w:val="en-US" w:bidi="ar"/>
              </w:rPr>
              <w:t>et al.,</w:t>
            </w:r>
            <w:r>
              <w:rPr>
                <w:rFonts w:ascii="Times New Roman" w:eastAsia="SimSun" w:hAnsi="Times New Roman" w:cs="Times New Roman" w:hint="eastAsia"/>
                <w:b/>
                <w:bCs/>
                <w:kern w:val="2"/>
                <w:sz w:val="15"/>
                <w:szCs w:val="15"/>
                <w:lang w:val="en-US" w:bidi="ar"/>
              </w:rPr>
              <w:t xml:space="preserve"> 2023</w:t>
            </w:r>
          </w:p>
        </w:tc>
        <w:tc>
          <w:tcPr>
            <w:tcW w:w="11412" w:type="dxa"/>
            <w:tcBorders>
              <w:bottom w:val="single" w:sz="4" w:space="0" w:color="auto"/>
            </w:tcBorders>
          </w:tcPr>
          <w:p w:rsidR="00356BFB" w:rsidRDefault="00AD40A4">
            <w:pPr>
              <w:snapToGrid w:val="0"/>
              <w:spacing w:after="0" w:line="336" w:lineRule="auto"/>
              <w:rPr>
                <w:rFonts w:ascii="Times New Roman" w:hAnsi="Times New Roman" w:cs="Times New Roman"/>
                <w:sz w:val="15"/>
                <w:szCs w:val="15"/>
                <w:lang w:val="en-US"/>
              </w:rPr>
            </w:pPr>
            <w:r>
              <w:rPr>
                <w:rFonts w:ascii="Times New Roman" w:hAnsi="Times New Roman" w:cs="Times New Roman"/>
                <w:sz w:val="15"/>
                <w:szCs w:val="15"/>
                <w:lang w:val="en-US"/>
              </w:rPr>
              <w:t>Not reported</w:t>
            </w:r>
          </w:p>
        </w:tc>
      </w:tr>
    </w:tbl>
    <w:p w:rsidR="00356BFB" w:rsidRDefault="00AD40A4">
      <w:pPr>
        <w:pStyle w:val="Heading1"/>
        <w:spacing w:before="0" w:after="0" w:line="480" w:lineRule="auto"/>
        <w:jc w:val="center"/>
        <w:rPr>
          <w:rFonts w:ascii="Times New Roman" w:hAnsi="Times New Roman" w:cs="Times New Roman"/>
          <w:sz w:val="28"/>
          <w:szCs w:val="28"/>
          <w:lang w:val="en-US"/>
        </w:rPr>
      </w:pPr>
      <w:r>
        <w:rPr>
          <w:rFonts w:ascii="Times New Roman" w:hAnsi="Times New Roman" w:cs="Times New Roman"/>
          <w:sz w:val="28"/>
          <w:szCs w:val="28"/>
          <w:lang w:eastAsia="en-GB"/>
        </w:rPr>
        <w:t xml:space="preserve">Appendix </w:t>
      </w:r>
      <w:r>
        <w:rPr>
          <w:rFonts w:ascii="Times New Roman" w:hAnsi="Times New Roman" w:cs="Times New Roman" w:hint="eastAsia"/>
          <w:sz w:val="28"/>
          <w:szCs w:val="28"/>
          <w:lang w:val="en-US"/>
        </w:rPr>
        <w:t>6</w:t>
      </w:r>
    </w:p>
    <w:p w:rsidR="00356BFB" w:rsidRDefault="00AD40A4">
      <w:pPr>
        <w:spacing w:after="0"/>
        <w:jc w:val="center"/>
        <w:rPr>
          <w:rFonts w:ascii="Times New Roman" w:hAnsi="Times New Roman" w:cs="Times New Roman"/>
          <w:color w:val="000000"/>
          <w:lang w:eastAsia="en-GB"/>
        </w:rPr>
      </w:pPr>
      <w:r>
        <w:rPr>
          <w:rFonts w:ascii="Times New Roman" w:hAnsi="Times New Roman" w:cs="Times New Roman"/>
          <w:b/>
          <w:bCs/>
          <w:color w:val="000000"/>
        </w:rPr>
        <w:t xml:space="preserve">Table </w:t>
      </w:r>
      <w:r>
        <w:rPr>
          <w:rFonts w:ascii="Times New Roman" w:hAnsi="Times New Roman" w:cs="Times New Roman" w:hint="eastAsia"/>
          <w:b/>
          <w:bCs/>
          <w:color w:val="000000"/>
        </w:rPr>
        <w:t>S</w:t>
      </w:r>
      <w:r>
        <w:rPr>
          <w:rFonts w:ascii="Times New Roman" w:hAnsi="Times New Roman" w:cs="Times New Roman" w:hint="eastAsia"/>
          <w:b/>
          <w:bCs/>
          <w:color w:val="000000"/>
          <w:lang w:val="en-US"/>
        </w:rPr>
        <w:t>2</w:t>
      </w:r>
      <w:r>
        <w:rPr>
          <w:rFonts w:ascii="Times New Roman" w:hAnsi="Times New Roman" w:cs="Times New Roman"/>
          <w:b/>
          <w:bCs/>
          <w:color w:val="000000"/>
        </w:rPr>
        <w:t xml:space="preserve">. </w:t>
      </w:r>
      <w:r>
        <w:rPr>
          <w:rFonts w:ascii="Times New Roman" w:hAnsi="Times New Roman" w:cs="Times New Roman" w:hint="eastAsia"/>
          <w:color w:val="000000"/>
        </w:rPr>
        <w:t xml:space="preserve">Quality assessment of included studies using the PROBAST </w:t>
      </w:r>
      <w:r>
        <w:rPr>
          <w:rFonts w:ascii="Times New Roman" w:hAnsi="Times New Roman" w:cs="Times New Roman" w:hint="eastAsia"/>
          <w:color w:val="000000"/>
        </w:rPr>
        <w:t>scale for predictive modeling studies</w:t>
      </w:r>
    </w:p>
    <w:tbl>
      <w:tblPr>
        <w:tblStyle w:val="TableGrid"/>
        <w:tblW w:w="1481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6"/>
        <w:gridCol w:w="1351"/>
        <w:gridCol w:w="1182"/>
        <w:gridCol w:w="1028"/>
        <w:gridCol w:w="1178"/>
        <w:gridCol w:w="236"/>
        <w:gridCol w:w="1565"/>
        <w:gridCol w:w="1499"/>
        <w:gridCol w:w="1356"/>
        <w:gridCol w:w="240"/>
        <w:gridCol w:w="1800"/>
        <w:gridCol w:w="1848"/>
      </w:tblGrid>
      <w:tr w:rsidR="00356BFB">
        <w:trPr>
          <w:trHeight w:val="501"/>
          <w:jc w:val="center"/>
        </w:trPr>
        <w:tc>
          <w:tcPr>
            <w:tcW w:w="1536" w:type="dxa"/>
            <w:vMerge w:val="restart"/>
            <w:tcBorders>
              <w:bottom w:val="single" w:sz="4" w:space="0" w:color="auto"/>
            </w:tcBorders>
            <w:vAlign w:val="center"/>
          </w:tcPr>
          <w:p w:rsidR="00356BFB" w:rsidRDefault="00AD40A4">
            <w:pPr>
              <w:pStyle w:val="Caption"/>
              <w:spacing w:line="240" w:lineRule="atLeast"/>
              <w:jc w:val="both"/>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rPr>
              <w:t>Author</w:t>
            </w:r>
          </w:p>
          <w:p w:rsidR="00356BFB" w:rsidRDefault="00AD40A4">
            <w:pPr>
              <w:pStyle w:val="Caption"/>
              <w:spacing w:line="240" w:lineRule="atLeast"/>
              <w:jc w:val="both"/>
              <w:rPr>
                <w:rFonts w:ascii="Times New Roman" w:eastAsia="SimSun" w:hAnsi="Times New Roman" w:cs="Times New Roman"/>
                <w:kern w:val="2"/>
                <w:sz w:val="18"/>
                <w:szCs w:val="18"/>
                <w:lang w:val="en-US"/>
              </w:rPr>
            </w:pPr>
            <w:r>
              <w:rPr>
                <w:rFonts w:ascii="Times New Roman" w:eastAsia="SimSun" w:hAnsi="Times New Roman" w:cs="Times New Roman" w:hint="eastAsia"/>
                <w:kern w:val="2"/>
                <w:sz w:val="18"/>
                <w:szCs w:val="18"/>
                <w:lang w:val="en-US"/>
              </w:rPr>
              <w:t>year</w:t>
            </w:r>
          </w:p>
        </w:tc>
        <w:tc>
          <w:tcPr>
            <w:tcW w:w="4739" w:type="dxa"/>
            <w:gridSpan w:val="4"/>
            <w:tcBorders>
              <w:bottom w:val="single" w:sz="4" w:space="0" w:color="auto"/>
            </w:tcBorders>
            <w:vAlign w:val="bottom"/>
          </w:tcPr>
          <w:p w:rsidR="00356BFB" w:rsidRDefault="00AD40A4">
            <w:pPr>
              <w:pStyle w:val="Caption"/>
              <w:spacing w:line="240" w:lineRule="auto"/>
              <w:jc w:val="center"/>
              <w:rPr>
                <w:rFonts w:ascii="Times New Roman" w:eastAsia="SimSun" w:hAnsi="Times New Roman" w:cs="Times New Roman"/>
                <w:kern w:val="2"/>
                <w:sz w:val="18"/>
                <w:szCs w:val="18"/>
              </w:rPr>
            </w:pPr>
            <w:r>
              <w:rPr>
                <w:rFonts w:ascii="Times New Roman" w:eastAsia="SimSun" w:hAnsi="Times New Roman" w:cs="Times New Roman"/>
                <w:kern w:val="2"/>
                <w:sz w:val="18"/>
                <w:szCs w:val="18"/>
              </w:rPr>
              <w:t>Risk of bias</w:t>
            </w:r>
          </w:p>
        </w:tc>
        <w:tc>
          <w:tcPr>
            <w:tcW w:w="236" w:type="dxa"/>
            <w:tcBorders>
              <w:bottom w:val="nil"/>
            </w:tcBorders>
            <w:vAlign w:val="bottom"/>
          </w:tcPr>
          <w:p w:rsidR="00356BFB" w:rsidRDefault="00356BFB">
            <w:pPr>
              <w:pStyle w:val="Caption"/>
              <w:spacing w:line="240" w:lineRule="auto"/>
              <w:jc w:val="center"/>
              <w:rPr>
                <w:rFonts w:ascii="Times New Roman" w:eastAsia="SimSun" w:hAnsi="Times New Roman" w:cs="Times New Roman"/>
                <w:kern w:val="2"/>
                <w:sz w:val="18"/>
                <w:szCs w:val="18"/>
              </w:rPr>
            </w:pPr>
          </w:p>
        </w:tc>
        <w:tc>
          <w:tcPr>
            <w:tcW w:w="4420" w:type="dxa"/>
            <w:gridSpan w:val="3"/>
            <w:tcBorders>
              <w:bottom w:val="single" w:sz="4" w:space="0" w:color="auto"/>
            </w:tcBorders>
            <w:vAlign w:val="bottom"/>
          </w:tcPr>
          <w:p w:rsidR="00356BFB" w:rsidRDefault="00AD40A4">
            <w:pPr>
              <w:pStyle w:val="Caption"/>
              <w:spacing w:line="240" w:lineRule="auto"/>
              <w:jc w:val="center"/>
              <w:rPr>
                <w:rFonts w:ascii="Times New Roman" w:eastAsia="SimSun" w:hAnsi="Times New Roman" w:cs="Times New Roman"/>
                <w:kern w:val="2"/>
                <w:sz w:val="18"/>
                <w:szCs w:val="18"/>
              </w:rPr>
            </w:pPr>
            <w:r>
              <w:rPr>
                <w:rFonts w:ascii="Times New Roman" w:eastAsia="SimSun" w:hAnsi="Times New Roman" w:cs="Times New Roman"/>
                <w:kern w:val="2"/>
                <w:sz w:val="18"/>
                <w:szCs w:val="18"/>
              </w:rPr>
              <w:t>Applicability</w:t>
            </w:r>
          </w:p>
        </w:tc>
        <w:tc>
          <w:tcPr>
            <w:tcW w:w="240" w:type="dxa"/>
            <w:tcBorders>
              <w:bottom w:val="nil"/>
            </w:tcBorders>
            <w:vAlign w:val="bottom"/>
          </w:tcPr>
          <w:p w:rsidR="00356BFB" w:rsidRDefault="00356BFB">
            <w:pPr>
              <w:pStyle w:val="Caption"/>
              <w:spacing w:line="240" w:lineRule="auto"/>
              <w:jc w:val="center"/>
              <w:rPr>
                <w:rFonts w:ascii="Times New Roman" w:eastAsia="SimSun" w:hAnsi="Times New Roman" w:cs="Times New Roman"/>
                <w:kern w:val="2"/>
                <w:sz w:val="18"/>
                <w:szCs w:val="18"/>
              </w:rPr>
            </w:pPr>
          </w:p>
        </w:tc>
        <w:tc>
          <w:tcPr>
            <w:tcW w:w="3648" w:type="dxa"/>
            <w:gridSpan w:val="2"/>
            <w:tcBorders>
              <w:bottom w:val="single" w:sz="4" w:space="0" w:color="auto"/>
            </w:tcBorders>
            <w:vAlign w:val="bottom"/>
          </w:tcPr>
          <w:p w:rsidR="00356BFB" w:rsidRDefault="00AD40A4">
            <w:pPr>
              <w:pStyle w:val="Caption"/>
              <w:spacing w:line="240" w:lineRule="auto"/>
              <w:jc w:val="center"/>
              <w:rPr>
                <w:rFonts w:ascii="Times New Roman" w:eastAsia="SimSun" w:hAnsi="Times New Roman" w:cs="Times New Roman"/>
                <w:kern w:val="2"/>
                <w:sz w:val="18"/>
                <w:szCs w:val="18"/>
              </w:rPr>
            </w:pPr>
            <w:r>
              <w:rPr>
                <w:rFonts w:ascii="Times New Roman" w:eastAsia="SimSun" w:hAnsi="Times New Roman" w:cs="Times New Roman"/>
                <w:kern w:val="2"/>
                <w:sz w:val="18"/>
                <w:szCs w:val="18"/>
              </w:rPr>
              <w:t>Overall</w:t>
            </w:r>
          </w:p>
        </w:tc>
      </w:tr>
      <w:tr w:rsidR="00356BFB">
        <w:trPr>
          <w:trHeight w:val="525"/>
          <w:jc w:val="center"/>
        </w:trPr>
        <w:tc>
          <w:tcPr>
            <w:tcW w:w="1536" w:type="dxa"/>
            <w:vMerge/>
            <w:tcBorders>
              <w:top w:val="single" w:sz="4" w:space="0" w:color="auto"/>
              <w:bottom w:val="single" w:sz="4" w:space="0" w:color="auto"/>
            </w:tcBorders>
            <w:vAlign w:val="center"/>
          </w:tcPr>
          <w:p w:rsidR="00356BFB" w:rsidRDefault="00356BFB">
            <w:pPr>
              <w:pStyle w:val="Caption"/>
              <w:spacing w:line="240" w:lineRule="atLeast"/>
              <w:jc w:val="both"/>
              <w:rPr>
                <w:rFonts w:ascii="Times New Roman" w:eastAsia="SimSun" w:hAnsi="Times New Roman" w:cs="Times New Roman"/>
                <w:kern w:val="2"/>
                <w:sz w:val="18"/>
                <w:szCs w:val="18"/>
              </w:rPr>
            </w:pPr>
          </w:p>
        </w:tc>
        <w:tc>
          <w:tcPr>
            <w:tcW w:w="1351"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Participants</w:t>
            </w:r>
          </w:p>
        </w:tc>
        <w:tc>
          <w:tcPr>
            <w:tcW w:w="1182"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Predictors</w:t>
            </w:r>
          </w:p>
        </w:tc>
        <w:tc>
          <w:tcPr>
            <w:tcW w:w="1028"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Outcome</w:t>
            </w:r>
          </w:p>
        </w:tc>
        <w:tc>
          <w:tcPr>
            <w:tcW w:w="1178"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lang w:val="en-US"/>
              </w:rPr>
              <w:t>Analysis</w:t>
            </w:r>
          </w:p>
        </w:tc>
        <w:tc>
          <w:tcPr>
            <w:tcW w:w="236" w:type="dxa"/>
            <w:tcBorders>
              <w:top w:val="nil"/>
              <w:bottom w:val="single" w:sz="4" w:space="0" w:color="auto"/>
            </w:tcBorders>
            <w:vAlign w:val="center"/>
          </w:tcPr>
          <w:p w:rsidR="00356BFB" w:rsidRDefault="00356BFB">
            <w:pPr>
              <w:pStyle w:val="Caption"/>
              <w:spacing w:line="240" w:lineRule="auto"/>
              <w:jc w:val="center"/>
              <w:rPr>
                <w:rFonts w:ascii="Times New Roman" w:eastAsia="SimSun" w:hAnsi="Times New Roman" w:cs="Times New Roman"/>
                <w:kern w:val="2"/>
                <w:sz w:val="18"/>
                <w:szCs w:val="18"/>
              </w:rPr>
            </w:pPr>
          </w:p>
        </w:tc>
        <w:tc>
          <w:tcPr>
            <w:tcW w:w="1565"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Participants</w:t>
            </w:r>
          </w:p>
        </w:tc>
        <w:tc>
          <w:tcPr>
            <w:tcW w:w="1499"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Predictors</w:t>
            </w:r>
          </w:p>
        </w:tc>
        <w:tc>
          <w:tcPr>
            <w:tcW w:w="1356"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Outcome</w:t>
            </w:r>
          </w:p>
        </w:tc>
        <w:tc>
          <w:tcPr>
            <w:tcW w:w="240" w:type="dxa"/>
            <w:tcBorders>
              <w:top w:val="nil"/>
              <w:bottom w:val="single" w:sz="4" w:space="0" w:color="auto"/>
            </w:tcBorders>
            <w:vAlign w:val="center"/>
          </w:tcPr>
          <w:p w:rsidR="00356BFB" w:rsidRDefault="00356BFB">
            <w:pPr>
              <w:pStyle w:val="Caption"/>
              <w:spacing w:line="240" w:lineRule="auto"/>
              <w:jc w:val="center"/>
              <w:rPr>
                <w:rFonts w:ascii="Times New Roman" w:eastAsia="SimSun" w:hAnsi="Times New Roman" w:cs="Times New Roman"/>
                <w:kern w:val="2"/>
                <w:sz w:val="18"/>
                <w:szCs w:val="18"/>
              </w:rPr>
            </w:pPr>
          </w:p>
        </w:tc>
        <w:tc>
          <w:tcPr>
            <w:tcW w:w="1800"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Risk of bias</w:t>
            </w:r>
          </w:p>
        </w:tc>
        <w:tc>
          <w:tcPr>
            <w:tcW w:w="1848" w:type="dxa"/>
            <w:tcBorders>
              <w:top w:val="single" w:sz="4" w:space="0" w:color="auto"/>
              <w:bottom w:val="single" w:sz="4" w:space="0" w:color="auto"/>
            </w:tcBorders>
            <w:vAlign w:val="center"/>
          </w:tcPr>
          <w:p w:rsidR="00356BFB" w:rsidRDefault="00AD40A4">
            <w:pPr>
              <w:pStyle w:val="Caption"/>
              <w:spacing w:line="240" w:lineRule="auto"/>
              <w:rPr>
                <w:rFonts w:ascii="Times New Roman" w:eastAsia="SimSun" w:hAnsi="Times New Roman" w:cs="Times New Roman"/>
                <w:kern w:val="2"/>
                <w:sz w:val="18"/>
                <w:szCs w:val="18"/>
              </w:rPr>
            </w:pPr>
            <w:r>
              <w:rPr>
                <w:rFonts w:ascii="Times New Roman" w:eastAsia="SimSun" w:hAnsi="Times New Roman" w:cs="Times New Roman"/>
                <w:kern w:val="2"/>
                <w:sz w:val="18"/>
                <w:szCs w:val="18"/>
              </w:rPr>
              <w:t>Applicability</w:t>
            </w:r>
          </w:p>
        </w:tc>
      </w:tr>
      <w:tr w:rsidR="00356BFB">
        <w:trPr>
          <w:trHeight w:val="369"/>
          <w:jc w:val="center"/>
        </w:trPr>
        <w:tc>
          <w:tcPr>
            <w:tcW w:w="1536" w:type="dxa"/>
            <w:tcBorders>
              <w:top w:val="single" w:sz="4" w:space="0" w:color="auto"/>
            </w:tcBorders>
          </w:tcPr>
          <w:p w:rsidR="00356BFB" w:rsidRDefault="00AD40A4">
            <w:pPr>
              <w:widowControl w:val="0"/>
              <w:spacing w:after="0" w:line="240" w:lineRule="atLeast"/>
              <w:rPr>
                <w:rFonts w:ascii="Times New Roman" w:eastAsia="DengXian" w:hAnsi="Times New Roman" w:cs="Times New Roman"/>
                <w:kern w:val="2"/>
                <w:sz w:val="18"/>
                <w:szCs w:val="18"/>
                <w:lang w:val="en-US"/>
              </w:rPr>
            </w:pPr>
            <w:r>
              <w:rPr>
                <w:rFonts w:ascii="Times New Roman" w:eastAsia="SimSun" w:hAnsi="Times New Roman" w:cs="Times New Roman"/>
                <w:kern w:val="2"/>
                <w:sz w:val="18"/>
                <w:szCs w:val="18"/>
                <w:lang w:val="en-US" w:bidi="ar"/>
              </w:rPr>
              <w:t>Schöder and Schmidt</w:t>
            </w:r>
            <w:r>
              <w:rPr>
                <w:rFonts w:ascii="Times New Roman" w:eastAsia="SimSun" w:hAnsi="Times New Roman" w:cs="Times New Roman" w:hint="eastAsia"/>
                <w:kern w:val="2"/>
                <w:sz w:val="18"/>
                <w:szCs w:val="18"/>
                <w:lang w:val="en-US" w:bidi="ar"/>
              </w:rPr>
              <w:t xml:space="preserve"> </w:t>
            </w:r>
            <w:r>
              <w:rPr>
                <w:rFonts w:ascii="Times New Roman" w:eastAsia="SimSun" w:hAnsi="Times New Roman" w:cs="Times New Roman"/>
                <w:kern w:val="2"/>
                <w:sz w:val="18"/>
                <w:szCs w:val="18"/>
                <w:lang w:val="en-US" w:bidi="ar"/>
              </w:rPr>
              <w:t>2008</w:t>
            </w:r>
          </w:p>
        </w:tc>
        <w:tc>
          <w:tcPr>
            <w:tcW w:w="1351" w:type="dxa"/>
            <w:tcBorders>
              <w:top w:val="single" w:sz="4" w:space="0" w:color="auto"/>
              <w:tl2br w:val="nil"/>
              <w:tr2bl w:val="nil"/>
            </w:tcBorders>
            <w:vAlign w:val="center"/>
          </w:tcPr>
          <w:p w:rsidR="00356BFB" w:rsidRDefault="00AD40A4">
            <w:pPr>
              <w:pStyle w:val="Caption"/>
              <w:spacing w:line="240" w:lineRule="auto"/>
              <w:jc w:val="both"/>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182"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c>
          <w:tcPr>
            <w:tcW w:w="1028"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236" w:type="dxa"/>
            <w:tcBorders>
              <w:top w:val="single" w:sz="4" w:space="0" w:color="auto"/>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356"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op w:val="single" w:sz="4" w:space="0" w:color="auto"/>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op w:val="single" w:sz="4" w:space="0" w:color="auto"/>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r>
      <w:tr w:rsidR="00356BFB">
        <w:trPr>
          <w:trHeight w:val="90"/>
          <w:jc w:val="center"/>
        </w:trPr>
        <w:tc>
          <w:tcPr>
            <w:tcW w:w="1536" w:type="dxa"/>
            <w:tcBorders>
              <w:tl2br w:val="nil"/>
              <w:tr2bl w:val="nil"/>
            </w:tcBorders>
          </w:tcPr>
          <w:p w:rsidR="00356BFB" w:rsidRDefault="00AD40A4">
            <w:pPr>
              <w:widowControl w:val="0"/>
              <w:spacing w:after="0" w:line="240" w:lineRule="atLeast"/>
              <w:rPr>
                <w:rFonts w:ascii="Times New Roman" w:eastAsia="SimSun" w:hAnsi="Times New Roman" w:cs="Times New Roman"/>
                <w:kern w:val="2"/>
                <w:sz w:val="18"/>
                <w:szCs w:val="18"/>
              </w:rPr>
            </w:pPr>
            <w:r>
              <w:rPr>
                <w:rFonts w:ascii="Times New Roman" w:eastAsia="SimSun" w:hAnsi="Times New Roman" w:cs="Times New Roman"/>
                <w:kern w:val="2"/>
                <w:sz w:val="18"/>
                <w:szCs w:val="18"/>
                <w:lang w:val="en-US" w:bidi="ar"/>
              </w:rPr>
              <w:t>Linard et al.,</w:t>
            </w:r>
          </w:p>
          <w:p w:rsidR="00356BFB" w:rsidRDefault="00AD40A4">
            <w:pPr>
              <w:widowControl w:val="0"/>
              <w:spacing w:after="0" w:line="240" w:lineRule="atLeast"/>
              <w:rPr>
                <w:rFonts w:ascii="Times New Roman" w:eastAsia="DengXian" w:hAnsi="Times New Roman" w:cs="Times New Roman"/>
                <w:kern w:val="2"/>
                <w:sz w:val="18"/>
                <w:szCs w:val="18"/>
                <w:lang w:val="en-US"/>
              </w:rPr>
            </w:pPr>
            <w:r>
              <w:rPr>
                <w:rFonts w:ascii="Times New Roman" w:eastAsia="SimSun" w:hAnsi="Times New Roman" w:cs="Times New Roman"/>
                <w:kern w:val="2"/>
                <w:sz w:val="18"/>
                <w:szCs w:val="18"/>
                <w:lang w:val="en-US" w:bidi="ar"/>
              </w:rPr>
              <w:t>2009</w:t>
            </w:r>
          </w:p>
        </w:tc>
        <w:tc>
          <w:tcPr>
            <w:tcW w:w="1351" w:type="dxa"/>
            <w:tcBorders>
              <w:tl2br w:val="nil"/>
              <w:tr2bl w:val="nil"/>
            </w:tcBorders>
            <w:vAlign w:val="center"/>
          </w:tcPr>
          <w:p w:rsidR="00356BFB" w:rsidRDefault="00AD40A4">
            <w:pPr>
              <w:pStyle w:val="Caption"/>
              <w:spacing w:line="240" w:lineRule="auto"/>
              <w:jc w:val="both"/>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r>
      <w:tr w:rsidR="00356BFB">
        <w:trPr>
          <w:trHeight w:val="369"/>
          <w:jc w:val="center"/>
        </w:trPr>
        <w:tc>
          <w:tcPr>
            <w:tcW w:w="1536" w:type="dxa"/>
            <w:tcBorders>
              <w:tl2br w:val="nil"/>
              <w:tr2bl w:val="nil"/>
            </w:tcBorders>
          </w:tcPr>
          <w:p w:rsidR="00356BFB" w:rsidRDefault="00AD40A4">
            <w:pPr>
              <w:widowControl w:val="0"/>
              <w:spacing w:after="0" w:line="240" w:lineRule="atLeast"/>
              <w:rPr>
                <w:rFonts w:ascii="Times New Roman" w:eastAsia="SimSun" w:hAnsi="Times New Roman" w:cs="Times New Roman"/>
                <w:kern w:val="2"/>
                <w:sz w:val="18"/>
                <w:szCs w:val="18"/>
              </w:rPr>
            </w:pPr>
            <w:r>
              <w:rPr>
                <w:rFonts w:ascii="Times New Roman" w:eastAsia="SimSun" w:hAnsi="Times New Roman" w:cs="Times New Roman"/>
                <w:kern w:val="2"/>
                <w:sz w:val="18"/>
                <w:szCs w:val="18"/>
                <w:lang w:val="en-US" w:bidi="ar"/>
              </w:rPr>
              <w:t>Sainz-Elipe et al.,</w:t>
            </w:r>
          </w:p>
          <w:p w:rsidR="00356BFB" w:rsidRDefault="00AD40A4">
            <w:pPr>
              <w:widowControl w:val="0"/>
              <w:spacing w:after="0" w:line="240" w:lineRule="atLeast"/>
              <w:rPr>
                <w:rFonts w:ascii="Times New Roman" w:eastAsia="DengXian" w:hAnsi="Times New Roman" w:cs="Times New Roman"/>
                <w:kern w:val="2"/>
                <w:sz w:val="18"/>
                <w:szCs w:val="18"/>
                <w:lang w:val="en-US"/>
              </w:rPr>
            </w:pPr>
            <w:r>
              <w:rPr>
                <w:rFonts w:ascii="Times New Roman" w:eastAsia="SimSun" w:hAnsi="Times New Roman" w:cs="Times New Roman"/>
                <w:kern w:val="2"/>
                <w:sz w:val="18"/>
                <w:szCs w:val="18"/>
                <w:lang w:val="en-US" w:bidi="ar"/>
              </w:rPr>
              <w:t>2010</w:t>
            </w:r>
          </w:p>
        </w:tc>
        <w:tc>
          <w:tcPr>
            <w:tcW w:w="1351" w:type="dxa"/>
            <w:tcBorders>
              <w:tl2br w:val="nil"/>
              <w:tr2bl w:val="nil"/>
            </w:tcBorders>
            <w:vAlign w:val="center"/>
          </w:tcPr>
          <w:p w:rsidR="00356BFB" w:rsidRDefault="00AD40A4">
            <w:pPr>
              <w:pStyle w:val="Caption"/>
              <w:spacing w:line="240" w:lineRule="auto"/>
              <w:jc w:val="both"/>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r>
      <w:tr w:rsidR="00356BFB">
        <w:trPr>
          <w:trHeight w:val="369"/>
          <w:jc w:val="center"/>
        </w:trPr>
        <w:tc>
          <w:tcPr>
            <w:tcW w:w="1536" w:type="dxa"/>
            <w:tcBorders>
              <w:tl2br w:val="nil"/>
              <w:tr2bl w:val="nil"/>
            </w:tcBorders>
          </w:tcPr>
          <w:p w:rsidR="00356BFB" w:rsidRDefault="00AD40A4">
            <w:pPr>
              <w:widowControl w:val="0"/>
              <w:spacing w:after="0" w:line="240" w:lineRule="atLeast"/>
              <w:rPr>
                <w:rFonts w:ascii="Times New Roman" w:eastAsia="DengXian" w:hAnsi="Times New Roman" w:cs="Times New Roman"/>
                <w:kern w:val="2"/>
                <w:sz w:val="18"/>
                <w:szCs w:val="18"/>
                <w:lang w:val="en-US"/>
              </w:rPr>
            </w:pPr>
            <w:r>
              <w:rPr>
                <w:rFonts w:ascii="Times New Roman" w:eastAsia="SimSun" w:hAnsi="Times New Roman" w:cs="Times New Roman"/>
                <w:kern w:val="2"/>
                <w:sz w:val="18"/>
                <w:szCs w:val="18"/>
                <w:lang w:val="en-US" w:bidi="ar"/>
              </w:rPr>
              <w:t>Romi et al.,2012</w:t>
            </w:r>
          </w:p>
        </w:tc>
        <w:tc>
          <w:tcPr>
            <w:tcW w:w="1351" w:type="dxa"/>
            <w:tcBorders>
              <w:tl2br w:val="nil"/>
              <w:tr2bl w:val="nil"/>
            </w:tcBorders>
            <w:vAlign w:val="center"/>
          </w:tcPr>
          <w:p w:rsidR="00356BFB" w:rsidRDefault="00AD40A4">
            <w:pPr>
              <w:pStyle w:val="Caption"/>
              <w:spacing w:line="240" w:lineRule="auto"/>
              <w:jc w:val="both"/>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r>
      <w:tr w:rsidR="00356BFB">
        <w:trPr>
          <w:trHeight w:val="90"/>
          <w:jc w:val="center"/>
        </w:trPr>
        <w:tc>
          <w:tcPr>
            <w:tcW w:w="1536" w:type="dxa"/>
            <w:tcBorders>
              <w:tl2br w:val="nil"/>
              <w:tr2bl w:val="nil"/>
            </w:tcBorders>
          </w:tcPr>
          <w:p w:rsidR="00356BFB" w:rsidRDefault="00AD40A4">
            <w:pPr>
              <w:widowControl w:val="0"/>
              <w:spacing w:after="0" w:line="240" w:lineRule="atLeast"/>
              <w:rPr>
                <w:rFonts w:ascii="Times New Roman" w:eastAsia="DengXian" w:hAnsi="Times New Roman" w:cs="Times New Roman"/>
                <w:kern w:val="2"/>
                <w:sz w:val="18"/>
                <w:szCs w:val="18"/>
                <w:lang w:val="en-US"/>
              </w:rPr>
            </w:pPr>
            <w:r>
              <w:rPr>
                <w:rFonts w:ascii="Times New Roman" w:eastAsia="SimSun" w:hAnsi="Times New Roman" w:cs="Times New Roman"/>
                <w:kern w:val="2"/>
                <w:sz w:val="18"/>
                <w:szCs w:val="18"/>
                <w:lang w:val="en-US" w:bidi="ar"/>
              </w:rPr>
              <w:t>Sudre et al.,2013</w:t>
            </w:r>
          </w:p>
        </w:tc>
        <w:tc>
          <w:tcPr>
            <w:tcW w:w="1351" w:type="dxa"/>
            <w:tcBorders>
              <w:tl2br w:val="nil"/>
              <w:tr2bl w:val="nil"/>
            </w:tcBorders>
            <w:vAlign w:val="center"/>
          </w:tcPr>
          <w:p w:rsidR="00356BFB" w:rsidRDefault="00AD40A4">
            <w:pPr>
              <w:pStyle w:val="Caption"/>
              <w:tabs>
                <w:tab w:val="left" w:pos="542"/>
              </w:tabs>
              <w:spacing w:line="240" w:lineRule="auto"/>
              <w:jc w:val="both"/>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r>
      <w:tr w:rsidR="00356BFB">
        <w:trPr>
          <w:trHeight w:val="379"/>
          <w:jc w:val="center"/>
        </w:trPr>
        <w:tc>
          <w:tcPr>
            <w:tcW w:w="1536" w:type="dxa"/>
            <w:tcBorders>
              <w:tl2br w:val="nil"/>
              <w:tr2bl w:val="nil"/>
            </w:tcBorders>
          </w:tcPr>
          <w:p w:rsidR="00356BFB" w:rsidRDefault="00AD40A4">
            <w:pPr>
              <w:widowControl w:val="0"/>
              <w:spacing w:after="0" w:line="240" w:lineRule="atLeast"/>
              <w:jc w:val="both"/>
              <w:rPr>
                <w:rFonts w:ascii="Times New Roman" w:eastAsia="SimSun" w:hAnsi="Times New Roman" w:cs="Times New Roman"/>
                <w:kern w:val="2"/>
                <w:sz w:val="18"/>
                <w:szCs w:val="18"/>
              </w:rPr>
            </w:pPr>
            <w:r>
              <w:rPr>
                <w:rFonts w:ascii="Times New Roman" w:eastAsia="SimSun" w:hAnsi="Times New Roman" w:cs="Times New Roman"/>
                <w:kern w:val="2"/>
                <w:sz w:val="18"/>
                <w:szCs w:val="18"/>
                <w:lang w:val="en-US" w:bidi="ar"/>
              </w:rPr>
              <w:t>Pergantas et al.,</w:t>
            </w:r>
          </w:p>
          <w:p w:rsidR="00356BFB" w:rsidRDefault="00AD40A4">
            <w:pPr>
              <w:widowControl w:val="0"/>
              <w:spacing w:after="0" w:line="240" w:lineRule="atLeast"/>
              <w:jc w:val="both"/>
              <w:rPr>
                <w:rFonts w:ascii="Times New Roman" w:eastAsia="DengXian" w:hAnsi="Times New Roman" w:cs="Times New Roman"/>
                <w:color w:val="000000" w:themeColor="text1"/>
                <w:kern w:val="2"/>
                <w:sz w:val="18"/>
                <w:szCs w:val="18"/>
                <w:lang w:val="en-US"/>
              </w:rPr>
            </w:pPr>
            <w:r>
              <w:rPr>
                <w:rFonts w:ascii="Times New Roman" w:eastAsia="SimSun" w:hAnsi="Times New Roman" w:cs="Times New Roman"/>
                <w:kern w:val="2"/>
                <w:sz w:val="18"/>
                <w:szCs w:val="18"/>
                <w:lang w:val="en-US" w:bidi="ar"/>
              </w:rPr>
              <w:t>2017</w:t>
            </w:r>
          </w:p>
        </w:tc>
        <w:tc>
          <w:tcPr>
            <w:tcW w:w="1351"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r>
      <w:tr w:rsidR="00356BFB">
        <w:trPr>
          <w:trHeight w:val="379"/>
          <w:jc w:val="center"/>
        </w:trPr>
        <w:tc>
          <w:tcPr>
            <w:tcW w:w="1536" w:type="dxa"/>
            <w:tcBorders>
              <w:tl2br w:val="nil"/>
              <w:tr2bl w:val="nil"/>
            </w:tcBorders>
          </w:tcPr>
          <w:p w:rsidR="00356BFB" w:rsidRDefault="00AD40A4">
            <w:pPr>
              <w:widowControl w:val="0"/>
              <w:spacing w:after="0" w:line="240" w:lineRule="atLeast"/>
              <w:jc w:val="both"/>
              <w:rPr>
                <w:rFonts w:ascii="Times New Roman" w:eastAsia="SimSun" w:hAnsi="Times New Roman" w:cs="Times New Roman"/>
                <w:kern w:val="2"/>
                <w:sz w:val="18"/>
                <w:szCs w:val="18"/>
              </w:rPr>
            </w:pPr>
            <w:r>
              <w:rPr>
                <w:rFonts w:ascii="Times New Roman" w:eastAsia="SimSun" w:hAnsi="Times New Roman" w:cs="Times New Roman"/>
                <w:kern w:val="2"/>
                <w:sz w:val="18"/>
                <w:szCs w:val="18"/>
                <w:lang w:val="en-US" w:bidi="ar"/>
              </w:rPr>
              <w:t>Kamana et al.,</w:t>
            </w:r>
          </w:p>
          <w:p w:rsidR="00356BFB" w:rsidRDefault="00AD40A4">
            <w:pPr>
              <w:widowControl w:val="0"/>
              <w:spacing w:after="0" w:line="240" w:lineRule="atLeast"/>
              <w:jc w:val="both"/>
              <w:rPr>
                <w:rFonts w:ascii="Times New Roman" w:eastAsia="SimSun" w:hAnsi="Times New Roman" w:cs="Times New Roman"/>
                <w:kern w:val="2"/>
                <w:sz w:val="18"/>
                <w:szCs w:val="18"/>
                <w:lang w:val="en-US" w:bidi="ar"/>
              </w:rPr>
            </w:pPr>
            <w:r>
              <w:rPr>
                <w:rFonts w:ascii="Times New Roman" w:eastAsia="SimSun" w:hAnsi="Times New Roman" w:cs="Times New Roman"/>
                <w:kern w:val="2"/>
                <w:sz w:val="18"/>
                <w:szCs w:val="18"/>
                <w:lang w:val="en-US" w:bidi="ar"/>
              </w:rPr>
              <w:t>2022</w:t>
            </w:r>
          </w:p>
        </w:tc>
        <w:tc>
          <w:tcPr>
            <w:tcW w:w="1351"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r>
      <w:tr w:rsidR="00356BFB">
        <w:trPr>
          <w:trHeight w:val="379"/>
          <w:jc w:val="center"/>
        </w:trPr>
        <w:tc>
          <w:tcPr>
            <w:tcW w:w="1536" w:type="dxa"/>
            <w:tcBorders>
              <w:tl2br w:val="nil"/>
              <w:tr2bl w:val="nil"/>
            </w:tcBorders>
          </w:tcPr>
          <w:p w:rsidR="00356BFB" w:rsidRDefault="00AD40A4">
            <w:pPr>
              <w:widowControl w:val="0"/>
              <w:spacing w:after="0" w:line="240" w:lineRule="atLeast"/>
              <w:jc w:val="both"/>
              <w:rPr>
                <w:rFonts w:ascii="Times New Roman" w:eastAsia="DengXian" w:hAnsi="Times New Roman" w:cs="Times New Roman"/>
                <w:color w:val="000000" w:themeColor="text1"/>
                <w:kern w:val="2"/>
                <w:sz w:val="18"/>
                <w:szCs w:val="18"/>
                <w:lang w:val="en-US"/>
              </w:rPr>
            </w:pPr>
            <w:r>
              <w:rPr>
                <w:rFonts w:ascii="Times New Roman" w:eastAsia="SimSun" w:hAnsi="Times New Roman" w:cs="Times New Roman"/>
                <w:kern w:val="2"/>
                <w:sz w:val="18"/>
                <w:szCs w:val="18"/>
                <w:lang w:val="en-US" w:bidi="ar"/>
              </w:rPr>
              <w:t>Lan et al.,2022</w:t>
            </w:r>
          </w:p>
        </w:tc>
        <w:tc>
          <w:tcPr>
            <w:tcW w:w="1351"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r>
      <w:tr w:rsidR="00356BFB">
        <w:trPr>
          <w:trHeight w:val="391"/>
          <w:jc w:val="center"/>
        </w:trPr>
        <w:tc>
          <w:tcPr>
            <w:tcW w:w="1536" w:type="dxa"/>
            <w:tcBorders>
              <w:tl2br w:val="nil"/>
              <w:tr2bl w:val="nil"/>
            </w:tcBorders>
          </w:tcPr>
          <w:p w:rsidR="00356BFB" w:rsidRDefault="00AD40A4">
            <w:pPr>
              <w:widowControl w:val="0"/>
              <w:spacing w:after="0" w:line="240" w:lineRule="atLeast"/>
              <w:jc w:val="both"/>
              <w:rPr>
                <w:rFonts w:ascii="Times New Roman" w:eastAsia="DengXian" w:hAnsi="Times New Roman" w:cs="Times New Roman"/>
                <w:color w:val="000000" w:themeColor="text1"/>
                <w:kern w:val="2"/>
                <w:sz w:val="18"/>
                <w:szCs w:val="18"/>
                <w:lang w:val="en-US"/>
              </w:rPr>
            </w:pPr>
            <w:r>
              <w:rPr>
                <w:rFonts w:ascii="Times New Roman" w:eastAsia="SimSun" w:hAnsi="Times New Roman" w:cs="Times New Roman"/>
                <w:kern w:val="2"/>
                <w:sz w:val="18"/>
                <w:szCs w:val="18"/>
                <w:lang w:val="en-US" w:bidi="ar"/>
              </w:rPr>
              <w:t>Li et al.,2022</w:t>
            </w:r>
          </w:p>
        </w:tc>
        <w:tc>
          <w:tcPr>
            <w:tcW w:w="1351"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r>
      <w:tr w:rsidR="00356BFB">
        <w:trPr>
          <w:trHeight w:val="90"/>
          <w:jc w:val="center"/>
        </w:trPr>
        <w:tc>
          <w:tcPr>
            <w:tcW w:w="1536" w:type="dxa"/>
            <w:tcBorders>
              <w:tl2br w:val="nil"/>
              <w:tr2bl w:val="nil"/>
            </w:tcBorders>
          </w:tcPr>
          <w:p w:rsidR="00356BFB" w:rsidRDefault="00AD40A4">
            <w:pPr>
              <w:widowControl w:val="0"/>
              <w:spacing w:after="0" w:line="240" w:lineRule="atLeast"/>
              <w:jc w:val="both"/>
              <w:rPr>
                <w:rFonts w:ascii="Times New Roman" w:eastAsia="SimSun" w:hAnsi="Times New Roman" w:cs="Times New Roman"/>
                <w:kern w:val="2"/>
                <w:sz w:val="18"/>
                <w:szCs w:val="18"/>
                <w:lang w:val="en-US" w:bidi="ar"/>
              </w:rPr>
            </w:pPr>
            <w:r>
              <w:rPr>
                <w:rFonts w:ascii="Times New Roman" w:eastAsia="SimSun" w:hAnsi="Times New Roman" w:cs="Times New Roman" w:hint="eastAsia"/>
                <w:kern w:val="2"/>
                <w:sz w:val="18"/>
                <w:szCs w:val="18"/>
                <w:lang w:val="en-US" w:bidi="ar"/>
              </w:rPr>
              <w:t>Liu et al, 2023</w:t>
            </w:r>
          </w:p>
        </w:tc>
        <w:tc>
          <w:tcPr>
            <w:tcW w:w="1351"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1182"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02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17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high</w:t>
            </w:r>
          </w:p>
        </w:tc>
        <w:tc>
          <w:tcPr>
            <w:tcW w:w="236"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565"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hint="eastAsia"/>
                <w:kern w:val="2"/>
                <w:sz w:val="18"/>
                <w:szCs w:val="18"/>
                <w:lang w:val="en-US"/>
              </w:rPr>
              <w:t>low</w:t>
            </w:r>
          </w:p>
        </w:tc>
        <w:tc>
          <w:tcPr>
            <w:tcW w:w="1499"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c>
          <w:tcPr>
            <w:tcW w:w="1356"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low</w:t>
            </w:r>
          </w:p>
        </w:tc>
        <w:tc>
          <w:tcPr>
            <w:tcW w:w="240" w:type="dxa"/>
            <w:tcBorders>
              <w:tl2br w:val="nil"/>
              <w:tr2bl w:val="nil"/>
            </w:tcBorders>
            <w:vAlign w:val="center"/>
          </w:tcPr>
          <w:p w:rsidR="00356BFB" w:rsidRDefault="00356BFB">
            <w:pPr>
              <w:pStyle w:val="Caption"/>
              <w:spacing w:line="240" w:lineRule="auto"/>
              <w:jc w:val="center"/>
              <w:rPr>
                <w:rFonts w:ascii="Times New Roman" w:eastAsia="DengXian" w:hAnsi="Times New Roman" w:cs="Times New Roman"/>
                <w:kern w:val="2"/>
                <w:sz w:val="18"/>
                <w:szCs w:val="18"/>
                <w:lang w:val="en-US"/>
              </w:rPr>
            </w:pPr>
          </w:p>
        </w:tc>
        <w:tc>
          <w:tcPr>
            <w:tcW w:w="1800"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high</w:t>
            </w:r>
          </w:p>
        </w:tc>
        <w:tc>
          <w:tcPr>
            <w:tcW w:w="1848" w:type="dxa"/>
            <w:tcBorders>
              <w:tl2br w:val="nil"/>
              <w:tr2bl w:val="nil"/>
            </w:tcBorders>
            <w:vAlign w:val="center"/>
          </w:tcPr>
          <w:p w:rsidR="00356BFB" w:rsidRDefault="00AD40A4">
            <w:pPr>
              <w:pStyle w:val="Caption"/>
              <w:spacing w:line="240" w:lineRule="auto"/>
              <w:rPr>
                <w:rFonts w:ascii="Times New Roman" w:eastAsia="DengXian" w:hAnsi="Times New Roman" w:cs="Times New Roman"/>
                <w:kern w:val="2"/>
                <w:sz w:val="18"/>
                <w:szCs w:val="18"/>
                <w:lang w:val="en-US"/>
              </w:rPr>
            </w:pPr>
            <w:r>
              <w:rPr>
                <w:rFonts w:ascii="Times New Roman" w:eastAsia="DengXian" w:hAnsi="Times New Roman" w:cs="Times New Roman"/>
                <w:kern w:val="2"/>
                <w:sz w:val="18"/>
                <w:szCs w:val="18"/>
                <w:lang w:val="en-US"/>
              </w:rPr>
              <w:t>unclear</w:t>
            </w:r>
          </w:p>
        </w:tc>
      </w:tr>
    </w:tbl>
    <w:p w:rsidR="00356BFB" w:rsidRDefault="00356BFB">
      <w:pPr>
        <w:spacing w:after="0" w:line="360" w:lineRule="auto"/>
        <w:rPr>
          <w:rFonts w:ascii="Times New Roman" w:hAnsi="Times New Roman" w:cs="Times New Roman"/>
          <w:color w:val="000000"/>
          <w:sz w:val="18"/>
          <w:szCs w:val="18"/>
          <w:lang w:val="en-US"/>
        </w:rPr>
      </w:pPr>
    </w:p>
    <w:p w:rsidR="00356BFB" w:rsidRDefault="00AD40A4">
      <w:pPr>
        <w:spacing w:after="0"/>
        <w:rPr>
          <w:rFonts w:ascii="Times New Roman" w:hAnsi="Times New Roman" w:cs="Times New Roman"/>
          <w:b/>
          <w:bCs/>
          <w:color w:val="000000"/>
          <w:sz w:val="24"/>
          <w:szCs w:val="24"/>
          <w:lang w:val="en-US"/>
        </w:rPr>
      </w:pPr>
      <w:r>
        <w:rPr>
          <w:rFonts w:ascii="Times New Roman" w:hAnsi="Times New Roman" w:cs="Times New Roman" w:hint="eastAsia"/>
          <w:sz w:val="28"/>
          <w:szCs w:val="28"/>
          <w:lang w:val="en-US"/>
        </w:rPr>
        <w:t xml:space="preserve">   </w:t>
      </w:r>
    </w:p>
    <w:p w:rsidR="00356BFB" w:rsidRDefault="00AD40A4">
      <w:pPr>
        <w:pStyle w:val="Heading1"/>
        <w:spacing w:before="0" w:after="0" w:line="480" w:lineRule="auto"/>
        <w:jc w:val="both"/>
      </w:pPr>
      <w:r>
        <w:rPr>
          <w:rFonts w:ascii="Times New Roman" w:hAnsi="Times New Roman" w:cs="Times New Roman" w:hint="eastAsia"/>
          <w:color w:val="000000"/>
          <w:kern w:val="0"/>
          <w:sz w:val="22"/>
          <w:szCs w:val="22"/>
        </w:rPr>
        <w:t>Figure S1</w:t>
      </w:r>
      <w:r>
        <w:rPr>
          <w:rFonts w:ascii="Times New Roman" w:hAnsi="Times New Roman" w:cs="Times New Roman" w:hint="eastAsia"/>
          <w:b w:val="0"/>
          <w:bCs w:val="0"/>
          <w:color w:val="000000"/>
          <w:kern w:val="0"/>
          <w:sz w:val="22"/>
          <w:szCs w:val="22"/>
        </w:rPr>
        <w:t>. Risk of bias and applicability assessment according to the Prediction model Risk of Bias Assessment Tool (PROBAST).</w:t>
      </w:r>
    </w:p>
    <w:p w:rsidR="00356BFB" w:rsidRDefault="00AD40A4">
      <w:pPr>
        <w:pStyle w:val="Heading1"/>
        <w:spacing w:before="0" w:after="0" w:line="360" w:lineRule="auto"/>
        <w:jc w:val="both"/>
        <w:rPr>
          <w:rFonts w:ascii="Times New Roman" w:hAnsi="Times New Roman" w:cs="Times New Roman"/>
          <w:sz w:val="28"/>
          <w:szCs w:val="28"/>
          <w:lang w:val="en-US"/>
        </w:rPr>
      </w:pPr>
      <w:r>
        <w:rPr>
          <w:noProof/>
          <w:lang w:val="en-IN" w:eastAsia="en-IN"/>
        </w:rPr>
        <w:drawing>
          <wp:inline distT="0" distB="0" distL="114300" distR="114300">
            <wp:extent cx="3927475" cy="2199640"/>
            <wp:effectExtent l="0" t="0" r="444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3927475" cy="2199640"/>
                    </a:xfrm>
                    <a:prstGeom prst="rect">
                      <a:avLst/>
                    </a:prstGeom>
                    <a:noFill/>
                    <a:ln>
                      <a:noFill/>
                    </a:ln>
                  </pic:spPr>
                </pic:pic>
              </a:graphicData>
            </a:graphic>
          </wp:inline>
        </w:drawing>
      </w:r>
      <w:r>
        <w:t xml:space="preserve"> </w:t>
      </w:r>
      <w:r>
        <w:rPr>
          <w:noProof/>
          <w:lang w:val="en-IN" w:eastAsia="en-IN"/>
        </w:rPr>
        <w:drawing>
          <wp:inline distT="0" distB="0" distL="114300" distR="114300">
            <wp:extent cx="4478655" cy="2169160"/>
            <wp:effectExtent l="0" t="0" r="1905"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4478655" cy="2169160"/>
                    </a:xfrm>
                    <a:prstGeom prst="rect">
                      <a:avLst/>
                    </a:prstGeom>
                    <a:noFill/>
                    <a:ln>
                      <a:noFill/>
                    </a:ln>
                  </pic:spPr>
                </pic:pic>
              </a:graphicData>
            </a:graphic>
          </wp:inline>
        </w:drawing>
      </w:r>
    </w:p>
    <w:p w:rsidR="00356BFB" w:rsidRDefault="00356BFB">
      <w:pPr>
        <w:pStyle w:val="Heading1"/>
        <w:spacing w:before="0" w:after="0" w:line="360" w:lineRule="auto"/>
        <w:jc w:val="center"/>
        <w:rPr>
          <w:rFonts w:ascii="Times New Roman" w:hAnsi="Times New Roman" w:cs="Times New Roman"/>
          <w:sz w:val="28"/>
          <w:szCs w:val="28"/>
          <w:lang w:eastAsia="en-GB"/>
        </w:rPr>
      </w:pPr>
    </w:p>
    <w:p w:rsidR="00356BFB" w:rsidRDefault="00356BFB">
      <w:pPr>
        <w:pStyle w:val="Heading1"/>
        <w:spacing w:before="0" w:after="0" w:line="360" w:lineRule="auto"/>
        <w:jc w:val="both"/>
        <w:rPr>
          <w:rFonts w:ascii="Times New Roman" w:hAnsi="Times New Roman" w:cs="Times New Roman"/>
          <w:sz w:val="28"/>
          <w:szCs w:val="28"/>
          <w:lang w:eastAsia="en-GB"/>
        </w:rPr>
      </w:pPr>
    </w:p>
    <w:p w:rsidR="00356BFB" w:rsidRDefault="00356BFB">
      <w:pPr>
        <w:pStyle w:val="Heading1"/>
        <w:spacing w:before="0" w:after="0" w:line="360" w:lineRule="auto"/>
        <w:jc w:val="both"/>
        <w:rPr>
          <w:rFonts w:ascii="Times New Roman" w:hAnsi="Times New Roman" w:cs="Times New Roman"/>
          <w:sz w:val="28"/>
          <w:szCs w:val="28"/>
          <w:lang w:eastAsia="en-GB"/>
        </w:rPr>
      </w:pPr>
    </w:p>
    <w:p w:rsidR="00356BFB" w:rsidRDefault="00356BFB">
      <w:pPr>
        <w:rPr>
          <w:lang w:eastAsia="en-GB"/>
        </w:rPr>
      </w:pPr>
    </w:p>
    <w:p w:rsidR="00356BFB" w:rsidRDefault="00356BFB">
      <w:pPr>
        <w:rPr>
          <w:lang w:eastAsia="en-GB"/>
        </w:rPr>
      </w:pPr>
    </w:p>
    <w:p w:rsidR="00356BFB" w:rsidRDefault="00AD40A4">
      <w:pPr>
        <w:pStyle w:val="Heading1"/>
        <w:spacing w:before="0" w:after="0" w:line="360" w:lineRule="auto"/>
        <w:jc w:val="center"/>
        <w:rPr>
          <w:rFonts w:ascii="Times New Roman" w:hAnsi="Times New Roman" w:cs="Times New Roman"/>
          <w:sz w:val="21"/>
          <w:szCs w:val="21"/>
          <w:lang w:val="en-US"/>
        </w:rPr>
      </w:pPr>
      <w:r>
        <w:rPr>
          <w:rFonts w:ascii="Times New Roman" w:hAnsi="Times New Roman" w:cs="Times New Roman"/>
          <w:sz w:val="28"/>
          <w:szCs w:val="28"/>
          <w:lang w:eastAsia="en-GB"/>
        </w:rPr>
        <w:t xml:space="preserve">Appendix </w:t>
      </w:r>
      <w:bookmarkEnd w:id="20"/>
      <w:r>
        <w:rPr>
          <w:rFonts w:ascii="Times New Roman" w:hAnsi="Times New Roman" w:cs="Times New Roman" w:hint="eastAsia"/>
          <w:sz w:val="28"/>
          <w:szCs w:val="28"/>
          <w:lang w:val="en-US"/>
        </w:rPr>
        <w:t>7</w:t>
      </w:r>
    </w:p>
    <w:p w:rsidR="00356BFB" w:rsidRDefault="00AD40A4">
      <w:pPr>
        <w:pStyle w:val="Heading2"/>
        <w:spacing w:line="360" w:lineRule="auto"/>
        <w:jc w:val="center"/>
        <w:rPr>
          <w:rFonts w:ascii="Times New Roman" w:hAnsi="Times New Roman" w:cs="Times New Roman"/>
          <w:color w:val="000000" w:themeColor="text1"/>
          <w:sz w:val="21"/>
          <w:szCs w:val="21"/>
        </w:rPr>
      </w:pPr>
      <w:bookmarkStart w:id="21" w:name="_Toc15249"/>
      <w:r>
        <w:rPr>
          <w:rFonts w:ascii="Times New Roman" w:hAnsi="Times New Roman" w:cs="Times New Roman"/>
          <w:b/>
          <w:bCs/>
          <w:color w:val="000000" w:themeColor="text1"/>
          <w:sz w:val="21"/>
          <w:szCs w:val="21"/>
          <w:lang w:val="en-US"/>
        </w:rPr>
        <w:t>Table S</w:t>
      </w:r>
      <w:r>
        <w:rPr>
          <w:rFonts w:ascii="Times New Roman" w:hAnsi="Times New Roman" w:cs="Times New Roman" w:hint="eastAsia"/>
          <w:b/>
          <w:bCs/>
          <w:color w:val="000000" w:themeColor="text1"/>
          <w:sz w:val="21"/>
          <w:szCs w:val="21"/>
          <w:lang w:val="en-US"/>
        </w:rPr>
        <w:t>3</w:t>
      </w:r>
      <w:r>
        <w:rPr>
          <w:rFonts w:ascii="Times New Roman" w:hAnsi="Times New Roman" w:cs="Times New Roman"/>
          <w:b/>
          <w:bCs/>
          <w:color w:val="000000" w:themeColor="text1"/>
          <w:sz w:val="21"/>
          <w:szCs w:val="21"/>
          <w:lang w:val="en-US"/>
        </w:rPr>
        <w:t xml:space="preserve">. </w:t>
      </w:r>
      <w:r>
        <w:rPr>
          <w:rFonts w:ascii="Times New Roman" w:hAnsi="Times New Roman" w:cs="Times New Roman"/>
          <w:color w:val="000000" w:themeColor="text1"/>
          <w:sz w:val="21"/>
          <w:szCs w:val="21"/>
        </w:rPr>
        <w:t xml:space="preserve">The </w:t>
      </w:r>
      <w:r>
        <w:rPr>
          <w:rFonts w:ascii="Times New Roman" w:hAnsi="Times New Roman" w:cs="Times New Roman"/>
          <w:color w:val="000000" w:themeColor="text1"/>
          <w:sz w:val="21"/>
          <w:szCs w:val="21"/>
          <w:lang w:val="en-US"/>
        </w:rPr>
        <w:t>a</w:t>
      </w:r>
      <w:r>
        <w:rPr>
          <w:rFonts w:ascii="Times New Roman" w:hAnsi="Times New Roman" w:cs="Times New Roman"/>
          <w:color w:val="000000" w:themeColor="text1"/>
          <w:sz w:val="21"/>
          <w:szCs w:val="21"/>
        </w:rPr>
        <w:t>NOS for assessing the quality of cross sectional studies</w:t>
      </w:r>
      <w:bookmarkEnd w:id="21"/>
    </w:p>
    <w:tbl>
      <w:tblPr>
        <w:tblStyle w:val="TableGrid"/>
        <w:tblW w:w="1238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1103"/>
        <w:gridCol w:w="984"/>
        <w:gridCol w:w="1116"/>
        <w:gridCol w:w="1356"/>
        <w:gridCol w:w="240"/>
        <w:gridCol w:w="1908"/>
        <w:gridCol w:w="240"/>
        <w:gridCol w:w="1188"/>
        <w:gridCol w:w="1008"/>
        <w:gridCol w:w="1446"/>
      </w:tblGrid>
      <w:tr w:rsidR="00356BFB">
        <w:trPr>
          <w:trHeight w:hRule="exact" w:val="469"/>
          <w:jc w:val="center"/>
        </w:trPr>
        <w:tc>
          <w:tcPr>
            <w:tcW w:w="1798" w:type="dxa"/>
            <w:vMerge w:val="restart"/>
            <w:tcBorders>
              <w:top w:val="single" w:sz="4" w:space="0" w:color="auto"/>
            </w:tcBorders>
            <w:vAlign w:val="center"/>
          </w:tcPr>
          <w:p w:rsidR="00356BFB" w:rsidRDefault="00AD40A4">
            <w:pPr>
              <w:pStyle w:val="Caption"/>
              <w:spacing w:line="240" w:lineRule="atLeast"/>
              <w:jc w:val="center"/>
              <w:rPr>
                <w:rFonts w:ascii="Times New Roman" w:eastAsia="SimSun" w:hAnsi="Times New Roman" w:cs="Times New Roman"/>
                <w:kern w:val="2"/>
                <w:sz w:val="18"/>
                <w:szCs w:val="18"/>
                <w:lang w:val="en-US"/>
              </w:rPr>
            </w:pPr>
            <w:r>
              <w:rPr>
                <w:rFonts w:ascii="Times New Roman" w:eastAsia="SimSun" w:hAnsi="Times New Roman" w:cs="Times New Roman"/>
                <w:kern w:val="2"/>
                <w:sz w:val="18"/>
                <w:szCs w:val="18"/>
              </w:rPr>
              <w:t>Author</w:t>
            </w:r>
          </w:p>
          <w:p w:rsidR="00356BFB" w:rsidRDefault="00AD40A4">
            <w:pPr>
              <w:spacing w:line="360" w:lineRule="auto"/>
              <w:jc w:val="center"/>
              <w:rPr>
                <w:rFonts w:ascii="Times New Roman" w:hAnsi="Times New Roman" w:cs="Times New Roman"/>
                <w:color w:val="000000"/>
                <w:sz w:val="18"/>
                <w:szCs w:val="18"/>
                <w:lang w:eastAsia="en-GB"/>
              </w:rPr>
            </w:pPr>
            <w:r>
              <w:rPr>
                <w:rFonts w:ascii="Times New Roman" w:eastAsia="SimSun" w:hAnsi="Times New Roman" w:cs="Times New Roman" w:hint="eastAsia"/>
                <w:kern w:val="2"/>
                <w:sz w:val="18"/>
                <w:szCs w:val="18"/>
                <w:lang w:val="en-US"/>
              </w:rPr>
              <w:t>year</w:t>
            </w:r>
          </w:p>
        </w:tc>
        <w:tc>
          <w:tcPr>
            <w:tcW w:w="4559" w:type="dxa"/>
            <w:gridSpan w:val="4"/>
            <w:tcBorders>
              <w:top w:val="single" w:sz="4" w:space="0" w:color="auto"/>
              <w:bottom w:val="single" w:sz="4" w:space="0" w:color="auto"/>
            </w:tcBorders>
            <w:vAlign w:val="center"/>
          </w:tcPr>
          <w:p w:rsidR="00356BFB" w:rsidRDefault="00AD40A4">
            <w:pPr>
              <w:spacing w:after="0" w:line="360" w:lineRule="auto"/>
              <w:jc w:val="center"/>
              <w:rPr>
                <w:rFonts w:ascii="Times New Roman" w:hAnsi="Times New Roman" w:cs="Times New Roman"/>
                <w:color w:val="000000"/>
                <w:sz w:val="18"/>
                <w:szCs w:val="18"/>
                <w:lang w:eastAsia="en-GB"/>
              </w:rPr>
            </w:pPr>
            <w:r>
              <w:rPr>
                <w:rFonts w:ascii="Times New Roman" w:hAnsi="Times New Roman" w:cs="Times New Roman"/>
                <w:sz w:val="18"/>
                <w:szCs w:val="18"/>
                <w:lang w:val="en-US"/>
              </w:rPr>
              <w:t>Selection</w:t>
            </w:r>
          </w:p>
        </w:tc>
        <w:tc>
          <w:tcPr>
            <w:tcW w:w="240" w:type="dxa"/>
            <w:tcBorders>
              <w:top w:val="single" w:sz="4" w:space="0" w:color="auto"/>
              <w:bottom w:val="nil"/>
            </w:tcBorders>
            <w:vAlign w:val="center"/>
          </w:tcPr>
          <w:p w:rsidR="00356BFB" w:rsidRDefault="00356BFB">
            <w:pPr>
              <w:spacing w:after="0" w:line="360" w:lineRule="auto"/>
              <w:jc w:val="center"/>
              <w:rPr>
                <w:rFonts w:ascii="Times New Roman" w:hAnsi="Times New Roman" w:cs="Times New Roman"/>
                <w:sz w:val="18"/>
                <w:szCs w:val="18"/>
                <w:lang w:val="en-US"/>
              </w:rPr>
            </w:pPr>
          </w:p>
        </w:tc>
        <w:tc>
          <w:tcPr>
            <w:tcW w:w="1908" w:type="dxa"/>
            <w:tcBorders>
              <w:top w:val="single" w:sz="4" w:space="0" w:color="auto"/>
              <w:bottom w:val="single" w:sz="4" w:space="0" w:color="auto"/>
            </w:tcBorders>
            <w:vAlign w:val="center"/>
          </w:tcPr>
          <w:p w:rsidR="00356BFB" w:rsidRDefault="00AD40A4">
            <w:pPr>
              <w:spacing w:after="0" w:line="360" w:lineRule="auto"/>
              <w:jc w:val="center"/>
              <w:rPr>
                <w:rFonts w:ascii="Times New Roman" w:hAnsi="Times New Roman" w:cs="Times New Roman"/>
                <w:color w:val="000000"/>
                <w:sz w:val="18"/>
                <w:szCs w:val="18"/>
                <w:lang w:eastAsia="en-GB"/>
              </w:rPr>
            </w:pPr>
            <w:r>
              <w:rPr>
                <w:rFonts w:ascii="Times New Roman" w:hAnsi="Times New Roman" w:cs="Times New Roman"/>
                <w:sz w:val="18"/>
                <w:szCs w:val="18"/>
                <w:lang w:val="en-US"/>
              </w:rPr>
              <w:t>Comparability</w:t>
            </w:r>
          </w:p>
        </w:tc>
        <w:tc>
          <w:tcPr>
            <w:tcW w:w="240" w:type="dxa"/>
            <w:tcBorders>
              <w:top w:val="single" w:sz="4" w:space="0" w:color="auto"/>
              <w:bottom w:val="nil"/>
            </w:tcBorders>
            <w:vAlign w:val="center"/>
          </w:tcPr>
          <w:p w:rsidR="00356BFB" w:rsidRDefault="00356BFB">
            <w:pPr>
              <w:spacing w:after="0" w:line="360" w:lineRule="auto"/>
              <w:jc w:val="center"/>
              <w:rPr>
                <w:rFonts w:ascii="Times New Roman" w:hAnsi="Times New Roman" w:cs="Times New Roman"/>
                <w:sz w:val="18"/>
                <w:szCs w:val="18"/>
                <w:lang w:val="en-US"/>
              </w:rPr>
            </w:pPr>
          </w:p>
        </w:tc>
        <w:tc>
          <w:tcPr>
            <w:tcW w:w="2196" w:type="dxa"/>
            <w:gridSpan w:val="2"/>
            <w:tcBorders>
              <w:top w:val="single" w:sz="4" w:space="0" w:color="auto"/>
              <w:bottom w:val="single" w:sz="4" w:space="0" w:color="auto"/>
            </w:tcBorders>
            <w:vAlign w:val="center"/>
          </w:tcPr>
          <w:p w:rsidR="00356BFB" w:rsidRDefault="00AD40A4">
            <w:pPr>
              <w:spacing w:after="0"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Outcome</w:t>
            </w:r>
          </w:p>
        </w:tc>
        <w:tc>
          <w:tcPr>
            <w:tcW w:w="1446" w:type="dxa"/>
            <w:vMerge w:val="restart"/>
            <w:tcBorders>
              <w:top w:val="single" w:sz="4" w:space="0" w:color="auto"/>
            </w:tcBorders>
            <w:vAlign w:val="center"/>
          </w:tcPr>
          <w:p w:rsidR="00356BFB" w:rsidRDefault="00AD40A4">
            <w:pPr>
              <w:spacing w:after="0" w:line="360" w:lineRule="auto"/>
              <w:jc w:val="center"/>
              <w:rPr>
                <w:rFonts w:ascii="Times New Roman" w:hAnsi="Times New Roman" w:cs="Times New Roman"/>
                <w:sz w:val="18"/>
                <w:szCs w:val="18"/>
              </w:rPr>
            </w:pPr>
            <w:r>
              <w:rPr>
                <w:rFonts w:ascii="Times New Roman" w:hAnsi="Times New Roman" w:cs="Times New Roman" w:hint="eastAsia"/>
                <w:sz w:val="18"/>
                <w:szCs w:val="18"/>
              </w:rPr>
              <w:t>NOS scale</w:t>
            </w:r>
          </w:p>
          <w:p w:rsidR="00356BFB" w:rsidRDefault="00AD40A4">
            <w:pPr>
              <w:spacing w:after="0" w:line="360" w:lineRule="auto"/>
              <w:jc w:val="center"/>
              <w:rPr>
                <w:rFonts w:ascii="Times New Roman" w:hAnsi="Times New Roman" w:cs="Times New Roman"/>
                <w:color w:val="000000"/>
                <w:sz w:val="18"/>
                <w:szCs w:val="18"/>
                <w:lang w:eastAsia="en-GB"/>
              </w:rPr>
            </w:pPr>
            <w:r>
              <w:rPr>
                <w:rFonts w:ascii="Times New Roman" w:hAnsi="Times New Roman" w:cs="Times New Roman" w:hint="eastAsia"/>
                <w:sz w:val="18"/>
                <w:szCs w:val="18"/>
              </w:rPr>
              <w:t xml:space="preserve">(max. </w:t>
            </w:r>
            <w:r>
              <w:rPr>
                <w:rFonts w:ascii="Times New Roman" w:hAnsi="Times New Roman" w:cs="Times New Roman" w:hint="eastAsia"/>
                <w:sz w:val="18"/>
                <w:szCs w:val="18"/>
                <w:lang w:val="en-US"/>
              </w:rPr>
              <w:t>10</w:t>
            </w:r>
            <w:r>
              <w:rPr>
                <w:rFonts w:ascii="Times New Roman" w:hAnsi="Times New Roman" w:cs="Times New Roman" w:hint="eastAsia"/>
                <w:sz w:val="18"/>
                <w:szCs w:val="18"/>
              </w:rPr>
              <w:t>)</w:t>
            </w:r>
          </w:p>
        </w:tc>
      </w:tr>
      <w:tr w:rsidR="00356BFB">
        <w:trPr>
          <w:trHeight w:hRule="exact" w:val="732"/>
          <w:jc w:val="center"/>
        </w:trPr>
        <w:tc>
          <w:tcPr>
            <w:tcW w:w="1798" w:type="dxa"/>
            <w:vMerge/>
            <w:tcBorders>
              <w:bottom w:val="single" w:sz="4" w:space="0" w:color="auto"/>
              <w:tl2br w:val="nil"/>
              <w:tr2bl w:val="nil"/>
            </w:tcBorders>
            <w:vAlign w:val="center"/>
          </w:tcPr>
          <w:p w:rsidR="00356BFB" w:rsidRDefault="00356BFB">
            <w:pPr>
              <w:widowControl w:val="0"/>
              <w:spacing w:after="0" w:line="240" w:lineRule="auto"/>
              <w:jc w:val="center"/>
              <w:rPr>
                <w:rFonts w:ascii="Times New Roman" w:eastAsia="SimSun" w:hAnsi="Times New Roman" w:cs="Times New Roman"/>
                <w:kern w:val="2"/>
                <w:sz w:val="18"/>
                <w:szCs w:val="18"/>
                <w:lang w:val="en-US" w:bidi="ar"/>
              </w:rPr>
            </w:pPr>
          </w:p>
        </w:tc>
        <w:tc>
          <w:tcPr>
            <w:tcW w:w="1103" w:type="dxa"/>
            <w:tcBorders>
              <w:top w:val="single" w:sz="4" w:space="0" w:color="auto"/>
              <w:bottom w:val="single" w:sz="4" w:space="0" w:color="auto"/>
            </w:tcBorders>
            <w:vAlign w:val="center"/>
          </w:tcPr>
          <w:p w:rsidR="00356BFB" w:rsidRDefault="00AD40A4">
            <w:pPr>
              <w:spacing w:after="0" w:line="240" w:lineRule="auto"/>
              <w:jc w:val="center"/>
              <w:rPr>
                <w:rFonts w:ascii="Times New Roman Regular" w:hAnsi="Times New Roman Regular" w:hint="eastAsia"/>
                <w:color w:val="000000"/>
                <w:sz w:val="18"/>
                <w:szCs w:val="18"/>
                <w:lang w:val="en-US"/>
              </w:rPr>
            </w:pPr>
            <w:r>
              <w:rPr>
                <w:rFonts w:ascii="Times New Roman Regular" w:hAnsi="Times New Roman Regular" w:hint="eastAsia"/>
                <w:color w:val="000000"/>
                <w:sz w:val="18"/>
                <w:szCs w:val="18"/>
              </w:rPr>
              <w:t>Representa</w:t>
            </w:r>
            <w:r>
              <w:rPr>
                <w:rFonts w:ascii="Times New Roman Regular" w:hAnsi="Times New Roman Regular" w:hint="eastAsia"/>
                <w:color w:val="000000"/>
                <w:sz w:val="18"/>
                <w:szCs w:val="18"/>
                <w:lang w:val="en-US"/>
              </w:rPr>
              <w:t>-</w:t>
            </w:r>
          </w:p>
          <w:p w:rsidR="00356BFB" w:rsidRDefault="00AD40A4">
            <w:pPr>
              <w:spacing w:after="0" w:line="240" w:lineRule="auto"/>
              <w:jc w:val="center"/>
              <w:rPr>
                <w:rFonts w:ascii="Times New Roman Regular" w:hAnsi="Times New Roman Regular" w:hint="eastAsia"/>
                <w:color w:val="000000"/>
                <w:sz w:val="18"/>
                <w:szCs w:val="18"/>
              </w:rPr>
            </w:pPr>
            <w:r>
              <w:rPr>
                <w:rFonts w:ascii="Times New Roman Regular" w:hAnsi="Times New Roman Regular" w:hint="eastAsia"/>
                <w:color w:val="000000"/>
                <w:sz w:val="18"/>
                <w:szCs w:val="18"/>
              </w:rPr>
              <w:t>tiveness of the sample</w:t>
            </w: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356BFB">
            <w:pPr>
              <w:spacing w:line="240" w:lineRule="auto"/>
              <w:jc w:val="center"/>
              <w:rPr>
                <w:rFonts w:ascii="Times New Roman Regular" w:hAnsi="Times New Roman Regular" w:hint="eastAsia"/>
                <w:color w:val="000000"/>
                <w:sz w:val="18"/>
                <w:szCs w:val="18"/>
              </w:rPr>
            </w:pPr>
          </w:p>
          <w:p w:rsidR="00356BFB" w:rsidRDefault="00AD40A4">
            <w:pPr>
              <w:spacing w:line="240" w:lineRule="auto"/>
              <w:jc w:val="center"/>
              <w:rPr>
                <w:rFonts w:ascii="Arial" w:eastAsia="SimSun" w:hAnsi="Arial" w:cs="Arial"/>
                <w:sz w:val="18"/>
                <w:szCs w:val="18"/>
                <w:lang w:val="en-US"/>
              </w:rPr>
            </w:pPr>
            <w:r>
              <w:rPr>
                <w:rFonts w:ascii="Times New Roman Regular" w:hAnsi="Times New Roman Regular"/>
                <w:color w:val="000000"/>
                <w:sz w:val="18"/>
                <w:szCs w:val="18"/>
              </w:rPr>
              <w:t>ness of the exposed cohort</w:t>
            </w:r>
          </w:p>
          <w:p w:rsidR="00356BFB" w:rsidRDefault="00356BFB">
            <w:pPr>
              <w:spacing w:line="240" w:lineRule="auto"/>
              <w:jc w:val="center"/>
              <w:rPr>
                <w:rFonts w:ascii="Times New Roman" w:hAnsi="Times New Roman" w:cs="Times New Roman"/>
                <w:color w:val="000000"/>
                <w:sz w:val="18"/>
                <w:szCs w:val="18"/>
                <w:lang w:val="en-US"/>
              </w:rPr>
            </w:pPr>
          </w:p>
        </w:tc>
        <w:tc>
          <w:tcPr>
            <w:tcW w:w="984" w:type="dxa"/>
            <w:tcBorders>
              <w:top w:val="single" w:sz="4" w:space="0" w:color="auto"/>
              <w:bottom w:val="single" w:sz="4" w:space="0" w:color="auto"/>
            </w:tcBorders>
            <w:vAlign w:val="center"/>
          </w:tcPr>
          <w:p w:rsidR="00356BFB" w:rsidRDefault="00AD40A4">
            <w:pPr>
              <w:spacing w:line="240" w:lineRule="auto"/>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Sample size</w:t>
            </w:r>
          </w:p>
        </w:tc>
        <w:tc>
          <w:tcPr>
            <w:tcW w:w="1116" w:type="dxa"/>
            <w:tcBorders>
              <w:top w:val="single" w:sz="4" w:space="0" w:color="auto"/>
              <w:bottom w:val="single" w:sz="4" w:space="0" w:color="auto"/>
            </w:tcBorders>
            <w:vAlign w:val="center"/>
          </w:tcPr>
          <w:p w:rsidR="00356BFB" w:rsidRDefault="00AD40A4">
            <w:pPr>
              <w:spacing w:after="0" w:line="240" w:lineRule="auto"/>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Non-</w:t>
            </w:r>
          </w:p>
          <w:p w:rsidR="00356BFB" w:rsidRDefault="00AD40A4">
            <w:pPr>
              <w:spacing w:after="0" w:line="240" w:lineRule="auto"/>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respondents</w:t>
            </w:r>
          </w:p>
        </w:tc>
        <w:tc>
          <w:tcPr>
            <w:tcW w:w="1356" w:type="dxa"/>
            <w:tcBorders>
              <w:top w:val="single" w:sz="4" w:space="0" w:color="auto"/>
              <w:bottom w:val="single" w:sz="4" w:space="0" w:color="auto"/>
            </w:tcBorders>
            <w:vAlign w:val="center"/>
          </w:tcPr>
          <w:p w:rsidR="00356BFB" w:rsidRDefault="00AD40A4">
            <w:pPr>
              <w:spacing w:line="240" w:lineRule="auto"/>
              <w:jc w:val="center"/>
              <w:rPr>
                <w:rFonts w:ascii="Times New Roman" w:hAnsi="Times New Roman" w:cs="Times New Roman"/>
                <w:color w:val="000000"/>
                <w:sz w:val="18"/>
                <w:szCs w:val="18"/>
              </w:rPr>
            </w:pPr>
            <w:r>
              <w:rPr>
                <w:rFonts w:ascii="Times New Roman" w:hAnsi="Times New Roman" w:cs="Times New Roman" w:hint="eastAsia"/>
                <w:color w:val="000000"/>
                <w:sz w:val="18"/>
                <w:szCs w:val="18"/>
              </w:rPr>
              <w:t>Ascertainment of the exposure</w:t>
            </w:r>
          </w:p>
        </w:tc>
        <w:tc>
          <w:tcPr>
            <w:tcW w:w="240" w:type="dxa"/>
            <w:tcBorders>
              <w:top w:val="nil"/>
              <w:bottom w:val="single" w:sz="4" w:space="0" w:color="auto"/>
              <w:tl2br w:val="nil"/>
              <w:tr2bl w:val="nil"/>
            </w:tcBorders>
            <w:vAlign w:val="center"/>
          </w:tcPr>
          <w:p w:rsidR="00356BFB" w:rsidRDefault="00356BFB">
            <w:pPr>
              <w:spacing w:line="240" w:lineRule="auto"/>
              <w:jc w:val="center"/>
              <w:rPr>
                <w:rFonts w:ascii="Times New Roman" w:hAnsi="Times New Roman" w:cs="Times New Roman"/>
                <w:color w:val="000000"/>
                <w:sz w:val="18"/>
                <w:szCs w:val="18"/>
                <w:lang w:eastAsia="en-GB"/>
              </w:rPr>
            </w:pPr>
          </w:p>
        </w:tc>
        <w:tc>
          <w:tcPr>
            <w:tcW w:w="1908" w:type="dxa"/>
            <w:tcBorders>
              <w:top w:val="single" w:sz="4" w:space="0" w:color="auto"/>
              <w:bottom w:val="single" w:sz="4" w:space="0" w:color="auto"/>
            </w:tcBorders>
            <w:vAlign w:val="center"/>
          </w:tcPr>
          <w:p w:rsidR="00356BFB" w:rsidRDefault="00AD40A4">
            <w:pPr>
              <w:spacing w:line="240" w:lineRule="auto"/>
              <w:jc w:val="center"/>
              <w:rPr>
                <w:rFonts w:ascii="Times New Roman" w:hAnsi="Times New Roman" w:cs="Times New Roman"/>
                <w:color w:val="000000"/>
                <w:sz w:val="18"/>
                <w:szCs w:val="18"/>
                <w:lang w:eastAsia="en-GB"/>
              </w:rPr>
            </w:pPr>
            <w:r>
              <w:rPr>
                <w:rFonts w:ascii="Times New Roman" w:hAnsi="Times New Roman" w:cs="Times New Roman" w:hint="eastAsia"/>
                <w:color w:val="000000"/>
                <w:sz w:val="18"/>
                <w:szCs w:val="18"/>
                <w:lang w:eastAsia="en-GB"/>
              </w:rPr>
              <w:t xml:space="preserve">Comparability of </w:t>
            </w:r>
            <w:r>
              <w:rPr>
                <w:rFonts w:ascii="Times New Roman" w:hAnsi="Times New Roman" w:cs="Times New Roman" w:hint="eastAsia"/>
                <w:color w:val="000000"/>
                <w:sz w:val="18"/>
                <w:szCs w:val="18"/>
                <w:lang w:val="en-US"/>
              </w:rPr>
              <w:t>studie</w:t>
            </w:r>
            <w:r>
              <w:rPr>
                <w:rFonts w:ascii="Times New Roman" w:hAnsi="Times New Roman" w:cs="Times New Roman" w:hint="eastAsia"/>
                <w:color w:val="000000"/>
                <w:sz w:val="18"/>
                <w:szCs w:val="18"/>
                <w:lang w:eastAsia="en-GB"/>
              </w:rPr>
              <w:t>s on the basis of the design or analysis</w:t>
            </w:r>
          </w:p>
        </w:tc>
        <w:tc>
          <w:tcPr>
            <w:tcW w:w="240" w:type="dxa"/>
            <w:tcBorders>
              <w:top w:val="nil"/>
              <w:bottom w:val="single" w:sz="4" w:space="0" w:color="auto"/>
            </w:tcBorders>
            <w:vAlign w:val="center"/>
          </w:tcPr>
          <w:p w:rsidR="00356BFB" w:rsidRDefault="00356BFB">
            <w:pPr>
              <w:spacing w:line="240" w:lineRule="auto"/>
              <w:jc w:val="center"/>
              <w:rPr>
                <w:rFonts w:ascii="Times New Roman" w:hAnsi="Times New Roman" w:cs="Times New Roman"/>
                <w:color w:val="000000"/>
                <w:sz w:val="18"/>
                <w:szCs w:val="18"/>
                <w:lang w:eastAsia="en-GB"/>
              </w:rPr>
            </w:pPr>
          </w:p>
        </w:tc>
        <w:tc>
          <w:tcPr>
            <w:tcW w:w="1188" w:type="dxa"/>
            <w:tcBorders>
              <w:top w:val="single" w:sz="4" w:space="0" w:color="auto"/>
              <w:bottom w:val="single" w:sz="4" w:space="0" w:color="auto"/>
            </w:tcBorders>
            <w:vAlign w:val="center"/>
          </w:tcPr>
          <w:p w:rsidR="00356BFB" w:rsidRDefault="00AD40A4">
            <w:pPr>
              <w:spacing w:line="240" w:lineRule="auto"/>
              <w:jc w:val="center"/>
              <w:rPr>
                <w:rFonts w:ascii="Times New Roman" w:hAnsi="Times New Roman" w:cs="Times New Roman"/>
                <w:color w:val="000000"/>
                <w:sz w:val="18"/>
                <w:szCs w:val="18"/>
                <w:lang w:eastAsia="en-GB"/>
              </w:rPr>
            </w:pPr>
            <w:r>
              <w:rPr>
                <w:rFonts w:ascii="Times New Roman" w:hAnsi="Times New Roman" w:cs="Times New Roman" w:hint="eastAsia"/>
                <w:color w:val="000000"/>
                <w:sz w:val="18"/>
                <w:szCs w:val="18"/>
                <w:lang w:eastAsia="en-GB"/>
              </w:rPr>
              <w:t>Assessment of the outcome</w:t>
            </w:r>
          </w:p>
        </w:tc>
        <w:tc>
          <w:tcPr>
            <w:tcW w:w="1008" w:type="dxa"/>
            <w:tcBorders>
              <w:top w:val="single" w:sz="4" w:space="0" w:color="auto"/>
              <w:bottom w:val="single" w:sz="4" w:space="0" w:color="auto"/>
            </w:tcBorders>
            <w:vAlign w:val="center"/>
          </w:tcPr>
          <w:p w:rsidR="00356BFB" w:rsidRDefault="00AD40A4">
            <w:pPr>
              <w:spacing w:line="240" w:lineRule="auto"/>
              <w:jc w:val="center"/>
              <w:rPr>
                <w:rFonts w:ascii="Times New Roman" w:hAnsi="Times New Roman" w:cs="Times New Roman"/>
                <w:color w:val="000000"/>
                <w:sz w:val="18"/>
                <w:szCs w:val="18"/>
                <w:lang w:eastAsia="en-GB"/>
              </w:rPr>
            </w:pPr>
            <w:r>
              <w:rPr>
                <w:rFonts w:ascii="Times New Roman" w:hAnsi="Times New Roman" w:cs="Times New Roman" w:hint="eastAsia"/>
                <w:color w:val="000000"/>
                <w:sz w:val="18"/>
                <w:szCs w:val="18"/>
                <w:lang w:eastAsia="en-GB"/>
              </w:rPr>
              <w:t>Statistical test</w:t>
            </w:r>
          </w:p>
        </w:tc>
        <w:tc>
          <w:tcPr>
            <w:tcW w:w="1446" w:type="dxa"/>
            <w:vMerge/>
            <w:tcBorders>
              <w:bottom w:val="single" w:sz="4" w:space="0" w:color="auto"/>
            </w:tcBorders>
            <w:vAlign w:val="center"/>
          </w:tcPr>
          <w:p w:rsidR="00356BFB" w:rsidRDefault="00356BFB">
            <w:pPr>
              <w:spacing w:line="240" w:lineRule="auto"/>
              <w:jc w:val="center"/>
              <w:rPr>
                <w:rFonts w:ascii="Times New Roman" w:hAnsi="Times New Roman" w:cs="Times New Roman"/>
                <w:b/>
                <w:bCs/>
                <w:color w:val="000000"/>
                <w:sz w:val="18"/>
                <w:szCs w:val="18"/>
                <w:lang w:eastAsia="en-GB"/>
              </w:rPr>
            </w:pPr>
          </w:p>
        </w:tc>
      </w:tr>
      <w:tr w:rsidR="00356BFB">
        <w:trPr>
          <w:trHeight w:hRule="exact" w:val="554"/>
          <w:jc w:val="center"/>
        </w:trPr>
        <w:tc>
          <w:tcPr>
            <w:tcW w:w="1798" w:type="dxa"/>
            <w:tcBorders>
              <w:top w:val="single" w:sz="4" w:space="0" w:color="auto"/>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Schöder and Schmidt</w:t>
            </w:r>
            <w:r>
              <w:rPr>
                <w:rFonts w:ascii="Times New Roman" w:eastAsia="SimSun" w:hAnsi="Times New Roman" w:cs="Times New Roman" w:hint="eastAsia"/>
                <w:kern w:val="2"/>
                <w:sz w:val="18"/>
                <w:szCs w:val="18"/>
                <w:lang w:val="en-US" w:bidi="ar"/>
              </w:rPr>
              <w:t xml:space="preserve"> </w:t>
            </w:r>
            <w:r>
              <w:rPr>
                <w:rFonts w:ascii="Times New Roman" w:eastAsia="SimSun" w:hAnsi="Times New Roman" w:cs="Times New Roman"/>
                <w:kern w:val="2"/>
                <w:sz w:val="18"/>
                <w:szCs w:val="18"/>
                <w:lang w:val="en-US" w:bidi="ar"/>
              </w:rPr>
              <w:t>2008</w:t>
            </w:r>
          </w:p>
        </w:tc>
        <w:tc>
          <w:tcPr>
            <w:tcW w:w="1103"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op w:val="single" w:sz="4" w:space="0" w:color="auto"/>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op w:val="single" w:sz="4" w:space="0" w:color="auto"/>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008" w:type="dxa"/>
            <w:tcBorders>
              <w:top w:val="single" w:sz="4" w:space="0" w:color="auto"/>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op w:val="single" w:sz="4" w:space="0" w:color="auto"/>
            </w:tcBorders>
            <w:vAlign w:val="center"/>
          </w:tcPr>
          <w:p w:rsidR="00356BFB" w:rsidRDefault="00AD40A4">
            <w:pPr>
              <w:jc w:val="center"/>
              <w:textAlignment w:val="center"/>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7</w:t>
            </w:r>
          </w:p>
        </w:tc>
      </w:tr>
      <w:tr w:rsidR="00356BFB">
        <w:trPr>
          <w:trHeight w:hRule="exact" w:val="262"/>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Linard et al.,2009</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l2br w:val="nil"/>
              <w:tr2bl w:val="nil"/>
            </w:tcBorders>
            <w:vAlign w:val="center"/>
          </w:tcPr>
          <w:p w:rsidR="00356BFB" w:rsidRDefault="00AD40A4">
            <w:pPr>
              <w:jc w:val="center"/>
              <w:textAlignment w:val="top"/>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7</w:t>
            </w:r>
          </w:p>
        </w:tc>
      </w:tr>
      <w:tr w:rsidR="00356BFB">
        <w:trPr>
          <w:trHeight w:hRule="exact" w:val="491"/>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Sainz-Elipe et al.,</w:t>
            </w:r>
            <w:r>
              <w:rPr>
                <w:rFonts w:ascii="Times New Roman" w:eastAsia="SimSun" w:hAnsi="Times New Roman" w:cs="Times New Roman" w:hint="eastAsia"/>
                <w:kern w:val="2"/>
                <w:sz w:val="18"/>
                <w:szCs w:val="18"/>
                <w:lang w:val="en-US" w:bidi="ar"/>
              </w:rPr>
              <w:t xml:space="preserve"> </w:t>
            </w:r>
            <w:r>
              <w:rPr>
                <w:rFonts w:ascii="Times New Roman" w:eastAsia="SimSun" w:hAnsi="Times New Roman" w:cs="Times New Roman"/>
                <w:kern w:val="2"/>
                <w:sz w:val="18"/>
                <w:szCs w:val="18"/>
                <w:lang w:val="en-US" w:bidi="ar"/>
              </w:rPr>
              <w:t>2010</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l2br w:val="nil"/>
              <w:tr2bl w:val="nil"/>
            </w:tcBorders>
            <w:vAlign w:val="center"/>
          </w:tcPr>
          <w:p w:rsidR="00356BFB" w:rsidRDefault="00AD40A4">
            <w:pPr>
              <w:jc w:val="center"/>
              <w:textAlignment w:val="center"/>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7</w:t>
            </w:r>
          </w:p>
        </w:tc>
      </w:tr>
      <w:tr w:rsidR="00356BFB">
        <w:trPr>
          <w:trHeight w:hRule="exact" w:val="289"/>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Romi et al.,2012</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l2br w:val="nil"/>
              <w:tr2bl w:val="nil"/>
            </w:tcBorders>
            <w:vAlign w:val="center"/>
          </w:tcPr>
          <w:p w:rsidR="00356BFB" w:rsidRDefault="00AD40A4">
            <w:pPr>
              <w:jc w:val="center"/>
              <w:textAlignment w:val="center"/>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7</w:t>
            </w:r>
          </w:p>
        </w:tc>
      </w:tr>
      <w:tr w:rsidR="00356BFB">
        <w:trPr>
          <w:trHeight w:hRule="exact" w:val="342"/>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Sudre et al.,2013</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l2br w:val="nil"/>
              <w:tr2bl w:val="nil"/>
            </w:tcBorders>
            <w:vAlign w:val="center"/>
          </w:tcPr>
          <w:p w:rsidR="00356BFB" w:rsidRDefault="00AD40A4">
            <w:pPr>
              <w:jc w:val="center"/>
              <w:textAlignment w:val="center"/>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8</w:t>
            </w:r>
          </w:p>
        </w:tc>
      </w:tr>
      <w:tr w:rsidR="00356BFB">
        <w:trPr>
          <w:trHeight w:hRule="exact" w:val="382"/>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hAnsi="Times New Roman" w:cs="Times New Roman"/>
                <w:color w:val="000000"/>
                <w:sz w:val="18"/>
                <w:szCs w:val="18"/>
                <w:lang w:eastAsia="en-GB"/>
              </w:rPr>
            </w:pPr>
            <w:r>
              <w:rPr>
                <w:rFonts w:ascii="Times New Roman" w:eastAsia="SimSun" w:hAnsi="Times New Roman" w:cs="Times New Roman"/>
                <w:kern w:val="2"/>
                <w:sz w:val="18"/>
                <w:szCs w:val="18"/>
                <w:lang w:val="en-US" w:bidi="ar"/>
              </w:rPr>
              <w:t>Pergantas et al.,2017</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tcBorders>
              <w:tl2br w:val="nil"/>
              <w:tr2bl w:val="nil"/>
            </w:tcBorders>
            <w:vAlign w:val="center"/>
          </w:tcPr>
          <w:p w:rsidR="00356BFB" w:rsidRDefault="00AD40A4">
            <w:pPr>
              <w:jc w:val="center"/>
              <w:textAlignment w:val="top"/>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7</w:t>
            </w:r>
          </w:p>
        </w:tc>
      </w:tr>
      <w:tr w:rsidR="00356BFB">
        <w:trPr>
          <w:trHeight w:hRule="exact" w:val="481"/>
          <w:jc w:val="center"/>
        </w:trPr>
        <w:tc>
          <w:tcPr>
            <w:tcW w:w="1798" w:type="dxa"/>
            <w:vAlign w:val="center"/>
          </w:tcPr>
          <w:p w:rsidR="00356BFB" w:rsidRDefault="00AD40A4">
            <w:pPr>
              <w:widowControl w:val="0"/>
              <w:spacing w:after="0" w:line="240" w:lineRule="atLeast"/>
              <w:jc w:val="center"/>
              <w:rPr>
                <w:rFonts w:ascii="Times New Roman" w:eastAsia="SimSun" w:hAnsi="Times New Roman" w:cs="Times New Roman"/>
                <w:kern w:val="2"/>
                <w:sz w:val="18"/>
                <w:szCs w:val="18"/>
                <w:lang w:val="en-US" w:bidi="ar"/>
              </w:rPr>
            </w:pPr>
            <w:r>
              <w:rPr>
                <w:rFonts w:ascii="Times New Roman" w:eastAsia="SimSun" w:hAnsi="Times New Roman" w:cs="Times New Roman"/>
                <w:kern w:val="2"/>
                <w:sz w:val="18"/>
                <w:szCs w:val="18"/>
                <w:lang w:val="en-US" w:bidi="ar"/>
              </w:rPr>
              <w:t>Kamana et al.,</w:t>
            </w:r>
            <w:r>
              <w:rPr>
                <w:rFonts w:ascii="Times New Roman" w:eastAsia="SimSun" w:hAnsi="Times New Roman" w:cs="Times New Roman" w:hint="eastAsia"/>
                <w:kern w:val="2"/>
                <w:sz w:val="18"/>
                <w:szCs w:val="18"/>
                <w:lang w:val="en-US" w:bidi="ar"/>
              </w:rPr>
              <w:t xml:space="preserve"> </w:t>
            </w:r>
            <w:r>
              <w:rPr>
                <w:rFonts w:ascii="Times New Roman" w:eastAsia="SimSun" w:hAnsi="Times New Roman" w:cs="Times New Roman"/>
                <w:kern w:val="2"/>
                <w:sz w:val="18"/>
                <w:szCs w:val="18"/>
                <w:lang w:val="en-US" w:bidi="ar"/>
              </w:rPr>
              <w:t>2022</w:t>
            </w:r>
            <w:r>
              <w:rPr>
                <w:rFonts w:ascii="Times New Roman" w:eastAsia="SimSun" w:hAnsi="Times New Roman" w:cs="Times New Roman" w:hint="eastAsia"/>
                <w:kern w:val="2"/>
                <w:sz w:val="18"/>
                <w:szCs w:val="18"/>
                <w:lang w:val="en-US" w:bidi="ar"/>
              </w:rPr>
              <w:t xml:space="preserve"> (+4)</w:t>
            </w:r>
          </w:p>
        </w:tc>
        <w:tc>
          <w:tcPr>
            <w:tcW w:w="1103"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984"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vAlign w:val="center"/>
          </w:tcPr>
          <w:p w:rsidR="00356BFB" w:rsidRDefault="00356BFB">
            <w:pPr>
              <w:jc w:val="center"/>
              <w:rPr>
                <w:rFonts w:ascii="Times New Roman" w:hAnsi="Times New Roman" w:cs="Times New Roman"/>
                <w:color w:val="000000"/>
                <w:sz w:val="18"/>
                <w:szCs w:val="18"/>
                <w:lang w:eastAsia="en-GB"/>
              </w:rPr>
            </w:pPr>
          </w:p>
        </w:tc>
        <w:tc>
          <w:tcPr>
            <w:tcW w:w="1908"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vAlign w:val="center"/>
          </w:tcPr>
          <w:p w:rsidR="00356BFB" w:rsidRDefault="00356BFB">
            <w:pPr>
              <w:jc w:val="center"/>
              <w:rPr>
                <w:rFonts w:ascii="Times New Roman" w:hAnsi="Times New Roman" w:cs="Times New Roman"/>
                <w:color w:val="000000"/>
                <w:sz w:val="18"/>
                <w:szCs w:val="18"/>
                <w:lang w:eastAsia="en-GB"/>
              </w:rPr>
            </w:pPr>
          </w:p>
        </w:tc>
        <w:tc>
          <w:tcPr>
            <w:tcW w:w="1188"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008" w:type="dxa"/>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446" w:type="dxa"/>
            <w:vAlign w:val="center"/>
          </w:tcPr>
          <w:p w:rsidR="00356BFB" w:rsidRDefault="00AD40A4">
            <w:pPr>
              <w:jc w:val="center"/>
              <w:textAlignment w:val="top"/>
              <w:rPr>
                <w:rFonts w:ascii="Times New Roman" w:eastAsia="DengXian" w:hAnsi="Times New Roman" w:cs="Times New Roman"/>
                <w:color w:val="000000"/>
                <w:sz w:val="18"/>
                <w:szCs w:val="18"/>
                <w:lang w:val="en-US" w:bidi="ar"/>
              </w:rPr>
            </w:pPr>
            <w:r>
              <w:rPr>
                <w:rFonts w:ascii="Times New Roman" w:eastAsia="DengXian" w:hAnsi="Times New Roman" w:cs="Times New Roman"/>
                <w:color w:val="000000"/>
                <w:sz w:val="18"/>
                <w:szCs w:val="18"/>
                <w:lang w:val="en-US" w:bidi="ar"/>
              </w:rPr>
              <w:t>7</w:t>
            </w:r>
          </w:p>
        </w:tc>
      </w:tr>
      <w:tr w:rsidR="00356BFB">
        <w:trPr>
          <w:trHeight w:hRule="exact" w:val="346"/>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eastAsia="SimSun" w:hAnsi="Times New Roman" w:cs="Times New Roman"/>
                <w:kern w:val="2"/>
                <w:sz w:val="18"/>
                <w:szCs w:val="18"/>
                <w:lang w:val="en-US" w:bidi="ar"/>
              </w:rPr>
            </w:pPr>
            <w:r>
              <w:rPr>
                <w:rFonts w:ascii="Times New Roman" w:eastAsia="SimSun" w:hAnsi="Times New Roman" w:cs="Times New Roman"/>
                <w:kern w:val="2"/>
                <w:sz w:val="18"/>
                <w:szCs w:val="18"/>
                <w:lang w:val="en-US" w:bidi="ar"/>
              </w:rPr>
              <w:t>Lan et al.,2022</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c</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c</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c</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d</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446" w:type="dxa"/>
            <w:tcBorders>
              <w:tl2br w:val="nil"/>
              <w:tr2bl w:val="nil"/>
            </w:tcBorders>
            <w:vAlign w:val="center"/>
          </w:tcPr>
          <w:p w:rsidR="00356BFB" w:rsidRDefault="00AD40A4">
            <w:pPr>
              <w:jc w:val="center"/>
              <w:textAlignment w:val="top"/>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3</w:t>
            </w:r>
          </w:p>
        </w:tc>
      </w:tr>
      <w:tr w:rsidR="00356BFB">
        <w:trPr>
          <w:trHeight w:hRule="exact" w:val="290"/>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eastAsia="SimSun" w:hAnsi="Times New Roman" w:cs="Times New Roman"/>
                <w:kern w:val="2"/>
                <w:sz w:val="18"/>
                <w:szCs w:val="18"/>
                <w:lang w:val="en-US" w:bidi="ar"/>
              </w:rPr>
            </w:pPr>
            <w:r>
              <w:rPr>
                <w:rFonts w:ascii="Times New Roman" w:eastAsia="SimSun" w:hAnsi="Times New Roman" w:cs="Times New Roman"/>
                <w:kern w:val="2"/>
                <w:sz w:val="18"/>
                <w:szCs w:val="18"/>
                <w:lang w:val="en-US" w:bidi="ar"/>
              </w:rPr>
              <w:t>Li et al.,2022</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446" w:type="dxa"/>
            <w:tcBorders>
              <w:tl2br w:val="nil"/>
              <w:tr2bl w:val="nil"/>
            </w:tcBorders>
            <w:vAlign w:val="center"/>
          </w:tcPr>
          <w:p w:rsidR="00356BFB" w:rsidRDefault="00AD40A4">
            <w:pPr>
              <w:jc w:val="center"/>
              <w:textAlignment w:val="top"/>
              <w:rPr>
                <w:rFonts w:ascii="Times New Roman" w:hAnsi="Times New Roman" w:cs="Times New Roman"/>
                <w:color w:val="000000"/>
                <w:sz w:val="18"/>
                <w:szCs w:val="18"/>
                <w:lang w:eastAsia="en-GB"/>
              </w:rPr>
            </w:pPr>
            <w:r>
              <w:rPr>
                <w:rFonts w:ascii="Times New Roman" w:eastAsia="DengXian" w:hAnsi="Times New Roman" w:cs="Times New Roman"/>
                <w:color w:val="000000"/>
                <w:sz w:val="18"/>
                <w:szCs w:val="18"/>
                <w:lang w:val="en-US" w:bidi="ar"/>
              </w:rPr>
              <w:t>8</w:t>
            </w:r>
          </w:p>
        </w:tc>
      </w:tr>
      <w:tr w:rsidR="00356BFB">
        <w:trPr>
          <w:trHeight w:hRule="exact" w:val="290"/>
          <w:jc w:val="center"/>
        </w:trPr>
        <w:tc>
          <w:tcPr>
            <w:tcW w:w="1798" w:type="dxa"/>
            <w:tcBorders>
              <w:tl2br w:val="nil"/>
              <w:tr2bl w:val="nil"/>
            </w:tcBorders>
            <w:vAlign w:val="center"/>
          </w:tcPr>
          <w:p w:rsidR="00356BFB" w:rsidRDefault="00AD40A4">
            <w:pPr>
              <w:widowControl w:val="0"/>
              <w:spacing w:after="0" w:line="240" w:lineRule="atLeast"/>
              <w:jc w:val="center"/>
              <w:rPr>
                <w:rFonts w:ascii="Times New Roman" w:eastAsia="SimSun" w:hAnsi="Times New Roman" w:cs="Times New Roman"/>
                <w:kern w:val="2"/>
                <w:sz w:val="18"/>
                <w:szCs w:val="18"/>
                <w:lang w:val="en-US" w:bidi="ar"/>
              </w:rPr>
            </w:pPr>
            <w:r>
              <w:rPr>
                <w:rFonts w:ascii="Times New Roman" w:eastAsia="SimSun" w:hAnsi="Times New Roman" w:cs="Times New Roman"/>
                <w:kern w:val="2"/>
                <w:sz w:val="18"/>
                <w:szCs w:val="18"/>
                <w:lang w:val="en-US" w:bidi="ar"/>
              </w:rPr>
              <w:t>Li</w:t>
            </w:r>
            <w:r>
              <w:rPr>
                <w:rFonts w:ascii="Times New Roman" w:eastAsia="SimSun" w:hAnsi="Times New Roman" w:cs="Times New Roman" w:hint="eastAsia"/>
                <w:kern w:val="2"/>
                <w:sz w:val="18"/>
                <w:szCs w:val="18"/>
                <w:lang w:val="en-US" w:bidi="ar"/>
              </w:rPr>
              <w:t>u</w:t>
            </w:r>
            <w:r>
              <w:rPr>
                <w:rFonts w:ascii="Times New Roman" w:eastAsia="SimSun" w:hAnsi="Times New Roman" w:cs="Times New Roman"/>
                <w:kern w:val="2"/>
                <w:sz w:val="18"/>
                <w:szCs w:val="18"/>
                <w:lang w:val="en-US" w:bidi="ar"/>
              </w:rPr>
              <w:t xml:space="preserve"> et al.,2022</w:t>
            </w:r>
          </w:p>
        </w:tc>
        <w:tc>
          <w:tcPr>
            <w:tcW w:w="1103"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b</w:t>
            </w:r>
          </w:p>
        </w:tc>
        <w:tc>
          <w:tcPr>
            <w:tcW w:w="984"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11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356"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9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240" w:type="dxa"/>
            <w:tcBorders>
              <w:tl2br w:val="nil"/>
              <w:tr2bl w:val="nil"/>
            </w:tcBorders>
            <w:vAlign w:val="center"/>
          </w:tcPr>
          <w:p w:rsidR="00356BFB" w:rsidRDefault="00356BFB">
            <w:pPr>
              <w:jc w:val="center"/>
              <w:rPr>
                <w:rFonts w:ascii="Times New Roman" w:hAnsi="Times New Roman" w:cs="Times New Roman"/>
                <w:color w:val="000000"/>
                <w:sz w:val="18"/>
                <w:szCs w:val="18"/>
                <w:lang w:eastAsia="en-GB"/>
              </w:rPr>
            </w:pPr>
          </w:p>
        </w:tc>
        <w:tc>
          <w:tcPr>
            <w:tcW w:w="118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d</w:t>
            </w:r>
          </w:p>
        </w:tc>
        <w:tc>
          <w:tcPr>
            <w:tcW w:w="1008" w:type="dxa"/>
            <w:tcBorders>
              <w:tl2br w:val="nil"/>
              <w:tr2bl w:val="nil"/>
            </w:tcBorders>
            <w:vAlign w:val="center"/>
          </w:tcPr>
          <w:p w:rsidR="00356BFB" w:rsidRDefault="00AD40A4">
            <w:pPr>
              <w:jc w:val="center"/>
              <w:rPr>
                <w:rFonts w:ascii="Times New Roman" w:hAnsi="Times New Roman" w:cs="Times New Roman"/>
                <w:color w:val="000000"/>
                <w:sz w:val="18"/>
                <w:szCs w:val="18"/>
                <w:lang w:val="en-US"/>
              </w:rPr>
            </w:pPr>
            <w:r>
              <w:rPr>
                <w:rFonts w:ascii="Times New Roman" w:hAnsi="Times New Roman" w:cs="Times New Roman" w:hint="eastAsia"/>
                <w:color w:val="000000"/>
                <w:sz w:val="18"/>
                <w:szCs w:val="18"/>
                <w:lang w:val="en-US"/>
              </w:rPr>
              <w:t>a</w:t>
            </w:r>
          </w:p>
        </w:tc>
        <w:tc>
          <w:tcPr>
            <w:tcW w:w="1446" w:type="dxa"/>
            <w:tcBorders>
              <w:tl2br w:val="nil"/>
              <w:tr2bl w:val="nil"/>
            </w:tcBorders>
            <w:vAlign w:val="center"/>
          </w:tcPr>
          <w:p w:rsidR="00356BFB" w:rsidRDefault="00AD40A4">
            <w:pPr>
              <w:jc w:val="center"/>
              <w:textAlignment w:val="top"/>
              <w:rPr>
                <w:rFonts w:ascii="Times New Roman" w:eastAsia="DengXian" w:hAnsi="Times New Roman" w:cs="Times New Roman"/>
                <w:color w:val="000000"/>
                <w:sz w:val="18"/>
                <w:szCs w:val="18"/>
                <w:lang w:val="en-US" w:bidi="ar"/>
              </w:rPr>
            </w:pPr>
            <w:r>
              <w:rPr>
                <w:rFonts w:ascii="Times New Roman" w:eastAsia="DengXian" w:hAnsi="Times New Roman" w:cs="Times New Roman" w:hint="eastAsia"/>
                <w:color w:val="000000"/>
                <w:sz w:val="18"/>
                <w:szCs w:val="18"/>
                <w:lang w:val="en-US" w:bidi="ar"/>
              </w:rPr>
              <w:t>7</w:t>
            </w:r>
          </w:p>
        </w:tc>
      </w:tr>
    </w:tbl>
    <w:p w:rsidR="00356BFB" w:rsidRDefault="00356BFB">
      <w:pPr>
        <w:rPr>
          <w:rFonts w:ascii="Times New Roman" w:hAnsi="Times New Roman" w:cs="Times New Roman"/>
          <w:sz w:val="28"/>
          <w:szCs w:val="28"/>
          <w:lang w:eastAsia="en-GB"/>
        </w:rPr>
      </w:pPr>
    </w:p>
    <w:p w:rsidR="00356BFB" w:rsidRDefault="00356BFB">
      <w:pPr>
        <w:rPr>
          <w:rFonts w:ascii="Times New Roman" w:hAnsi="Times New Roman" w:cs="Times New Roman"/>
          <w:sz w:val="28"/>
          <w:szCs w:val="28"/>
          <w:lang w:eastAsia="en-GB"/>
        </w:rPr>
      </w:pPr>
    </w:p>
    <w:p w:rsidR="00356BFB" w:rsidRDefault="00356BFB">
      <w:pPr>
        <w:rPr>
          <w:rFonts w:ascii="Times New Roman" w:hAnsi="Times New Roman" w:cs="Times New Roman"/>
          <w:sz w:val="28"/>
          <w:szCs w:val="28"/>
          <w:lang w:eastAsia="en-GB"/>
        </w:rPr>
      </w:pPr>
    </w:p>
    <w:sectPr w:rsidR="00356BFB" w:rsidSect="00AD40A4">
      <w:footerReference w:type="default" r:id="rId12"/>
      <w:pgSz w:w="16838" w:h="11906" w:orient="landscape"/>
      <w:pgMar w:top="1800" w:right="1440" w:bottom="1800" w:left="1440" w:header="851" w:footer="992"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BFB" w:rsidRDefault="00AD40A4">
      <w:pPr>
        <w:spacing w:line="240" w:lineRule="auto"/>
      </w:pPr>
      <w:r>
        <w:separator/>
      </w:r>
    </w:p>
  </w:endnote>
  <w:endnote w:type="continuationSeparator" w:id="0">
    <w:p w:rsidR="00356BFB" w:rsidRDefault="00AD4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Arial Unicode MS"/>
    <w:charset w:val="86"/>
    <w:family w:val="auto"/>
    <w:pitch w:val="default"/>
    <w:sig w:usb0="00000000" w:usb1="38CF7CFA" w:usb2="00000016" w:usb3="00000000" w:csb0="0004000F" w:csb1="00000000"/>
  </w:font>
  <w:font w:name="DengXian Light">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BFB" w:rsidRDefault="00AD40A4">
    <w:pPr>
      <w:pStyle w:val="Footer"/>
    </w:pPr>
    <w:r>
      <w:rPr>
        <w:noProof/>
        <w:lang w:val="en-IN" w:eastAsia="en-I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56BFB" w:rsidRDefault="00AD40A4">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BFB" w:rsidRDefault="00AD40A4">
      <w:pPr>
        <w:spacing w:after="0"/>
      </w:pPr>
      <w:r>
        <w:separator/>
      </w:r>
    </w:p>
  </w:footnote>
  <w:footnote w:type="continuationSeparator" w:id="0">
    <w:p w:rsidR="00356BFB" w:rsidRDefault="00AD40A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BFB" w:rsidRDefault="00AD40A4">
    <w:pPr>
      <w:tabs>
        <w:tab w:val="center" w:pos="4320"/>
        <w:tab w:val="right" w:pos="8640"/>
      </w:tabs>
      <w:spacing w:line="240" w:lineRule="auto"/>
      <w:rPr>
        <w:rFonts w:ascii="Times New Roman" w:hAnsi="Times New Roman" w:cs="Times New Roman"/>
        <w:b/>
        <w:bCs/>
        <w:color w:val="000000"/>
      </w:rPr>
    </w:pPr>
    <w:r>
      <w:rPr>
        <w:rFonts w:ascii="Times New Roman" w:hAnsi="Times New Roman" w:cs="Times New Roman" w:hint="eastAsia"/>
        <w:b/>
        <w:bCs/>
        <w:color w:val="000000"/>
      </w:rPr>
      <w:t>Predicting the risk of malaria in low transmission settings: a systematic review</w:t>
    </w:r>
  </w:p>
  <w:p w:rsidR="00356BFB" w:rsidRDefault="00AD40A4">
    <w:pPr>
      <w:tabs>
        <w:tab w:val="center" w:pos="4320"/>
        <w:tab w:val="right" w:pos="8640"/>
      </w:tabs>
      <w:spacing w:line="240" w:lineRule="auto"/>
    </w:pPr>
    <w:r>
      <w:rPr>
        <w:rFonts w:ascii="Times New Roman" w:hAnsi="Times New Roman" w:cs="Times New Roman" w:hint="eastAsia"/>
        <w:b/>
        <w:bCs/>
        <w:color w:val="000000"/>
      </w:rPr>
      <w:t>-</w:t>
    </w:r>
    <w:r>
      <w:rPr>
        <w:rFonts w:ascii="Times New Roman" w:hAnsi="Times New Roman" w:cs="Times New Roman"/>
        <w:i/>
        <w:iCs/>
        <w:color w:val="000000"/>
        <w:lang w:eastAsia="en-GB"/>
      </w:rPr>
      <w:t>Supplementary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D02D8"/>
    <w:multiLevelType w:val="singleLevel"/>
    <w:tmpl w:val="6B2D02D8"/>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8"/>
  <w:revisionView w:markup="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NmY1ZDExYzk5Y2I0NDMwMWQwOGFiY2Y5ZTlkMDQifQ=="/>
    <w:docVar w:name="EN.InstantFormat" w:val="&lt;ENInstantFormat&gt;&lt;Enabled&gt;1&lt;/Enabled&gt;&lt;ScanUnformatted&gt;1&lt;/ScanUnformatted&gt;&lt;ScanChanges&gt;1&lt;/ScanChanges&gt;&lt;Suspended&gt;1&lt;/Suspended&gt;&lt;/ENInstantFormat&gt;"/>
  </w:docVars>
  <w:rsids>
    <w:rsidRoot w:val="00C15713"/>
    <w:rsid w:val="000050B2"/>
    <w:rsid w:val="00034A25"/>
    <w:rsid w:val="000A6CAE"/>
    <w:rsid w:val="000F52C6"/>
    <w:rsid w:val="00106F65"/>
    <w:rsid w:val="00171EB8"/>
    <w:rsid w:val="00263923"/>
    <w:rsid w:val="00305CE7"/>
    <w:rsid w:val="00356BFB"/>
    <w:rsid w:val="0036213B"/>
    <w:rsid w:val="00385941"/>
    <w:rsid w:val="003A3894"/>
    <w:rsid w:val="00452EFA"/>
    <w:rsid w:val="004953D6"/>
    <w:rsid w:val="006D3F08"/>
    <w:rsid w:val="00701239"/>
    <w:rsid w:val="00782C63"/>
    <w:rsid w:val="00872C8A"/>
    <w:rsid w:val="00890AB9"/>
    <w:rsid w:val="00890AC5"/>
    <w:rsid w:val="00895AD3"/>
    <w:rsid w:val="008B3743"/>
    <w:rsid w:val="00905CA5"/>
    <w:rsid w:val="00A07DE0"/>
    <w:rsid w:val="00AA274D"/>
    <w:rsid w:val="00AD40A4"/>
    <w:rsid w:val="00AF2D90"/>
    <w:rsid w:val="00AF7B99"/>
    <w:rsid w:val="00B2494E"/>
    <w:rsid w:val="00B66E32"/>
    <w:rsid w:val="00C15713"/>
    <w:rsid w:val="00C57EE3"/>
    <w:rsid w:val="00CB47A2"/>
    <w:rsid w:val="00D01DD6"/>
    <w:rsid w:val="00D8250D"/>
    <w:rsid w:val="00D9637F"/>
    <w:rsid w:val="00E5072E"/>
    <w:rsid w:val="00E64097"/>
    <w:rsid w:val="00E808BE"/>
    <w:rsid w:val="00ED4194"/>
    <w:rsid w:val="00FB4E8F"/>
    <w:rsid w:val="01093391"/>
    <w:rsid w:val="014557C2"/>
    <w:rsid w:val="015500A3"/>
    <w:rsid w:val="017460A8"/>
    <w:rsid w:val="01A22C15"/>
    <w:rsid w:val="020F0807"/>
    <w:rsid w:val="025739FF"/>
    <w:rsid w:val="02D955E5"/>
    <w:rsid w:val="037C7496"/>
    <w:rsid w:val="03D72003"/>
    <w:rsid w:val="04446205"/>
    <w:rsid w:val="04640655"/>
    <w:rsid w:val="04A22F2C"/>
    <w:rsid w:val="04B14F1D"/>
    <w:rsid w:val="04FF41D5"/>
    <w:rsid w:val="0502794B"/>
    <w:rsid w:val="05662134"/>
    <w:rsid w:val="056A3A4A"/>
    <w:rsid w:val="057448D5"/>
    <w:rsid w:val="05A8539E"/>
    <w:rsid w:val="06215E18"/>
    <w:rsid w:val="064724EB"/>
    <w:rsid w:val="06593D9F"/>
    <w:rsid w:val="066E1462"/>
    <w:rsid w:val="06CE1DB6"/>
    <w:rsid w:val="06F347DF"/>
    <w:rsid w:val="071B0024"/>
    <w:rsid w:val="071E2D3E"/>
    <w:rsid w:val="07302A71"/>
    <w:rsid w:val="073622B0"/>
    <w:rsid w:val="0766313B"/>
    <w:rsid w:val="079C1EB4"/>
    <w:rsid w:val="07A01F56"/>
    <w:rsid w:val="07DD5D59"/>
    <w:rsid w:val="0865674A"/>
    <w:rsid w:val="0882554E"/>
    <w:rsid w:val="089F1C5C"/>
    <w:rsid w:val="08F24D45"/>
    <w:rsid w:val="09300A70"/>
    <w:rsid w:val="09A82D92"/>
    <w:rsid w:val="09F14739"/>
    <w:rsid w:val="0A4D4F90"/>
    <w:rsid w:val="0A5C46AC"/>
    <w:rsid w:val="0A883A89"/>
    <w:rsid w:val="0AE222D4"/>
    <w:rsid w:val="0B0009AC"/>
    <w:rsid w:val="0B0417E9"/>
    <w:rsid w:val="0B1163FC"/>
    <w:rsid w:val="0B246449"/>
    <w:rsid w:val="0B6E1DBA"/>
    <w:rsid w:val="0BF56037"/>
    <w:rsid w:val="0C2D757F"/>
    <w:rsid w:val="0C741652"/>
    <w:rsid w:val="0C833643"/>
    <w:rsid w:val="0CE15855"/>
    <w:rsid w:val="0D0D2160"/>
    <w:rsid w:val="0D660F9A"/>
    <w:rsid w:val="0E0340A2"/>
    <w:rsid w:val="0E2D1413"/>
    <w:rsid w:val="0E456E02"/>
    <w:rsid w:val="0EB52742"/>
    <w:rsid w:val="0ECD6DCA"/>
    <w:rsid w:val="0F9A317D"/>
    <w:rsid w:val="0F9F69E6"/>
    <w:rsid w:val="0FAC2EB1"/>
    <w:rsid w:val="0FF52946"/>
    <w:rsid w:val="10507CE0"/>
    <w:rsid w:val="105477D0"/>
    <w:rsid w:val="10831E63"/>
    <w:rsid w:val="109F39AC"/>
    <w:rsid w:val="10B80882"/>
    <w:rsid w:val="10B938A1"/>
    <w:rsid w:val="110018B9"/>
    <w:rsid w:val="1148195F"/>
    <w:rsid w:val="11776539"/>
    <w:rsid w:val="118E286E"/>
    <w:rsid w:val="11D566EF"/>
    <w:rsid w:val="11EB7CC0"/>
    <w:rsid w:val="121B1FCB"/>
    <w:rsid w:val="128E4DE2"/>
    <w:rsid w:val="12E34E3B"/>
    <w:rsid w:val="13085B4B"/>
    <w:rsid w:val="13190A50"/>
    <w:rsid w:val="131E7C21"/>
    <w:rsid w:val="13315BA7"/>
    <w:rsid w:val="136C2A5D"/>
    <w:rsid w:val="13AE5449"/>
    <w:rsid w:val="141F00F5"/>
    <w:rsid w:val="147A532B"/>
    <w:rsid w:val="14AB1989"/>
    <w:rsid w:val="14CD5DA3"/>
    <w:rsid w:val="14EC447B"/>
    <w:rsid w:val="151B4D60"/>
    <w:rsid w:val="154112BB"/>
    <w:rsid w:val="15545B7C"/>
    <w:rsid w:val="15A308B2"/>
    <w:rsid w:val="15BF56EC"/>
    <w:rsid w:val="15E40D35"/>
    <w:rsid w:val="161812A0"/>
    <w:rsid w:val="163B0AEA"/>
    <w:rsid w:val="168A13B6"/>
    <w:rsid w:val="168C12FA"/>
    <w:rsid w:val="16BD3659"/>
    <w:rsid w:val="16C94348"/>
    <w:rsid w:val="16D626D4"/>
    <w:rsid w:val="16DF15B9"/>
    <w:rsid w:val="16E01DBD"/>
    <w:rsid w:val="170A6E3A"/>
    <w:rsid w:val="172779EC"/>
    <w:rsid w:val="1768398B"/>
    <w:rsid w:val="17DC623F"/>
    <w:rsid w:val="182B52BA"/>
    <w:rsid w:val="182D3125"/>
    <w:rsid w:val="18933ABD"/>
    <w:rsid w:val="18A40BC9"/>
    <w:rsid w:val="18BF1EA7"/>
    <w:rsid w:val="18DA6CE0"/>
    <w:rsid w:val="1981715C"/>
    <w:rsid w:val="19C749D9"/>
    <w:rsid w:val="19FA121E"/>
    <w:rsid w:val="1A6C5716"/>
    <w:rsid w:val="1A716D6C"/>
    <w:rsid w:val="1B254728"/>
    <w:rsid w:val="1B2D6C7A"/>
    <w:rsid w:val="1B3B70F7"/>
    <w:rsid w:val="1B574618"/>
    <w:rsid w:val="1B5E2AB7"/>
    <w:rsid w:val="1BB750B7"/>
    <w:rsid w:val="1BE32CA3"/>
    <w:rsid w:val="1C24274C"/>
    <w:rsid w:val="1CA473E9"/>
    <w:rsid w:val="1CB82E95"/>
    <w:rsid w:val="1CC71EBA"/>
    <w:rsid w:val="1D517704"/>
    <w:rsid w:val="1EAE27A1"/>
    <w:rsid w:val="1F101DA4"/>
    <w:rsid w:val="1F2111C5"/>
    <w:rsid w:val="1F3F33F9"/>
    <w:rsid w:val="1F6B41EE"/>
    <w:rsid w:val="1F7F413E"/>
    <w:rsid w:val="1FC35DD8"/>
    <w:rsid w:val="1FD004F5"/>
    <w:rsid w:val="20210D51"/>
    <w:rsid w:val="203E7B55"/>
    <w:rsid w:val="206C46C2"/>
    <w:rsid w:val="20796216"/>
    <w:rsid w:val="20AA2CDD"/>
    <w:rsid w:val="211663DC"/>
    <w:rsid w:val="21224D81"/>
    <w:rsid w:val="21667363"/>
    <w:rsid w:val="217355DC"/>
    <w:rsid w:val="219C6341"/>
    <w:rsid w:val="2241392C"/>
    <w:rsid w:val="226A4C31"/>
    <w:rsid w:val="22721D38"/>
    <w:rsid w:val="2355768F"/>
    <w:rsid w:val="237577CA"/>
    <w:rsid w:val="23C40371"/>
    <w:rsid w:val="243A0633"/>
    <w:rsid w:val="24747263"/>
    <w:rsid w:val="248A15BB"/>
    <w:rsid w:val="24A563F4"/>
    <w:rsid w:val="24B95082"/>
    <w:rsid w:val="251A293E"/>
    <w:rsid w:val="253F23A5"/>
    <w:rsid w:val="254259F1"/>
    <w:rsid w:val="255C0613"/>
    <w:rsid w:val="25AE3087"/>
    <w:rsid w:val="25F018F1"/>
    <w:rsid w:val="25F068FA"/>
    <w:rsid w:val="2647597F"/>
    <w:rsid w:val="265E685B"/>
    <w:rsid w:val="26793695"/>
    <w:rsid w:val="269C3827"/>
    <w:rsid w:val="26B56C8E"/>
    <w:rsid w:val="270B5BBD"/>
    <w:rsid w:val="274C1D76"/>
    <w:rsid w:val="27E234C8"/>
    <w:rsid w:val="28292E99"/>
    <w:rsid w:val="28481571"/>
    <w:rsid w:val="28AD3ACA"/>
    <w:rsid w:val="292875F4"/>
    <w:rsid w:val="2962210D"/>
    <w:rsid w:val="29C27101"/>
    <w:rsid w:val="29E15392"/>
    <w:rsid w:val="29E928DF"/>
    <w:rsid w:val="2A151926"/>
    <w:rsid w:val="2A4D4570"/>
    <w:rsid w:val="2A6D3510"/>
    <w:rsid w:val="2AED63FF"/>
    <w:rsid w:val="2B0A6FB1"/>
    <w:rsid w:val="2B42499D"/>
    <w:rsid w:val="2B710DDE"/>
    <w:rsid w:val="2B96153B"/>
    <w:rsid w:val="2BBE7D9C"/>
    <w:rsid w:val="2BE00E6F"/>
    <w:rsid w:val="2C212804"/>
    <w:rsid w:val="2C845BFF"/>
    <w:rsid w:val="2CCB2770"/>
    <w:rsid w:val="2CD554DA"/>
    <w:rsid w:val="2D031489"/>
    <w:rsid w:val="2D7D1BC3"/>
    <w:rsid w:val="2E444588"/>
    <w:rsid w:val="2EBA752B"/>
    <w:rsid w:val="2EE236B4"/>
    <w:rsid w:val="2F231DCD"/>
    <w:rsid w:val="2FC5794B"/>
    <w:rsid w:val="2FE75B13"/>
    <w:rsid w:val="30B654E5"/>
    <w:rsid w:val="30C9346B"/>
    <w:rsid w:val="31B859B9"/>
    <w:rsid w:val="31ED71F9"/>
    <w:rsid w:val="3206167C"/>
    <w:rsid w:val="32132BEF"/>
    <w:rsid w:val="32161171"/>
    <w:rsid w:val="321A779B"/>
    <w:rsid w:val="32382656"/>
    <w:rsid w:val="324D1954"/>
    <w:rsid w:val="32502C46"/>
    <w:rsid w:val="32841C57"/>
    <w:rsid w:val="32FA790B"/>
    <w:rsid w:val="338418CB"/>
    <w:rsid w:val="33857B1D"/>
    <w:rsid w:val="340B415E"/>
    <w:rsid w:val="341B222F"/>
    <w:rsid w:val="34537381"/>
    <w:rsid w:val="346314E0"/>
    <w:rsid w:val="35150A2C"/>
    <w:rsid w:val="355C48AD"/>
    <w:rsid w:val="35CB2596"/>
    <w:rsid w:val="35EF5721"/>
    <w:rsid w:val="36483084"/>
    <w:rsid w:val="36657792"/>
    <w:rsid w:val="36A71B58"/>
    <w:rsid w:val="370E7E29"/>
    <w:rsid w:val="370F76FD"/>
    <w:rsid w:val="37286090"/>
    <w:rsid w:val="375810A4"/>
    <w:rsid w:val="37BE35FD"/>
    <w:rsid w:val="37D44BCF"/>
    <w:rsid w:val="38064FA4"/>
    <w:rsid w:val="386E59D4"/>
    <w:rsid w:val="387939C8"/>
    <w:rsid w:val="3897360E"/>
    <w:rsid w:val="38983E4E"/>
    <w:rsid w:val="38A76620"/>
    <w:rsid w:val="394E275F"/>
    <w:rsid w:val="39A16D33"/>
    <w:rsid w:val="3A10210A"/>
    <w:rsid w:val="3A234BCC"/>
    <w:rsid w:val="3A5B3385"/>
    <w:rsid w:val="3AEA64B7"/>
    <w:rsid w:val="3AF92B9E"/>
    <w:rsid w:val="3B3D2891"/>
    <w:rsid w:val="3B6C15C2"/>
    <w:rsid w:val="3B8B1A48"/>
    <w:rsid w:val="3C4B2834"/>
    <w:rsid w:val="3C7C0269"/>
    <w:rsid w:val="3CEF2399"/>
    <w:rsid w:val="3DF53AF1"/>
    <w:rsid w:val="3E2B7513"/>
    <w:rsid w:val="3E9B4698"/>
    <w:rsid w:val="3EDE6333"/>
    <w:rsid w:val="3F19736B"/>
    <w:rsid w:val="3F8A7F61"/>
    <w:rsid w:val="3FC27A03"/>
    <w:rsid w:val="3FE03D4A"/>
    <w:rsid w:val="401B4ABA"/>
    <w:rsid w:val="404E573A"/>
    <w:rsid w:val="406E4649"/>
    <w:rsid w:val="409E3FCC"/>
    <w:rsid w:val="40B1759F"/>
    <w:rsid w:val="40B51316"/>
    <w:rsid w:val="411E6EBB"/>
    <w:rsid w:val="41362456"/>
    <w:rsid w:val="415A08CA"/>
    <w:rsid w:val="41614FF9"/>
    <w:rsid w:val="41BE41FA"/>
    <w:rsid w:val="41F45E6E"/>
    <w:rsid w:val="42C35F6C"/>
    <w:rsid w:val="42D357B4"/>
    <w:rsid w:val="42D71A17"/>
    <w:rsid w:val="43033FC2"/>
    <w:rsid w:val="437512B9"/>
    <w:rsid w:val="438C45B0"/>
    <w:rsid w:val="4410525E"/>
    <w:rsid w:val="441A6A4C"/>
    <w:rsid w:val="443F3420"/>
    <w:rsid w:val="44A95C51"/>
    <w:rsid w:val="450B0CFF"/>
    <w:rsid w:val="4550160D"/>
    <w:rsid w:val="45A70122"/>
    <w:rsid w:val="45EA1A61"/>
    <w:rsid w:val="4618037D"/>
    <w:rsid w:val="462A4554"/>
    <w:rsid w:val="462F4F0C"/>
    <w:rsid w:val="46340F2E"/>
    <w:rsid w:val="4645313C"/>
    <w:rsid w:val="46546F3A"/>
    <w:rsid w:val="468C48C7"/>
    <w:rsid w:val="46CE1383"/>
    <w:rsid w:val="46DF533E"/>
    <w:rsid w:val="46FB1176"/>
    <w:rsid w:val="473867FC"/>
    <w:rsid w:val="474D04FA"/>
    <w:rsid w:val="474E27EB"/>
    <w:rsid w:val="47596E9F"/>
    <w:rsid w:val="476F0470"/>
    <w:rsid w:val="47777325"/>
    <w:rsid w:val="479B74B7"/>
    <w:rsid w:val="47A91720"/>
    <w:rsid w:val="482E20D9"/>
    <w:rsid w:val="48313978"/>
    <w:rsid w:val="48C75357"/>
    <w:rsid w:val="48F03833"/>
    <w:rsid w:val="496930A0"/>
    <w:rsid w:val="4977185E"/>
    <w:rsid w:val="49C95408"/>
    <w:rsid w:val="4A191ED4"/>
    <w:rsid w:val="4A2C0CE9"/>
    <w:rsid w:val="4A560E00"/>
    <w:rsid w:val="4A995804"/>
    <w:rsid w:val="4AAE6DC6"/>
    <w:rsid w:val="4ACE54AE"/>
    <w:rsid w:val="4AEB51F4"/>
    <w:rsid w:val="4B41632B"/>
    <w:rsid w:val="4BDC1E4C"/>
    <w:rsid w:val="4BFB6776"/>
    <w:rsid w:val="4C2D08FA"/>
    <w:rsid w:val="4C7C4720"/>
    <w:rsid w:val="4D4E0B0D"/>
    <w:rsid w:val="4DC86B2C"/>
    <w:rsid w:val="4E130D1F"/>
    <w:rsid w:val="4E28524D"/>
    <w:rsid w:val="4E2A7974"/>
    <w:rsid w:val="4E564138"/>
    <w:rsid w:val="4EAF55F6"/>
    <w:rsid w:val="4F005E52"/>
    <w:rsid w:val="4F846A83"/>
    <w:rsid w:val="4FA233AD"/>
    <w:rsid w:val="4FF66A1B"/>
    <w:rsid w:val="4FFC2ABD"/>
    <w:rsid w:val="5001197A"/>
    <w:rsid w:val="50100316"/>
    <w:rsid w:val="50195AE4"/>
    <w:rsid w:val="501A1195"/>
    <w:rsid w:val="504F7E57"/>
    <w:rsid w:val="50561C49"/>
    <w:rsid w:val="507547B0"/>
    <w:rsid w:val="51D42A8C"/>
    <w:rsid w:val="51EB103B"/>
    <w:rsid w:val="52157E66"/>
    <w:rsid w:val="52522E68"/>
    <w:rsid w:val="52952A4E"/>
    <w:rsid w:val="529573B7"/>
    <w:rsid w:val="52E640C2"/>
    <w:rsid w:val="530028C4"/>
    <w:rsid w:val="532F6D06"/>
    <w:rsid w:val="5394300C"/>
    <w:rsid w:val="53CA4C80"/>
    <w:rsid w:val="54190A9E"/>
    <w:rsid w:val="544B4013"/>
    <w:rsid w:val="54985DF8"/>
    <w:rsid w:val="549E2395"/>
    <w:rsid w:val="54B06C17"/>
    <w:rsid w:val="55256F38"/>
    <w:rsid w:val="552F7491"/>
    <w:rsid w:val="55546EF7"/>
    <w:rsid w:val="55A25EB5"/>
    <w:rsid w:val="561B7A15"/>
    <w:rsid w:val="568832FC"/>
    <w:rsid w:val="56FA666F"/>
    <w:rsid w:val="575907F5"/>
    <w:rsid w:val="58492617"/>
    <w:rsid w:val="587B479B"/>
    <w:rsid w:val="587E6E55"/>
    <w:rsid w:val="58C85C32"/>
    <w:rsid w:val="58DF0E39"/>
    <w:rsid w:val="598A2EE8"/>
    <w:rsid w:val="599124C8"/>
    <w:rsid w:val="59B12B6A"/>
    <w:rsid w:val="59B2243E"/>
    <w:rsid w:val="59C12681"/>
    <w:rsid w:val="5A105AE3"/>
    <w:rsid w:val="5AA12BDF"/>
    <w:rsid w:val="5B340B86"/>
    <w:rsid w:val="5B4C3030"/>
    <w:rsid w:val="5B6F7E1D"/>
    <w:rsid w:val="5B920A72"/>
    <w:rsid w:val="5BC47CA0"/>
    <w:rsid w:val="5BC70423"/>
    <w:rsid w:val="5C5B6DBD"/>
    <w:rsid w:val="5D325930"/>
    <w:rsid w:val="5D5F709E"/>
    <w:rsid w:val="5DA16A52"/>
    <w:rsid w:val="5DAB5B22"/>
    <w:rsid w:val="5DE4004A"/>
    <w:rsid w:val="5DED613B"/>
    <w:rsid w:val="5E391380"/>
    <w:rsid w:val="5E745BFF"/>
    <w:rsid w:val="5E7E0913"/>
    <w:rsid w:val="5EE94B54"/>
    <w:rsid w:val="5EF2547A"/>
    <w:rsid w:val="5F013C4C"/>
    <w:rsid w:val="5F4F6F25"/>
    <w:rsid w:val="5F93686E"/>
    <w:rsid w:val="5FCA6734"/>
    <w:rsid w:val="5FE52914"/>
    <w:rsid w:val="60194FC5"/>
    <w:rsid w:val="6057789C"/>
    <w:rsid w:val="60E00982"/>
    <w:rsid w:val="60E5134B"/>
    <w:rsid w:val="6118527D"/>
    <w:rsid w:val="611B4D6D"/>
    <w:rsid w:val="611C2BC3"/>
    <w:rsid w:val="6155202D"/>
    <w:rsid w:val="61774699"/>
    <w:rsid w:val="619A2136"/>
    <w:rsid w:val="61B054B5"/>
    <w:rsid w:val="61E11B13"/>
    <w:rsid w:val="6267026A"/>
    <w:rsid w:val="62A36DC8"/>
    <w:rsid w:val="630930CF"/>
    <w:rsid w:val="632D2787"/>
    <w:rsid w:val="634E142A"/>
    <w:rsid w:val="637328AD"/>
    <w:rsid w:val="63D36EC8"/>
    <w:rsid w:val="64371EBE"/>
    <w:rsid w:val="644C3BBB"/>
    <w:rsid w:val="6493090D"/>
    <w:rsid w:val="652F7039"/>
    <w:rsid w:val="657607C4"/>
    <w:rsid w:val="65794FAC"/>
    <w:rsid w:val="65BC7F16"/>
    <w:rsid w:val="65F35006"/>
    <w:rsid w:val="665D2478"/>
    <w:rsid w:val="667512A3"/>
    <w:rsid w:val="66FD119D"/>
    <w:rsid w:val="676E3E49"/>
    <w:rsid w:val="67852F40"/>
    <w:rsid w:val="67DA328C"/>
    <w:rsid w:val="680E76F3"/>
    <w:rsid w:val="68541290"/>
    <w:rsid w:val="685C17D7"/>
    <w:rsid w:val="6880274C"/>
    <w:rsid w:val="688D02FE"/>
    <w:rsid w:val="68921DB9"/>
    <w:rsid w:val="689A40B9"/>
    <w:rsid w:val="68A90A0A"/>
    <w:rsid w:val="68B008A5"/>
    <w:rsid w:val="68C301C4"/>
    <w:rsid w:val="693B6679"/>
    <w:rsid w:val="695F613F"/>
    <w:rsid w:val="699C02D9"/>
    <w:rsid w:val="69F36887"/>
    <w:rsid w:val="6A7E1191"/>
    <w:rsid w:val="6A8D2838"/>
    <w:rsid w:val="6B032AFA"/>
    <w:rsid w:val="6B362ECF"/>
    <w:rsid w:val="6B3D754F"/>
    <w:rsid w:val="6B451364"/>
    <w:rsid w:val="6B8F0831"/>
    <w:rsid w:val="6BD85DF2"/>
    <w:rsid w:val="6C314DD1"/>
    <w:rsid w:val="6C8934D3"/>
    <w:rsid w:val="6D013069"/>
    <w:rsid w:val="6D036DE1"/>
    <w:rsid w:val="6D853B60"/>
    <w:rsid w:val="6DCC18C9"/>
    <w:rsid w:val="6E1312A6"/>
    <w:rsid w:val="6E5033B2"/>
    <w:rsid w:val="6EFF0B89"/>
    <w:rsid w:val="6F3E67F6"/>
    <w:rsid w:val="6FF15617"/>
    <w:rsid w:val="70082960"/>
    <w:rsid w:val="70251764"/>
    <w:rsid w:val="702C48A1"/>
    <w:rsid w:val="70425E72"/>
    <w:rsid w:val="707F3769"/>
    <w:rsid w:val="709B37D5"/>
    <w:rsid w:val="70F42E34"/>
    <w:rsid w:val="711F62B3"/>
    <w:rsid w:val="712B2DAA"/>
    <w:rsid w:val="712D08D1"/>
    <w:rsid w:val="714E3E56"/>
    <w:rsid w:val="717A790C"/>
    <w:rsid w:val="71D54244"/>
    <w:rsid w:val="71F65166"/>
    <w:rsid w:val="71FE04BF"/>
    <w:rsid w:val="726E6173"/>
    <w:rsid w:val="72AE77EF"/>
    <w:rsid w:val="72C11081"/>
    <w:rsid w:val="72C270B4"/>
    <w:rsid w:val="72C27654"/>
    <w:rsid w:val="72F83160"/>
    <w:rsid w:val="73600DF5"/>
    <w:rsid w:val="73612AB3"/>
    <w:rsid w:val="73871A96"/>
    <w:rsid w:val="739574DD"/>
    <w:rsid w:val="73EF6311"/>
    <w:rsid w:val="7443040B"/>
    <w:rsid w:val="744321B9"/>
    <w:rsid w:val="7447614D"/>
    <w:rsid w:val="74744A68"/>
    <w:rsid w:val="74A562AD"/>
    <w:rsid w:val="750162FC"/>
    <w:rsid w:val="75B72E5F"/>
    <w:rsid w:val="75FE45EA"/>
    <w:rsid w:val="76854D0B"/>
    <w:rsid w:val="76B3017A"/>
    <w:rsid w:val="77335475"/>
    <w:rsid w:val="7771703D"/>
    <w:rsid w:val="77AB69F3"/>
    <w:rsid w:val="77C90C27"/>
    <w:rsid w:val="781C344D"/>
    <w:rsid w:val="7831514A"/>
    <w:rsid w:val="783658C3"/>
    <w:rsid w:val="78B43685"/>
    <w:rsid w:val="79586707"/>
    <w:rsid w:val="79A52013"/>
    <w:rsid w:val="79BD656A"/>
    <w:rsid w:val="79D20267"/>
    <w:rsid w:val="7A2D7B93"/>
    <w:rsid w:val="7A434CC1"/>
    <w:rsid w:val="7A835A05"/>
    <w:rsid w:val="7A9D6BAD"/>
    <w:rsid w:val="7B3665D4"/>
    <w:rsid w:val="7B5A6766"/>
    <w:rsid w:val="7B8732D3"/>
    <w:rsid w:val="7B9F686F"/>
    <w:rsid w:val="7BAD2591"/>
    <w:rsid w:val="7BC2430B"/>
    <w:rsid w:val="7BCB31C0"/>
    <w:rsid w:val="7BDA4979"/>
    <w:rsid w:val="7C06244A"/>
    <w:rsid w:val="7C686C61"/>
    <w:rsid w:val="7C79650C"/>
    <w:rsid w:val="7C815F74"/>
    <w:rsid w:val="7C963B7E"/>
    <w:rsid w:val="7CB41EA6"/>
    <w:rsid w:val="7D311748"/>
    <w:rsid w:val="7D7F5775"/>
    <w:rsid w:val="7DA939D5"/>
    <w:rsid w:val="7DE20C95"/>
    <w:rsid w:val="7E437985"/>
    <w:rsid w:val="7E74222D"/>
    <w:rsid w:val="7EC20525"/>
    <w:rsid w:val="7ED22AB7"/>
    <w:rsid w:val="7F2A6A9E"/>
    <w:rsid w:val="7F916650"/>
    <w:rsid w:val="7FCE1223"/>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9D731-79AA-49D7-A4F6-53C549DC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480" w:lineRule="auto"/>
    </w:pPr>
    <w:rPr>
      <w:rFonts w:asciiTheme="minorHAnsi" w:eastAsiaTheme="minorEastAsia" w:hAnsiTheme="minorHAnsi" w:cstheme="minorBidi"/>
      <w:sz w:val="22"/>
      <w:szCs w:val="22"/>
      <w:lang w:val="en-GB" w:eastAsia="zh-CN"/>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260" w:after="260" w:line="413" w:lineRule="auto"/>
      <w:outlineLvl w:val="2"/>
    </w:pPr>
    <w:rPr>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Pr>
      <w:rFonts w:ascii="Arial" w:eastAsia="SimHei" w:hAnsi="Arial"/>
      <w:sz w:val="20"/>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TOC3">
    <w:name w:val="toc 3"/>
    <w:basedOn w:val="Normal"/>
    <w:next w:val="Normal"/>
    <w:uiPriority w:val="39"/>
    <w:semiHidden/>
    <w:unhideWhenUsed/>
    <w:qFormat/>
    <w:pPr>
      <w:ind w:leftChars="400" w:left="840"/>
    </w:pPr>
  </w:style>
  <w:style w:type="paragraph" w:styleId="BalloonText">
    <w:name w:val="Balloon Text"/>
    <w:basedOn w:val="Normal"/>
    <w:link w:val="BalloonTextChar"/>
    <w:uiPriority w:val="99"/>
    <w:semiHidden/>
    <w:unhideWhenUsed/>
    <w:qFormat/>
    <w:pPr>
      <w:spacing w:after="0" w:line="240" w:lineRule="auto"/>
    </w:pPr>
    <w:rPr>
      <w:sz w:val="18"/>
      <w:szCs w:val="18"/>
    </w:rPr>
  </w:style>
  <w:style w:type="paragraph" w:styleId="Footer">
    <w:name w:val="footer"/>
    <w:basedOn w:val="Normal"/>
    <w:link w:val="FooterChar"/>
    <w:uiPriority w:val="99"/>
    <w:unhideWhenUsed/>
    <w:qFormat/>
    <w:pPr>
      <w:widowControl w:val="0"/>
      <w:tabs>
        <w:tab w:val="center" w:pos="4320"/>
        <w:tab w:val="right" w:pos="8640"/>
      </w:tabs>
      <w:spacing w:after="0" w:line="240" w:lineRule="auto"/>
      <w:jc w:val="both"/>
    </w:pPr>
  </w:style>
  <w:style w:type="paragraph" w:styleId="Header">
    <w:name w:val="header"/>
    <w:basedOn w:val="Normal"/>
    <w:link w:val="HeaderChar"/>
    <w:uiPriority w:val="99"/>
    <w:unhideWhenUsed/>
    <w:qFormat/>
    <w:pPr>
      <w:widowControl w:val="0"/>
      <w:tabs>
        <w:tab w:val="center" w:pos="4320"/>
        <w:tab w:val="right" w:pos="8640"/>
      </w:tabs>
      <w:spacing w:after="0" w:line="240" w:lineRule="auto"/>
      <w:jc w:val="both"/>
    </w:pPr>
  </w:style>
  <w:style w:type="paragraph" w:styleId="TOC1">
    <w:name w:val="toc 1"/>
    <w:basedOn w:val="Normal"/>
    <w:next w:val="Normal"/>
    <w:uiPriority w:val="39"/>
    <w:semiHidden/>
    <w:unhideWhenUsed/>
    <w:qFormat/>
  </w:style>
  <w:style w:type="paragraph" w:styleId="TOC2">
    <w:name w:val="toc 2"/>
    <w:basedOn w:val="Normal"/>
    <w:next w:val="Normal"/>
    <w:uiPriority w:val="39"/>
    <w:semiHidden/>
    <w:unhideWhenUsed/>
    <w:qFormat/>
    <w:pPr>
      <w:ind w:leftChars="200" w:left="420"/>
    </w:pPr>
  </w:style>
  <w:style w:type="paragraph" w:styleId="NormalWeb">
    <w:name w:val="Normal (Web)"/>
    <w:basedOn w:val="Normal"/>
    <w:uiPriority w:val="99"/>
    <w:semiHidden/>
    <w:unhideWhenUsed/>
    <w:qFormat/>
    <w:rPr>
      <w:sz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character" w:styleId="CommentReference">
    <w:name w:val="annotation reference"/>
    <w:basedOn w:val="DefaultParagraphFont"/>
    <w:uiPriority w:val="99"/>
    <w:qFormat/>
    <w:rPr>
      <w:sz w:val="16"/>
      <w:szCs w:val="16"/>
    </w:rPr>
  </w:style>
  <w:style w:type="character" w:customStyle="1" w:styleId="Heading1Char">
    <w:name w:val="Heading 1 Char"/>
    <w:basedOn w:val="DefaultParagraphFont"/>
    <w:link w:val="Heading1"/>
    <w:uiPriority w:val="9"/>
    <w:qFormat/>
    <w:rPr>
      <w:b/>
      <w:bCs/>
      <w:kern w:val="44"/>
      <w:sz w:val="44"/>
      <w:szCs w:val="44"/>
      <w:lang w:val="en-GB"/>
    </w:rPr>
  </w:style>
  <w:style w:type="character" w:customStyle="1" w:styleId="Heading2Char">
    <w:name w:val="Heading 2 Char"/>
    <w:basedOn w:val="DefaultParagraphFont"/>
    <w:link w:val="Heading2"/>
    <w:qFormat/>
    <w:rPr>
      <w:rFonts w:asciiTheme="majorHAnsi" w:eastAsiaTheme="majorEastAsia" w:hAnsiTheme="majorHAnsi" w:cstheme="majorBidi"/>
      <w:color w:val="2F5496" w:themeColor="accent1" w:themeShade="BF"/>
      <w:kern w:val="0"/>
      <w:sz w:val="26"/>
      <w:szCs w:val="26"/>
      <w:lang w:val="en-GB"/>
    </w:rPr>
  </w:style>
  <w:style w:type="character" w:customStyle="1" w:styleId="CommentTextChar">
    <w:name w:val="Comment Text Char"/>
    <w:basedOn w:val="DefaultParagraphFont"/>
    <w:link w:val="CommentText"/>
    <w:uiPriority w:val="99"/>
    <w:semiHidden/>
    <w:qFormat/>
    <w:rPr>
      <w:kern w:val="0"/>
      <w:sz w:val="20"/>
      <w:szCs w:val="20"/>
      <w:lang w:val="en-GB"/>
    </w:rPr>
  </w:style>
  <w:style w:type="character" w:customStyle="1" w:styleId="BalloonTextChar">
    <w:name w:val="Balloon Text Char"/>
    <w:basedOn w:val="DefaultParagraphFont"/>
    <w:link w:val="BalloonText"/>
    <w:uiPriority w:val="99"/>
    <w:semiHidden/>
    <w:qFormat/>
    <w:rPr>
      <w:kern w:val="0"/>
      <w:sz w:val="18"/>
      <w:szCs w:val="18"/>
      <w:lang w:val="en-GB"/>
    </w:rPr>
  </w:style>
  <w:style w:type="character" w:customStyle="1" w:styleId="FooterChar">
    <w:name w:val="Footer Char"/>
    <w:basedOn w:val="DefaultParagraphFont"/>
    <w:link w:val="Footer"/>
    <w:uiPriority w:val="99"/>
    <w:qFormat/>
    <w:rPr>
      <w:kern w:val="0"/>
      <w:sz w:val="22"/>
      <w:lang w:val="en-GB"/>
    </w:rPr>
  </w:style>
  <w:style w:type="character" w:customStyle="1" w:styleId="HeaderChar">
    <w:name w:val="Header Char"/>
    <w:basedOn w:val="DefaultParagraphFont"/>
    <w:link w:val="Header"/>
    <w:uiPriority w:val="99"/>
    <w:qFormat/>
    <w:rPr>
      <w:kern w:val="0"/>
      <w:sz w:val="22"/>
      <w:lang w:val="en-GB"/>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EndNoteBibliographyTitle">
    <w:name w:val="EndNote Bibliography Title"/>
    <w:basedOn w:val="Normal"/>
    <w:link w:val="EndNoteBibliographyTitle0"/>
    <w:qFormat/>
    <w:pPr>
      <w:spacing w:after="0"/>
      <w:jc w:val="center"/>
    </w:pPr>
    <w:rPr>
      <w:rFonts w:ascii="DengXian" w:eastAsia="DengXian" w:hAnsi="DengXian"/>
    </w:rPr>
  </w:style>
  <w:style w:type="character" w:customStyle="1" w:styleId="EndNoteBibliographyTitle0">
    <w:name w:val="EndNote Bibliography Title 字符"/>
    <w:basedOn w:val="DefaultParagraphFont"/>
    <w:link w:val="EndNoteBibliographyTitle"/>
    <w:qFormat/>
    <w:rPr>
      <w:rFonts w:ascii="DengXian" w:eastAsia="DengXian" w:hAnsi="DengXian"/>
      <w:kern w:val="0"/>
      <w:sz w:val="22"/>
      <w:lang w:val="en-GB"/>
    </w:rPr>
  </w:style>
  <w:style w:type="paragraph" w:customStyle="1" w:styleId="EndNoteBibliography">
    <w:name w:val="EndNote Bibliography"/>
    <w:basedOn w:val="Normal"/>
    <w:link w:val="EndNoteBibliography0"/>
    <w:qFormat/>
    <w:pPr>
      <w:spacing w:line="240" w:lineRule="auto"/>
    </w:pPr>
    <w:rPr>
      <w:rFonts w:ascii="DengXian" w:eastAsia="DengXian" w:hAnsi="DengXian"/>
    </w:rPr>
  </w:style>
  <w:style w:type="character" w:customStyle="1" w:styleId="EndNoteBibliography0">
    <w:name w:val="EndNote Bibliography 字符"/>
    <w:basedOn w:val="DefaultParagraphFont"/>
    <w:link w:val="EndNoteBibliography"/>
    <w:qFormat/>
    <w:rPr>
      <w:rFonts w:ascii="DengXian" w:eastAsia="DengXian" w:hAnsi="DengXian"/>
      <w:kern w:val="0"/>
      <w:sz w:val="22"/>
      <w:lang w:val="en-GB"/>
    </w:rPr>
  </w:style>
  <w:style w:type="paragraph" w:styleId="ListParagraph">
    <w:name w:val="List Paragraph"/>
    <w:basedOn w:val="Normal"/>
    <w:uiPriority w:val="34"/>
    <w:qFormat/>
    <w:pPr>
      <w:ind w:firstLineChars="200" w:firstLine="420"/>
    </w:pPr>
  </w:style>
  <w:style w:type="paragraph" w:customStyle="1" w:styleId="msolistparagraph0">
    <w:name w:val="msolistparagraph"/>
    <w:basedOn w:val="Normal"/>
    <w:qFormat/>
    <w:pPr>
      <w:spacing w:beforeAutospacing="1" w:line="254" w:lineRule="auto"/>
      <w:ind w:firstLineChars="200" w:firstLine="420"/>
    </w:pPr>
    <w:rPr>
      <w:rFonts w:ascii="Calibri" w:eastAsia="SimSun" w:hAnsi="Calibri" w:cs="Times New Roman"/>
      <w:lang w:val="en-US"/>
    </w:rPr>
  </w:style>
  <w:style w:type="paragraph" w:customStyle="1" w:styleId="WPSOffice1">
    <w:name w:val="WPSOffice手动目录 1"/>
    <w:qFormat/>
    <w:rPr>
      <w:rFonts w:ascii="DengXian" w:eastAsia="DengXian" w:hAnsi="DengXian" w:cs="DengXian"/>
      <w:lang w:val="en-US" w:eastAsia="zh-CN"/>
    </w:rPr>
  </w:style>
  <w:style w:type="character" w:customStyle="1" w:styleId="Heading3Char">
    <w:name w:val="Heading 3 Char"/>
    <w:link w:val="Heading3"/>
    <w:qFormat/>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536195-9BF5-4C26-89B0-5738B5DE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11579</Words>
  <Characters>66005</Characters>
  <Application>Microsoft Office Word</Application>
  <DocSecurity>0</DocSecurity>
  <Lines>550</Lines>
  <Paragraphs>154</Paragraphs>
  <ScaleCrop>false</ScaleCrop>
  <Company/>
  <LinksUpToDate>false</LinksUpToDate>
  <CharactersWithSpaces>77430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娟</dc:creator>
  <cp:lastModifiedBy>Sangeetha Sekar</cp:lastModifiedBy>
  <cp:revision>23</cp:revision>
  <dcterms:created xsi:type="dcterms:W3CDTF">2022-08-22T13:21:00Z</dcterms:created>
  <dcterms:modified xsi:type="dcterms:W3CDTF">2023-05-24T06:57:00Z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A454F811305F4525AE7ACD4EABFD61F5_13</vt:lpwstr>
  </property>
</Properties>
</file>