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10C84" w14:textId="5F41DF9B" w:rsidR="00707B73" w:rsidRPr="00805AB2" w:rsidRDefault="00707B73" w:rsidP="001168E0">
      <w:pPr>
        <w:spacing w:line="480" w:lineRule="auto"/>
        <w:jc w:val="both"/>
        <w:rPr>
          <w:rFonts w:cstheme="minorHAnsi"/>
          <w:b/>
          <w:bCs/>
          <w:i/>
          <w:iCs/>
        </w:rPr>
      </w:pPr>
      <w:r w:rsidRPr="00805AB2">
        <w:rPr>
          <w:rFonts w:cstheme="minorHAnsi"/>
          <w:b/>
          <w:bCs/>
          <w:i/>
          <w:iCs/>
        </w:rPr>
        <w:t>Glossary of standard method validation terms</w:t>
      </w:r>
    </w:p>
    <w:p w14:paraId="462704B9" w14:textId="05F5228B" w:rsidR="008173DE" w:rsidRPr="004C20CD" w:rsidRDefault="008173DE" w:rsidP="001168E0">
      <w:pPr>
        <w:spacing w:line="480" w:lineRule="auto"/>
        <w:jc w:val="both"/>
        <w:rPr>
          <w:rFonts w:cstheme="minorHAnsi"/>
          <w:vanish/>
          <w:spacing w:val="6"/>
        </w:rPr>
      </w:pPr>
      <w:r w:rsidRPr="004C20CD">
        <w:rPr>
          <w:rFonts w:cstheme="minorHAnsi"/>
          <w:b/>
          <w:bCs/>
          <w:spacing w:val="6"/>
        </w:rPr>
        <w:t>Accuracy:</w:t>
      </w:r>
      <w:r w:rsidRPr="004C20CD">
        <w:rPr>
          <w:rFonts w:cstheme="minorHAnsi"/>
          <w:spacing w:val="6"/>
        </w:rPr>
        <w:t xml:space="preserve"> The closeness of agreement between the mean value obtained from a large </w:t>
      </w:r>
    </w:p>
    <w:p w14:paraId="4F0D23E6" w14:textId="2337DC18" w:rsidR="008173DE" w:rsidRPr="004C20CD" w:rsidRDefault="008173DE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spacing w:val="6"/>
        </w:rPr>
        <w:t>series of test results and an accepted reference value.</w:t>
      </w:r>
    </w:p>
    <w:p w14:paraId="310344C9" w14:textId="44AC084D" w:rsidR="008173DE" w:rsidRPr="004C20CD" w:rsidRDefault="008173DE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Acceptability criteria:</w:t>
      </w:r>
      <w:r w:rsidRPr="004C20CD">
        <w:rPr>
          <w:rFonts w:cstheme="minorHAnsi"/>
        </w:rPr>
        <w:t xml:space="preserve"> The allowable error within the method</w:t>
      </w:r>
      <w:r w:rsidR="002B21F5">
        <w:rPr>
          <w:rFonts w:cstheme="minorHAnsi"/>
        </w:rPr>
        <w:t>, which is</w:t>
      </w:r>
      <w:r w:rsidRPr="004C20CD">
        <w:rPr>
          <w:rFonts w:cstheme="minorHAnsi"/>
        </w:rPr>
        <w:t xml:space="preserve"> dependent on the effect size of each endpoint.</w:t>
      </w:r>
    </w:p>
    <w:p w14:paraId="67A98871" w14:textId="5AEB0985" w:rsidR="00634AB3" w:rsidRPr="004C20CD" w:rsidRDefault="00634AB3" w:rsidP="001168E0">
      <w:pPr>
        <w:spacing w:line="480" w:lineRule="auto"/>
        <w:jc w:val="both"/>
        <w:rPr>
          <w:rFonts w:cstheme="minorHAnsi"/>
          <w:b/>
          <w:bCs/>
          <w:shd w:val="clear" w:color="auto" w:fill="FFFFFF"/>
        </w:rPr>
      </w:pPr>
      <w:r w:rsidRPr="004C20CD">
        <w:rPr>
          <w:rFonts w:cstheme="minorHAnsi"/>
          <w:b/>
          <w:bCs/>
          <w:shd w:val="clear" w:color="auto" w:fill="FFFFFF"/>
        </w:rPr>
        <w:t>Allowable error</w:t>
      </w:r>
      <w:r w:rsidR="00EB24B3" w:rsidRPr="004C20CD">
        <w:rPr>
          <w:rFonts w:cstheme="minorHAnsi"/>
          <w:b/>
          <w:bCs/>
          <w:shd w:val="clear" w:color="auto" w:fill="FFFFFF"/>
        </w:rPr>
        <w:t xml:space="preserve">: </w:t>
      </w:r>
      <w:r w:rsidR="00EB24B3" w:rsidRPr="004C20CD">
        <w:rPr>
          <w:rFonts w:cstheme="minorHAnsi"/>
          <w:shd w:val="clear" w:color="auto" w:fill="FFFFFF"/>
        </w:rPr>
        <w:t>The acceptable margin of error or measurement error requirements that must be met for experimental results to be fit for use.</w:t>
      </w:r>
    </w:p>
    <w:p w14:paraId="23B8E945" w14:textId="3B149A2B" w:rsidR="008173DE" w:rsidRPr="004C20CD" w:rsidRDefault="008173DE" w:rsidP="001168E0">
      <w:pPr>
        <w:spacing w:line="480" w:lineRule="auto"/>
        <w:jc w:val="both"/>
        <w:rPr>
          <w:rFonts w:cstheme="minorHAnsi"/>
          <w:shd w:val="clear" w:color="auto" w:fill="FFFFFF"/>
        </w:rPr>
      </w:pPr>
      <w:r w:rsidRPr="004C20CD">
        <w:rPr>
          <w:rFonts w:cstheme="minorHAnsi"/>
          <w:b/>
          <w:bCs/>
          <w:shd w:val="clear" w:color="auto" w:fill="FFFFFF"/>
        </w:rPr>
        <w:t>Analytical errors</w:t>
      </w:r>
      <w:r w:rsidRPr="004C20CD">
        <w:rPr>
          <w:rFonts w:cstheme="minorHAnsi"/>
          <w:shd w:val="clear" w:color="auto" w:fill="FFFFFF"/>
        </w:rPr>
        <w:t>: Errors that occur during the</w:t>
      </w:r>
      <w:r w:rsidR="002B21F5">
        <w:rPr>
          <w:rFonts w:cstheme="minorHAnsi"/>
          <w:shd w:val="clear" w:color="auto" w:fill="FFFFFF"/>
        </w:rPr>
        <w:t xml:space="preserve"> tes</w:t>
      </w:r>
      <w:r w:rsidR="00565403">
        <w:rPr>
          <w:rFonts w:cstheme="minorHAnsi"/>
          <w:shd w:val="clear" w:color="auto" w:fill="FFFFFF"/>
        </w:rPr>
        <w:t>t</w:t>
      </w:r>
      <w:r w:rsidR="002B21F5">
        <w:rPr>
          <w:rFonts w:cstheme="minorHAnsi"/>
          <w:shd w:val="clear" w:color="auto" w:fill="FFFFFF"/>
        </w:rPr>
        <w:t>ing</w:t>
      </w:r>
      <w:r w:rsidRPr="004C20CD">
        <w:rPr>
          <w:rFonts w:cstheme="minorHAnsi"/>
          <w:shd w:val="clear" w:color="auto" w:fill="FFFFFF"/>
        </w:rPr>
        <w:t xml:space="preserve"> and result in increased variability in the data. These errors include equipment malfunction and operator error, for example, sample mix-ups, interference, undetected failure in quality control, and procedure</w:t>
      </w:r>
      <w:r w:rsidR="008907AC">
        <w:rPr>
          <w:rFonts w:cstheme="minorHAnsi"/>
          <w:shd w:val="clear" w:color="auto" w:fill="FFFFFF"/>
        </w:rPr>
        <w:t>s</w:t>
      </w:r>
      <w:r w:rsidRPr="004C20CD">
        <w:rPr>
          <w:rFonts w:cstheme="minorHAnsi"/>
          <w:shd w:val="clear" w:color="auto" w:fill="FFFFFF"/>
        </w:rPr>
        <w:t xml:space="preserve"> not followed (i.e., </w:t>
      </w:r>
      <w:r w:rsidR="008907AC">
        <w:rPr>
          <w:rFonts w:cstheme="minorHAnsi"/>
          <w:shd w:val="clear" w:color="auto" w:fill="FFFFFF"/>
        </w:rPr>
        <w:t xml:space="preserve">deviations from </w:t>
      </w:r>
      <w:r w:rsidRPr="004C20CD">
        <w:rPr>
          <w:rFonts w:cstheme="minorHAnsi"/>
          <w:shd w:val="clear" w:color="auto" w:fill="FFFFFF"/>
        </w:rPr>
        <w:t xml:space="preserve">standard operating procedures and assay instructions). For example, an operator </w:t>
      </w:r>
      <w:r w:rsidR="008907AC">
        <w:rPr>
          <w:rFonts w:cstheme="minorHAnsi"/>
          <w:shd w:val="clear" w:color="auto" w:fill="FFFFFF"/>
        </w:rPr>
        <w:t>wearing a</w:t>
      </w:r>
      <w:r w:rsidR="008907AC" w:rsidRPr="004C20CD">
        <w:rPr>
          <w:rFonts w:cstheme="minorHAnsi"/>
          <w:shd w:val="clear" w:color="auto" w:fill="FFFFFF"/>
        </w:rPr>
        <w:t xml:space="preserve"> </w:t>
      </w:r>
      <w:r w:rsidRPr="004C20CD">
        <w:rPr>
          <w:rFonts w:cstheme="minorHAnsi"/>
          <w:shd w:val="clear" w:color="auto" w:fill="FFFFFF"/>
        </w:rPr>
        <w:t xml:space="preserve">strong scent when conducting assays on some testing days </w:t>
      </w:r>
      <w:r w:rsidR="008907AC">
        <w:rPr>
          <w:rFonts w:cstheme="minorHAnsi"/>
          <w:shd w:val="clear" w:color="auto" w:fill="FFFFFF"/>
        </w:rPr>
        <w:t>but not</w:t>
      </w:r>
      <w:r w:rsidR="008907AC" w:rsidRPr="004C20CD">
        <w:rPr>
          <w:rFonts w:cstheme="minorHAnsi"/>
          <w:shd w:val="clear" w:color="auto" w:fill="FFFFFF"/>
        </w:rPr>
        <w:t xml:space="preserve"> </w:t>
      </w:r>
      <w:r w:rsidRPr="004C20CD">
        <w:rPr>
          <w:rFonts w:cstheme="minorHAnsi"/>
          <w:shd w:val="clear" w:color="auto" w:fill="FFFFFF"/>
        </w:rPr>
        <w:t xml:space="preserve">others </w:t>
      </w:r>
      <w:r w:rsidR="008907AC">
        <w:rPr>
          <w:rFonts w:cstheme="minorHAnsi"/>
          <w:shd w:val="clear" w:color="auto" w:fill="FFFFFF"/>
        </w:rPr>
        <w:t xml:space="preserve">which </w:t>
      </w:r>
      <w:r w:rsidRPr="004C20CD">
        <w:rPr>
          <w:rFonts w:cstheme="minorHAnsi"/>
          <w:shd w:val="clear" w:color="auto" w:fill="FFFFFF"/>
        </w:rPr>
        <w:t>would interfere with mosquito attracti</w:t>
      </w:r>
      <w:r w:rsidR="008907AC">
        <w:rPr>
          <w:rFonts w:cstheme="minorHAnsi"/>
          <w:shd w:val="clear" w:color="auto" w:fill="FFFFFF"/>
        </w:rPr>
        <w:t>on to a cue,</w:t>
      </w:r>
      <w:r w:rsidRPr="004C20CD">
        <w:rPr>
          <w:rFonts w:cstheme="minorHAnsi"/>
          <w:shd w:val="clear" w:color="auto" w:fill="FFFFFF"/>
        </w:rPr>
        <w:t xml:space="preserve"> or not testing controls for some testing days.</w:t>
      </w:r>
    </w:p>
    <w:p w14:paraId="01B39B94" w14:textId="4985E6E1" w:rsidR="008173DE" w:rsidRPr="004C20CD" w:rsidRDefault="008173DE" w:rsidP="001168E0">
      <w:pPr>
        <w:spacing w:line="480" w:lineRule="auto"/>
        <w:jc w:val="both"/>
        <w:rPr>
          <w:rFonts w:cstheme="minorHAnsi"/>
          <w:shd w:val="clear" w:color="auto" w:fill="FFFFFF"/>
        </w:rPr>
      </w:pPr>
      <w:r w:rsidRPr="004C20CD">
        <w:rPr>
          <w:rFonts w:cstheme="minorHAnsi"/>
          <w:b/>
          <w:bCs/>
          <w:shd w:val="clear" w:color="auto" w:fill="FFFFFF"/>
        </w:rPr>
        <w:t>Analytical parameter</w:t>
      </w:r>
      <w:r w:rsidRPr="004C20CD">
        <w:rPr>
          <w:rFonts w:cstheme="minorHAnsi"/>
          <w:shd w:val="clear" w:color="auto" w:fill="FFFFFF"/>
        </w:rPr>
        <w:t xml:space="preserve">: Parameter used to assess the performance of an analytical method. For example, robustness, precision, accuracy, etc. </w:t>
      </w:r>
    </w:p>
    <w:p w14:paraId="1E45F028" w14:textId="77777777" w:rsidR="008173DE" w:rsidRPr="004C20CD" w:rsidRDefault="008173DE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 xml:space="preserve">Analytical sensitivity: </w:t>
      </w:r>
      <w:r w:rsidRPr="004C20CD">
        <w:rPr>
          <w:rFonts w:cstheme="minorHAnsi"/>
        </w:rPr>
        <w:t>Analytical sensitivity may be expressed as the limit of detection, i.e. the smallest amount of the target marker that</w:t>
      </w:r>
      <w:r w:rsidRPr="004C20CD">
        <w:rPr>
          <w:rFonts w:cstheme="minorHAnsi"/>
          <w:b/>
          <w:bCs/>
        </w:rPr>
        <w:t xml:space="preserve"> </w:t>
      </w:r>
      <w:r w:rsidRPr="004C20CD">
        <w:rPr>
          <w:rFonts w:cstheme="minorHAnsi"/>
        </w:rPr>
        <w:t>can be precisely detected.</w:t>
      </w:r>
    </w:p>
    <w:p w14:paraId="7DA6FB5B" w14:textId="444AC356" w:rsidR="008173DE" w:rsidRPr="004C20CD" w:rsidRDefault="008173DE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 xml:space="preserve">Analytical specificity: </w:t>
      </w:r>
      <w:r w:rsidRPr="004C20CD">
        <w:rPr>
          <w:rFonts w:cstheme="minorHAnsi"/>
        </w:rPr>
        <w:t>Analytical specificity means the ability of the method to determine solely the target marker.</w:t>
      </w:r>
    </w:p>
    <w:p w14:paraId="10AC37A0" w14:textId="77777777" w:rsidR="008125C2" w:rsidRPr="004C20CD" w:rsidRDefault="008125C2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b/>
          <w:spacing w:val="6"/>
        </w:rPr>
        <w:t>CV</w:t>
      </w:r>
      <w:r w:rsidRPr="004C20CD">
        <w:rPr>
          <w:rFonts w:cstheme="minorHAnsi"/>
          <w:b/>
          <w:bCs/>
          <w:spacing w:val="6"/>
        </w:rPr>
        <w:t>:</w:t>
      </w:r>
      <w:r w:rsidRPr="004C20CD">
        <w:rPr>
          <w:rFonts w:cstheme="minorHAnsi"/>
          <w:spacing w:val="6"/>
        </w:rPr>
        <w:t xml:space="preserve"> Coefficient of Variation</w:t>
      </w:r>
    </w:p>
    <w:p w14:paraId="39DEBC4F" w14:textId="77777777" w:rsidR="008125C2" w:rsidRPr="004C20CD" w:rsidRDefault="008125C2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GCV</w:t>
      </w:r>
      <w:r w:rsidRPr="004C20CD">
        <w:rPr>
          <w:rFonts w:cstheme="minorHAnsi"/>
        </w:rPr>
        <w:t xml:space="preserve">: Geometric Coefficient of Variation </w:t>
      </w:r>
    </w:p>
    <w:p w14:paraId="30EB029C" w14:textId="77777777" w:rsidR="008125C2" w:rsidRPr="004C20CD" w:rsidRDefault="008125C2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CQV</w:t>
      </w:r>
      <w:r w:rsidRPr="004C20CD">
        <w:rPr>
          <w:rFonts w:cstheme="minorHAnsi"/>
        </w:rPr>
        <w:t xml:space="preserve">: Coefficient of Quartile Variation </w:t>
      </w:r>
    </w:p>
    <w:p w14:paraId="42CFE154" w14:textId="77777777" w:rsidR="008125C2" w:rsidRPr="004C20CD" w:rsidRDefault="008125C2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CV</w:t>
      </w:r>
      <w:r w:rsidRPr="004C20CD">
        <w:rPr>
          <w:rFonts w:cstheme="minorHAnsi"/>
          <w:b/>
          <w:bCs/>
          <w:vertAlign w:val="subscript"/>
        </w:rPr>
        <w:t>MAD</w:t>
      </w:r>
      <w:r w:rsidRPr="004C20CD">
        <w:rPr>
          <w:rFonts w:cstheme="minorHAnsi"/>
        </w:rPr>
        <w:t>: Coefficient of Variation based on the Median Absolute Deviation</w:t>
      </w:r>
    </w:p>
    <w:p w14:paraId="033483AD" w14:textId="08F35AB9" w:rsidR="008125C2" w:rsidRPr="004C20CD" w:rsidRDefault="008125C2" w:rsidP="001168E0">
      <w:pPr>
        <w:spacing w:line="480" w:lineRule="auto"/>
        <w:jc w:val="both"/>
        <w:rPr>
          <w:rFonts w:cstheme="minorHAnsi"/>
          <w:b/>
          <w:bCs/>
          <w:spacing w:val="6"/>
        </w:rPr>
      </w:pPr>
      <w:r w:rsidRPr="004C20CD">
        <w:rPr>
          <w:rFonts w:cstheme="minorHAnsi"/>
          <w:b/>
          <w:bCs/>
        </w:rPr>
        <w:lastRenderedPageBreak/>
        <w:t>CV</w:t>
      </w:r>
      <w:r w:rsidRPr="004C20CD">
        <w:rPr>
          <w:rFonts w:cstheme="minorHAnsi"/>
          <w:b/>
          <w:bCs/>
          <w:vertAlign w:val="subscript"/>
        </w:rPr>
        <w:t>IQR</w:t>
      </w:r>
      <w:r w:rsidRPr="004C20CD">
        <w:rPr>
          <w:rFonts w:cstheme="minorHAnsi"/>
        </w:rPr>
        <w:t xml:space="preserve">: Coefficient of Variation based on the Interquartile Range </w:t>
      </w:r>
    </w:p>
    <w:p w14:paraId="192032D0" w14:textId="52DEDB06" w:rsidR="008173DE" w:rsidRPr="004C20CD" w:rsidRDefault="008173DE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Effect size:</w:t>
      </w:r>
      <w:r w:rsidRPr="004C20CD">
        <w:rPr>
          <w:rFonts w:cstheme="minorHAnsi"/>
        </w:rPr>
        <w:t xml:space="preserve"> A </w:t>
      </w:r>
      <w:r w:rsidRPr="004C20CD">
        <w:rPr>
          <w:rStyle w:val="Emphasis"/>
          <w:rFonts w:cstheme="minorHAnsi"/>
          <w:i w:val="0"/>
          <w:iCs w:val="0"/>
          <w:shd w:val="clear" w:color="auto" w:fill="FFFFFF"/>
        </w:rPr>
        <w:t>quantitative measure of the magnitude of the</w:t>
      </w:r>
      <w:r w:rsidR="00CB2B1D" w:rsidRPr="004C20CD">
        <w:rPr>
          <w:rStyle w:val="Emphasis"/>
          <w:rFonts w:cstheme="minorHAnsi"/>
          <w:i w:val="0"/>
          <w:iCs w:val="0"/>
          <w:shd w:val="clear" w:color="auto" w:fill="FFFFFF"/>
        </w:rPr>
        <w:t xml:space="preserve"> </w:t>
      </w:r>
      <w:r w:rsidR="004C20CD">
        <w:rPr>
          <w:rStyle w:val="Emphasis"/>
          <w:rFonts w:cstheme="minorHAnsi"/>
          <w:i w:val="0"/>
          <w:iCs w:val="0"/>
          <w:shd w:val="clear" w:color="auto" w:fill="FFFFFF"/>
        </w:rPr>
        <w:t>observed effect</w:t>
      </w:r>
      <w:r w:rsidR="008907AC">
        <w:rPr>
          <w:rStyle w:val="Emphasis"/>
          <w:rFonts w:cstheme="minorHAnsi"/>
          <w:i w:val="0"/>
          <w:iCs w:val="0"/>
          <w:shd w:val="clear" w:color="auto" w:fill="FFFFFF"/>
        </w:rPr>
        <w:t>,</w:t>
      </w:r>
      <w:r w:rsidR="004C20CD">
        <w:rPr>
          <w:rStyle w:val="Emphasis"/>
          <w:rFonts w:cstheme="minorHAnsi"/>
          <w:i w:val="0"/>
          <w:iCs w:val="0"/>
          <w:shd w:val="clear" w:color="auto" w:fill="FFFFFF"/>
        </w:rPr>
        <w:t xml:space="preserve"> or </w:t>
      </w:r>
      <w:r w:rsidRPr="004C20CD">
        <w:rPr>
          <w:rStyle w:val="Emphasis"/>
          <w:rFonts w:cstheme="minorHAnsi"/>
          <w:i w:val="0"/>
          <w:iCs w:val="0"/>
          <w:shd w:val="clear" w:color="auto" w:fill="FFFFFF"/>
        </w:rPr>
        <w:t>effect</w:t>
      </w:r>
      <w:r w:rsidR="004C20CD">
        <w:rPr>
          <w:rStyle w:val="Emphasis"/>
          <w:rFonts w:cstheme="minorHAnsi"/>
          <w:i w:val="0"/>
          <w:iCs w:val="0"/>
          <w:shd w:val="clear" w:color="auto" w:fill="FFFFFF"/>
        </w:rPr>
        <w:t xml:space="preserve"> of the intervention</w:t>
      </w:r>
      <w:r w:rsidR="008907AC">
        <w:rPr>
          <w:rStyle w:val="Emphasis"/>
          <w:rFonts w:cstheme="minorHAnsi"/>
          <w:i w:val="0"/>
          <w:iCs w:val="0"/>
          <w:shd w:val="clear" w:color="auto" w:fill="FFFFFF"/>
        </w:rPr>
        <w:t>,</w:t>
      </w:r>
      <w:r w:rsidR="00CB2B1D" w:rsidRPr="004C20CD">
        <w:rPr>
          <w:rStyle w:val="Emphasis"/>
          <w:rFonts w:cstheme="minorHAnsi"/>
          <w:i w:val="0"/>
          <w:iCs w:val="0"/>
          <w:shd w:val="clear" w:color="auto" w:fill="FFFFFF"/>
        </w:rPr>
        <w:t xml:space="preserve"> on the endpoint</w:t>
      </w:r>
      <w:r w:rsidRPr="004C20CD">
        <w:rPr>
          <w:rStyle w:val="Emphasis"/>
          <w:rFonts w:cstheme="minorHAnsi"/>
          <w:i w:val="0"/>
          <w:iCs w:val="0"/>
          <w:shd w:val="clear" w:color="auto" w:fill="FFFFFF"/>
        </w:rPr>
        <w:t>.</w:t>
      </w:r>
    </w:p>
    <w:p w14:paraId="14F9D2DC" w14:textId="2CC33DDF" w:rsidR="00707B73" w:rsidRPr="004C20CD" w:rsidRDefault="00707B73" w:rsidP="001168E0">
      <w:pPr>
        <w:spacing w:line="480" w:lineRule="auto"/>
        <w:ind w:left="9"/>
        <w:jc w:val="both"/>
        <w:rPr>
          <w:rFonts w:cstheme="minorHAnsi"/>
          <w:vanish/>
          <w:spacing w:val="6"/>
        </w:rPr>
      </w:pPr>
      <w:r w:rsidRPr="004C20CD">
        <w:rPr>
          <w:rFonts w:cstheme="minorHAnsi"/>
          <w:b/>
          <w:bCs/>
          <w:spacing w:val="6"/>
        </w:rPr>
        <w:t xml:space="preserve">Evaluation: </w:t>
      </w:r>
      <w:r w:rsidRPr="004C20CD">
        <w:rPr>
          <w:rFonts w:cstheme="minorHAnsi"/>
          <w:spacing w:val="6"/>
        </w:rPr>
        <w:t xml:space="preserve">A generic term to describe the measurement of the performance capabilities of a </w:t>
      </w:r>
    </w:p>
    <w:p w14:paraId="4F1B1085" w14:textId="77777777" w:rsidR="00707B73" w:rsidRPr="004C20CD" w:rsidRDefault="00707B73" w:rsidP="001168E0">
      <w:pPr>
        <w:spacing w:line="480" w:lineRule="auto"/>
        <w:ind w:left="9"/>
        <w:jc w:val="both"/>
        <w:rPr>
          <w:rFonts w:cstheme="minorHAnsi"/>
          <w:vanish/>
          <w:spacing w:val="6"/>
        </w:rPr>
      </w:pPr>
      <w:r w:rsidRPr="004C20CD">
        <w:rPr>
          <w:rFonts w:cstheme="minorHAnsi"/>
          <w:spacing w:val="6"/>
        </w:rPr>
        <w:t xml:space="preserve">system. This is a systematic and extensive process that compares different systems designed </w:t>
      </w:r>
    </w:p>
    <w:p w14:paraId="5C55ACE9" w14:textId="77777777" w:rsidR="00707B73" w:rsidRPr="004C20CD" w:rsidRDefault="00707B73" w:rsidP="001168E0">
      <w:pPr>
        <w:spacing w:line="480" w:lineRule="auto"/>
        <w:ind w:left="9"/>
        <w:jc w:val="both"/>
        <w:rPr>
          <w:rFonts w:cstheme="minorHAnsi"/>
          <w:vanish/>
          <w:spacing w:val="6"/>
        </w:rPr>
      </w:pPr>
      <w:r w:rsidRPr="004C20CD">
        <w:rPr>
          <w:rFonts w:cstheme="minorHAnsi"/>
          <w:spacing w:val="6"/>
        </w:rPr>
        <w:t xml:space="preserve">to perform the same or similar functions.  </w:t>
      </w:r>
      <w:bookmarkStart w:id="0" w:name="_Hlk129594369"/>
      <w:r w:rsidRPr="004C20CD">
        <w:rPr>
          <w:rFonts w:cstheme="minorHAnsi"/>
          <w:spacing w:val="6"/>
        </w:rPr>
        <w:t xml:space="preserve">Where two tests have equivalent performance characteristics, the one </w:t>
      </w:r>
    </w:p>
    <w:p w14:paraId="5DD74461" w14:textId="230CB913" w:rsidR="00707B73" w:rsidRPr="004C20CD" w:rsidRDefault="00707B73" w:rsidP="001168E0">
      <w:pPr>
        <w:spacing w:line="480" w:lineRule="auto"/>
        <w:ind w:left="9" w:hanging="150"/>
        <w:jc w:val="both"/>
        <w:rPr>
          <w:rFonts w:cstheme="minorHAnsi"/>
          <w:vanish/>
          <w:spacing w:val="6"/>
        </w:rPr>
      </w:pPr>
      <w:r w:rsidRPr="004C20CD">
        <w:rPr>
          <w:rFonts w:cstheme="minorHAnsi"/>
          <w:spacing w:val="6"/>
        </w:rPr>
        <w:t xml:space="preserve">which is easier to use, cheaper, faster, more sensitive or more accurate might be </w:t>
      </w:r>
    </w:p>
    <w:p w14:paraId="26671FFF" w14:textId="40733552" w:rsidR="00707B73" w:rsidRPr="004C20CD" w:rsidRDefault="00707B73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spacing w:val="6"/>
        </w:rPr>
        <w:t>preferred.</w:t>
      </w:r>
      <w:bookmarkEnd w:id="0"/>
    </w:p>
    <w:p w14:paraId="1ED14F80" w14:textId="5A0D5EB8" w:rsidR="008173DE" w:rsidRPr="004C20CD" w:rsidRDefault="008173DE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b/>
          <w:spacing w:val="6"/>
        </w:rPr>
        <w:t>EQA</w:t>
      </w:r>
      <w:r w:rsidR="00D028E4" w:rsidRPr="004C20CD">
        <w:rPr>
          <w:rFonts w:cstheme="minorHAnsi"/>
          <w:b/>
          <w:bCs/>
          <w:spacing w:val="6"/>
        </w:rPr>
        <w:t xml:space="preserve">: </w:t>
      </w:r>
      <w:r w:rsidRPr="004C20CD">
        <w:rPr>
          <w:rFonts w:cstheme="minorHAnsi"/>
          <w:spacing w:val="6"/>
        </w:rPr>
        <w:t>External Quality Assurance</w:t>
      </w:r>
    </w:p>
    <w:p w14:paraId="2F60D18A" w14:textId="6A966010" w:rsidR="008173DE" w:rsidRPr="004C20CD" w:rsidRDefault="008173DE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 xml:space="preserve">False negative: </w:t>
      </w:r>
      <w:r w:rsidRPr="004C20CD">
        <w:rPr>
          <w:rFonts w:cstheme="minorHAnsi"/>
        </w:rPr>
        <w:t>A specimen known to be positive for the target marker and misclassified by the device</w:t>
      </w:r>
      <w:r w:rsidR="008907AC">
        <w:rPr>
          <w:rFonts w:cstheme="minorHAnsi"/>
        </w:rPr>
        <w:t xml:space="preserve"> or testing system</w:t>
      </w:r>
      <w:r w:rsidRPr="004C20CD">
        <w:rPr>
          <w:rFonts w:cstheme="minorHAnsi"/>
        </w:rPr>
        <w:t>.</w:t>
      </w:r>
    </w:p>
    <w:p w14:paraId="34655B00" w14:textId="007AE378" w:rsidR="008173DE" w:rsidRPr="004C20CD" w:rsidRDefault="008173DE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 xml:space="preserve">False positive: </w:t>
      </w:r>
      <w:r w:rsidRPr="004C20CD">
        <w:rPr>
          <w:rFonts w:cstheme="minorHAnsi"/>
        </w:rPr>
        <w:t>A specimen known to be negative for the target marker and misclassified by the device</w:t>
      </w:r>
      <w:r w:rsidR="008907AC">
        <w:rPr>
          <w:rFonts w:cstheme="minorHAnsi"/>
        </w:rPr>
        <w:t xml:space="preserve"> or testing system</w:t>
      </w:r>
      <w:r w:rsidRPr="004C20CD">
        <w:rPr>
          <w:rFonts w:cstheme="minorHAnsi"/>
        </w:rPr>
        <w:t>.</w:t>
      </w:r>
    </w:p>
    <w:p w14:paraId="32A439A6" w14:textId="47D0C21F" w:rsidR="00C27671" w:rsidRPr="00537ECE" w:rsidRDefault="0049582D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b/>
          <w:bCs/>
        </w:rPr>
      </w:pPr>
      <w:r w:rsidRPr="004C20CD">
        <w:rPr>
          <w:rFonts w:cstheme="minorHAnsi"/>
          <w:b/>
          <w:bCs/>
        </w:rPr>
        <w:t>Heterogeneity</w:t>
      </w:r>
      <w:r w:rsidR="001E6CBF" w:rsidRPr="004C20CD">
        <w:rPr>
          <w:rFonts w:cstheme="minorHAnsi"/>
          <w:b/>
          <w:bCs/>
        </w:rPr>
        <w:t xml:space="preserve">: </w:t>
      </w:r>
      <w:r w:rsidR="004C20CD">
        <w:rPr>
          <w:rFonts w:cstheme="minorHAnsi"/>
          <w:shd w:val="clear" w:color="auto" w:fill="FFFFFF"/>
        </w:rPr>
        <w:t>Differences in the testing system, study design</w:t>
      </w:r>
      <w:r w:rsidR="00537ECE">
        <w:rPr>
          <w:rFonts w:cstheme="minorHAnsi"/>
          <w:shd w:val="clear" w:color="auto" w:fill="FFFFFF"/>
        </w:rPr>
        <w:t>,</w:t>
      </w:r>
      <w:r w:rsidR="004C20CD">
        <w:rPr>
          <w:rFonts w:cstheme="minorHAnsi"/>
          <w:shd w:val="clear" w:color="auto" w:fill="FFFFFF"/>
        </w:rPr>
        <w:t xml:space="preserve"> or</w:t>
      </w:r>
      <w:r w:rsidR="001E6CBF" w:rsidRPr="004C20CD">
        <w:rPr>
          <w:rFonts w:cstheme="minorHAnsi"/>
          <w:shd w:val="clear" w:color="auto" w:fill="FFFFFF"/>
        </w:rPr>
        <w:t xml:space="preserve"> </w:t>
      </w:r>
      <w:r w:rsidR="004C20CD">
        <w:rPr>
          <w:rFonts w:cstheme="minorHAnsi"/>
          <w:shd w:val="clear" w:color="auto" w:fill="FFFFFF"/>
        </w:rPr>
        <w:t xml:space="preserve">variability in </w:t>
      </w:r>
      <w:r w:rsidR="001E6CBF" w:rsidRPr="004C20CD">
        <w:rPr>
          <w:rFonts w:cstheme="minorHAnsi"/>
          <w:shd w:val="clear" w:color="auto" w:fill="FFFFFF"/>
        </w:rPr>
        <w:t xml:space="preserve">the intervention effects </w:t>
      </w:r>
      <w:r w:rsidR="004C20CD">
        <w:rPr>
          <w:rFonts w:cstheme="minorHAnsi"/>
          <w:shd w:val="clear" w:color="auto" w:fill="FFFFFF"/>
        </w:rPr>
        <w:t>(</w:t>
      </w:r>
      <w:r w:rsidR="004C20CD" w:rsidRPr="004C20CD">
        <w:rPr>
          <w:rFonts w:cstheme="minorHAnsi"/>
          <w:shd w:val="clear" w:color="auto" w:fill="FFFFFF"/>
        </w:rPr>
        <w:t>i.e. inconsistent results</w:t>
      </w:r>
      <w:r w:rsidR="004C20CD">
        <w:rPr>
          <w:rFonts w:cstheme="minorHAnsi"/>
          <w:shd w:val="clear" w:color="auto" w:fill="FFFFFF"/>
        </w:rPr>
        <w:t xml:space="preserve">) </w:t>
      </w:r>
      <w:r w:rsidR="00C27671" w:rsidRPr="004C20CD">
        <w:rPr>
          <w:rFonts w:cstheme="minorHAnsi"/>
          <w:shd w:val="clear" w:color="auto" w:fill="FFFFFF"/>
        </w:rPr>
        <w:t xml:space="preserve">for the same outcomes </w:t>
      </w:r>
      <w:r w:rsidR="001E6CBF" w:rsidRPr="004C20CD">
        <w:rPr>
          <w:rFonts w:cstheme="minorHAnsi"/>
          <w:shd w:val="clear" w:color="auto" w:fill="FFFFFF"/>
        </w:rPr>
        <w:t>being evaluated in</w:t>
      </w:r>
      <w:r w:rsidR="004C20CD">
        <w:rPr>
          <w:rFonts w:cstheme="minorHAnsi"/>
          <w:shd w:val="clear" w:color="auto" w:fill="FFFFFF"/>
        </w:rPr>
        <w:t xml:space="preserve"> the same o</w:t>
      </w:r>
      <w:r w:rsidR="00537ECE">
        <w:rPr>
          <w:rFonts w:cstheme="minorHAnsi"/>
          <w:shd w:val="clear" w:color="auto" w:fill="FFFFFF"/>
        </w:rPr>
        <w:t>r</w:t>
      </w:r>
      <w:r w:rsidR="004C20CD">
        <w:rPr>
          <w:rFonts w:cstheme="minorHAnsi"/>
          <w:shd w:val="clear" w:color="auto" w:fill="FFFFFF"/>
        </w:rPr>
        <w:t xml:space="preserve"> different studies</w:t>
      </w:r>
      <w:r w:rsidR="00537ECE">
        <w:rPr>
          <w:rFonts w:cstheme="minorHAnsi"/>
          <w:shd w:val="clear" w:color="auto" w:fill="FFFFFF"/>
        </w:rPr>
        <w:t>.</w:t>
      </w:r>
      <w:r w:rsidR="00C27671" w:rsidRPr="004C20CD">
        <w:rPr>
          <w:rFonts w:cstheme="minorHAnsi"/>
          <w:shd w:val="clear" w:color="auto" w:fill="FFFFFF"/>
        </w:rPr>
        <w:t xml:space="preserve"> </w:t>
      </w:r>
    </w:p>
    <w:p w14:paraId="555C4AB4" w14:textId="5F96C145" w:rsidR="00C27671" w:rsidRPr="004C20CD" w:rsidRDefault="00C27671" w:rsidP="001168E0">
      <w:pPr>
        <w:spacing w:line="480" w:lineRule="auto"/>
        <w:jc w:val="both"/>
        <w:rPr>
          <w:rFonts w:cstheme="minorHAnsi"/>
        </w:rPr>
      </w:pPr>
      <w:r w:rsidRPr="005E5A5B">
        <w:rPr>
          <w:rFonts w:cstheme="minorHAnsi"/>
          <w:b/>
          <w:bCs/>
        </w:rPr>
        <w:t>Intermediate precision:</w:t>
      </w:r>
      <w:r w:rsidRPr="004C20CD">
        <w:rPr>
          <w:rFonts w:cstheme="minorHAnsi"/>
        </w:rPr>
        <w:t xml:space="preserve"> expresses within-</w:t>
      </w:r>
      <w:r w:rsidR="008907AC" w:rsidRPr="004C20CD">
        <w:rPr>
          <w:rFonts w:cstheme="minorHAnsi"/>
        </w:rPr>
        <w:t>laborator</w:t>
      </w:r>
      <w:r w:rsidR="008907AC">
        <w:rPr>
          <w:rFonts w:cstheme="minorHAnsi"/>
        </w:rPr>
        <w:t>y</w:t>
      </w:r>
      <w:r w:rsidR="008907AC" w:rsidRPr="004C20CD">
        <w:rPr>
          <w:rFonts w:cstheme="minorHAnsi"/>
        </w:rPr>
        <w:t xml:space="preserve"> </w:t>
      </w:r>
      <w:r w:rsidRPr="004C20CD">
        <w:rPr>
          <w:rFonts w:cstheme="minorHAnsi"/>
        </w:rPr>
        <w:t>variations</w:t>
      </w:r>
      <w:r w:rsidR="008907AC">
        <w:rPr>
          <w:rFonts w:cstheme="minorHAnsi"/>
        </w:rPr>
        <w:t xml:space="preserve"> </w:t>
      </w:r>
      <w:r w:rsidR="00D62E28">
        <w:rPr>
          <w:rFonts w:cstheme="minorHAnsi"/>
        </w:rPr>
        <w:t>for</w:t>
      </w:r>
      <w:r w:rsidR="008907AC">
        <w:rPr>
          <w:rFonts w:cstheme="minorHAnsi"/>
        </w:rPr>
        <w:t xml:space="preserve"> results collected on</w:t>
      </w:r>
      <w:r w:rsidRPr="004C20CD">
        <w:rPr>
          <w:rFonts w:cstheme="minorHAnsi"/>
        </w:rPr>
        <w:t xml:space="preserve"> different days, </w:t>
      </w:r>
      <w:r w:rsidR="008907AC">
        <w:rPr>
          <w:rFonts w:cstheme="minorHAnsi"/>
        </w:rPr>
        <w:t xml:space="preserve">with </w:t>
      </w:r>
      <w:r w:rsidRPr="004C20CD">
        <w:rPr>
          <w:rFonts w:cstheme="minorHAnsi"/>
        </w:rPr>
        <w:t>different analysts, different equipment, etc.</w:t>
      </w:r>
    </w:p>
    <w:p w14:paraId="4ED20069" w14:textId="2EB40132" w:rsidR="008173DE" w:rsidRPr="004C20CD" w:rsidRDefault="008173DE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b/>
          <w:spacing w:val="6"/>
        </w:rPr>
        <w:t>IQC</w:t>
      </w:r>
      <w:r w:rsidR="00D028E4" w:rsidRPr="004C20CD">
        <w:rPr>
          <w:rFonts w:cstheme="minorHAnsi"/>
          <w:b/>
          <w:bCs/>
          <w:spacing w:val="6"/>
        </w:rPr>
        <w:t>:</w:t>
      </w:r>
      <w:r w:rsidRPr="004C20CD">
        <w:rPr>
          <w:rFonts w:cstheme="minorHAnsi"/>
          <w:spacing w:val="6"/>
        </w:rPr>
        <w:t xml:space="preserve"> Internal Quality Control</w:t>
      </w:r>
      <w:r w:rsidR="00537ECE">
        <w:rPr>
          <w:rFonts w:cstheme="minorHAnsi"/>
          <w:spacing w:val="6"/>
        </w:rPr>
        <w:t>.</w:t>
      </w:r>
    </w:p>
    <w:p w14:paraId="566CC5E1" w14:textId="3D4F5117" w:rsidR="008173DE" w:rsidRPr="004C20CD" w:rsidRDefault="008173DE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Linearity:</w:t>
      </w:r>
      <w:r w:rsidRPr="004C20CD">
        <w:rPr>
          <w:rFonts w:cstheme="minorHAnsi"/>
        </w:rPr>
        <w:t xml:space="preserve"> </w:t>
      </w:r>
      <w:r w:rsidRPr="004C20CD">
        <w:rPr>
          <w:rFonts w:eastAsia="TimesNewRoman" w:cstheme="minorHAnsi"/>
        </w:rPr>
        <w:t>T</w:t>
      </w:r>
      <w:r w:rsidRPr="004C20CD">
        <w:rPr>
          <w:rFonts w:cstheme="minorHAnsi"/>
        </w:rPr>
        <w:t>he ability of a method to obtain results which are directly proportional to a given concentration or level. This is employed when there is a linear relationship. Otherwise, Multi-point calibration can be employed for the methods that generate a non-linear response where curve fitting functions are considered to generate the calibration function.</w:t>
      </w:r>
    </w:p>
    <w:p w14:paraId="57459854" w14:textId="77777777" w:rsidR="002E3CA0" w:rsidRPr="004C20CD" w:rsidRDefault="00306969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lastRenderedPageBreak/>
        <w:t xml:space="preserve">Measurement uncertainty: </w:t>
      </w:r>
      <w:r w:rsidRPr="004C20CD">
        <w:rPr>
          <w:rFonts w:cstheme="minorHAnsi"/>
        </w:rPr>
        <w:t>A parameter associated with a measurement result that expresses the range of values that can reasonably be attributed to the quantity being measured.</w:t>
      </w:r>
      <w:r w:rsidR="002E3CA0" w:rsidRPr="004C20CD">
        <w:rPr>
          <w:rFonts w:cstheme="minorHAnsi"/>
        </w:rPr>
        <w:t xml:space="preserve"> </w:t>
      </w:r>
    </w:p>
    <w:p w14:paraId="26E6BC1E" w14:textId="77A40284" w:rsidR="00306969" w:rsidRPr="004C20CD" w:rsidRDefault="002E3CA0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</w:rPr>
        <w:t>Note: Measurement uncertainty is not a performance characteristic of a particular measurement procedure but a property of the results obtained using that measurement procedure.</w:t>
      </w:r>
    </w:p>
    <w:p w14:paraId="7776A890" w14:textId="1124A38D" w:rsidR="00707B73" w:rsidRPr="004C20CD" w:rsidRDefault="00707B73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b/>
        </w:rPr>
        <w:t>Method</w:t>
      </w:r>
      <w:r w:rsidRPr="004C20CD">
        <w:rPr>
          <w:rFonts w:cstheme="minorHAnsi"/>
        </w:rPr>
        <w:t xml:space="preserve">: </w:t>
      </w:r>
      <w:r w:rsidRPr="004C20CD">
        <w:rPr>
          <w:rFonts w:cstheme="minorHAnsi"/>
          <w:spacing w:val="6"/>
        </w:rPr>
        <w:t>A method may be a new or modified bioassay, a technique using commercially available or in-house reagents, a prototype kit, a semi-field or field test, an in-house reagent or a set of reagents bought separately and used to prepare an in-house method.</w:t>
      </w:r>
    </w:p>
    <w:p w14:paraId="45A30B40" w14:textId="41EC098C" w:rsidR="008173DE" w:rsidRPr="004C20CD" w:rsidRDefault="008173DE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Method claim:</w:t>
      </w:r>
      <w:r w:rsidRPr="004C20CD">
        <w:rPr>
          <w:rFonts w:cstheme="minorHAnsi"/>
        </w:rPr>
        <w:t xml:space="preserve"> This is a statement that clearly states the scope of the method, the outcomes, analytical parameters, and acceptability criteria associated with the method.</w:t>
      </w:r>
    </w:p>
    <w:p w14:paraId="17371368" w14:textId="2161D758" w:rsidR="0049582D" w:rsidRPr="004C20CD" w:rsidRDefault="0049582D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5E5A5B">
        <w:rPr>
          <w:rFonts w:cstheme="minorHAnsi"/>
          <w:b/>
          <w:bCs/>
        </w:rPr>
        <w:t>Operator error</w:t>
      </w:r>
      <w:r w:rsidR="00765A2B" w:rsidRPr="004C20CD">
        <w:rPr>
          <w:rFonts w:cstheme="minorHAnsi"/>
        </w:rPr>
        <w:t xml:space="preserve">: </w:t>
      </w:r>
      <w:r w:rsidR="00765A2B" w:rsidRPr="004C20CD">
        <w:rPr>
          <w:rFonts w:cstheme="minorHAnsi"/>
          <w:shd w:val="clear" w:color="auto" w:fill="FFFFFF"/>
        </w:rPr>
        <w:t>Errors introduced due to inaccuracies or mistakes by a person performing an experiment.</w:t>
      </w:r>
    </w:p>
    <w:p w14:paraId="25BEC8A0" w14:textId="791EE98B" w:rsidR="0049582D" w:rsidRPr="004C20CD" w:rsidRDefault="0049582D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5E5A5B">
        <w:rPr>
          <w:rFonts w:cstheme="minorHAnsi"/>
          <w:b/>
          <w:bCs/>
        </w:rPr>
        <w:t>Outlier</w:t>
      </w:r>
      <w:r w:rsidR="00C27671" w:rsidRPr="005E5A5B">
        <w:rPr>
          <w:rFonts w:cstheme="minorHAnsi"/>
          <w:b/>
          <w:bCs/>
        </w:rPr>
        <w:t>:</w:t>
      </w:r>
      <w:r w:rsidR="00C27671" w:rsidRPr="004C20CD">
        <w:rPr>
          <w:rFonts w:cstheme="minorHAnsi"/>
        </w:rPr>
        <w:t xml:space="preserve"> </w:t>
      </w:r>
      <w:r w:rsidR="00C27671" w:rsidRPr="004C20CD">
        <w:rPr>
          <w:rFonts w:cstheme="minorHAnsi"/>
          <w:shd w:val="clear" w:color="auto" w:fill="FFFFFF"/>
        </w:rPr>
        <w:t>Extreme values in an experimental/study dataset</w:t>
      </w:r>
    </w:p>
    <w:p w14:paraId="78AF891D" w14:textId="73BD6BFC" w:rsidR="008173DE" w:rsidRPr="004C20CD" w:rsidRDefault="008173DE" w:rsidP="001168E0">
      <w:pPr>
        <w:spacing w:line="480" w:lineRule="auto"/>
        <w:jc w:val="both"/>
        <w:rPr>
          <w:rFonts w:cstheme="minorHAnsi"/>
          <w:shd w:val="clear" w:color="auto" w:fill="FFFFFF"/>
        </w:rPr>
      </w:pPr>
      <w:r w:rsidRPr="004C20CD">
        <w:rPr>
          <w:rFonts w:cstheme="minorHAnsi"/>
          <w:b/>
          <w:bCs/>
          <w:shd w:val="clear" w:color="auto" w:fill="FFFFFF"/>
        </w:rPr>
        <w:t>Performance error</w:t>
      </w:r>
      <w:r w:rsidRPr="004C20CD">
        <w:rPr>
          <w:rFonts w:cstheme="minorHAnsi"/>
          <w:shd w:val="clear" w:color="auto" w:fill="FFFFFF"/>
        </w:rPr>
        <w:t>s: Errors that occur because of how the experiment is conducted, for example, not following or deviating from the standard operating procedures.</w:t>
      </w:r>
    </w:p>
    <w:p w14:paraId="3CBA4AEC" w14:textId="5507AB99" w:rsidR="008173DE" w:rsidRPr="004C20CD" w:rsidRDefault="008173DE" w:rsidP="001168E0">
      <w:pPr>
        <w:pStyle w:val="ListParagraph"/>
        <w:spacing w:line="480" w:lineRule="auto"/>
        <w:ind w:left="0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Precision:</w:t>
      </w:r>
      <w:r w:rsidRPr="004C20CD">
        <w:rPr>
          <w:rFonts w:cstheme="minorHAnsi"/>
        </w:rPr>
        <w:t xml:space="preserve"> A measure of the agreement for multiple measurements on the same sample, for example, replication experiments. Precision may be considered at three levels:</w:t>
      </w:r>
      <w:r w:rsidR="00C27671" w:rsidRPr="004C20CD">
        <w:rPr>
          <w:rFonts w:cstheme="minorHAnsi"/>
        </w:rPr>
        <w:t xml:space="preserve"> 1) repeatability, 2) intermediate precision and </w:t>
      </w:r>
      <w:r w:rsidR="00272773" w:rsidRPr="004C20CD">
        <w:rPr>
          <w:rFonts w:cstheme="minorHAnsi"/>
        </w:rPr>
        <w:t xml:space="preserve">3) </w:t>
      </w:r>
      <w:r w:rsidR="00C27671" w:rsidRPr="004C20CD">
        <w:rPr>
          <w:rFonts w:cstheme="minorHAnsi"/>
        </w:rPr>
        <w:t xml:space="preserve">reproducibility. Usually, Repeatability ≤ Intermediate precision ≤ Reproducibility if the replicates are not too few or the time interval </w:t>
      </w:r>
      <w:r w:rsidR="008907AC">
        <w:rPr>
          <w:rFonts w:cstheme="minorHAnsi"/>
        </w:rPr>
        <w:t xml:space="preserve">over which </w:t>
      </w:r>
      <w:r w:rsidR="00C27671" w:rsidRPr="004C20CD">
        <w:rPr>
          <w:rFonts w:cstheme="minorHAnsi"/>
        </w:rPr>
        <w:t>the experiments are conducted is not too short.</w:t>
      </w:r>
    </w:p>
    <w:p w14:paraId="19E3E4FC" w14:textId="0850D857" w:rsidR="008173DE" w:rsidRPr="004C20CD" w:rsidRDefault="008173DE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Random error (imprecision):</w:t>
      </w:r>
      <w:r w:rsidRPr="004C20CD">
        <w:rPr>
          <w:rFonts w:cstheme="minorHAnsi"/>
        </w:rPr>
        <w:t xml:space="preserve"> an error that can be positive or negative, whose direction and exact magnitude cannot be predicted. Usually calculated by calculating the standard deviation (SD) from a set of replicate results. Calculating the percentage co-efficient of variation (%CV) from the SD gives a more understandable measure. The maximum size of random error is usually expressed as a 2SD or 3SD estimate. Random error often affects precision.</w:t>
      </w:r>
    </w:p>
    <w:p w14:paraId="15F9158D" w14:textId="7BC1736E" w:rsidR="00537ECE" w:rsidRPr="00537ECE" w:rsidRDefault="00634AB3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b/>
          <w:bCs/>
          <w:spacing w:val="6"/>
        </w:rPr>
        <w:lastRenderedPageBreak/>
        <w:t>Range of measurement</w:t>
      </w:r>
      <w:r w:rsidR="00537ECE">
        <w:rPr>
          <w:rFonts w:cstheme="minorHAnsi"/>
          <w:b/>
          <w:bCs/>
          <w:spacing w:val="6"/>
        </w:rPr>
        <w:t xml:space="preserve">: </w:t>
      </w:r>
      <w:r w:rsidR="00537ECE" w:rsidRPr="00537ECE">
        <w:rPr>
          <w:rFonts w:cstheme="minorHAnsi"/>
          <w:spacing w:val="6"/>
        </w:rPr>
        <w:t>The range of measured values for an outcome</w:t>
      </w:r>
      <w:r w:rsidR="000C7592">
        <w:rPr>
          <w:rFonts w:cstheme="minorHAnsi"/>
          <w:spacing w:val="6"/>
        </w:rPr>
        <w:t xml:space="preserve"> in which the acceptable or agreed error limits are not exceeded.</w:t>
      </w:r>
    </w:p>
    <w:p w14:paraId="56D45284" w14:textId="3F0BA740" w:rsidR="008173DE" w:rsidRPr="004C20CD" w:rsidRDefault="008173DE" w:rsidP="001168E0">
      <w:pPr>
        <w:spacing w:line="480" w:lineRule="auto"/>
        <w:jc w:val="both"/>
        <w:rPr>
          <w:rFonts w:cstheme="minorHAnsi"/>
          <w:vanish/>
          <w:spacing w:val="6"/>
        </w:rPr>
      </w:pPr>
      <w:r w:rsidRPr="004C20CD">
        <w:rPr>
          <w:rFonts w:cstheme="minorHAnsi"/>
          <w:b/>
          <w:bCs/>
          <w:spacing w:val="6"/>
        </w:rPr>
        <w:t>Reliability:</w:t>
      </w:r>
      <w:r w:rsidRPr="004C20CD">
        <w:rPr>
          <w:rFonts w:cstheme="minorHAnsi"/>
          <w:spacing w:val="6"/>
        </w:rPr>
        <w:t xml:space="preserve"> Ability of a system or component to </w:t>
      </w:r>
      <w:r w:rsidR="000C7592">
        <w:rPr>
          <w:rFonts w:cstheme="minorHAnsi"/>
          <w:spacing w:val="6"/>
        </w:rPr>
        <w:t>maintain</w:t>
      </w:r>
      <w:r w:rsidRPr="004C20CD">
        <w:rPr>
          <w:rFonts w:cstheme="minorHAnsi"/>
          <w:spacing w:val="6"/>
        </w:rPr>
        <w:t xml:space="preserve"> performance within the </w:t>
      </w:r>
      <w:r w:rsidR="00FC5A8E">
        <w:rPr>
          <w:rFonts w:cstheme="minorHAnsi"/>
          <w:spacing w:val="6"/>
        </w:rPr>
        <w:t xml:space="preserve">developer’s or </w:t>
      </w:r>
    </w:p>
    <w:p w14:paraId="68E23FA6" w14:textId="4A9E9E26" w:rsidR="008173DE" w:rsidRPr="004C20CD" w:rsidRDefault="008173DE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spacing w:val="6"/>
        </w:rPr>
        <w:t xml:space="preserve">manufacturer’s stated specifications over time. </w:t>
      </w:r>
    </w:p>
    <w:p w14:paraId="798272D1" w14:textId="163509C9" w:rsidR="0049582D" w:rsidRPr="004C20CD" w:rsidRDefault="0049582D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Repeatability</w:t>
      </w:r>
      <w:r w:rsidR="00C27671" w:rsidRPr="004C20CD">
        <w:rPr>
          <w:rFonts w:cstheme="minorHAnsi"/>
          <w:b/>
          <w:bCs/>
        </w:rPr>
        <w:t xml:space="preserve">: </w:t>
      </w:r>
      <w:r w:rsidR="00C27671" w:rsidRPr="004C20CD">
        <w:rPr>
          <w:rFonts w:cstheme="minorHAnsi"/>
        </w:rPr>
        <w:t xml:space="preserve">Expresses the precision under the same operating conditions over a short interval of time. Repeatability is also termed intra-assay precision. </w:t>
      </w:r>
    </w:p>
    <w:p w14:paraId="729FEA5F" w14:textId="3816A98F" w:rsidR="00576BED" w:rsidRPr="004C20CD" w:rsidRDefault="00576BED" w:rsidP="001168E0">
      <w:pPr>
        <w:spacing w:line="480" w:lineRule="auto"/>
        <w:jc w:val="both"/>
        <w:rPr>
          <w:rFonts w:cstheme="minorHAnsi"/>
          <w:b/>
          <w:bCs/>
        </w:rPr>
      </w:pPr>
      <w:r w:rsidRPr="004C20CD">
        <w:rPr>
          <w:rFonts w:cstheme="minorHAnsi"/>
          <w:b/>
          <w:bCs/>
        </w:rPr>
        <w:t>Replicate</w:t>
      </w:r>
      <w:r w:rsidR="00705C18" w:rsidRPr="004C20CD">
        <w:rPr>
          <w:rFonts w:cstheme="minorHAnsi"/>
          <w:b/>
          <w:bCs/>
        </w:rPr>
        <w:t>s</w:t>
      </w:r>
      <w:r w:rsidR="00A41907" w:rsidRPr="004C20CD">
        <w:rPr>
          <w:rFonts w:cstheme="minorHAnsi"/>
          <w:b/>
          <w:bCs/>
        </w:rPr>
        <w:t xml:space="preserve">: </w:t>
      </w:r>
      <w:r w:rsidR="00705C18" w:rsidRPr="004C20CD">
        <w:rPr>
          <w:rFonts w:cstheme="minorHAnsi"/>
        </w:rPr>
        <w:t>M</w:t>
      </w:r>
      <w:r w:rsidR="00705C18" w:rsidRPr="004C20CD">
        <w:rPr>
          <w:rFonts w:cstheme="minorHAnsi"/>
          <w:shd w:val="clear" w:color="auto" w:fill="FFFFFF"/>
        </w:rPr>
        <w:t xml:space="preserve">easurements of biologically distinct samples (e.g. the same type of organism treated or grown in the same conditions) that capture random biological variation, which can be a subject of study or a source of noise itself. For example, </w:t>
      </w:r>
      <w:r w:rsidR="00705C18" w:rsidRPr="004C20CD">
        <w:rPr>
          <w:rFonts w:cstheme="minorHAnsi"/>
        </w:rPr>
        <w:t>a single set of five individual mosquitoes in a WHO cone test or mosquitoes exposed together in a Tunnel Test</w:t>
      </w:r>
      <w:r w:rsidR="00D62E28">
        <w:rPr>
          <w:rFonts w:cstheme="minorHAnsi"/>
        </w:rPr>
        <w:t>.</w:t>
      </w:r>
    </w:p>
    <w:p w14:paraId="4AB0B6FE" w14:textId="6C835B14" w:rsidR="008173DE" w:rsidRPr="004C20CD" w:rsidRDefault="008173DE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>Reportable range:</w:t>
      </w:r>
      <w:r w:rsidRPr="004C20CD">
        <w:rPr>
          <w:rFonts w:cstheme="minorHAnsi"/>
        </w:rPr>
        <w:t xml:space="preserve"> The reportable range of a method is the span of test values for which reliable results can be obtained </w:t>
      </w:r>
      <w:r w:rsidR="00FC5A8E">
        <w:rPr>
          <w:rFonts w:cstheme="minorHAnsi"/>
        </w:rPr>
        <w:t xml:space="preserve">and </w:t>
      </w:r>
      <w:r w:rsidRPr="004C20CD">
        <w:rPr>
          <w:rFonts w:cstheme="minorHAnsi"/>
        </w:rPr>
        <w:t>for which it has been demonstrated that the analytical procedure has an appropriate level of precision, accuracy, and linearity.</w:t>
      </w:r>
    </w:p>
    <w:p w14:paraId="4C199FAB" w14:textId="577600AE" w:rsidR="004C20CD" w:rsidRPr="004C20CD" w:rsidRDefault="001B1044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b/>
          <w:bCs/>
        </w:rPr>
      </w:pPr>
      <w:r w:rsidRPr="004C20CD">
        <w:rPr>
          <w:rFonts w:cstheme="minorHAnsi"/>
          <w:b/>
          <w:bCs/>
        </w:rPr>
        <w:t>Reproducibility</w:t>
      </w:r>
      <w:r w:rsidR="00C27671" w:rsidRPr="004C20CD">
        <w:rPr>
          <w:rFonts w:cstheme="minorHAnsi"/>
          <w:b/>
          <w:bCs/>
        </w:rPr>
        <w:t xml:space="preserve">: </w:t>
      </w:r>
      <w:r w:rsidR="00C27671" w:rsidRPr="004C20CD">
        <w:rPr>
          <w:rFonts w:cstheme="minorHAnsi"/>
          <w:spacing w:val="6"/>
        </w:rPr>
        <w:t>The ability to produce essentially the same result irrespective of variations in operator, test batch, laboratory or validated ancillary equipment</w:t>
      </w:r>
      <w:r w:rsidR="00FC5A8E">
        <w:rPr>
          <w:rFonts w:cstheme="minorHAnsi"/>
          <w:spacing w:val="6"/>
        </w:rPr>
        <w:t>, otherwise</w:t>
      </w:r>
      <w:r w:rsidR="00C27671" w:rsidRPr="004C20CD">
        <w:rPr>
          <w:rFonts w:cstheme="minorHAnsi"/>
        </w:rPr>
        <w:t xml:space="preserve"> expresse</w:t>
      </w:r>
      <w:r w:rsidR="00FC5A8E">
        <w:rPr>
          <w:rFonts w:cstheme="minorHAnsi"/>
        </w:rPr>
        <w:t>d as</w:t>
      </w:r>
      <w:r w:rsidR="00C27671" w:rsidRPr="004C20CD">
        <w:rPr>
          <w:rFonts w:cstheme="minorHAnsi"/>
        </w:rPr>
        <w:t xml:space="preserve"> the precision between laboratories (</w:t>
      </w:r>
      <w:r w:rsidR="00FC5A8E">
        <w:rPr>
          <w:rFonts w:cstheme="minorHAnsi"/>
        </w:rPr>
        <w:t xml:space="preserve">in </w:t>
      </w:r>
      <w:r w:rsidR="00C27671" w:rsidRPr="004C20CD">
        <w:rPr>
          <w:rFonts w:cstheme="minorHAnsi"/>
        </w:rPr>
        <w:t>collaborative studies</w:t>
      </w:r>
      <w:r w:rsidR="00FC5A8E">
        <w:rPr>
          <w:rFonts w:cstheme="minorHAnsi"/>
        </w:rPr>
        <w:t xml:space="preserve"> reproducibility </w:t>
      </w:r>
      <w:r w:rsidR="00C27671" w:rsidRPr="004C20CD">
        <w:rPr>
          <w:rFonts w:cstheme="minorHAnsi"/>
        </w:rPr>
        <w:t xml:space="preserve">usually </w:t>
      </w:r>
      <w:r w:rsidR="00FC5A8E">
        <w:rPr>
          <w:rFonts w:cstheme="minorHAnsi"/>
        </w:rPr>
        <w:t>refers</w:t>
      </w:r>
      <w:r w:rsidR="00FC5A8E" w:rsidRPr="004C20CD">
        <w:rPr>
          <w:rFonts w:cstheme="minorHAnsi"/>
        </w:rPr>
        <w:t xml:space="preserve"> </w:t>
      </w:r>
      <w:r w:rsidR="00C27671" w:rsidRPr="004C20CD">
        <w:rPr>
          <w:rFonts w:cstheme="minorHAnsi"/>
        </w:rPr>
        <w:t>to standardization of methodology).</w:t>
      </w:r>
    </w:p>
    <w:p w14:paraId="0D66C0DB" w14:textId="0A8A5B46" w:rsidR="000C7592" w:rsidRPr="000C7592" w:rsidRDefault="008173DE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b/>
          <w:bCs/>
        </w:rPr>
      </w:pPr>
      <w:r w:rsidRPr="004C20CD">
        <w:rPr>
          <w:rFonts w:cstheme="minorHAnsi"/>
          <w:b/>
          <w:bCs/>
        </w:rPr>
        <w:t>Robustness:</w:t>
      </w:r>
      <w:r w:rsidRPr="004C20CD">
        <w:rPr>
          <w:rFonts w:cstheme="minorHAnsi"/>
        </w:rPr>
        <w:t xml:space="preserve"> </w:t>
      </w:r>
      <w:r w:rsidR="004C20CD" w:rsidRPr="004C20CD">
        <w:rPr>
          <w:rFonts w:cstheme="minorHAnsi"/>
        </w:rPr>
        <w:t>C</w:t>
      </w:r>
      <w:r w:rsidRPr="004C20CD">
        <w:rPr>
          <w:rFonts w:cstheme="minorHAnsi"/>
        </w:rPr>
        <w:t>apacity of an analytical procedure to remain unaffected by</w:t>
      </w:r>
      <w:r w:rsidR="004C20CD" w:rsidRPr="004C20CD">
        <w:rPr>
          <w:rFonts w:cstheme="minorHAnsi"/>
        </w:rPr>
        <w:t xml:space="preserve"> small but deliberate </w:t>
      </w:r>
      <w:r w:rsidRPr="004C20CD">
        <w:rPr>
          <w:rFonts w:cstheme="minorHAnsi"/>
        </w:rPr>
        <w:t>variations in method parameters</w:t>
      </w:r>
      <w:r w:rsidR="008D78C6">
        <w:rPr>
          <w:rFonts w:cstheme="minorHAnsi"/>
        </w:rPr>
        <w:t>, for example</w:t>
      </w:r>
      <w:r w:rsidR="00D62E28">
        <w:rPr>
          <w:rFonts w:cstheme="minorHAnsi"/>
        </w:rPr>
        <w:t>,</w:t>
      </w:r>
      <w:r w:rsidR="008D78C6">
        <w:rPr>
          <w:rFonts w:cstheme="minorHAnsi"/>
        </w:rPr>
        <w:t xml:space="preserve"> temperature or time of day</w:t>
      </w:r>
      <w:r w:rsidRPr="004C20CD">
        <w:rPr>
          <w:rFonts w:cstheme="minorHAnsi"/>
        </w:rPr>
        <w:t>.  This provides an indication of reliability during normal usage</w:t>
      </w:r>
      <w:r w:rsidR="00CB2B1D" w:rsidRPr="004C20CD">
        <w:rPr>
          <w:rFonts w:cstheme="minorHAnsi"/>
        </w:rPr>
        <w:t xml:space="preserve"> and repeatability when correctly used in </w:t>
      </w:r>
      <w:r w:rsidR="004E57A9" w:rsidRPr="004C20CD">
        <w:rPr>
          <w:rFonts w:cstheme="minorHAnsi"/>
        </w:rPr>
        <w:t xml:space="preserve">multiple </w:t>
      </w:r>
      <w:r w:rsidR="00CB2B1D" w:rsidRPr="004C20CD">
        <w:rPr>
          <w:rFonts w:cstheme="minorHAnsi"/>
        </w:rPr>
        <w:t>laboratories</w:t>
      </w:r>
      <w:r w:rsidR="004E57A9" w:rsidRPr="004C20CD">
        <w:rPr>
          <w:rFonts w:cstheme="minorHAnsi"/>
        </w:rPr>
        <w:t xml:space="preserve"> or settings</w:t>
      </w:r>
      <w:r w:rsidR="004C20CD" w:rsidRPr="004C20CD">
        <w:rPr>
          <w:rFonts w:cstheme="minorHAnsi"/>
        </w:rPr>
        <w:t>. Robustness is synonymous with ruggedness.</w:t>
      </w:r>
    </w:p>
    <w:p w14:paraId="7D35C564" w14:textId="5F648CF7" w:rsidR="00576BED" w:rsidRPr="00D30A94" w:rsidRDefault="00576BED" w:rsidP="001168E0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Cs/>
          <w:spacing w:val="6"/>
        </w:rPr>
      </w:pPr>
      <w:r w:rsidRPr="004C20CD">
        <w:rPr>
          <w:rFonts w:cstheme="minorHAnsi"/>
          <w:b/>
          <w:spacing w:val="6"/>
        </w:rPr>
        <w:t>Run</w:t>
      </w:r>
      <w:r w:rsidR="006D0C3E" w:rsidRPr="004C20CD">
        <w:rPr>
          <w:rFonts w:cstheme="minorHAnsi"/>
          <w:b/>
          <w:spacing w:val="6"/>
        </w:rPr>
        <w:t xml:space="preserve">: </w:t>
      </w:r>
      <w:r w:rsidR="00D30A94">
        <w:rPr>
          <w:rFonts w:cstheme="minorHAnsi"/>
          <w:bCs/>
          <w:spacing w:val="6"/>
        </w:rPr>
        <w:t>A set of experiments that are conducted in parallel with control experiments.</w:t>
      </w:r>
    </w:p>
    <w:p w14:paraId="5E3256E5" w14:textId="77777777" w:rsidR="000C7592" w:rsidRPr="000C7592" w:rsidRDefault="000C7592" w:rsidP="001168E0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bCs/>
        </w:rPr>
      </w:pPr>
    </w:p>
    <w:p w14:paraId="3967EFE5" w14:textId="68080E44" w:rsidR="00BB2F92" w:rsidRPr="004C20CD" w:rsidRDefault="00BB2F92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b/>
          <w:spacing w:val="6"/>
        </w:rPr>
        <w:lastRenderedPageBreak/>
        <w:t xml:space="preserve">Significance testing: </w:t>
      </w:r>
      <w:r w:rsidRPr="004C20CD">
        <w:rPr>
          <w:rFonts w:cstheme="minorHAnsi"/>
        </w:rPr>
        <w:t xml:space="preserve">a formal statistical procedure for comparing observed data with a claim/hypothesis, that </w:t>
      </w:r>
      <w:r w:rsidRPr="004C20CD">
        <w:rPr>
          <w:rStyle w:val="Emphasis"/>
          <w:rFonts w:cstheme="minorHAnsi"/>
          <w:i w:val="0"/>
          <w:iCs w:val="0"/>
          <w:shd w:val="clear" w:color="auto" w:fill="FFFFFF"/>
        </w:rPr>
        <w:t xml:space="preserve">helps </w:t>
      </w:r>
      <w:bookmarkStart w:id="1" w:name="_Hlk129604712"/>
      <w:r w:rsidRPr="004C20CD">
        <w:rPr>
          <w:rStyle w:val="Emphasis"/>
          <w:rFonts w:cstheme="minorHAnsi"/>
          <w:i w:val="0"/>
          <w:iCs w:val="0"/>
          <w:shd w:val="clear" w:color="auto" w:fill="FFFFFF"/>
        </w:rPr>
        <w:t>quantify whether a result is likely due to chance or to some factor of interest</w:t>
      </w:r>
      <w:bookmarkEnd w:id="1"/>
      <w:r w:rsidRPr="004C20CD">
        <w:rPr>
          <w:rStyle w:val="Emphasis"/>
          <w:rFonts w:cstheme="minorHAnsi"/>
          <w:i w:val="0"/>
          <w:iCs w:val="0"/>
          <w:shd w:val="clear" w:color="auto" w:fill="FFFFFF"/>
        </w:rPr>
        <w:t>.</w:t>
      </w:r>
    </w:p>
    <w:p w14:paraId="6AD25050" w14:textId="6E85C6E4" w:rsidR="008173DE" w:rsidRPr="004C20CD" w:rsidRDefault="008173DE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b/>
          <w:spacing w:val="6"/>
        </w:rPr>
        <w:t>SD</w:t>
      </w:r>
      <w:r w:rsidR="00A81324" w:rsidRPr="004C20CD">
        <w:rPr>
          <w:rFonts w:cstheme="minorHAnsi"/>
          <w:b/>
          <w:bCs/>
          <w:spacing w:val="6"/>
        </w:rPr>
        <w:t>:</w:t>
      </w:r>
      <w:r w:rsidRPr="004C20CD">
        <w:rPr>
          <w:rFonts w:cstheme="minorHAnsi"/>
          <w:spacing w:val="6"/>
        </w:rPr>
        <w:t xml:space="preserve"> Standard Deviation.</w:t>
      </w:r>
    </w:p>
    <w:p w14:paraId="16B954C3" w14:textId="702AAF25" w:rsidR="008173DE" w:rsidRPr="004C20CD" w:rsidRDefault="008173DE" w:rsidP="001168E0">
      <w:pPr>
        <w:spacing w:line="480" w:lineRule="auto"/>
        <w:jc w:val="both"/>
        <w:rPr>
          <w:rFonts w:cstheme="minorHAnsi"/>
          <w:vanish/>
          <w:spacing w:val="6"/>
        </w:rPr>
      </w:pPr>
      <w:r w:rsidRPr="004C20CD">
        <w:rPr>
          <w:rFonts w:cstheme="minorHAnsi"/>
          <w:b/>
          <w:bCs/>
          <w:spacing w:val="6"/>
        </w:rPr>
        <w:t>Sensitivity:</w:t>
      </w:r>
      <w:r w:rsidRPr="004C20CD">
        <w:rPr>
          <w:rFonts w:cstheme="minorHAnsi"/>
          <w:spacing w:val="6"/>
        </w:rPr>
        <w:t xml:space="preserve"> The ability of an assay under evaluation to identify correctly true positive </w:t>
      </w:r>
    </w:p>
    <w:p w14:paraId="7F846F93" w14:textId="75A021E8" w:rsidR="008173DE" w:rsidRPr="004C20CD" w:rsidRDefault="008173DE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spacing w:val="6"/>
        </w:rPr>
        <w:t>samples</w:t>
      </w:r>
      <w:r w:rsidR="008D78C6">
        <w:rPr>
          <w:rFonts w:cstheme="minorHAnsi"/>
          <w:spacing w:val="6"/>
        </w:rPr>
        <w:t xml:space="preserve">, defined as samples </w:t>
      </w:r>
      <w:r w:rsidR="00805AB2">
        <w:rPr>
          <w:rFonts w:cstheme="minorHAnsi"/>
          <w:spacing w:val="6"/>
        </w:rPr>
        <w:t>that</w:t>
      </w:r>
      <w:r w:rsidR="008D78C6">
        <w:rPr>
          <w:rFonts w:cstheme="minorHAnsi"/>
          <w:spacing w:val="6"/>
        </w:rPr>
        <w:t xml:space="preserve"> are positive in reference assays</w:t>
      </w:r>
      <w:r w:rsidRPr="004C20CD">
        <w:rPr>
          <w:rFonts w:cstheme="minorHAnsi"/>
          <w:spacing w:val="6"/>
        </w:rPr>
        <w:t>.</w:t>
      </w:r>
    </w:p>
    <w:p w14:paraId="787D2E67" w14:textId="52E4C3D2" w:rsidR="008173DE" w:rsidRPr="004C20CD" w:rsidRDefault="008173DE" w:rsidP="001168E0">
      <w:pPr>
        <w:spacing w:line="480" w:lineRule="auto"/>
        <w:jc w:val="both"/>
        <w:rPr>
          <w:rFonts w:cstheme="minorHAnsi"/>
          <w:spacing w:val="6"/>
        </w:rPr>
      </w:pPr>
      <w:r w:rsidRPr="004C20CD">
        <w:rPr>
          <w:rFonts w:cstheme="minorHAnsi"/>
          <w:b/>
          <w:bCs/>
          <w:spacing w:val="6"/>
        </w:rPr>
        <w:t>Specificity:</w:t>
      </w:r>
      <w:r w:rsidRPr="004C20CD">
        <w:rPr>
          <w:rFonts w:cstheme="minorHAnsi"/>
          <w:spacing w:val="6"/>
        </w:rPr>
        <w:t xml:space="preserve"> </w:t>
      </w:r>
      <w:r w:rsidR="00805AB2">
        <w:rPr>
          <w:rFonts w:cstheme="minorHAnsi"/>
          <w:spacing w:val="6"/>
        </w:rPr>
        <w:t>T</w:t>
      </w:r>
      <w:r w:rsidRPr="004C20CD">
        <w:rPr>
          <w:rFonts w:cstheme="minorHAnsi"/>
          <w:spacing w:val="6"/>
        </w:rPr>
        <w:t>he ability of an assay to identify correctly true negative samples</w:t>
      </w:r>
      <w:r w:rsidR="008D78C6">
        <w:rPr>
          <w:rFonts w:cstheme="minorHAnsi"/>
          <w:spacing w:val="6"/>
        </w:rPr>
        <w:t xml:space="preserve">, defined as samples </w:t>
      </w:r>
      <w:r w:rsidR="00805AB2">
        <w:rPr>
          <w:rFonts w:cstheme="minorHAnsi"/>
          <w:spacing w:val="6"/>
        </w:rPr>
        <w:t>that</w:t>
      </w:r>
      <w:r w:rsidR="008D78C6">
        <w:rPr>
          <w:rFonts w:cstheme="minorHAnsi"/>
          <w:spacing w:val="6"/>
        </w:rPr>
        <w:t xml:space="preserve"> are negative in reference assays</w:t>
      </w:r>
      <w:r w:rsidRPr="004C20CD">
        <w:rPr>
          <w:rFonts w:cstheme="minorHAnsi"/>
          <w:spacing w:val="6"/>
        </w:rPr>
        <w:t>.</w:t>
      </w:r>
    </w:p>
    <w:p w14:paraId="7CAB66C2" w14:textId="3BE6A5E9" w:rsidR="008173DE" w:rsidRPr="004C20CD" w:rsidRDefault="008173DE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 xml:space="preserve">Systematic error (inaccuracy): </w:t>
      </w:r>
      <w:r w:rsidRPr="004C20CD">
        <w:rPr>
          <w:rFonts w:cstheme="minorHAnsi"/>
        </w:rPr>
        <w:t xml:space="preserve">an error that occurs only in one direction, e.g. </w:t>
      </w:r>
      <w:r w:rsidR="008D78C6">
        <w:rPr>
          <w:rFonts w:cstheme="minorHAnsi"/>
        </w:rPr>
        <w:t xml:space="preserve">a method </w:t>
      </w:r>
      <w:r w:rsidRPr="004C20CD">
        <w:rPr>
          <w:rFonts w:cstheme="minorHAnsi"/>
        </w:rPr>
        <w:t xml:space="preserve">consistently </w:t>
      </w:r>
      <w:r w:rsidR="008D78C6">
        <w:rPr>
          <w:rFonts w:cstheme="minorHAnsi"/>
        </w:rPr>
        <w:t xml:space="preserve">returns a value for an endpoint </w:t>
      </w:r>
      <w:r w:rsidR="00805AB2">
        <w:rPr>
          <w:rFonts w:cstheme="minorHAnsi"/>
        </w:rPr>
        <w:t>that</w:t>
      </w:r>
      <w:r w:rsidR="008D78C6">
        <w:rPr>
          <w:rFonts w:cstheme="minorHAnsi"/>
        </w:rPr>
        <w:t xml:space="preserve"> is </w:t>
      </w:r>
      <w:r w:rsidRPr="004C20CD">
        <w:rPr>
          <w:rFonts w:cstheme="minorHAnsi"/>
        </w:rPr>
        <w:t>higher or lower than the ‘true’ value. The magnitude of systematic error is explained by calculating the bias, which is the average difference between the test method and a comparator method. In cases where a systematic error changes with the concentration of an analyte, it is referred to as a proportional error. Systematic error affects accuracy.</w:t>
      </w:r>
    </w:p>
    <w:p w14:paraId="756A1236" w14:textId="2D99D03D" w:rsidR="008173DE" w:rsidRPr="004C20CD" w:rsidRDefault="008173DE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 xml:space="preserve">True positive: </w:t>
      </w:r>
      <w:r w:rsidRPr="004C20CD">
        <w:rPr>
          <w:rFonts w:cstheme="minorHAnsi"/>
        </w:rPr>
        <w:t>A specimen known to be positive for the target marker and correctly classified by the device</w:t>
      </w:r>
      <w:r w:rsidR="00594B38">
        <w:rPr>
          <w:rFonts w:cstheme="minorHAnsi"/>
        </w:rPr>
        <w:t xml:space="preserve"> or system</w:t>
      </w:r>
      <w:r w:rsidRPr="004C20CD">
        <w:rPr>
          <w:rFonts w:cstheme="minorHAnsi"/>
        </w:rPr>
        <w:t>.</w:t>
      </w:r>
    </w:p>
    <w:p w14:paraId="6DF98EB0" w14:textId="260AB2AD" w:rsidR="008173DE" w:rsidRPr="004C20CD" w:rsidRDefault="008173DE" w:rsidP="001168E0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  <w:bCs/>
        </w:rPr>
        <w:t xml:space="preserve">True negative: </w:t>
      </w:r>
      <w:r w:rsidRPr="004C20CD">
        <w:rPr>
          <w:rFonts w:cstheme="minorHAnsi"/>
        </w:rPr>
        <w:t>A specimen known to be negative for the target marker and correctly classified by the device</w:t>
      </w:r>
      <w:r w:rsidR="00594B38">
        <w:rPr>
          <w:rFonts w:cstheme="minorHAnsi"/>
        </w:rPr>
        <w:t xml:space="preserve"> or system</w:t>
      </w:r>
      <w:r w:rsidRPr="004C20CD">
        <w:rPr>
          <w:rFonts w:cstheme="minorHAnsi"/>
        </w:rPr>
        <w:t>.</w:t>
      </w:r>
    </w:p>
    <w:p w14:paraId="58E42AA2" w14:textId="7DCDD278" w:rsidR="008173DE" w:rsidRPr="004C20CD" w:rsidRDefault="008173DE" w:rsidP="001168E0">
      <w:pPr>
        <w:spacing w:line="480" w:lineRule="auto"/>
        <w:jc w:val="both"/>
        <w:rPr>
          <w:rFonts w:cstheme="minorHAnsi"/>
        </w:rPr>
      </w:pPr>
      <w:bookmarkStart w:id="2" w:name="_Hlk129627255"/>
      <w:r w:rsidRPr="004C20CD">
        <w:rPr>
          <w:rFonts w:cstheme="minorHAnsi"/>
          <w:b/>
          <w:bCs/>
        </w:rPr>
        <w:t xml:space="preserve">Total error: </w:t>
      </w:r>
      <w:r w:rsidR="00157428">
        <w:rPr>
          <w:rFonts w:cstheme="minorHAnsi"/>
          <w:color w:val="202124"/>
          <w:shd w:val="clear" w:color="auto" w:fill="FFFFFF"/>
        </w:rPr>
        <w:t>T</w:t>
      </w:r>
      <w:r w:rsidR="00157428" w:rsidRPr="00157428">
        <w:rPr>
          <w:rFonts w:cstheme="minorHAnsi"/>
          <w:color w:val="040C28"/>
        </w:rPr>
        <w:t>he overall error in a test result that is attributed to imprecisio</w:t>
      </w:r>
      <w:r w:rsidR="006E0BCD">
        <w:rPr>
          <w:rFonts w:cstheme="minorHAnsi"/>
          <w:color w:val="040C28"/>
        </w:rPr>
        <w:t>n</w:t>
      </w:r>
      <w:r w:rsidR="00157428" w:rsidRPr="00157428">
        <w:rPr>
          <w:rFonts w:cstheme="minorHAnsi"/>
          <w:color w:val="040C28"/>
        </w:rPr>
        <w:t xml:space="preserve"> and inaccuracy</w:t>
      </w:r>
      <w:r w:rsidR="00157428">
        <w:rPr>
          <w:rFonts w:ascii="Arial" w:hAnsi="Arial" w:cs="Arial"/>
          <w:color w:val="040C28"/>
          <w:sz w:val="33"/>
          <w:szCs w:val="33"/>
        </w:rPr>
        <w:t xml:space="preserve"> </w:t>
      </w:r>
      <w:r w:rsidR="006E0BCD">
        <w:rPr>
          <w:rFonts w:cstheme="minorHAnsi"/>
        </w:rPr>
        <w:t>i.e. t</w:t>
      </w:r>
      <w:r w:rsidRPr="004C20CD">
        <w:rPr>
          <w:rFonts w:cstheme="minorHAnsi"/>
        </w:rPr>
        <w:t>he net effect of random and systematic error in a method</w:t>
      </w:r>
      <w:r w:rsidR="00594B38">
        <w:rPr>
          <w:rFonts w:cstheme="minorHAnsi"/>
        </w:rPr>
        <w:t xml:space="preserve"> on the results obtained</w:t>
      </w:r>
      <w:r w:rsidRPr="004C20CD">
        <w:rPr>
          <w:rFonts w:cstheme="minorHAnsi"/>
        </w:rPr>
        <w:t>.</w:t>
      </w:r>
    </w:p>
    <w:bookmarkEnd w:id="2"/>
    <w:p w14:paraId="246F1240" w14:textId="2C71996A" w:rsidR="008173DE" w:rsidRPr="004C20CD" w:rsidRDefault="008173DE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</w:rPr>
        <w:t>Validation</w:t>
      </w:r>
      <w:r w:rsidRPr="004C20CD">
        <w:rPr>
          <w:rFonts w:cstheme="minorHAnsi"/>
          <w:spacing w:val="6"/>
        </w:rPr>
        <w:t xml:space="preserve">: </w:t>
      </w:r>
      <w:r w:rsidRPr="004C20CD">
        <w:rPr>
          <w:rFonts w:cstheme="minorHAnsi"/>
        </w:rPr>
        <w:t xml:space="preserve">A process that is used to </w:t>
      </w:r>
      <w:r w:rsidRPr="004C20CD">
        <w:rPr>
          <w:rFonts w:eastAsiaTheme="minorEastAsia" w:cstheme="minorHAnsi"/>
        </w:rPr>
        <w:t>demonstrate that a procedure is suitable for its intended purpose</w:t>
      </w:r>
      <w:r w:rsidRPr="004C20CD">
        <w:rPr>
          <w:rFonts w:cstheme="minorHAnsi"/>
        </w:rPr>
        <w:t xml:space="preserve"> and that the results obtained are reliable.</w:t>
      </w:r>
    </w:p>
    <w:p w14:paraId="1D174031" w14:textId="17F301B6" w:rsidR="00B22C56" w:rsidRPr="004C20CD" w:rsidRDefault="00B22C56" w:rsidP="001168E0">
      <w:pPr>
        <w:spacing w:line="480" w:lineRule="auto"/>
        <w:jc w:val="both"/>
        <w:rPr>
          <w:rFonts w:cstheme="minorHAnsi"/>
          <w:b/>
        </w:rPr>
      </w:pPr>
      <w:r w:rsidRPr="004C20CD">
        <w:rPr>
          <w:rFonts w:cstheme="minorHAnsi"/>
          <w:b/>
        </w:rPr>
        <w:t>Variance</w:t>
      </w:r>
      <w:r w:rsidR="00A41907" w:rsidRPr="004C20CD">
        <w:rPr>
          <w:rFonts w:cstheme="minorHAnsi"/>
          <w:b/>
        </w:rPr>
        <w:t xml:space="preserve">: </w:t>
      </w:r>
      <w:r w:rsidR="00A41907" w:rsidRPr="004C20CD">
        <w:rPr>
          <w:rFonts w:cstheme="minorHAnsi"/>
        </w:rPr>
        <w:t>A measure of dispersion that takes into account the spread of all data points in a dataset/study.</w:t>
      </w:r>
    </w:p>
    <w:p w14:paraId="50D70902" w14:textId="7ED52AC4" w:rsidR="00B22C56" w:rsidRPr="004C20CD" w:rsidRDefault="00B22C56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</w:rPr>
        <w:lastRenderedPageBreak/>
        <w:t>Variability</w:t>
      </w:r>
      <w:r w:rsidR="00A41907" w:rsidRPr="004C20CD">
        <w:rPr>
          <w:rFonts w:cstheme="minorHAnsi"/>
          <w:b/>
        </w:rPr>
        <w:t xml:space="preserve">: </w:t>
      </w:r>
      <w:r w:rsidR="00B268AB" w:rsidRPr="004C20CD">
        <w:rPr>
          <w:rStyle w:val="Emphasis"/>
          <w:rFonts w:cstheme="minorHAnsi"/>
          <w:i w:val="0"/>
          <w:iCs w:val="0"/>
          <w:shd w:val="clear" w:color="auto" w:fill="FFFFFF"/>
        </w:rPr>
        <w:t xml:space="preserve">Describes how far apart study/experiment </w:t>
      </w:r>
      <w:r w:rsidR="00B268AB">
        <w:rPr>
          <w:rStyle w:val="Emphasis"/>
          <w:rFonts w:cstheme="minorHAnsi"/>
          <w:i w:val="0"/>
          <w:iCs w:val="0"/>
          <w:shd w:val="clear" w:color="auto" w:fill="FFFFFF"/>
        </w:rPr>
        <w:t xml:space="preserve">data points </w:t>
      </w:r>
      <w:r w:rsidR="00B268AB" w:rsidRPr="004C20CD">
        <w:rPr>
          <w:rStyle w:val="Emphasis"/>
          <w:rFonts w:cstheme="minorHAnsi"/>
          <w:i w:val="0"/>
          <w:iCs w:val="0"/>
          <w:shd w:val="clear" w:color="auto" w:fill="FFFFFF"/>
        </w:rPr>
        <w:t xml:space="preserve">lie from each other and from the </w:t>
      </w:r>
      <w:proofErr w:type="spellStart"/>
      <w:r w:rsidR="00B268AB" w:rsidRPr="004C20CD">
        <w:rPr>
          <w:rStyle w:val="Emphasis"/>
          <w:rFonts w:cstheme="minorHAnsi"/>
          <w:i w:val="0"/>
          <w:iCs w:val="0"/>
          <w:shd w:val="clear" w:color="auto" w:fill="FFFFFF"/>
        </w:rPr>
        <w:t>center</w:t>
      </w:r>
      <w:proofErr w:type="spellEnd"/>
      <w:r w:rsidR="00B268AB" w:rsidRPr="004C20CD">
        <w:rPr>
          <w:rStyle w:val="Emphasis"/>
          <w:rFonts w:cstheme="minorHAnsi"/>
          <w:i w:val="0"/>
          <w:iCs w:val="0"/>
          <w:shd w:val="clear" w:color="auto" w:fill="FFFFFF"/>
        </w:rPr>
        <w:t xml:space="preserve"> of a distribution</w:t>
      </w:r>
      <w:r w:rsidR="00B268AB" w:rsidRPr="004C20CD">
        <w:rPr>
          <w:rFonts w:cstheme="minorHAnsi"/>
          <w:shd w:val="clear" w:color="auto" w:fill="FFFFFF"/>
        </w:rPr>
        <w:t>.</w:t>
      </w:r>
    </w:p>
    <w:p w14:paraId="541BE3C9" w14:textId="720D9CD6" w:rsidR="008173DE" w:rsidRPr="004C20CD" w:rsidRDefault="008173DE" w:rsidP="001168E0">
      <w:pPr>
        <w:spacing w:line="480" w:lineRule="auto"/>
        <w:jc w:val="both"/>
        <w:rPr>
          <w:rFonts w:cstheme="minorHAnsi"/>
        </w:rPr>
      </w:pPr>
      <w:r w:rsidRPr="004C20CD">
        <w:rPr>
          <w:rFonts w:cstheme="minorHAnsi"/>
          <w:b/>
        </w:rPr>
        <w:t>Verification</w:t>
      </w:r>
      <w:r w:rsidRPr="004C20CD">
        <w:rPr>
          <w:rFonts w:cstheme="minorHAnsi"/>
          <w:spacing w:val="6"/>
        </w:rPr>
        <w:t xml:space="preserve">: </w:t>
      </w:r>
      <w:r w:rsidRPr="004C20CD">
        <w:rPr>
          <w:rFonts w:cstheme="minorHAnsi"/>
        </w:rPr>
        <w:t xml:space="preserve">ISO 9000 (2005) defines method verification as </w:t>
      </w:r>
      <w:r w:rsidRPr="004C20CD">
        <w:rPr>
          <w:rFonts w:cstheme="minorHAnsi"/>
          <w:i/>
          <w:iCs/>
        </w:rPr>
        <w:t xml:space="preserve">“confirmation, through provision of objective evidence, that specified requirements have been fulfilled”. </w:t>
      </w:r>
      <w:r w:rsidRPr="004C20CD">
        <w:rPr>
          <w:rFonts w:cstheme="minorHAnsi"/>
        </w:rPr>
        <w:t>Verification occurs when a laboratory adopts a method that has already gone through basic validation</w:t>
      </w:r>
      <w:r w:rsidR="00594B38">
        <w:rPr>
          <w:rFonts w:cstheme="minorHAnsi"/>
        </w:rPr>
        <w:t>, f</w:t>
      </w:r>
      <w:r w:rsidRPr="004C20CD">
        <w:rPr>
          <w:rFonts w:cstheme="minorHAnsi"/>
        </w:rPr>
        <w:t>or example, a method that was already validated by a standards approving organisation or a method developed by a certain manufacturer. Before adopting the method, the end user’s laboratory is required to confirm their ability to produce acceptable results and the suitability of the analytical requirements of the method.</w:t>
      </w:r>
    </w:p>
    <w:p w14:paraId="25E384EC" w14:textId="77777777" w:rsidR="008173DE" w:rsidRPr="004C20CD" w:rsidRDefault="008173DE" w:rsidP="001168E0">
      <w:pPr>
        <w:spacing w:line="480" w:lineRule="auto"/>
        <w:ind w:left="567"/>
        <w:jc w:val="both"/>
        <w:rPr>
          <w:rFonts w:cstheme="minorHAnsi"/>
        </w:rPr>
      </w:pPr>
    </w:p>
    <w:p w14:paraId="6C58591B" w14:textId="77777777" w:rsidR="00062FD9" w:rsidRPr="004C20CD" w:rsidRDefault="00062FD9" w:rsidP="001168E0">
      <w:pPr>
        <w:spacing w:line="480" w:lineRule="auto"/>
        <w:jc w:val="both"/>
        <w:rPr>
          <w:rFonts w:cstheme="minorHAnsi"/>
        </w:rPr>
      </w:pPr>
    </w:p>
    <w:sectPr w:rsidR="00062FD9" w:rsidRPr="004C20CD" w:rsidSect="001168E0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E77DF" w14:textId="77777777" w:rsidR="00433FFD" w:rsidRDefault="00433FFD" w:rsidP="008125C2">
      <w:pPr>
        <w:spacing w:after="0" w:line="240" w:lineRule="auto"/>
      </w:pPr>
      <w:r>
        <w:separator/>
      </w:r>
    </w:p>
  </w:endnote>
  <w:endnote w:type="continuationSeparator" w:id="0">
    <w:p w14:paraId="06B5160B" w14:textId="77777777" w:rsidR="00433FFD" w:rsidRDefault="00433FFD" w:rsidP="00812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306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88FDDB" w14:textId="6D46A4C0" w:rsidR="008125C2" w:rsidRDefault="008125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702F03" w14:textId="77777777" w:rsidR="008125C2" w:rsidRDefault="00812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0FE50" w14:textId="77777777" w:rsidR="00433FFD" w:rsidRDefault="00433FFD" w:rsidP="008125C2">
      <w:pPr>
        <w:spacing w:after="0" w:line="240" w:lineRule="auto"/>
      </w:pPr>
      <w:r>
        <w:separator/>
      </w:r>
    </w:p>
  </w:footnote>
  <w:footnote w:type="continuationSeparator" w:id="0">
    <w:p w14:paraId="284DCC38" w14:textId="77777777" w:rsidR="00433FFD" w:rsidRDefault="00433FFD" w:rsidP="00812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B7E"/>
    <w:multiLevelType w:val="hybridMultilevel"/>
    <w:tmpl w:val="3C46CF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85717"/>
    <w:multiLevelType w:val="multilevel"/>
    <w:tmpl w:val="D040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269EB"/>
    <w:multiLevelType w:val="hybridMultilevel"/>
    <w:tmpl w:val="3C46CF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D08D0"/>
    <w:multiLevelType w:val="hybridMultilevel"/>
    <w:tmpl w:val="3C46CF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606314">
    <w:abstractNumId w:val="2"/>
  </w:num>
  <w:num w:numId="2" w16cid:durableId="1395354246">
    <w:abstractNumId w:val="3"/>
  </w:num>
  <w:num w:numId="3" w16cid:durableId="248730933">
    <w:abstractNumId w:val="1"/>
  </w:num>
  <w:num w:numId="4" w16cid:durableId="5382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73"/>
    <w:rsid w:val="00014BE8"/>
    <w:rsid w:val="00062FD9"/>
    <w:rsid w:val="00084870"/>
    <w:rsid w:val="000C7592"/>
    <w:rsid w:val="0011202B"/>
    <w:rsid w:val="001168E0"/>
    <w:rsid w:val="00157428"/>
    <w:rsid w:val="001961B5"/>
    <w:rsid w:val="001B1044"/>
    <w:rsid w:val="001E6CBF"/>
    <w:rsid w:val="00212C2B"/>
    <w:rsid w:val="00272773"/>
    <w:rsid w:val="002B21F5"/>
    <w:rsid w:val="002C317F"/>
    <w:rsid w:val="002E3CA0"/>
    <w:rsid w:val="00306969"/>
    <w:rsid w:val="003B66D0"/>
    <w:rsid w:val="003D58CB"/>
    <w:rsid w:val="00433FFD"/>
    <w:rsid w:val="00464E23"/>
    <w:rsid w:val="0049582D"/>
    <w:rsid w:val="004C20CD"/>
    <w:rsid w:val="004E57A9"/>
    <w:rsid w:val="00537E34"/>
    <w:rsid w:val="00537ECE"/>
    <w:rsid w:val="00565403"/>
    <w:rsid w:val="00576BED"/>
    <w:rsid w:val="00594B38"/>
    <w:rsid w:val="005A6EBF"/>
    <w:rsid w:val="005E5A5B"/>
    <w:rsid w:val="00634AB3"/>
    <w:rsid w:val="006D0C3E"/>
    <w:rsid w:val="006D7989"/>
    <w:rsid w:val="006E0BCD"/>
    <w:rsid w:val="00705C18"/>
    <w:rsid w:val="00707B73"/>
    <w:rsid w:val="00765A2B"/>
    <w:rsid w:val="007B299E"/>
    <w:rsid w:val="007E30A2"/>
    <w:rsid w:val="00805AB2"/>
    <w:rsid w:val="008125C2"/>
    <w:rsid w:val="008173DE"/>
    <w:rsid w:val="008907AC"/>
    <w:rsid w:val="008D5FA7"/>
    <w:rsid w:val="008D78C6"/>
    <w:rsid w:val="009A73C9"/>
    <w:rsid w:val="009D34C8"/>
    <w:rsid w:val="009E4CAA"/>
    <w:rsid w:val="00A41907"/>
    <w:rsid w:val="00A72401"/>
    <w:rsid w:val="00A81324"/>
    <w:rsid w:val="00A83F99"/>
    <w:rsid w:val="00A870B8"/>
    <w:rsid w:val="00B14FBC"/>
    <w:rsid w:val="00B22C56"/>
    <w:rsid w:val="00B268AB"/>
    <w:rsid w:val="00B569BD"/>
    <w:rsid w:val="00B925D4"/>
    <w:rsid w:val="00BB2F92"/>
    <w:rsid w:val="00C27671"/>
    <w:rsid w:val="00C45868"/>
    <w:rsid w:val="00C96ABF"/>
    <w:rsid w:val="00CA3581"/>
    <w:rsid w:val="00CB2B1D"/>
    <w:rsid w:val="00D028E4"/>
    <w:rsid w:val="00D30A94"/>
    <w:rsid w:val="00D41F01"/>
    <w:rsid w:val="00D62E28"/>
    <w:rsid w:val="00DB35BF"/>
    <w:rsid w:val="00DF1AE0"/>
    <w:rsid w:val="00E4431E"/>
    <w:rsid w:val="00E76E02"/>
    <w:rsid w:val="00E93264"/>
    <w:rsid w:val="00EB24B3"/>
    <w:rsid w:val="00ED19D8"/>
    <w:rsid w:val="00F75FFB"/>
    <w:rsid w:val="00FB5889"/>
    <w:rsid w:val="00FC5A8E"/>
    <w:rsid w:val="00F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1B0B5"/>
  <w15:chartTrackingRefBased/>
  <w15:docId w15:val="{49D895CB-9DD9-4383-BA8C-FC4835DC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B73"/>
  </w:style>
  <w:style w:type="paragraph" w:styleId="Heading1">
    <w:name w:val="heading 1"/>
    <w:basedOn w:val="Normal"/>
    <w:link w:val="Heading1Char"/>
    <w:uiPriority w:val="9"/>
    <w:qFormat/>
    <w:rsid w:val="00F75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07B7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707B73"/>
    <w:rPr>
      <w:rFonts w:ascii="Arial" w:eastAsia="Times New Roman" w:hAnsi="Arial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212C2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212C2B"/>
  </w:style>
  <w:style w:type="character" w:styleId="Emphasis">
    <w:name w:val="Emphasis"/>
    <w:basedOn w:val="DefaultParagraphFont"/>
    <w:uiPriority w:val="20"/>
    <w:qFormat/>
    <w:rsid w:val="00C96AB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125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5C2"/>
  </w:style>
  <w:style w:type="paragraph" w:styleId="Footer">
    <w:name w:val="footer"/>
    <w:basedOn w:val="Normal"/>
    <w:link w:val="FooterChar"/>
    <w:uiPriority w:val="99"/>
    <w:unhideWhenUsed/>
    <w:rsid w:val="008125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5C2"/>
  </w:style>
  <w:style w:type="character" w:styleId="CommentReference">
    <w:name w:val="annotation reference"/>
    <w:basedOn w:val="DefaultParagraphFont"/>
    <w:uiPriority w:val="99"/>
    <w:semiHidden/>
    <w:unhideWhenUsed/>
    <w:rsid w:val="00CB2B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2B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B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B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B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2B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E6CB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75FF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116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Matope</dc:creator>
  <cp:keywords/>
  <dc:description/>
  <cp:lastModifiedBy>Agnes Matope</cp:lastModifiedBy>
  <cp:revision>5</cp:revision>
  <dcterms:created xsi:type="dcterms:W3CDTF">2023-03-17T09:24:00Z</dcterms:created>
  <dcterms:modified xsi:type="dcterms:W3CDTF">2023-03-18T01:54:00Z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cb565dc7-41bf-4e93-ad62-52756328acf7</vt:lpwstr>
  </property>
</Properties>
</file>