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C4459" w:rsidRPr="00DC46BE" w:rsidRDefault="00DC4459" w:rsidP="009A74F9">
      <w:pPr>
        <w:spacing w:after="0" w:line="480" w:lineRule="auto"/>
        <w:rPr>
          <w:rFonts w:ascii="Times New Roman" w:hAnsi="Times New Roman" w:cs="Times New Roman"/>
          <w:b/>
          <w:sz w:val="24"/>
          <w:szCs w:val="32"/>
          <w:lang w:val="en-US"/>
        </w:rPr>
      </w:pPr>
      <w:bookmarkStart w:id="0" w:name="_GoBack"/>
      <w:bookmarkEnd w:id="0"/>
      <w:r w:rsidRPr="00DC46BE">
        <w:rPr>
          <w:rFonts w:ascii="Times New Roman" w:hAnsi="Times New Roman" w:cs="Times New Roman"/>
          <w:b/>
          <w:sz w:val="24"/>
          <w:szCs w:val="32"/>
          <w:lang w:val="en-US"/>
        </w:rPr>
        <w:t>Supplement</w:t>
      </w:r>
    </w:p>
    <w:p w:rsidR="00DC4459" w:rsidRPr="00DC46BE" w:rsidRDefault="00DC4459"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 xml:space="preserve">In the human section, the model was expanded to account for hypnozoite carriers with the subscript </w:t>
      </w:r>
      <m:oMath>
        <m:r>
          <w:rPr>
            <w:rStyle w:val="tlid-translation"/>
            <w:rFonts w:ascii="Cambria Math" w:hAnsi="Cambria Math" w:cs="Times New Roman"/>
            <w:sz w:val="24"/>
            <w:lang w:val="en-US"/>
          </w:rPr>
          <m:t>L</m:t>
        </m:r>
      </m:oMath>
      <w:r w:rsidRPr="00DC46BE">
        <w:rPr>
          <w:rStyle w:val="tlid-translation"/>
          <w:rFonts w:ascii="Times New Roman" w:hAnsi="Times New Roman" w:cs="Times New Roman"/>
          <w:sz w:val="24"/>
          <w:lang w:val="en-US"/>
        </w:rPr>
        <w:t xml:space="preserve">, a dormant state with the subscript </w:t>
      </w:r>
      <m:oMath>
        <m:r>
          <w:rPr>
            <w:rStyle w:val="tlid-translation"/>
            <w:rFonts w:ascii="Cambria Math" w:hAnsi="Cambria Math" w:cs="Times New Roman"/>
            <w:sz w:val="24"/>
            <w:lang w:val="en-US"/>
          </w:rPr>
          <m:t>D</m:t>
        </m:r>
      </m:oMath>
      <w:r w:rsidRPr="00DC46BE">
        <w:rPr>
          <w:rStyle w:val="tlid-translation"/>
          <w:rFonts w:ascii="Times New Roman" w:hAnsi="Times New Roman" w:cs="Times New Roman"/>
          <w:sz w:val="24"/>
          <w:lang w:val="en-US"/>
        </w:rPr>
        <w:t xml:space="preserve">, and a latent dormancy state with the subscript </w:t>
      </w:r>
      <m:oMath>
        <m:r>
          <w:rPr>
            <w:rStyle w:val="tlid-translation"/>
            <w:rFonts w:ascii="Cambria Math" w:hAnsi="Cambria Math" w:cs="Times New Roman"/>
            <w:sz w:val="24"/>
            <w:lang w:val="en-US"/>
          </w:rPr>
          <m:t>LD</m:t>
        </m:r>
      </m:oMath>
      <w:r w:rsidRPr="00DC46BE">
        <w:rPr>
          <w:rStyle w:val="tlid-translation"/>
          <w:rFonts w:ascii="Times New Roman" w:hAnsi="Times New Roman" w:cs="Times New Roman"/>
          <w:sz w:val="24"/>
          <w:lang w:val="en-US"/>
        </w:rPr>
        <w:t xml:space="preserve">. States with the subscript </w:t>
      </w:r>
      <m:oMath>
        <m:r>
          <w:rPr>
            <w:rStyle w:val="tlid-translation"/>
            <w:rFonts w:ascii="Cambria Math" w:hAnsi="Cambria Math" w:cs="Times New Roman"/>
            <w:sz w:val="24"/>
            <w:lang w:val="en-US"/>
          </w:rPr>
          <m:t>D</m:t>
        </m:r>
      </m:oMath>
      <w:r w:rsidRPr="00DC46BE">
        <w:rPr>
          <w:rStyle w:val="tlid-translation"/>
          <w:rFonts w:ascii="Times New Roman" w:hAnsi="Times New Roman" w:cs="Times New Roman"/>
          <w:sz w:val="24"/>
          <w:lang w:val="en-US"/>
        </w:rPr>
        <w:t xml:space="preserve"> and </w:t>
      </w:r>
      <m:oMath>
        <m:r>
          <w:rPr>
            <w:rStyle w:val="tlid-translation"/>
            <w:rFonts w:ascii="Cambria Math" w:hAnsi="Cambria Math" w:cs="Times New Roman"/>
            <w:sz w:val="24"/>
            <w:lang w:val="en-US"/>
          </w:rPr>
          <m:t>LD</m:t>
        </m:r>
      </m:oMath>
      <w:r w:rsidRPr="00DC46BE">
        <w:rPr>
          <w:rStyle w:val="tlid-translation"/>
          <w:rFonts w:ascii="Times New Roman" w:hAnsi="Times New Roman" w:cs="Times New Roman"/>
          <w:sz w:val="24"/>
          <w:lang w:val="en-US"/>
        </w:rPr>
        <w:t xml:space="preserve"> are a way of allowing delay before the hypnozoites can be activated. Hypnozoites cannot be activated until they move into the </w:t>
      </w:r>
      <m:oMath>
        <m:r>
          <w:rPr>
            <w:rStyle w:val="tlid-translation"/>
            <w:rFonts w:ascii="Cambria Math" w:hAnsi="Cambria Math" w:cs="Times New Roman"/>
            <w:sz w:val="24"/>
            <w:lang w:val="en-US"/>
          </w:rPr>
          <m:t>L</m:t>
        </m:r>
      </m:oMath>
      <w:r w:rsidRPr="00DC46BE">
        <w:rPr>
          <w:rStyle w:val="tlid-translation"/>
          <w:rFonts w:ascii="Times New Roman" w:hAnsi="Times New Roman" w:cs="Times New Roman"/>
          <w:sz w:val="24"/>
          <w:lang w:val="en-US"/>
        </w:rPr>
        <w:t xml:space="preserve"> boxes. An individual infected through an infectious mosquito bite will immediately develop a primary blood-stage infection and will also acquire dormant liver-stage parasites. These hypnozoites relapse at a rate</w:t>
      </w:r>
      <m:oMath>
        <m:r>
          <m:rPr>
            <m:sty m:val="p"/>
          </m:rPr>
          <w:rPr>
            <w:rStyle w:val="tlid-translation"/>
            <w:rFonts w:ascii="Cambria Math" w:eastAsia="Cambria Math" w:hAnsi="Cambria Math" w:cs="Times New Roman"/>
            <w:sz w:val="24"/>
            <w:lang w:val="en-US"/>
          </w:rPr>
          <m:t xml:space="preserve"> </m:t>
        </m:r>
        <m:r>
          <w:rPr>
            <w:rStyle w:val="tlid-translation"/>
            <w:rFonts w:ascii="Cambria Math" w:eastAsia="Cambria Math" w:hAnsi="Cambria Math" w:cs="Times New Roman"/>
            <w:sz w:val="24"/>
            <w:lang w:val="en-US"/>
          </w:rPr>
          <m:t>f</m:t>
        </m:r>
      </m:oMath>
      <w:r w:rsidRPr="00DC46BE">
        <w:rPr>
          <w:rStyle w:val="tlid-translation"/>
          <w:rFonts w:ascii="Times New Roman" w:hAnsi="Times New Roman" w:cs="Times New Roman"/>
          <w:sz w:val="24"/>
          <w:lang w:val="en-US"/>
        </w:rPr>
        <w:t xml:space="preserve"> and die, either because of the hypnozoite itself or because of the hepatocyte renewal. During dormancy, liver-stage infections may be cleared by natural hepatocyte death at rate </w:t>
      </w:r>
      <m:oMath>
        <m:sSub>
          <m:sSubPr>
            <m:ctrlPr>
              <w:rPr>
                <w:rStyle w:val="tlid-translation"/>
                <w:rFonts w:ascii="Cambria Math" w:hAnsi="Cambria Math" w:cs="Times New Roman"/>
                <w:sz w:val="24"/>
                <w:lang w:val="en-US"/>
              </w:rPr>
            </m:ctrlPr>
          </m:sSubPr>
          <m:e>
            <m:r>
              <w:rPr>
                <w:rStyle w:val="tlid-translation"/>
                <w:rFonts w:ascii="Cambria Math" w:hAnsi="Cambria Math" w:cs="Times New Roman"/>
                <w:sz w:val="24"/>
                <w:lang w:val="en-US"/>
              </w:rPr>
              <m:t>γ</m:t>
            </m:r>
          </m:e>
          <m:sub>
            <m:r>
              <m:rPr>
                <m:sty m:val="p"/>
              </m:rPr>
              <w:rPr>
                <w:rStyle w:val="tlid-translation"/>
                <w:rFonts w:ascii="Cambria Math" w:hAnsi="Cambria Math" w:cs="Times New Roman"/>
                <w:sz w:val="24"/>
                <w:lang w:val="en-US"/>
              </w:rPr>
              <m:t>_</m:t>
            </m:r>
            <m:r>
              <w:rPr>
                <w:rStyle w:val="tlid-translation"/>
                <w:rFonts w:ascii="Cambria Math" w:hAnsi="Cambria Math" w:cs="Times New Roman"/>
                <w:sz w:val="24"/>
                <w:lang w:val="en-US"/>
              </w:rPr>
              <m:t>D</m:t>
            </m:r>
          </m:sub>
        </m:sSub>
      </m:oMath>
      <w:r w:rsidRPr="00DC46BE">
        <w:rPr>
          <w:rStyle w:val="tlid-translation"/>
          <w:rFonts w:ascii="Times New Roman" w:hAnsi="Times New Roman" w:cs="Times New Roman"/>
          <w:sz w:val="24"/>
          <w:lang w:val="en-US"/>
        </w:rPr>
        <w:t xml:space="preserve">. Latent liver-stage infections are assumed to clear at rate </w:t>
      </w:r>
      <m:oMath>
        <m:sSub>
          <m:sSubPr>
            <m:ctrlPr>
              <w:rPr>
                <w:rStyle w:val="tlid-translation"/>
                <w:rFonts w:ascii="Cambria Math" w:hAnsi="Cambria Math" w:cs="Times New Roman"/>
                <w:sz w:val="24"/>
                <w:lang w:val="en-US"/>
              </w:rPr>
            </m:ctrlPr>
          </m:sSubPr>
          <m:e>
            <m:r>
              <w:rPr>
                <w:rStyle w:val="tlid-translation"/>
                <w:rFonts w:ascii="Cambria Math" w:hAnsi="Cambria Math" w:cs="Times New Roman"/>
                <w:sz w:val="24"/>
                <w:lang w:val="en-US"/>
              </w:rPr>
              <m:t>γ</m:t>
            </m:r>
          </m:e>
          <m:sub>
            <m:r>
              <m:rPr>
                <m:sty m:val="p"/>
              </m:rPr>
              <w:rPr>
                <w:rStyle w:val="tlid-translation"/>
                <w:rFonts w:ascii="Cambria Math" w:hAnsi="Cambria Math" w:cs="Times New Roman"/>
                <w:sz w:val="24"/>
                <w:lang w:val="en-US"/>
              </w:rPr>
              <m:t>_</m:t>
            </m:r>
            <m:r>
              <w:rPr>
                <w:rStyle w:val="tlid-translation"/>
                <w:rFonts w:ascii="Cambria Math" w:hAnsi="Cambria Math" w:cs="Times New Roman"/>
                <w:sz w:val="24"/>
                <w:lang w:val="en-US"/>
              </w:rPr>
              <m:t>L</m:t>
            </m:r>
          </m:sub>
        </m:sSub>
      </m:oMath>
      <w:r w:rsidRPr="00DC46BE">
        <w:rPr>
          <w:rStyle w:val="tlid-translation"/>
          <w:rFonts w:ascii="Times New Roman" w:hAnsi="Times New Roman" w:cs="Times New Roman"/>
          <w:sz w:val="24"/>
          <w:lang w:val="en-US"/>
        </w:rPr>
        <w:t xml:space="preserve">. </w:t>
      </w:r>
      <w:r w:rsidR="007F09DE" w:rsidRPr="00DC46BE">
        <w:rPr>
          <w:rStyle w:val="tlid-translation"/>
          <w:rFonts w:ascii="Times New Roman" w:hAnsi="Times New Roman" w:cs="Times New Roman"/>
          <w:sz w:val="24"/>
          <w:lang w:val="en-US"/>
        </w:rPr>
        <w:t xml:space="preserve">The diagrams of P. vivax transmission model are </w:t>
      </w:r>
      <w:r w:rsidR="00713D48" w:rsidRPr="00DC46BE">
        <w:rPr>
          <w:rStyle w:val="tlid-translation"/>
          <w:rFonts w:ascii="Times New Roman" w:hAnsi="Times New Roman" w:cs="Times New Roman"/>
          <w:sz w:val="24"/>
          <w:lang w:val="en-US"/>
        </w:rPr>
        <w:t xml:space="preserve">shown </w:t>
      </w:r>
      <w:r w:rsidR="007F09DE" w:rsidRPr="00DC46BE">
        <w:rPr>
          <w:rStyle w:val="tlid-translation"/>
          <w:rFonts w:ascii="Times New Roman" w:hAnsi="Times New Roman" w:cs="Times New Roman"/>
          <w:sz w:val="24"/>
          <w:lang w:val="en-US"/>
        </w:rPr>
        <w:t xml:space="preserve">in Fig. </w:t>
      </w:r>
      <w:r w:rsidR="00F45634" w:rsidRPr="00DC46BE">
        <w:rPr>
          <w:rStyle w:val="tlid-translation"/>
          <w:rFonts w:ascii="Times New Roman" w:hAnsi="Times New Roman" w:cs="Times New Roman"/>
          <w:sz w:val="24"/>
          <w:lang w:val="en-US"/>
        </w:rPr>
        <w:t>6</w:t>
      </w:r>
      <w:r w:rsidR="007F09DE" w:rsidRPr="00DC46BE">
        <w:rPr>
          <w:rStyle w:val="tlid-translation"/>
          <w:rFonts w:ascii="Times New Roman" w:hAnsi="Times New Roman" w:cs="Times New Roman"/>
          <w:sz w:val="24"/>
          <w:lang w:val="en-US"/>
        </w:rPr>
        <w:t>.</w:t>
      </w:r>
    </w:p>
    <w:p w:rsidR="009A74F9" w:rsidRPr="00DC46BE" w:rsidRDefault="009A74F9" w:rsidP="009A74F9">
      <w:pPr>
        <w:spacing w:after="0" w:line="480" w:lineRule="auto"/>
        <w:rPr>
          <w:rStyle w:val="tlid-translation"/>
          <w:rFonts w:ascii="Times New Roman" w:hAnsi="Times New Roman" w:cs="Times New Roman"/>
        </w:rPr>
      </w:pPr>
    </w:p>
    <w:p w:rsidR="00DC4459" w:rsidRPr="00DC46BE" w:rsidRDefault="00DC4459" w:rsidP="009A74F9">
      <w:pPr>
        <w:pStyle w:val="BodyText"/>
        <w:spacing w:line="480" w:lineRule="auto"/>
        <w:rPr>
          <w:rStyle w:val="tlid-translation"/>
          <w:rFonts w:eastAsiaTheme="minorEastAsia"/>
          <w:sz w:val="22"/>
          <w:szCs w:val="22"/>
          <w:lang w:val="en-GB" w:eastAsia="zh-CN" w:bidi="ar-SA"/>
        </w:rPr>
      </w:pPr>
      <w:r w:rsidRPr="00DC46BE">
        <w:rPr>
          <w:rStyle w:val="tlid-translation"/>
          <w:rFonts w:eastAsiaTheme="minorEastAsia"/>
          <w:szCs w:val="22"/>
          <w:lang w:eastAsia="zh-CN" w:bidi="ar-SA"/>
        </w:rPr>
        <w:t xml:space="preserve">Humans susceptible to infection are bitten by female mosquitoes carrying sporozoites, or dormant liver-stage parasites in humans are reactivated, causing a new blood-stage infection. Infectious humans can infect susceptible mosquitoes when mosquitoes ingest gametocytes during the blood meal. The Ross-MacDonald model defines the force of infection on humans </w:t>
      </w:r>
      <m:oMath>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λ</m:t>
            </m:r>
          </m:e>
          <m:sub>
            <m:r>
              <w:rPr>
                <w:rStyle w:val="tlid-translation"/>
                <w:rFonts w:ascii="Cambria Math" w:eastAsia="Cambria Math" w:hAnsi="Cambria Math"/>
                <w:szCs w:val="22"/>
                <w:lang w:eastAsia="zh-CN" w:bidi="ar-SA"/>
              </w:rPr>
              <m:t>h</m:t>
            </m:r>
          </m:sub>
        </m:sSub>
      </m:oMath>
      <w:r w:rsidRPr="00DC46BE">
        <w:rPr>
          <w:rStyle w:val="tlid-translation"/>
          <w:rFonts w:eastAsiaTheme="minorEastAsia"/>
          <w:szCs w:val="22"/>
          <w:lang w:eastAsia="zh-CN" w:bidi="ar-SA"/>
        </w:rPr>
        <w:t xml:space="preserve"> (or </w:t>
      </w:r>
      <m:oMath>
        <m:sSub>
          <m:sSubPr>
            <m:ctrlPr>
              <w:rPr>
                <w:rStyle w:val="tlid-translation"/>
                <w:rFonts w:ascii="Cambria Math" w:hAnsi="Cambria Math"/>
                <w:lang w:eastAsia="zh-CN" w:bidi="ar-SA"/>
              </w:rPr>
            </m:ctrlPr>
          </m:sSubPr>
          <m:e>
            <m:r>
              <m:rPr>
                <m:sty m:val="p"/>
              </m:rPr>
              <w:rPr>
                <w:rStyle w:val="tlid-translation"/>
                <w:rFonts w:ascii="Cambria Math" w:eastAsiaTheme="minorEastAsia" w:hAnsi="Cambria Math"/>
                <w:szCs w:val="22"/>
                <w:lang w:eastAsia="zh-CN" w:bidi="ar-SA"/>
              </w:rPr>
              <m:t xml:space="preserve">ac </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m</m:t>
                </m:r>
              </m:sub>
            </m:sSub>
            <m:r>
              <m:rPr>
                <m:sty m:val="p"/>
              </m:rPr>
              <w:rPr>
                <w:rStyle w:val="tlid-translation"/>
                <w:rFonts w:ascii="Cambria Math" w:eastAsiaTheme="minorEastAsia" w:hAnsi="Cambria Math"/>
                <w:szCs w:val="22"/>
                <w:lang w:eastAsia="zh-CN" w:bidi="ar-SA"/>
              </w:rPr>
              <m:t>/</m:t>
            </m:r>
            <m:r>
              <m:rPr>
                <m:sty m:val="p"/>
              </m:rPr>
              <w:rPr>
                <w:rStyle w:val="tlid-translation"/>
                <w:rFonts w:ascii="Cambria Math" w:eastAsia="Cambria Math" w:hAnsi="Cambria Math"/>
              </w:rPr>
              <m:t xml:space="preserve"> </m:t>
            </m:r>
            <m:r>
              <w:rPr>
                <w:rStyle w:val="tlid-translation"/>
                <w:rFonts w:ascii="Cambria Math" w:eastAsia="Cambria Math" w:hAnsi="Cambria Math"/>
                <w:szCs w:val="22"/>
                <w:lang w:eastAsia="zh-CN" w:bidi="ar-SA"/>
              </w:rPr>
              <m:t>P</m:t>
            </m:r>
          </m:e>
          <m:sub>
            <m:r>
              <w:rPr>
                <w:rStyle w:val="tlid-translation"/>
                <w:rFonts w:ascii="Cambria Math" w:eastAsia="Cambria Math" w:hAnsi="Cambria Math"/>
                <w:szCs w:val="22"/>
                <w:lang w:eastAsia="zh-CN" w:bidi="ar-SA"/>
              </w:rPr>
              <m:t>h</m:t>
            </m:r>
          </m:sub>
        </m:sSub>
      </m:oMath>
      <w:r w:rsidRPr="00DC46BE">
        <w:rPr>
          <w:rStyle w:val="tlid-translation"/>
          <w:rFonts w:eastAsiaTheme="minorEastAsia"/>
          <w:szCs w:val="22"/>
          <w:lang w:eastAsia="zh-CN" w:bidi="ar-SA"/>
        </w:rPr>
        <w:t xml:space="preserve"> ) as the product of the mosquito biting rate per human </w:t>
      </w:r>
      <m:oMath>
        <m:r>
          <w:rPr>
            <w:rStyle w:val="tlid-translation"/>
            <w:rFonts w:ascii="Cambria Math" w:eastAsia="Cambria Math" w:hAnsi="Cambria Math"/>
            <w:szCs w:val="22"/>
            <w:lang w:eastAsia="zh-CN" w:bidi="ar-SA"/>
          </w:rPr>
          <m:t>a</m:t>
        </m:r>
      </m:oMath>
      <w:r w:rsidRPr="00DC46BE">
        <w:rPr>
          <w:rStyle w:val="tlid-translation"/>
          <w:rFonts w:eastAsiaTheme="minorEastAsia"/>
          <w:szCs w:val="22"/>
          <w:lang w:eastAsia="zh-CN" w:bidi="ar-SA"/>
        </w:rPr>
        <w:t xml:space="preserve">, the probability of infection following a bite by an infectious mosquito </w:t>
      </w:r>
      <m:oMath>
        <m:r>
          <w:rPr>
            <w:rStyle w:val="tlid-translation"/>
            <w:rFonts w:ascii="Cambria Math" w:eastAsiaTheme="minorEastAsia" w:hAnsi="Cambria Math"/>
            <w:szCs w:val="22"/>
            <w:lang w:eastAsia="zh-CN" w:bidi="ar-SA"/>
          </w:rPr>
          <m:t>c</m:t>
        </m:r>
      </m:oMath>
      <w:r w:rsidRPr="00DC46BE">
        <w:rPr>
          <w:rStyle w:val="tlid-translation"/>
          <w:rFonts w:eastAsiaTheme="minorEastAsia"/>
          <w:szCs w:val="22"/>
          <w:lang w:eastAsia="zh-CN" w:bidi="ar-SA"/>
        </w:rPr>
        <w:t xml:space="preserve">, and the proportion of infectious mosquitoes </w:t>
      </w:r>
      <m:oMath>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m</m:t>
            </m:r>
          </m:sub>
        </m:sSub>
      </m:oMath>
      <w:r w:rsidRPr="00DC46BE">
        <w:rPr>
          <w:rStyle w:val="tlid-translation"/>
          <w:rFonts w:eastAsiaTheme="minorEastAsia"/>
          <w:szCs w:val="22"/>
          <w:lang w:eastAsia="zh-CN" w:bidi="ar-SA"/>
        </w:rPr>
        <w:t xml:space="preserve"> over total human population </w:t>
      </w:r>
      <m:oMath>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P</m:t>
            </m:r>
          </m:e>
          <m:sub>
            <m:r>
              <w:rPr>
                <w:rStyle w:val="tlid-translation"/>
                <w:rFonts w:ascii="Cambria Math" w:eastAsia="Cambria Math" w:hAnsi="Cambria Math"/>
                <w:szCs w:val="22"/>
                <w:lang w:eastAsia="zh-CN" w:bidi="ar-SA"/>
              </w:rPr>
              <m:t>h</m:t>
            </m:r>
          </m:sub>
        </m:sSub>
      </m:oMath>
      <w:r w:rsidRPr="00DC46BE">
        <w:rPr>
          <w:rStyle w:val="tlid-translation"/>
          <w:rFonts w:eastAsiaTheme="minorEastAsia"/>
          <w:szCs w:val="22"/>
          <w:lang w:eastAsia="zh-CN" w:bidi="ar-SA"/>
        </w:rPr>
        <w:t xml:space="preserve">. The force of infection on mosquitoes </w:t>
      </w:r>
      <m:oMath>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λ</m:t>
            </m:r>
          </m:e>
          <m:sub>
            <m:r>
              <w:rPr>
                <w:rStyle w:val="tlid-translation"/>
                <w:rFonts w:ascii="Cambria Math" w:eastAsia="Cambria Math" w:hAnsi="Cambria Math"/>
                <w:szCs w:val="22"/>
                <w:lang w:eastAsia="zh-CN" w:bidi="ar-SA"/>
              </w:rPr>
              <m:t>m</m:t>
            </m:r>
          </m:sub>
        </m:sSub>
      </m:oMath>
      <w:r w:rsidRPr="00DC46BE">
        <w:rPr>
          <w:rStyle w:val="tlid-translation"/>
          <w:rFonts w:eastAsiaTheme="minorEastAsia"/>
          <w:szCs w:val="22"/>
          <w:lang w:eastAsia="zh-CN" w:bidi="ar-SA"/>
        </w:rPr>
        <w:t xml:space="preserve"> (or </w:t>
      </w:r>
      <m:oMath>
        <m:sSub>
          <m:sSubPr>
            <m:ctrlPr>
              <w:rPr>
                <w:rStyle w:val="tlid-translation"/>
                <w:rFonts w:ascii="Cambria Math" w:hAnsi="Cambria Math"/>
                <w:lang w:eastAsia="zh-CN" w:bidi="ar-SA"/>
              </w:rPr>
            </m:ctrlPr>
          </m:sSubPr>
          <m:e>
            <m:r>
              <m:rPr>
                <m:sty m:val="p"/>
              </m:rPr>
              <w:rPr>
                <w:rStyle w:val="tlid-translation"/>
                <w:rFonts w:ascii="Cambria Math" w:eastAsiaTheme="minorEastAsia" w:hAnsi="Cambria Math"/>
                <w:szCs w:val="22"/>
                <w:lang w:eastAsia="zh-CN" w:bidi="ar-SA"/>
              </w:rPr>
              <m:t>ab</m:t>
            </m:r>
            <m:r>
              <m:rPr>
                <m:sty m:val="p"/>
              </m:rPr>
              <w:rPr>
                <w:rStyle w:val="tlid-translation"/>
                <w:rFonts w:ascii="Cambria Math" w:eastAsia="Cambria Math" w:hAnsi="Cambria Math"/>
                <w:szCs w:val="22"/>
                <w:lang w:eastAsia="zh-CN" w:bidi="ar-SA"/>
              </w:rPr>
              <m:t>(</m:t>
            </m:r>
            <m:r>
              <w:rPr>
                <w:rStyle w:val="tlid-translation"/>
                <w:rFonts w:ascii="Cambria Math" w:eastAsia="Cambria Math" w:hAnsi="Cambria Math"/>
                <w:szCs w:val="22"/>
                <w:lang w:eastAsia="zh-CN" w:bidi="ar-SA"/>
              </w:rPr>
              <m:t>I</m:t>
            </m:r>
          </m:e>
          <m:sub>
            <m:r>
              <m:rPr>
                <m:sty m:val="p"/>
              </m:rPr>
              <w:rPr>
                <w:rStyle w:val="tlid-translation"/>
                <w:rFonts w:ascii="Cambria Math" w:eastAsia="Cambria Math" w:hAnsi="Cambria Math"/>
                <w:szCs w:val="22"/>
                <w:lang w:eastAsia="zh-CN" w:bidi="ar-SA"/>
              </w:rPr>
              <m:t>0</m:t>
            </m:r>
          </m:sub>
        </m:sSub>
        <m:r>
          <m:rPr>
            <m:sty m:val="p"/>
          </m:rPr>
          <w:rPr>
            <w:rStyle w:val="tlid-translation"/>
            <w:rFonts w:ascii="Cambria Math" w:eastAsia="Cambria Math" w:hAnsi="Cambria Math"/>
            <w:szCs w:val="22"/>
            <w:lang w:eastAsia="zh-CN" w:bidi="ar-SA"/>
          </w:rPr>
          <m:t>+</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L</m:t>
            </m:r>
          </m:sub>
        </m:sSub>
        <m:r>
          <m:rPr>
            <m:sty m:val="p"/>
          </m:rPr>
          <w:rPr>
            <w:rStyle w:val="tlid-translation"/>
            <w:rFonts w:ascii="Cambria Math" w:eastAsia="Cambria Math" w:hAnsi="Cambria Math"/>
            <w:szCs w:val="22"/>
            <w:lang w:eastAsia="zh-CN" w:bidi="ar-SA"/>
          </w:rPr>
          <m:t>+</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D</m:t>
            </m:r>
          </m:sub>
        </m:sSub>
        <m:r>
          <m:rPr>
            <m:sty m:val="p"/>
          </m:rPr>
          <w:rPr>
            <w:rStyle w:val="tlid-translation"/>
            <w:rFonts w:ascii="Cambria Math" w:eastAsia="Cambria Math" w:hAnsi="Cambria Math"/>
            <w:szCs w:val="22"/>
            <w:lang w:eastAsia="zh-CN" w:bidi="ar-SA"/>
          </w:rPr>
          <m:t>+</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LD</m:t>
            </m:r>
          </m:sub>
        </m:sSub>
        <m:r>
          <m:rPr>
            <m:sty m:val="p"/>
          </m:rPr>
          <w:rPr>
            <w:rStyle w:val="tlid-translation"/>
            <w:rFonts w:ascii="Cambria Math" w:eastAsia="Cambria Math" w:hAnsi="Cambria Math"/>
          </w:rPr>
          <m:t xml:space="preserve">)/ </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P</m:t>
            </m:r>
          </m:e>
          <m:sub>
            <m:r>
              <w:rPr>
                <w:rStyle w:val="tlid-translation"/>
                <w:rFonts w:ascii="Cambria Math" w:eastAsia="Cambria Math" w:hAnsi="Cambria Math"/>
                <w:szCs w:val="22"/>
                <w:lang w:eastAsia="zh-CN" w:bidi="ar-SA"/>
              </w:rPr>
              <m:t>h</m:t>
            </m:r>
          </m:sub>
        </m:sSub>
      </m:oMath>
      <w:r w:rsidRPr="00DC46BE">
        <w:rPr>
          <w:rStyle w:val="tlid-translation"/>
          <w:rFonts w:eastAsiaTheme="minorEastAsia"/>
          <w:szCs w:val="22"/>
          <w:lang w:eastAsia="zh-CN" w:bidi="ar-SA"/>
        </w:rPr>
        <w:t xml:space="preserve"> ) can be calculated as the product of the mosquito biting rate per human</w:t>
      </w:r>
      <m:oMath>
        <m:r>
          <w:rPr>
            <w:rStyle w:val="tlid-translation"/>
            <w:rFonts w:ascii="Cambria Math" w:eastAsiaTheme="minorEastAsia" w:hAnsi="Cambria Math"/>
            <w:szCs w:val="22"/>
            <w:lang w:eastAsia="zh-CN" w:bidi="ar-SA"/>
          </w:rPr>
          <m:t xml:space="preserve"> </m:t>
        </m:r>
        <m:r>
          <w:rPr>
            <w:rStyle w:val="tlid-translation"/>
            <w:rFonts w:ascii="Cambria Math" w:eastAsia="Cambria Math" w:hAnsi="Cambria Math"/>
            <w:szCs w:val="22"/>
            <w:lang w:eastAsia="zh-CN" w:bidi="ar-SA"/>
          </w:rPr>
          <m:t>a</m:t>
        </m:r>
      </m:oMath>
      <w:r w:rsidRPr="00DC46BE">
        <w:rPr>
          <w:rStyle w:val="tlid-translation"/>
          <w:rFonts w:eastAsiaTheme="minorEastAsia"/>
          <w:szCs w:val="22"/>
          <w:lang w:eastAsia="zh-CN" w:bidi="ar-SA"/>
        </w:rPr>
        <w:t xml:space="preserve">, and the probability of mosquito infected following a bite on infectious humans </w:t>
      </w:r>
      <m:oMath>
        <m:r>
          <w:rPr>
            <w:rStyle w:val="tlid-translation"/>
            <w:rFonts w:ascii="Cambria Math" w:eastAsia="Cambria Math" w:hAnsi="Cambria Math"/>
            <w:szCs w:val="22"/>
            <w:lang w:eastAsia="zh-CN" w:bidi="ar-SA"/>
          </w:rPr>
          <m:t>b</m:t>
        </m:r>
      </m:oMath>
      <w:r w:rsidRPr="00DC46BE">
        <w:rPr>
          <w:rStyle w:val="tlid-translation"/>
          <w:rFonts w:eastAsiaTheme="minorEastAsia"/>
          <w:szCs w:val="22"/>
          <w:lang w:eastAsia="zh-CN" w:bidi="ar-SA"/>
        </w:rPr>
        <w:t xml:space="preserve">, and the proportion of infectious humans </w:t>
      </w:r>
      <m:oMath>
        <m:sSub>
          <m:sSubPr>
            <m:ctrlPr>
              <w:rPr>
                <w:rStyle w:val="tlid-translation"/>
                <w:rFonts w:ascii="Cambria Math" w:hAnsi="Cambria Math"/>
                <w:lang w:eastAsia="zh-CN" w:bidi="ar-SA"/>
              </w:rPr>
            </m:ctrlPr>
          </m:sSubPr>
          <m:e>
            <m:r>
              <m:rPr>
                <m:sty m:val="p"/>
              </m:rPr>
              <w:rPr>
                <w:rStyle w:val="tlid-translation"/>
                <w:rFonts w:ascii="Cambria Math" w:eastAsia="Cambria Math" w:hAnsi="Cambria Math"/>
                <w:szCs w:val="22"/>
                <w:lang w:eastAsia="zh-CN" w:bidi="ar-SA"/>
              </w:rPr>
              <m:t>(</m:t>
            </m:r>
            <m:r>
              <w:rPr>
                <w:rStyle w:val="tlid-translation"/>
                <w:rFonts w:ascii="Cambria Math" w:eastAsia="Cambria Math" w:hAnsi="Cambria Math"/>
                <w:szCs w:val="22"/>
                <w:lang w:eastAsia="zh-CN" w:bidi="ar-SA"/>
              </w:rPr>
              <m:t>I</m:t>
            </m:r>
          </m:e>
          <m:sub>
            <m:r>
              <m:rPr>
                <m:sty m:val="p"/>
              </m:rPr>
              <w:rPr>
                <w:rStyle w:val="tlid-translation"/>
                <w:rFonts w:ascii="Cambria Math" w:eastAsia="Cambria Math" w:hAnsi="Cambria Math"/>
                <w:szCs w:val="22"/>
                <w:lang w:eastAsia="zh-CN" w:bidi="ar-SA"/>
              </w:rPr>
              <m:t>0</m:t>
            </m:r>
          </m:sub>
        </m:sSub>
        <m:r>
          <m:rPr>
            <m:sty m:val="p"/>
          </m:rPr>
          <w:rPr>
            <w:rStyle w:val="tlid-translation"/>
            <w:rFonts w:ascii="Cambria Math" w:eastAsia="Cambria Math" w:hAnsi="Cambria Math"/>
            <w:szCs w:val="22"/>
            <w:lang w:eastAsia="zh-CN" w:bidi="ar-SA"/>
          </w:rPr>
          <m:t>+</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L</m:t>
            </m:r>
          </m:sub>
        </m:sSub>
        <m:r>
          <m:rPr>
            <m:sty m:val="p"/>
          </m:rPr>
          <w:rPr>
            <w:rStyle w:val="tlid-translation"/>
            <w:rFonts w:ascii="Cambria Math" w:eastAsia="Cambria Math" w:hAnsi="Cambria Math"/>
            <w:szCs w:val="22"/>
            <w:lang w:eastAsia="zh-CN" w:bidi="ar-SA"/>
          </w:rPr>
          <m:t>+</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D</m:t>
            </m:r>
          </m:sub>
        </m:sSub>
        <m:r>
          <m:rPr>
            <m:sty m:val="p"/>
          </m:rPr>
          <w:rPr>
            <w:rStyle w:val="tlid-translation"/>
            <w:rFonts w:ascii="Cambria Math" w:eastAsia="Cambria Math" w:hAnsi="Cambria Math"/>
            <w:szCs w:val="22"/>
            <w:lang w:eastAsia="zh-CN" w:bidi="ar-SA"/>
          </w:rPr>
          <m:t>+</m:t>
        </m:r>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I</m:t>
            </m:r>
          </m:e>
          <m:sub>
            <m:r>
              <w:rPr>
                <w:rStyle w:val="tlid-translation"/>
                <w:rFonts w:ascii="Cambria Math" w:eastAsia="Cambria Math" w:hAnsi="Cambria Math"/>
                <w:szCs w:val="22"/>
                <w:lang w:eastAsia="zh-CN" w:bidi="ar-SA"/>
              </w:rPr>
              <m:t>LD</m:t>
            </m:r>
          </m:sub>
        </m:sSub>
        <m:r>
          <m:rPr>
            <m:sty m:val="p"/>
          </m:rPr>
          <w:rPr>
            <w:rStyle w:val="tlid-translation"/>
            <w:rFonts w:ascii="Cambria Math" w:eastAsia="Cambria Math" w:hAnsi="Cambria Math"/>
          </w:rPr>
          <m:t>)</m:t>
        </m:r>
      </m:oMath>
      <w:r w:rsidRPr="00DC46BE">
        <w:rPr>
          <w:rStyle w:val="tlid-translation"/>
          <w:rFonts w:eastAsiaTheme="minorEastAsia"/>
          <w:szCs w:val="22"/>
          <w:lang w:eastAsia="zh-CN" w:bidi="ar-SA"/>
        </w:rPr>
        <w:t xml:space="preserve"> over total human population </w:t>
      </w:r>
      <m:oMath>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P</m:t>
            </m:r>
          </m:e>
          <m:sub>
            <m:r>
              <w:rPr>
                <w:rStyle w:val="tlid-translation"/>
                <w:rFonts w:ascii="Cambria Math" w:eastAsia="Cambria Math" w:hAnsi="Cambria Math"/>
                <w:szCs w:val="22"/>
                <w:lang w:eastAsia="zh-CN" w:bidi="ar-SA"/>
              </w:rPr>
              <m:t>h</m:t>
            </m:r>
          </m:sub>
        </m:sSub>
      </m:oMath>
      <w:r w:rsidRPr="00DC46BE">
        <w:rPr>
          <w:rStyle w:val="tlid-translation"/>
          <w:rFonts w:eastAsiaTheme="minorEastAsia"/>
          <w:szCs w:val="22"/>
          <w:lang w:eastAsia="zh-CN" w:bidi="ar-SA"/>
        </w:rPr>
        <w:t xml:space="preserve">.  In the following system of equations, the Gamma distribution is assumed to be the sum of </w:t>
      </w:r>
      <m:oMath>
        <m:r>
          <w:rPr>
            <w:rStyle w:val="tlid-translation"/>
            <w:rFonts w:ascii="Cambria Math" w:eastAsia="Cambria Math" w:hAnsi="Cambria Math"/>
            <w:szCs w:val="22"/>
            <w:lang w:eastAsia="zh-CN" w:bidi="ar-SA"/>
          </w:rPr>
          <m:t>K</m:t>
        </m:r>
      </m:oMath>
      <w:r w:rsidRPr="00DC46BE">
        <w:rPr>
          <w:rStyle w:val="tlid-translation"/>
          <w:rFonts w:eastAsiaTheme="minorEastAsia"/>
          <w:szCs w:val="22"/>
          <w:lang w:eastAsia="zh-CN" w:bidi="ar-SA"/>
        </w:rPr>
        <w:t xml:space="preserve"> exponential distributions, </w:t>
      </w:r>
      <w:r w:rsidRPr="00DC46BE">
        <w:rPr>
          <w:rStyle w:val="tlid-translation"/>
          <w:rFonts w:eastAsiaTheme="minorEastAsia"/>
          <w:szCs w:val="22"/>
          <w:lang w:eastAsia="zh-CN" w:bidi="ar-SA"/>
        </w:rPr>
        <w:lastRenderedPageBreak/>
        <w:t xml:space="preserve">each with rate </w:t>
      </w:r>
      <m:oMath>
        <m:sSub>
          <m:sSubPr>
            <m:ctrlPr>
              <w:rPr>
                <w:rStyle w:val="tlid-translation"/>
                <w:rFonts w:ascii="Cambria Math" w:hAnsi="Cambria Math"/>
                <w:lang w:eastAsia="zh-CN" w:bidi="ar-SA"/>
              </w:rPr>
            </m:ctrlPr>
          </m:sSubPr>
          <m:e>
            <m:r>
              <w:rPr>
                <w:rStyle w:val="tlid-translation"/>
                <w:rFonts w:ascii="Cambria Math" w:eastAsia="Cambria Math" w:hAnsi="Cambria Math"/>
                <w:szCs w:val="22"/>
                <w:lang w:eastAsia="zh-CN" w:bidi="ar-SA"/>
              </w:rPr>
              <m:t>K</m:t>
            </m:r>
          </m:e>
          <m:sub>
            <m:r>
              <w:rPr>
                <w:rStyle w:val="tlid-translation"/>
                <w:rFonts w:ascii="Cambria Math" w:eastAsiaTheme="minorEastAsia" w:hAnsi="Cambria Math"/>
                <w:szCs w:val="22"/>
                <w:lang w:eastAsia="zh-CN" w:bidi="ar-SA"/>
              </w:rPr>
              <m:t>δ</m:t>
            </m:r>
          </m:sub>
        </m:sSub>
      </m:oMath>
      <w:r w:rsidRPr="00DC46BE">
        <w:rPr>
          <w:rStyle w:val="tlid-translation"/>
          <w:rFonts w:eastAsiaTheme="minorEastAsia"/>
          <w:lang w:eastAsia="zh-CN" w:bidi="ar-SA"/>
        </w:rPr>
        <w:t>.</w:t>
      </w:r>
      <w:r w:rsidR="00AE63D5" w:rsidRPr="00DC46BE">
        <w:rPr>
          <w:rStyle w:val="tlid-translation"/>
          <w:rFonts w:eastAsiaTheme="minorEastAsia"/>
          <w:lang w:eastAsia="zh-CN" w:bidi="ar-SA"/>
        </w:rPr>
        <w:t xml:space="preserve"> </w:t>
      </w:r>
      <w:r w:rsidR="00AE63D5" w:rsidRPr="00DC46BE">
        <w:rPr>
          <w:rStyle w:val="tlid-translation"/>
          <w:rFonts w:eastAsiaTheme="minorEastAsia"/>
          <w:szCs w:val="22"/>
          <w:lang w:eastAsia="zh-CN" w:bidi="ar-SA"/>
        </w:rPr>
        <w:t>All parameters and their calibrated values used in the model are listed in Table 4.</w:t>
      </w:r>
    </w:p>
    <w:p w:rsidR="00FF27FB" w:rsidRPr="00DC46BE" w:rsidRDefault="00FF27FB" w:rsidP="009A74F9">
      <w:pPr>
        <w:pStyle w:val="BodyText"/>
        <w:spacing w:line="480" w:lineRule="auto"/>
        <w:rPr>
          <w:rStyle w:val="tlid-translation"/>
        </w:rPr>
      </w:pPr>
    </w:p>
    <w:p w:rsidR="00DC4459" w:rsidRPr="00DC46BE" w:rsidRDefault="009A74F9" w:rsidP="009A74F9">
      <w:pPr>
        <w:spacing w:after="0" w:line="480" w:lineRule="auto"/>
        <w:rPr>
          <w:rFonts w:ascii="Times New Roman" w:hAnsi="Times New Roman" w:cs="Times New Roman"/>
          <w:bCs/>
          <w:sz w:val="24"/>
          <w:lang w:val="en-US"/>
        </w:rPr>
      </w:pPr>
      <w:r w:rsidRPr="00DC46BE">
        <w:rPr>
          <w:rFonts w:ascii="Times New Roman" w:eastAsia="Times New Roman" w:hAnsi="Times New Roman" w:cs="Times New Roman"/>
          <w:noProof/>
          <w:color w:val="000000" w:themeColor="text1"/>
          <w:kern w:val="24"/>
          <w:sz w:val="24"/>
          <w:szCs w:val="36"/>
          <w:lang w:val="en-IN" w:eastAsia="en-IN"/>
        </w:rPr>
        <w:drawing>
          <wp:inline distT="0" distB="0" distL="0" distR="0">
            <wp:extent cx="3621140" cy="4680000"/>
            <wp:effectExtent l="0" t="0" r="0" b="0"/>
            <wp:docPr id="123881533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15335" name=""/>
                    <pic:cNvPicPr/>
                  </pic:nvPicPr>
                  <pic:blipFill>
                    <a:blip r:embed="rId11">
                      <a:extLst>
                        <a:ext uri="{96DAC541-7B7A-43D3-8B79-37D633B846F1}">
                          <asvg:svgBlip xmlns:mo="http://schemas.microsoft.com/office/mac/office/2008/main" xmlns:ve="http://schemas.openxmlformats.org/markup-compatibility/2006" xmlns:mv="urn:schemas-microsoft-com:mac:vml"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3621140" cy="4680000"/>
                    </a:xfrm>
                    <a:prstGeom prst="rect">
                      <a:avLst/>
                    </a:prstGeom>
                  </pic:spPr>
                </pic:pic>
              </a:graphicData>
            </a:graphic>
          </wp:inline>
        </w:drawing>
      </w:r>
      <w:r w:rsidR="00DC4459" w:rsidRPr="00DC46BE">
        <w:rPr>
          <w:rFonts w:ascii="Times New Roman" w:hAnsi="Times New Roman" w:cs="Times New Roman"/>
          <w:bCs/>
          <w:sz w:val="24"/>
          <w:lang w:val="en-US"/>
        </w:rPr>
        <w:t>Fig</w:t>
      </w:r>
      <w:r w:rsidR="00A41FE1" w:rsidRPr="00DC46BE">
        <w:rPr>
          <w:rFonts w:ascii="Times New Roman" w:hAnsi="Times New Roman" w:cs="Times New Roman"/>
          <w:bCs/>
          <w:sz w:val="24"/>
          <w:lang w:val="en-US"/>
        </w:rPr>
        <w:t>.</w:t>
      </w:r>
      <w:r w:rsidR="00DC4459" w:rsidRPr="00DC46BE">
        <w:rPr>
          <w:rFonts w:ascii="Times New Roman" w:hAnsi="Times New Roman" w:cs="Times New Roman"/>
          <w:bCs/>
          <w:sz w:val="24"/>
          <w:lang w:val="en-US"/>
        </w:rPr>
        <w:t xml:space="preserve"> </w:t>
      </w:r>
      <w:r w:rsidR="00DC46BE">
        <w:rPr>
          <w:rFonts w:ascii="Times New Roman" w:hAnsi="Times New Roman" w:cs="Times New Roman"/>
          <w:bCs/>
          <w:sz w:val="24"/>
          <w:lang w:val="en-US"/>
        </w:rPr>
        <w:t>S1</w:t>
      </w:r>
      <w:r w:rsidR="00481E73" w:rsidRPr="00DC46BE">
        <w:rPr>
          <w:rFonts w:ascii="Times New Roman" w:hAnsi="Times New Roman" w:cs="Times New Roman"/>
          <w:bCs/>
          <w:sz w:val="24"/>
          <w:lang w:val="en-US"/>
        </w:rPr>
        <w:t xml:space="preserve"> </w:t>
      </w:r>
      <w:r w:rsidR="00DC4459" w:rsidRPr="00DC46BE">
        <w:rPr>
          <w:rFonts w:ascii="Times New Roman" w:hAnsi="Times New Roman" w:cs="Times New Roman"/>
          <w:bCs/>
          <w:sz w:val="24"/>
          <w:lang w:val="en-US"/>
        </w:rPr>
        <w:t xml:space="preserve">Diagrams of </w:t>
      </w:r>
      <w:r w:rsidR="00DC4459" w:rsidRPr="00DC46BE">
        <w:rPr>
          <w:rFonts w:ascii="Times New Roman" w:hAnsi="Times New Roman" w:cs="Times New Roman"/>
          <w:bCs/>
          <w:i/>
          <w:sz w:val="24"/>
          <w:lang w:val="en-US"/>
        </w:rPr>
        <w:t>P. vivax</w:t>
      </w:r>
      <w:r w:rsidR="00DC4459" w:rsidRPr="00DC46BE">
        <w:rPr>
          <w:rFonts w:ascii="Times New Roman" w:hAnsi="Times New Roman" w:cs="Times New Roman"/>
          <w:bCs/>
          <w:sz w:val="24"/>
          <w:lang w:val="en-US"/>
        </w:rPr>
        <w:t xml:space="preserve"> transmission model in mosquitoes and humans. Each compartment represents a proportion of the total mosquito or human population</w:t>
      </w:r>
      <w:r w:rsidR="001A6AEF" w:rsidRPr="00DC46BE">
        <w:rPr>
          <w:rFonts w:ascii="Times New Roman" w:hAnsi="Times New Roman" w:cs="Times New Roman"/>
          <w:bCs/>
          <w:sz w:val="24"/>
          <w:lang w:val="en-US"/>
        </w:rPr>
        <w:fldChar w:fldCharType="begin"/>
      </w:r>
      <w:r w:rsidR="00C63077" w:rsidRPr="00DC46BE">
        <w:rPr>
          <w:rFonts w:ascii="Times New Roman" w:hAnsi="Times New Roman" w:cs="Times New Roman"/>
          <w:bCs/>
          <w:sz w:val="24"/>
          <w:lang w:val="en-US"/>
        </w:rPr>
        <w:instrText xml:space="preserve"> ADDIN EN.CITE &lt;EndNote&gt;&lt;Cite&gt;&lt;Author&gt;Michael T. White&lt;/Author&gt;&lt;Year&gt;2016&lt;/Year&gt;&lt;RecNum&gt;29&lt;/RecNum&gt;&lt;DisplayText&gt;[14]&lt;/DisplayText&gt;&lt;record&gt;&lt;rec-number&gt;29&lt;/rec-number&gt;&lt;foreign-keys&gt;&lt;key app="EN" db-id="595pvzrzx9t095ez096pzxv25rpdf5fdvte2" timestamp="1645254852"&gt;29&lt;/key&gt;&lt;/foreign-keys&gt;&lt;ref-type name="Journal Article"&gt;17&lt;/ref-type&gt;&lt;contributors&gt;&lt;authors&gt;&lt;author&gt;Michael T. White, George Shirreff, Stephan Karl, Azra C. Ghani and Ivo Mueller&lt;/author&gt;&lt;/authors&gt;&lt;/contributors&gt;&lt;titles&gt;&lt;title&gt;Variation in relapse frequency and the transmission potential of Plasmodium vivax malaria&lt;/title&gt;&lt;secondary-title&gt;Proc. R. Soc. B&lt;/secondary-title&gt;&lt;/titles&gt;&lt;periodical&gt;&lt;full-title&gt;Proc. R. Soc. B&lt;/full-title&gt;&lt;/periodical&gt;&lt;pages&gt;20160048&lt;/pages&gt;&lt;number&gt;283&lt;/number&gt;&lt;dates&gt;&lt;year&gt;2016&lt;/year&gt;&lt;/dates&gt;&lt;urls&gt;&lt;/urls&gt;&lt;/record&gt;&lt;/Cite&gt;&lt;/EndNote&gt;</w:instrText>
      </w:r>
      <w:r w:rsidR="001A6AEF" w:rsidRPr="00DC46BE">
        <w:rPr>
          <w:rFonts w:ascii="Times New Roman" w:hAnsi="Times New Roman" w:cs="Times New Roman"/>
          <w:bCs/>
          <w:sz w:val="24"/>
          <w:lang w:val="en-US"/>
        </w:rPr>
        <w:fldChar w:fldCharType="separate"/>
      </w:r>
      <w:r w:rsidR="00C63077" w:rsidRPr="00DC46BE">
        <w:rPr>
          <w:rFonts w:ascii="Times New Roman" w:hAnsi="Times New Roman" w:cs="Times New Roman"/>
          <w:bCs/>
          <w:noProof/>
          <w:sz w:val="24"/>
          <w:lang w:val="en-US"/>
        </w:rPr>
        <w:t>[14]</w:t>
      </w:r>
      <w:r w:rsidR="001A6AEF" w:rsidRPr="00DC46BE">
        <w:rPr>
          <w:rFonts w:ascii="Times New Roman" w:hAnsi="Times New Roman" w:cs="Times New Roman"/>
          <w:bCs/>
          <w:sz w:val="24"/>
          <w:lang w:val="en-US"/>
        </w:rPr>
        <w:fldChar w:fldCharType="end"/>
      </w:r>
      <w:r w:rsidR="00DC4459" w:rsidRPr="00DC46BE">
        <w:rPr>
          <w:rFonts w:ascii="Times New Roman" w:hAnsi="Times New Roman" w:cs="Times New Roman"/>
          <w:bCs/>
          <w:sz w:val="24"/>
          <w:lang w:val="en-US"/>
        </w:rPr>
        <w:t xml:space="preserve">. (1) Malaria transmission dynamics model in mosquitoes: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S</m:t>
            </m:r>
          </m:e>
          <m:sub>
            <m:r>
              <w:rPr>
                <w:rStyle w:val="tlid-translation"/>
                <w:rFonts w:ascii="Cambria Math" w:eastAsia="Cambria Math" w:hAnsi="Cambria Math" w:cs="Times New Roman"/>
                <w:sz w:val="24"/>
                <w:lang w:val="en-US"/>
              </w:rPr>
              <m:t>m</m:t>
            </m:r>
          </m:sub>
        </m:sSub>
      </m:oMath>
      <w:r w:rsidR="00DC4459" w:rsidRPr="00DC46BE">
        <w:rPr>
          <w:rFonts w:ascii="Times New Roman" w:hAnsi="Times New Roman" w:cs="Times New Roman"/>
          <w:bCs/>
          <w:sz w:val="24"/>
          <w:lang w:val="en-US"/>
        </w:rPr>
        <w:t xml:space="preserve"> represents the proportion of mosquitoes susceptible to infection.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I</m:t>
            </m:r>
          </m:e>
          <m:sub>
            <m:r>
              <w:rPr>
                <w:rStyle w:val="tlid-translation"/>
                <w:rFonts w:ascii="Cambria Math" w:eastAsia="Cambria Math" w:hAnsi="Cambria Math" w:cs="Times New Roman"/>
                <w:sz w:val="24"/>
                <w:lang w:val="en-US"/>
              </w:rPr>
              <m:t>m</m:t>
            </m:r>
          </m:sub>
        </m:sSub>
      </m:oMath>
      <w:r w:rsidR="00DC4459" w:rsidRPr="00DC46BE">
        <w:rPr>
          <w:rFonts w:ascii="Times New Roman" w:hAnsi="Times New Roman" w:cs="Times New Roman"/>
          <w:bCs/>
          <w:sz w:val="24"/>
          <w:lang w:val="en-US"/>
        </w:rPr>
        <w:t xml:space="preserve"> denotes the proportion of infectious mosquitoes. The factor characterizing the move from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S</m:t>
            </m:r>
          </m:e>
          <m:sub>
            <m:r>
              <w:rPr>
                <w:rStyle w:val="tlid-translation"/>
                <w:rFonts w:ascii="Cambria Math" w:eastAsia="Cambria Math" w:hAnsi="Cambria Math" w:cs="Times New Roman"/>
                <w:sz w:val="24"/>
                <w:lang w:val="en-US"/>
              </w:rPr>
              <m:t>m</m:t>
            </m:r>
          </m:sub>
        </m:sSub>
      </m:oMath>
      <w:r w:rsidR="00DC4459" w:rsidRPr="00DC46BE">
        <w:rPr>
          <w:rFonts w:ascii="Times New Roman" w:hAnsi="Times New Roman" w:cs="Times New Roman"/>
          <w:bCs/>
          <w:sz w:val="24"/>
          <w:lang w:val="en-US"/>
        </w:rPr>
        <w:t xml:space="preserve"> to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I</m:t>
            </m:r>
          </m:e>
          <m:sub>
            <m:r>
              <w:rPr>
                <w:rStyle w:val="tlid-translation"/>
                <w:rFonts w:ascii="Cambria Math" w:eastAsia="Cambria Math" w:hAnsi="Cambria Math" w:cs="Times New Roman"/>
                <w:sz w:val="24"/>
                <w:lang w:val="en-US"/>
              </w:rPr>
              <m:t>m</m:t>
            </m:r>
          </m:sub>
        </m:sSub>
      </m:oMath>
      <w:r w:rsidR="00DC4459" w:rsidRPr="00DC46BE">
        <w:rPr>
          <w:rFonts w:ascii="Times New Roman" w:hAnsi="Times New Roman" w:cs="Times New Roman"/>
          <w:bCs/>
          <w:sz w:val="24"/>
          <w:lang w:val="en-US"/>
        </w:rPr>
        <w:t xml:space="preserve"> is the force of infection on mosquitoes </w:t>
      </w:r>
      <m:oMath>
        <m:sSub>
          <m:sSubPr>
            <m:ctrlPr>
              <w:rPr>
                <w:rFonts w:ascii="Cambria Math" w:hAnsi="Cambria Math" w:cs="Times New Roman"/>
                <w:bCs/>
                <w:i/>
                <w:iCs/>
                <w:color w:val="000000" w:themeColor="text1"/>
                <w:kern w:val="24"/>
                <w:sz w:val="24"/>
                <w:lang w:val="en-US"/>
              </w:rPr>
            </m:ctrlPr>
          </m:sSubPr>
          <m:e>
            <m:r>
              <w:rPr>
                <w:rFonts w:ascii="Cambria Math" w:hAnsi="Cambria Math" w:cs="Times New Roman"/>
                <w:color w:val="000000" w:themeColor="text1"/>
                <w:kern w:val="24"/>
                <w:sz w:val="24"/>
                <w:lang w:val="en-US"/>
              </w:rPr>
              <m:t>λ</m:t>
            </m:r>
          </m:e>
          <m:sub>
            <m:r>
              <w:rPr>
                <w:rFonts w:ascii="Cambria Math" w:hAnsi="Cambria Math" w:cs="Times New Roman"/>
                <w:color w:val="000000" w:themeColor="text1"/>
                <w:kern w:val="24"/>
                <w:sz w:val="24"/>
                <w:lang w:val="en-US"/>
              </w:rPr>
              <m:t>m</m:t>
            </m:r>
          </m:sub>
        </m:sSub>
      </m:oMath>
      <w:r w:rsidR="00DC4459" w:rsidRPr="00DC46BE">
        <w:rPr>
          <w:rFonts w:ascii="Times New Roman" w:hAnsi="Times New Roman" w:cs="Times New Roman"/>
          <w:bCs/>
          <w:sz w:val="24"/>
          <w:lang w:val="en-US"/>
        </w:rPr>
        <w:t xml:space="preserve"> (or ab</w:t>
      </w:r>
      <m:oMath>
        <m:sSub>
          <m:sSubPr>
            <m:ctrlPr>
              <w:rPr>
                <w:rFonts w:ascii="Cambria Math" w:eastAsia="Cambria Math" w:hAnsi="Cambria Math" w:cs="Times New Roman"/>
                <w:bCs/>
                <w:sz w:val="24"/>
                <w:lang w:val="en-US"/>
              </w:rPr>
            </m:ctrlPr>
          </m:sSubPr>
          <m:e>
            <m:r>
              <m:rPr>
                <m:sty m:val="p"/>
              </m:rPr>
              <w:rPr>
                <w:rFonts w:ascii="Cambria Math" w:eastAsia="Cambria Math" w:hAnsi="Cambria Math" w:cs="Times New Roman"/>
                <w:sz w:val="24"/>
                <w:lang w:val="en-US"/>
              </w:rPr>
              <m:t>(</m:t>
            </m:r>
            <m:r>
              <w:rPr>
                <w:rFonts w:ascii="Cambria Math" w:eastAsia="Cambria Math" w:hAnsi="Cambria Math" w:cs="Times New Roman"/>
                <w:sz w:val="24"/>
                <w:lang w:val="en-US"/>
              </w:rPr>
              <m:t>I</m:t>
            </m:r>
          </m:e>
          <m:sub>
            <m:r>
              <m:rPr>
                <m:sty m:val="p"/>
              </m:rPr>
              <w:rPr>
                <w:rFonts w:ascii="Cambria Math" w:eastAsia="Cambria Math" w:hAnsi="Cambria Math" w:cs="Times New Roman"/>
                <w:sz w:val="24"/>
                <w:lang w:val="en-US"/>
              </w:rPr>
              <m:t>0</m:t>
            </m:r>
          </m:sub>
        </m:sSub>
        <m:r>
          <m:rPr>
            <m:sty m:val="p"/>
          </m:rPr>
          <w:rPr>
            <w:rFonts w:ascii="Cambria Math" w:eastAsia="Cambria Math" w:hAnsi="Cambria Math" w:cs="Times New Roman"/>
            <w:sz w:val="24"/>
            <w:lang w:val="en-US"/>
          </w:rPr>
          <m:t>+</m:t>
        </m:r>
        <m:sSub>
          <m:sSubPr>
            <m:ctrlPr>
              <w:rPr>
                <w:rFonts w:ascii="Cambria Math" w:eastAsia="Cambria Math" w:hAnsi="Cambria Math" w:cs="Times New Roman"/>
                <w:bCs/>
                <w:sz w:val="24"/>
                <w:lang w:val="en-US"/>
              </w:rPr>
            </m:ctrlPr>
          </m:sSubPr>
          <m:e>
            <m:r>
              <w:rPr>
                <w:rFonts w:ascii="Cambria Math" w:eastAsia="Cambria Math" w:hAnsi="Cambria Math" w:cs="Times New Roman"/>
                <w:sz w:val="24"/>
                <w:lang w:val="en-US"/>
              </w:rPr>
              <m:t>I</m:t>
            </m:r>
          </m:e>
          <m:sub>
            <m:r>
              <w:rPr>
                <w:rFonts w:ascii="Cambria Math" w:eastAsia="Cambria Math" w:hAnsi="Cambria Math" w:cs="Times New Roman"/>
                <w:sz w:val="24"/>
                <w:lang w:val="en-US"/>
              </w:rPr>
              <m:t>L</m:t>
            </m:r>
          </m:sub>
        </m:sSub>
        <m:r>
          <m:rPr>
            <m:sty m:val="p"/>
          </m:rPr>
          <w:rPr>
            <w:rFonts w:ascii="Cambria Math" w:eastAsia="Cambria Math" w:hAnsi="Cambria Math" w:cs="Times New Roman"/>
            <w:sz w:val="24"/>
            <w:lang w:val="en-US"/>
          </w:rPr>
          <m:t>+</m:t>
        </m:r>
        <m:sSub>
          <m:sSubPr>
            <m:ctrlPr>
              <w:rPr>
                <w:rFonts w:ascii="Cambria Math" w:eastAsia="Cambria Math" w:hAnsi="Cambria Math" w:cs="Times New Roman"/>
                <w:bCs/>
                <w:sz w:val="24"/>
                <w:lang w:val="en-US"/>
              </w:rPr>
            </m:ctrlPr>
          </m:sSubPr>
          <m:e>
            <m:r>
              <w:rPr>
                <w:rFonts w:ascii="Cambria Math" w:eastAsia="Cambria Math" w:hAnsi="Cambria Math" w:cs="Times New Roman"/>
                <w:sz w:val="24"/>
                <w:lang w:val="en-US"/>
              </w:rPr>
              <m:t>I</m:t>
            </m:r>
          </m:e>
          <m:sub>
            <m:r>
              <w:rPr>
                <w:rFonts w:ascii="Cambria Math" w:eastAsia="Cambria Math" w:hAnsi="Cambria Math" w:cs="Times New Roman"/>
                <w:sz w:val="24"/>
                <w:lang w:val="en-US"/>
              </w:rPr>
              <m:t>D</m:t>
            </m:r>
          </m:sub>
        </m:sSub>
        <m:r>
          <m:rPr>
            <m:sty m:val="p"/>
          </m:rPr>
          <w:rPr>
            <w:rFonts w:ascii="Cambria Math" w:eastAsia="Cambria Math" w:hAnsi="Cambria Math" w:cs="Times New Roman"/>
            <w:sz w:val="24"/>
            <w:lang w:val="en-US"/>
          </w:rPr>
          <m:t>+</m:t>
        </m:r>
        <m:sSub>
          <m:sSubPr>
            <m:ctrlPr>
              <w:rPr>
                <w:rFonts w:ascii="Cambria Math" w:eastAsia="Cambria Math" w:hAnsi="Cambria Math" w:cs="Times New Roman"/>
                <w:bCs/>
                <w:sz w:val="24"/>
                <w:lang w:val="en-US"/>
              </w:rPr>
            </m:ctrlPr>
          </m:sSubPr>
          <m:e>
            <m:r>
              <w:rPr>
                <w:rFonts w:ascii="Cambria Math" w:eastAsia="Cambria Math" w:hAnsi="Cambria Math" w:cs="Times New Roman"/>
                <w:sz w:val="24"/>
                <w:lang w:val="en-US"/>
              </w:rPr>
              <m:t>I</m:t>
            </m:r>
          </m:e>
          <m:sub>
            <m:r>
              <w:rPr>
                <w:rFonts w:ascii="Cambria Math" w:eastAsia="Cambria Math" w:hAnsi="Cambria Math" w:cs="Times New Roman"/>
                <w:sz w:val="24"/>
                <w:lang w:val="en-US"/>
              </w:rPr>
              <m:t>LD</m:t>
            </m:r>
          </m:sub>
        </m:sSub>
        <m:r>
          <m:rPr>
            <m:sty m:val="p"/>
          </m:rPr>
          <w:rPr>
            <w:rFonts w:ascii="Cambria Math" w:eastAsia="Cambria Math" w:hAnsi="Cambria Math" w:cs="Times New Roman"/>
            <w:sz w:val="24"/>
            <w:lang w:val="en-US"/>
          </w:rPr>
          <m:t xml:space="preserve">)/ </m:t>
        </m:r>
        <m:sSub>
          <m:sSubPr>
            <m:ctrlPr>
              <w:rPr>
                <w:rFonts w:ascii="Cambria Math" w:eastAsia="Cambria Math" w:hAnsi="Cambria Math" w:cs="Times New Roman"/>
                <w:bCs/>
                <w:sz w:val="24"/>
                <w:lang w:val="en-US"/>
              </w:rPr>
            </m:ctrlPr>
          </m:sSubPr>
          <m:e>
            <m:r>
              <w:rPr>
                <w:rFonts w:ascii="Cambria Math" w:eastAsia="Cambria Math" w:hAnsi="Cambria Math" w:cs="Times New Roman"/>
                <w:sz w:val="24"/>
                <w:lang w:val="en-US"/>
              </w:rPr>
              <m:t>P</m:t>
            </m:r>
          </m:e>
          <m:sub>
            <m:r>
              <w:rPr>
                <w:rFonts w:ascii="Cambria Math" w:eastAsia="Cambria Math" w:hAnsi="Cambria Math" w:cs="Times New Roman"/>
                <w:sz w:val="24"/>
                <w:lang w:val="en-US"/>
              </w:rPr>
              <m:t>h</m:t>
            </m:r>
          </m:sub>
        </m:sSub>
      </m:oMath>
      <w:r w:rsidR="00DC4459" w:rsidRPr="00DC46BE">
        <w:rPr>
          <w:rFonts w:ascii="Times New Roman" w:hAnsi="Times New Roman" w:cs="Times New Roman"/>
          <w:bCs/>
          <w:sz w:val="24"/>
          <w:lang w:val="en-US"/>
        </w:rPr>
        <w:t xml:space="preserve">). An assumption made in this model is that mosquitoes die at a constant rate </w:t>
      </w:r>
      <m:oMath>
        <m:r>
          <w:rPr>
            <w:rFonts w:ascii="Cambria Math" w:hAnsi="Cambria Math" w:cs="Times New Roman"/>
            <w:sz w:val="24"/>
            <w:lang w:val="en-US"/>
          </w:rPr>
          <m:t>g</m:t>
        </m:r>
      </m:oMath>
      <w:r w:rsidR="00DC4459" w:rsidRPr="00DC46BE">
        <w:rPr>
          <w:rFonts w:ascii="Times New Roman" w:hAnsi="Times New Roman" w:cs="Times New Roman"/>
          <w:bCs/>
          <w:sz w:val="24"/>
          <w:lang w:val="en-US"/>
        </w:rPr>
        <w:t xml:space="preserve"> and new mosquitoes are born at that same rate. (2) </w:t>
      </w:r>
      <w:r w:rsidR="00DC4459" w:rsidRPr="00DC46BE">
        <w:rPr>
          <w:rFonts w:ascii="Times New Roman" w:hAnsi="Times New Roman" w:cs="Times New Roman"/>
          <w:bCs/>
          <w:i/>
          <w:sz w:val="24"/>
          <w:lang w:val="en-US"/>
        </w:rPr>
        <w:t>P. vivax</w:t>
      </w:r>
      <w:r w:rsidR="00DC4459" w:rsidRPr="00DC46BE">
        <w:rPr>
          <w:rFonts w:ascii="Times New Roman" w:hAnsi="Times New Roman" w:cs="Times New Roman"/>
          <w:bCs/>
          <w:sz w:val="24"/>
          <w:lang w:val="en-US"/>
        </w:rPr>
        <w:t xml:space="preserve"> </w:t>
      </w:r>
      <w:r w:rsidR="00DC4459" w:rsidRPr="00DC46BE">
        <w:rPr>
          <w:rFonts w:ascii="Times New Roman" w:hAnsi="Times New Roman" w:cs="Times New Roman"/>
          <w:bCs/>
          <w:sz w:val="24"/>
          <w:lang w:val="en-US"/>
        </w:rPr>
        <w:lastRenderedPageBreak/>
        <w:t xml:space="preserve">malaria transmission dynamics model of hypnozoites in liver hepatocytes with 8 compartments: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S</m:t>
            </m:r>
          </m:e>
          <m:sub>
            <m:r>
              <w:rPr>
                <w:rStyle w:val="tlid-translation"/>
                <w:rFonts w:ascii="Cambria Math" w:eastAsia="Cambria Math" w:hAnsi="Cambria Math" w:cs="Times New Roman"/>
                <w:sz w:val="24"/>
                <w:lang w:val="en-US"/>
              </w:rPr>
              <m:t>0</m:t>
            </m:r>
          </m:sub>
        </m:sSub>
      </m:oMath>
      <w:r w:rsidR="00DC4459" w:rsidRPr="00DC46BE">
        <w:rPr>
          <w:rStyle w:val="tlid-translation"/>
          <w:rFonts w:ascii="Times New Roman" w:hAnsi="Times New Roman" w:cs="Times New Roman"/>
          <w:bCs/>
          <w:sz w:val="24"/>
          <w:lang w:val="en-US"/>
        </w:rPr>
        <w:t xml:space="preserve"> </w:t>
      </w:r>
      <w:r w:rsidR="00DC4459" w:rsidRPr="00DC46BE">
        <w:rPr>
          <w:rFonts w:ascii="Times New Roman" w:hAnsi="Times New Roman" w:cs="Times New Roman"/>
          <w:bCs/>
          <w:sz w:val="24"/>
          <w:lang w:val="en-US"/>
        </w:rPr>
        <w:t xml:space="preserve">represents every individual without hypnozoites positive susceptible of being infected through an infectious mosquito bite and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I</m:t>
            </m:r>
          </m:e>
          <m:sub>
            <m:r>
              <w:rPr>
                <w:rStyle w:val="tlid-translation"/>
                <w:rFonts w:ascii="Cambria Math" w:eastAsia="Cambria Math" w:hAnsi="Cambria Math" w:cs="Times New Roman"/>
                <w:sz w:val="24"/>
                <w:lang w:val="en-US"/>
              </w:rPr>
              <m:t>0</m:t>
            </m:r>
          </m:sub>
        </m:sSub>
      </m:oMath>
      <w:r w:rsidR="00F36E7A" w:rsidRPr="00DC46BE">
        <w:rPr>
          <w:rStyle w:val="tlid-translation"/>
          <w:rFonts w:ascii="Times New Roman" w:hAnsi="Times New Roman" w:cs="Times New Roman"/>
          <w:bCs/>
          <w:sz w:val="24"/>
          <w:lang w:val="en-US"/>
        </w:rPr>
        <w:t xml:space="preserve"> </w:t>
      </w:r>
      <w:r w:rsidR="00DC4459" w:rsidRPr="00DC46BE">
        <w:rPr>
          <w:rFonts w:ascii="Times New Roman" w:hAnsi="Times New Roman" w:cs="Times New Roman"/>
          <w:bCs/>
          <w:sz w:val="24"/>
          <w:lang w:val="en-US"/>
        </w:rPr>
        <w:t xml:space="preserve">represents the proportion of infected individuals without hypnozoites positive among the population.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S</m:t>
            </m:r>
          </m:e>
          <m:sub>
            <m:r>
              <w:rPr>
                <w:rStyle w:val="tlid-translation"/>
                <w:rFonts w:ascii="Cambria Math" w:hAnsi="Cambria Math" w:cs="Times New Roman"/>
                <w:sz w:val="24"/>
                <w:lang w:val="en-US"/>
              </w:rPr>
              <m:t>L</m:t>
            </m:r>
          </m:sub>
        </m:sSub>
      </m:oMath>
      <w:r w:rsidR="00DC4459" w:rsidRPr="00DC46BE">
        <w:rPr>
          <w:rFonts w:ascii="Times New Roman" w:hAnsi="Times New Roman" w:cs="Times New Roman"/>
          <w:bCs/>
          <w:sz w:val="24"/>
          <w:lang w:val="en-US"/>
        </w:rPr>
        <w:t xml:space="preserve"> represents every individual with hypnozoites positive susceptible of being infected through an infectious mosquito bite and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I</m:t>
            </m:r>
          </m:e>
          <m:sub>
            <m:r>
              <w:rPr>
                <w:rStyle w:val="tlid-translation"/>
                <w:rFonts w:ascii="Cambria Math" w:eastAsia="Cambria Math" w:hAnsi="Cambria Math" w:cs="Times New Roman"/>
                <w:sz w:val="24"/>
                <w:lang w:val="en-US"/>
              </w:rPr>
              <m:t>L</m:t>
            </m:r>
          </m:sub>
        </m:sSub>
      </m:oMath>
      <w:r w:rsidR="00DC4459" w:rsidRPr="00DC46BE">
        <w:rPr>
          <w:rFonts w:ascii="Times New Roman" w:hAnsi="Times New Roman" w:cs="Times New Roman"/>
          <w:bCs/>
          <w:sz w:val="24"/>
          <w:lang w:val="en-US"/>
        </w:rPr>
        <w:t xml:space="preserve"> represents the proportion of infected individuals with hypnozoites positive among the population. Dormant states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S</m:t>
            </m:r>
          </m:e>
          <m:sub>
            <m:r>
              <w:rPr>
                <w:rStyle w:val="tlid-translation"/>
                <w:rFonts w:ascii="Cambria Math" w:eastAsia="Cambria Math" w:hAnsi="Cambria Math" w:cs="Times New Roman"/>
                <w:sz w:val="24"/>
                <w:lang w:val="en-US"/>
              </w:rPr>
              <m:t>D</m:t>
            </m:r>
          </m:sub>
        </m:sSub>
      </m:oMath>
      <w:r w:rsidR="00DC4459" w:rsidRPr="00DC46BE">
        <w:rPr>
          <w:rFonts w:ascii="Times New Roman" w:hAnsi="Times New Roman" w:cs="Times New Roman"/>
          <w:bCs/>
          <w:sz w:val="24"/>
          <w:lang w:val="en-US"/>
        </w:rPr>
        <w:t xml:space="preserve">and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I</m:t>
            </m:r>
          </m:e>
          <m:sub>
            <m:r>
              <w:rPr>
                <w:rStyle w:val="tlid-translation"/>
                <w:rFonts w:ascii="Cambria Math" w:eastAsia="Cambria Math" w:hAnsi="Cambria Math" w:cs="Times New Roman"/>
                <w:sz w:val="24"/>
                <w:lang w:val="en-US"/>
              </w:rPr>
              <m:t>D</m:t>
            </m:r>
          </m:sub>
        </m:sSub>
      </m:oMath>
      <w:r w:rsidR="00DC4459" w:rsidRPr="00DC46BE">
        <w:rPr>
          <w:rFonts w:ascii="Times New Roman" w:hAnsi="Times New Roman" w:cs="Times New Roman"/>
          <w:bCs/>
          <w:sz w:val="24"/>
          <w:lang w:val="en-US"/>
        </w:rPr>
        <w:t xml:space="preserve"> are subscripted with D, whereas latent dormancy states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S</m:t>
            </m:r>
          </m:e>
          <m:sub>
            <m:r>
              <w:rPr>
                <w:rStyle w:val="tlid-translation"/>
                <w:rFonts w:ascii="Cambria Math" w:eastAsia="Cambria Math" w:hAnsi="Cambria Math" w:cs="Times New Roman"/>
                <w:sz w:val="24"/>
                <w:lang w:val="en-US"/>
              </w:rPr>
              <m:t>LD</m:t>
            </m:r>
          </m:sub>
        </m:sSub>
      </m:oMath>
      <w:r w:rsidR="00DC4459" w:rsidRPr="00DC46BE">
        <w:rPr>
          <w:rFonts w:ascii="Times New Roman" w:hAnsi="Times New Roman" w:cs="Times New Roman"/>
          <w:bCs/>
          <w:sz w:val="24"/>
          <w:lang w:val="en-US"/>
        </w:rPr>
        <w:t xml:space="preserve">and </w:t>
      </w:r>
      <m:oMath>
        <m:sSub>
          <m:sSubPr>
            <m:ctrlPr>
              <w:rPr>
                <w:rStyle w:val="tlid-translation"/>
                <w:rFonts w:ascii="Cambria Math" w:hAnsi="Cambria Math" w:cs="Times New Roman"/>
                <w:bCs/>
                <w:sz w:val="24"/>
                <w:lang w:val="en-US"/>
              </w:rPr>
            </m:ctrlPr>
          </m:sSubPr>
          <m:e>
            <m:r>
              <w:rPr>
                <w:rStyle w:val="tlid-translation"/>
                <w:rFonts w:ascii="Cambria Math" w:eastAsia="Cambria Math" w:hAnsi="Cambria Math" w:cs="Times New Roman"/>
                <w:sz w:val="24"/>
                <w:lang w:val="en-US"/>
              </w:rPr>
              <m:t>I</m:t>
            </m:r>
          </m:e>
          <m:sub>
            <m:r>
              <w:rPr>
                <w:rStyle w:val="tlid-translation"/>
                <w:rFonts w:ascii="Cambria Math" w:eastAsia="Cambria Math" w:hAnsi="Cambria Math" w:cs="Times New Roman"/>
                <w:sz w:val="24"/>
                <w:lang w:val="en-US"/>
              </w:rPr>
              <m:t>LD</m:t>
            </m:r>
          </m:sub>
        </m:sSub>
      </m:oMath>
      <w:r w:rsidR="00DC4459" w:rsidRPr="00DC46BE">
        <w:rPr>
          <w:rFonts w:ascii="Times New Roman" w:hAnsi="Times New Roman" w:cs="Times New Roman"/>
          <w:bCs/>
          <w:sz w:val="24"/>
          <w:lang w:val="en-US"/>
        </w:rPr>
        <w:t xml:space="preserve"> are subscripted with _LD. States with the subscript D and LD are a way of allowing delay before the hypnozoites can be activated. Hypnozoites can only be activated until they move into the _L boxes. The movement between these two compartments depends on four factors: the force of infection on humans </w:t>
      </w:r>
      <m:oMath>
        <m:sSub>
          <m:sSubPr>
            <m:ctrlPr>
              <w:rPr>
                <w:rFonts w:ascii="Cambria Math" w:hAnsi="Cambria Math" w:cs="Times New Roman"/>
                <w:bCs/>
                <w:i/>
                <w:iCs/>
                <w:color w:val="000000" w:themeColor="text1"/>
                <w:kern w:val="24"/>
                <w:sz w:val="24"/>
                <w:lang w:val="en-US"/>
              </w:rPr>
            </m:ctrlPr>
          </m:sSubPr>
          <m:e>
            <m:r>
              <w:rPr>
                <w:rFonts w:ascii="Cambria Math" w:hAnsi="Cambria Math" w:cs="Times New Roman"/>
                <w:color w:val="000000" w:themeColor="text1"/>
                <w:kern w:val="24"/>
                <w:sz w:val="24"/>
                <w:lang w:val="en-US"/>
              </w:rPr>
              <m:t>λ</m:t>
            </m:r>
          </m:e>
          <m:sub>
            <m:r>
              <w:rPr>
                <w:rFonts w:ascii="Cambria Math" w:hAnsi="Cambria Math" w:cs="Times New Roman"/>
                <w:color w:val="000000" w:themeColor="text1"/>
                <w:kern w:val="24"/>
                <w:sz w:val="24"/>
                <w:lang w:val="en-US"/>
              </w:rPr>
              <m:t>h</m:t>
            </m:r>
          </m:sub>
        </m:sSub>
      </m:oMath>
      <w:r w:rsidR="00DC4459" w:rsidRPr="00DC46BE">
        <w:rPr>
          <w:rFonts w:ascii="Times New Roman" w:hAnsi="Times New Roman" w:cs="Times New Roman"/>
          <w:bCs/>
          <w:iCs/>
          <w:color w:val="000000" w:themeColor="text1"/>
          <w:kern w:val="24"/>
          <w:sz w:val="24"/>
          <w:lang w:val="en-US"/>
        </w:rPr>
        <w:t xml:space="preserve"> (or </w:t>
      </w:r>
      <m:oMath>
        <m:sSub>
          <m:sSubPr>
            <m:ctrlPr>
              <w:rPr>
                <w:rFonts w:ascii="Cambria Math" w:eastAsia="Cambria Math" w:hAnsi="Cambria Math" w:cs="Times New Roman"/>
                <w:bCs/>
                <w:i/>
                <w:sz w:val="24"/>
                <w:lang w:val="en-US"/>
              </w:rPr>
            </m:ctrlPr>
          </m:sSubPr>
          <m:e>
            <m:sSub>
              <m:sSubPr>
                <m:ctrlPr>
                  <w:rPr>
                    <w:rStyle w:val="tlid-translation"/>
                    <w:rFonts w:ascii="Cambria Math" w:hAnsi="Cambria Math" w:cs="Times New Roman"/>
                    <w:bCs/>
                    <w:sz w:val="24"/>
                    <w:lang w:val="en-US"/>
                  </w:rPr>
                </m:ctrlPr>
              </m:sSubPr>
              <m:e>
                <m:r>
                  <w:rPr>
                    <w:rFonts w:ascii="Cambria Math" w:hAnsi="Cambria Math" w:cs="Times New Roman"/>
                    <w:sz w:val="24"/>
                    <w:lang w:val="en-US"/>
                  </w:rPr>
                  <m:t xml:space="preserve">ac </m:t>
                </m:r>
                <m:r>
                  <w:rPr>
                    <w:rFonts w:ascii="Cambria Math" w:eastAsia="Cambria Math" w:hAnsi="Cambria Math" w:cs="Times New Roman"/>
                    <w:sz w:val="24"/>
                    <w:lang w:val="en-US"/>
                  </w:rPr>
                  <m:t xml:space="preserve"> </m:t>
                </m:r>
                <m:r>
                  <w:rPr>
                    <w:rStyle w:val="tlid-translation"/>
                    <w:rFonts w:ascii="Cambria Math" w:eastAsia="Cambria Math" w:hAnsi="Cambria Math" w:cs="Times New Roman"/>
                    <w:sz w:val="24"/>
                    <w:lang w:val="en-US"/>
                  </w:rPr>
                  <m:t>I</m:t>
                </m:r>
              </m:e>
              <m:sub>
                <m:r>
                  <w:rPr>
                    <w:rStyle w:val="tlid-translation"/>
                    <w:rFonts w:ascii="Cambria Math" w:eastAsia="Cambria Math" w:hAnsi="Cambria Math" w:cs="Times New Roman"/>
                    <w:sz w:val="24"/>
                    <w:lang w:val="en-US"/>
                  </w:rPr>
                  <m:t>m</m:t>
                </m:r>
              </m:sub>
            </m:sSub>
            <m:r>
              <w:rPr>
                <w:rFonts w:ascii="Cambria Math" w:eastAsia="Cambria Math" w:hAnsi="Cambria Math" w:cs="Times New Roman"/>
                <w:sz w:val="24"/>
                <w:lang w:val="en-US"/>
              </w:rPr>
              <m:t>/P</m:t>
            </m:r>
          </m:e>
          <m:sub>
            <m:r>
              <w:rPr>
                <w:rFonts w:ascii="Cambria Math" w:eastAsia="Cambria Math" w:hAnsi="Cambria Math" w:cs="Times New Roman"/>
                <w:sz w:val="24"/>
                <w:lang w:val="en-US"/>
              </w:rPr>
              <m:t>h</m:t>
            </m:r>
          </m:sub>
        </m:sSub>
      </m:oMath>
      <w:r w:rsidR="00DC4459" w:rsidRPr="00DC46BE">
        <w:rPr>
          <w:rFonts w:ascii="Times New Roman" w:hAnsi="Times New Roman" w:cs="Times New Roman"/>
          <w:bCs/>
          <w:iCs/>
          <w:color w:val="000000" w:themeColor="text1"/>
          <w:kern w:val="24"/>
          <w:sz w:val="24"/>
          <w:lang w:val="en-US"/>
        </w:rPr>
        <w:t>)</w:t>
      </w:r>
      <w:r w:rsidR="00DC4459" w:rsidRPr="00DC46BE">
        <w:rPr>
          <w:rFonts w:ascii="Times New Roman" w:hAnsi="Times New Roman" w:cs="Times New Roman"/>
          <w:bCs/>
          <w:sz w:val="24"/>
          <w:lang w:val="en-US"/>
        </w:rPr>
        <w:t xml:space="preserve">, the blood-stage infection recovery rate </w:t>
      </w:r>
      <m:oMath>
        <m:sSub>
          <m:sSubPr>
            <m:ctrlPr>
              <w:rPr>
                <w:rFonts w:ascii="Cambria Math" w:eastAsia="Cambria Math" w:hAnsi="Cambria Math" w:cs="Times New Roman"/>
                <w:bCs/>
                <w:i/>
                <w:sz w:val="24"/>
                <w:lang w:val="en-US"/>
              </w:rPr>
            </m:ctrlPr>
          </m:sSubPr>
          <m:e>
            <m:r>
              <w:rPr>
                <w:rFonts w:ascii="Cambria Math" w:eastAsia="Cambria Math" w:hAnsi="Cambria Math" w:cs="Times New Roman"/>
                <w:sz w:val="24"/>
                <w:lang w:val="en-US"/>
              </w:rPr>
              <m:t>r</m:t>
            </m:r>
          </m:e>
          <m:sub>
            <m:r>
              <w:rPr>
                <w:rFonts w:ascii="Cambria Math" w:eastAsia="Cambria Math" w:hAnsi="Cambria Math" w:cs="Times New Roman"/>
                <w:sz w:val="24"/>
                <w:lang w:val="en-US"/>
              </w:rPr>
              <m:t>h</m:t>
            </m:r>
          </m:sub>
        </m:sSub>
      </m:oMath>
      <w:r w:rsidR="00DC4459" w:rsidRPr="00DC46BE">
        <w:rPr>
          <w:rFonts w:ascii="Times New Roman" w:hAnsi="Times New Roman" w:cs="Times New Roman"/>
          <w:bCs/>
          <w:sz w:val="24"/>
          <w:lang w:val="en-US"/>
        </w:rPr>
        <w:t>, hypnozoites relapse rate</w:t>
      </w:r>
      <m:oMath>
        <m:r>
          <w:rPr>
            <w:rFonts w:ascii="Cambria Math" w:eastAsia="Cambria Math" w:hAnsi="Cambria Math" w:cs="Times New Roman"/>
            <w:sz w:val="24"/>
            <w:lang w:val="en-US"/>
          </w:rPr>
          <m:t xml:space="preserve"> f</m:t>
        </m:r>
      </m:oMath>
      <w:r w:rsidR="00DC4459" w:rsidRPr="00DC46BE">
        <w:rPr>
          <w:rFonts w:ascii="Times New Roman" w:hAnsi="Times New Roman" w:cs="Times New Roman"/>
          <w:bCs/>
          <w:sz w:val="24"/>
          <w:lang w:val="en-US"/>
        </w:rPr>
        <w:t xml:space="preserve">, and rate of hypnozoite clearance </w:t>
      </w:r>
      <m:oMath>
        <m:sSub>
          <m:sSubPr>
            <m:ctrlPr>
              <w:rPr>
                <w:rFonts w:ascii="Cambria Math" w:eastAsia="Cambria Math" w:hAnsi="Cambria Math" w:cs="Times New Roman"/>
                <w:bCs/>
                <w:i/>
                <w:sz w:val="24"/>
                <w:lang w:val="en-US"/>
              </w:rPr>
            </m:ctrlPr>
          </m:sSubPr>
          <m:e>
            <m:r>
              <w:rPr>
                <w:rFonts w:ascii="Cambria Math" w:eastAsia="Cambria Math" w:hAnsi="Cambria Math" w:cs="Times New Roman"/>
                <w:sz w:val="24"/>
                <w:lang w:val="en-US"/>
              </w:rPr>
              <m:t>γ</m:t>
            </m:r>
          </m:e>
          <m:sub>
            <m:r>
              <w:rPr>
                <w:rFonts w:ascii="Cambria Math" w:eastAsia="Cambria Math" w:hAnsi="Cambria Math" w:cs="Times New Roman"/>
                <w:sz w:val="24"/>
                <w:lang w:val="en-US"/>
              </w:rPr>
              <m:t>L</m:t>
            </m:r>
          </m:sub>
        </m:sSub>
      </m:oMath>
      <w:r w:rsidR="00DC4459" w:rsidRPr="00DC46BE">
        <w:rPr>
          <w:rFonts w:ascii="Times New Roman" w:hAnsi="Times New Roman" w:cs="Times New Roman"/>
          <w:bCs/>
          <w:sz w:val="24"/>
          <w:lang w:val="en-US"/>
        </w:rPr>
        <w:t xml:space="preserve"> (latent stage) and </w:t>
      </w:r>
      <m:oMath>
        <m:sSub>
          <m:sSubPr>
            <m:ctrlPr>
              <w:rPr>
                <w:rFonts w:ascii="Cambria Math" w:eastAsia="Cambria Math" w:hAnsi="Cambria Math" w:cs="Times New Roman"/>
                <w:bCs/>
                <w:i/>
                <w:sz w:val="24"/>
                <w:lang w:val="en-US"/>
              </w:rPr>
            </m:ctrlPr>
          </m:sSubPr>
          <m:e>
            <m:r>
              <w:rPr>
                <w:rFonts w:ascii="Cambria Math" w:eastAsia="Cambria Math" w:hAnsi="Cambria Math" w:cs="Times New Roman"/>
                <w:sz w:val="24"/>
                <w:lang w:val="en-US"/>
              </w:rPr>
              <m:t>γ</m:t>
            </m:r>
          </m:e>
          <m:sub>
            <m:r>
              <w:rPr>
                <w:rFonts w:ascii="Cambria Math" w:eastAsia="Cambria Math" w:hAnsi="Cambria Math" w:cs="Times New Roman"/>
                <w:sz w:val="24"/>
                <w:lang w:val="en-US"/>
              </w:rPr>
              <m:t>D</m:t>
            </m:r>
          </m:sub>
        </m:sSub>
      </m:oMath>
      <w:r w:rsidR="00DC4459" w:rsidRPr="00DC46BE">
        <w:rPr>
          <w:rFonts w:ascii="Times New Roman" w:hAnsi="Times New Roman" w:cs="Times New Roman"/>
          <w:bCs/>
          <w:sz w:val="24"/>
          <w:lang w:val="en-US"/>
        </w:rPr>
        <w:t xml:space="preserve"> (dormant stage).</w:t>
      </w:r>
    </w:p>
    <w:p w:rsidR="00DC4459" w:rsidRPr="00DC46BE" w:rsidRDefault="00DC4459" w:rsidP="009A74F9">
      <w:pPr>
        <w:pStyle w:val="BodyText"/>
        <w:spacing w:line="480" w:lineRule="auto"/>
        <w:rPr>
          <w:i/>
        </w:rPr>
      </w:pPr>
    </w:p>
    <w:p w:rsidR="00DC4459" w:rsidRPr="00DC46BE" w:rsidRDefault="00DC4459" w:rsidP="009A74F9">
      <w:pPr>
        <w:spacing w:after="0" w:line="480" w:lineRule="auto"/>
        <w:rPr>
          <w:rStyle w:val="tlid-translation"/>
          <w:rFonts w:ascii="Times New Roman" w:hAnsi="Times New Roman" w:cs="Times New Roman"/>
          <w:sz w:val="24"/>
          <w:szCs w:val="24"/>
          <w:lang w:val="en-US" w:eastAsia="en-US" w:bidi="en-US"/>
        </w:rPr>
      </w:pPr>
      <w:r w:rsidRPr="00DC46BE">
        <w:rPr>
          <w:rStyle w:val="tlid-translation"/>
          <w:rFonts w:ascii="Times New Roman" w:hAnsi="Times New Roman" w:cs="Times New Roman"/>
          <w:i/>
          <w:iCs/>
          <w:sz w:val="24"/>
          <w:lang w:val="en-US"/>
        </w:rPr>
        <w:t>P. vivax</w:t>
      </w:r>
      <w:r w:rsidRPr="00DC46BE">
        <w:rPr>
          <w:rStyle w:val="tlid-translation"/>
          <w:rFonts w:ascii="Times New Roman" w:hAnsi="Times New Roman" w:cs="Times New Roman"/>
          <w:sz w:val="24"/>
          <w:lang w:val="en-US"/>
        </w:rPr>
        <w:t xml:space="preserve"> transmission dynamics can be described with the following equations:</w:t>
      </w:r>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0</m:t>
                  </m:r>
                </m:sub>
              </m:sSub>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0</m:t>
              </m:r>
            </m:sub>
          </m:sSub>
          <m:r>
            <w:rPr>
              <w:rFonts w:ascii="Cambria Math" w:hAnsi="Cambria Math" w:cs="Times New Roman"/>
              <w:sz w:val="24"/>
              <w:lang w:val="en-US"/>
            </w:rPr>
            <m:t>+r</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0</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nary>
            <m:naryPr>
              <m:chr m:val="∑"/>
              <m:limLoc m:val="undOvr"/>
              <m:grow m:val="1"/>
              <m:ctrlPr>
                <w:rPr>
                  <w:rFonts w:ascii="Cambria Math" w:hAnsi="Cambria Math" w:cs="Times New Roman"/>
                  <w:sz w:val="24"/>
                  <w:lang w:val="en-US"/>
                </w:rPr>
              </m:ctrlPr>
            </m:naryPr>
            <m:sub>
              <m:r>
                <w:rPr>
                  <w:rFonts w:ascii="Cambria Math" w:hAnsi="Cambria Math" w:cs="Times New Roman"/>
                  <w:sz w:val="24"/>
                  <w:lang w:val="en-US"/>
                </w:rPr>
                <m:t>j=1</m:t>
              </m:r>
            </m:sub>
            <m:sup>
              <m:r>
                <w:rPr>
                  <w:rFonts w:ascii="Cambria Math" w:hAnsi="Cambria Math" w:cs="Times New Roman"/>
                  <w:sz w:val="24"/>
                  <w:lang w:val="en-US"/>
                </w:rPr>
                <m:t>K</m:t>
              </m:r>
            </m:sup>
            <m:e>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j</m:t>
                  </m:r>
                </m:sup>
              </m:sSubSup>
            </m:e>
          </m:nary>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0</m:t>
                  </m:r>
                </m:sub>
              </m:sSub>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0</m:t>
              </m:r>
            </m:sub>
          </m:sSub>
          <m:r>
            <w:rPr>
              <w:rFonts w:ascii="Cambria Math" w:hAnsi="Cambria Math" w:cs="Times New Roman"/>
              <w:sz w:val="24"/>
              <w:lang w:val="en-US"/>
            </w:rPr>
            <m:t>-r</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0</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nary>
            <m:naryPr>
              <m:chr m:val="∑"/>
              <m:limLoc m:val="undOvr"/>
              <m:grow m:val="1"/>
              <m:ctrlPr>
                <w:rPr>
                  <w:rFonts w:ascii="Cambria Math" w:hAnsi="Cambria Math" w:cs="Times New Roman"/>
                  <w:sz w:val="24"/>
                  <w:lang w:val="en-US"/>
                </w:rPr>
              </m:ctrlPr>
            </m:naryPr>
            <m:sub>
              <m:r>
                <w:rPr>
                  <w:rFonts w:ascii="Cambria Math" w:hAnsi="Cambria Math" w:cs="Times New Roman"/>
                  <w:sz w:val="24"/>
                  <w:lang w:val="en-US"/>
                </w:rPr>
                <m:t>j=1</m:t>
              </m:r>
            </m:sub>
            <m:sup>
              <m:r>
                <w:rPr>
                  <w:rFonts w:ascii="Cambria Math" w:hAnsi="Cambria Math" w:cs="Times New Roman"/>
                  <w:sz w:val="24"/>
                  <w:lang w:val="en-US"/>
                </w:rPr>
                <m:t>K</m:t>
              </m:r>
            </m:sup>
            <m:e>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j</m:t>
                  </m:r>
                </m:sup>
              </m:sSubSup>
            </m:e>
          </m:nary>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-f</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+r</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nary>
            <m:naryPr>
              <m:chr m:val="∑"/>
              <m:limLoc m:val="undOvr"/>
              <m:grow m:val="1"/>
              <m:ctrlPr>
                <w:rPr>
                  <w:rFonts w:ascii="Cambria Math" w:hAnsi="Cambria Math" w:cs="Times New Roman"/>
                  <w:sz w:val="24"/>
                  <w:lang w:val="en-US"/>
                </w:rPr>
              </m:ctrlPr>
            </m:naryPr>
            <m:sub>
              <m:r>
                <w:rPr>
                  <w:rFonts w:ascii="Cambria Math" w:hAnsi="Cambria Math" w:cs="Times New Roman"/>
                  <w:sz w:val="24"/>
                  <w:lang w:val="en-US"/>
                </w:rPr>
                <m:t>j=1</m:t>
              </m:r>
            </m:sub>
            <m:sup>
              <m:r>
                <w:rPr>
                  <w:rFonts w:ascii="Cambria Math" w:hAnsi="Cambria Math" w:cs="Times New Roman"/>
                  <w:sz w:val="24"/>
                  <w:lang w:val="en-US"/>
                </w:rPr>
                <m:t>K</m:t>
              </m:r>
            </m:sup>
            <m:e>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j</m:t>
                  </m:r>
                </m:sup>
              </m:sSubSup>
            </m:e>
          </m:nary>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r>
            <w:rPr>
              <w:rFonts w:ascii="Cambria Math" w:hAnsi="Cambria Math" w:cs="Times New Roman"/>
              <w:sz w:val="24"/>
              <w:lang w:val="en-US"/>
            </w:rPr>
            <m:t>+f</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-r</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nary>
            <m:naryPr>
              <m:chr m:val="∑"/>
              <m:limLoc m:val="undOvr"/>
              <m:grow m:val="1"/>
              <m:ctrlPr>
                <w:rPr>
                  <w:rFonts w:ascii="Cambria Math" w:hAnsi="Cambria Math" w:cs="Times New Roman"/>
                  <w:sz w:val="24"/>
                  <w:lang w:val="en-US"/>
                </w:rPr>
              </m:ctrlPr>
            </m:naryPr>
            <m:sub>
              <m:r>
                <w:rPr>
                  <w:rFonts w:ascii="Cambria Math" w:hAnsi="Cambria Math" w:cs="Times New Roman"/>
                  <w:sz w:val="24"/>
                  <w:lang w:val="en-US"/>
                </w:rPr>
                <m:t>j=1</m:t>
              </m:r>
            </m:sub>
            <m:sup>
              <m:r>
                <w:rPr>
                  <w:rFonts w:ascii="Cambria Math" w:hAnsi="Cambria Math" w:cs="Times New Roman"/>
                  <w:sz w:val="24"/>
                  <w:lang w:val="en-US"/>
                </w:rPr>
                <m:t>K</m:t>
              </m:r>
            </m:sup>
            <m:e>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j</m:t>
                  </m:r>
                </m:sup>
              </m:sSubSup>
            </m:e>
          </m:nary>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1</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1</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1</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1</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0</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0</m:t>
              </m:r>
            </m:sub>
          </m:sSub>
          <m:r>
            <w:rPr>
              <w:rFonts w:ascii="Cambria Math" w:hAnsi="Cambria Math" w:cs="Times New Roman"/>
              <w:sz w:val="24"/>
              <w:lang w:val="en-US"/>
            </w:rPr>
            <m:t>)+λ</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1</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1</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k</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k-1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D</m:t>
              </m:r>
            </m:sub>
            <m:sup>
              <m:r>
                <w:rPr>
                  <w:rFonts w:ascii="Cambria Math" w:hAnsi="Cambria Math" w:cs="Times New Roman"/>
                  <w:sz w:val="24"/>
                  <w:lang w:val="en-US"/>
                </w:rPr>
                <m:t>k</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-f</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-f</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1</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r>
            <w:rPr>
              <w:rFonts w:ascii="Cambria Math" w:hAnsi="Cambria Math" w:cs="Times New Roman"/>
              <w:sz w:val="24"/>
              <w:lang w:val="en-US"/>
            </w:rPr>
            <m:t>)+λ</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+f</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L</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1</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m:t>
                  </m:r>
                </m:sup>
              </m:sSubSup>
            </m:num>
            <m:den>
              <m:r>
                <w:rPr>
                  <w:rFonts w:ascii="Cambria Math" w:hAnsi="Cambria Math" w:cs="Times New Roman"/>
                  <w:sz w:val="24"/>
                  <w:lang w:val="en-US"/>
                </w:rPr>
                <m:t>dt</m:t>
              </m:r>
            </m:den>
          </m:f>
          <m:r>
            <w:rPr>
              <w:rFonts w:ascii="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+f</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-r</m:t>
          </m:r>
          <m:sSubSup>
            <m:sSubSupPr>
              <m:ctrlPr>
                <w:rPr>
                  <w:rFonts w:ascii="Cambria Math" w:hAnsi="Cambria Math" w:cs="Times New Roman"/>
                  <w:sz w:val="24"/>
                  <w:lang w:val="en-US"/>
                </w:rPr>
              </m:ctrlPr>
            </m:sSubSupPr>
            <m:e>
              <m:r>
                <w:rPr>
                  <w:rFonts w:ascii="Cambria Math" w:hAnsi="Cambria Math" w:cs="Times New Roman"/>
                  <w:sz w:val="24"/>
                  <w:lang w:val="en-US"/>
                </w:rPr>
                <m:t>L</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k-1</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LD</m:t>
              </m:r>
            </m:sub>
            <m:sup>
              <m:r>
                <w:rPr>
                  <w:rFonts w:ascii="Cambria Math" w:hAnsi="Cambria Math" w:cs="Times New Roman"/>
                  <w:sz w:val="24"/>
                  <w:lang w:val="en-US"/>
                </w:rPr>
                <m:t>k</m:t>
              </m:r>
            </m:sup>
          </m:sSubSup>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h</m:t>
              </m:r>
            </m:sub>
          </m:sSub>
          <m:r>
            <w:rPr>
              <w:rFonts w:ascii="Cambria Math" w:eastAsia="Cambria Math" w:hAnsi="Cambria Math" w:cs="Times New Roman"/>
              <w:sz w:val="24"/>
              <w:lang w:val="en-US"/>
            </w:rPr>
            <m:t>=ac</m:t>
          </m:r>
          <m:f>
            <m:fPr>
              <m:ctrlPr>
                <w:rPr>
                  <w:rFonts w:ascii="Cambria Math" w:eastAsia="Cambria Math" w:hAnsi="Cambria Math" w:cs="Times New Roman"/>
                  <w:i/>
                  <w:sz w:val="24"/>
                  <w:lang w:val="en-US"/>
                </w:rPr>
              </m:ctrlPr>
            </m:fPr>
            <m:num>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I</m:t>
                  </m:r>
                </m:e>
                <m:sub>
                  <m:r>
                    <w:rPr>
                      <w:rFonts w:ascii="Cambria Math" w:eastAsia="Cambria Math" w:hAnsi="Cambria Math" w:cs="Times New Roman"/>
                      <w:sz w:val="24"/>
                      <w:lang w:val="en-US"/>
                    </w:rPr>
                    <m:t>m</m:t>
                  </m:r>
                </m:sub>
              </m:sSub>
            </m:num>
            <m:den>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P</m:t>
                  </m:r>
                </m:e>
                <m:sub>
                  <m:r>
                    <w:rPr>
                      <w:rFonts w:ascii="Cambria Math" w:eastAsia="Cambria Math" w:hAnsi="Cambria Math" w:cs="Times New Roman"/>
                      <w:sz w:val="24"/>
                      <w:lang w:val="en-US"/>
                    </w:rPr>
                    <m:t>h</m:t>
                  </m:r>
                </m:sub>
              </m:sSub>
            </m:den>
          </m:f>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eastAsia="Cambria Math" w:hAnsi="Cambria Math" w:cs="Times New Roman"/>
                  <w:i/>
                  <w:sz w:val="24"/>
                  <w:lang w:val="en-US"/>
                </w:rPr>
              </m:ctrlPr>
            </m:fPr>
            <m:num>
              <m:r>
                <w:rPr>
                  <w:rFonts w:ascii="Cambria Math" w:eastAsia="Cambria Math" w:hAnsi="Cambria Math" w:cs="Times New Roman"/>
                  <w:sz w:val="24"/>
                  <w:lang w:val="en-US"/>
                </w:rPr>
                <m:t>d</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S</m:t>
                  </m:r>
                </m:e>
                <m:sub>
                  <m:r>
                    <w:rPr>
                      <w:rFonts w:ascii="Cambria Math" w:eastAsia="Cambria Math" w:hAnsi="Cambria Math" w:cs="Times New Roman"/>
                      <w:sz w:val="24"/>
                      <w:lang w:val="en-US"/>
                    </w:rPr>
                    <m:t>m</m:t>
                  </m:r>
                </m:sub>
              </m:sSub>
            </m:num>
            <m:den>
              <m:r>
                <w:rPr>
                  <w:rFonts w:ascii="Cambria Math" w:eastAsia="Cambria Math" w:hAnsi="Cambria Math" w:cs="Times New Roman"/>
                  <w:sz w:val="24"/>
                  <w:lang w:val="en-US"/>
                </w:rPr>
                <m:t>dt</m:t>
              </m:r>
            </m:den>
          </m:f>
          <m:r>
            <w:rPr>
              <w:rFonts w:ascii="Cambria Math" w:eastAsia="Cambria Math" w:hAnsi="Cambria Math" w:cs="Times New Roman"/>
              <w:sz w:val="24"/>
              <w:lang w:val="en-US"/>
            </w:rPr>
            <m:t>=g</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M</m:t>
              </m:r>
            </m:e>
            <m:sub>
              <m:r>
                <w:rPr>
                  <w:rFonts w:ascii="Cambria Math" w:eastAsia="Cambria Math" w:hAnsi="Cambria Math" w:cs="Times New Roman"/>
                  <w:sz w:val="24"/>
                  <w:lang w:val="en-US"/>
                </w:rPr>
                <m:t>0</m:t>
              </m:r>
            </m:sub>
          </m:sSub>
          <m:r>
            <w:rPr>
              <w:rFonts w:ascii="Cambria Math" w:eastAsia="Cambria Math" w:hAnsi="Cambria Math" w:cs="Times New Roman"/>
              <w:sz w:val="24"/>
              <w:lang w:val="en-US"/>
            </w:rPr>
            <m:t>C-</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m</m:t>
              </m:r>
            </m:sub>
          </m:sSub>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S</m:t>
              </m:r>
            </m:e>
            <m:sub>
              <m:r>
                <w:rPr>
                  <w:rFonts w:ascii="Cambria Math" w:eastAsia="Cambria Math" w:hAnsi="Cambria Math" w:cs="Times New Roman"/>
                  <w:sz w:val="24"/>
                  <w:lang w:val="en-US"/>
                </w:rPr>
                <m:t>m</m:t>
              </m:r>
            </m:sub>
          </m:sSub>
          <m:r>
            <w:rPr>
              <w:rFonts w:ascii="Cambria Math" w:eastAsia="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hAnsi="Cambria Math" w:cs="Times New Roman"/>
                  <w:sz w:val="24"/>
                  <w:lang w:val="en-US"/>
                </w:rPr>
                <m:t>g</m:t>
              </m:r>
            </m:e>
            <m:sub>
              <m:r>
                <w:rPr>
                  <w:rFonts w:ascii="Cambria Math" w:eastAsia="Cambria Math" w:hAnsi="Cambria Math" w:cs="Times New Roman"/>
                  <w:sz w:val="24"/>
                  <w:lang w:val="en-US"/>
                </w:rPr>
                <m:t>1</m:t>
              </m:r>
            </m:sub>
          </m:sSub>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S</m:t>
              </m:r>
            </m:e>
            <m:sub>
              <m:r>
                <w:rPr>
                  <w:rFonts w:ascii="Cambria Math" w:eastAsia="Cambria Math" w:hAnsi="Cambria Math" w:cs="Times New Roman"/>
                  <w:sz w:val="24"/>
                  <w:lang w:val="en-US"/>
                </w:rPr>
                <m:t>m</m:t>
              </m:r>
            </m:sub>
          </m:sSub>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eastAsia="Cambria Math" w:hAnsi="Cambria Math" w:cs="Times New Roman"/>
                  <w:i/>
                  <w:sz w:val="24"/>
                  <w:lang w:val="en-US"/>
                </w:rPr>
              </m:ctrlPr>
            </m:fPr>
            <m:num>
              <m:r>
                <w:rPr>
                  <w:rFonts w:ascii="Cambria Math" w:eastAsia="Cambria Math" w:hAnsi="Cambria Math" w:cs="Times New Roman"/>
                  <w:sz w:val="24"/>
                  <w:lang w:val="en-US"/>
                </w:rPr>
                <m:t>d</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I</m:t>
                  </m:r>
                </m:e>
                <m:sub>
                  <m:r>
                    <w:rPr>
                      <w:rFonts w:ascii="Cambria Math" w:eastAsia="Cambria Math" w:hAnsi="Cambria Math" w:cs="Times New Roman"/>
                      <w:sz w:val="24"/>
                      <w:lang w:val="en-US"/>
                    </w:rPr>
                    <m:t>m</m:t>
                  </m:r>
                </m:sub>
              </m:sSub>
            </m:num>
            <m:den>
              <m:r>
                <w:rPr>
                  <w:rFonts w:ascii="Cambria Math" w:eastAsia="Cambria Math" w:hAnsi="Cambria Math" w:cs="Times New Roman"/>
                  <w:sz w:val="24"/>
                  <w:lang w:val="en-US"/>
                </w:rPr>
                <m:t>dt</m:t>
              </m:r>
            </m:den>
          </m:f>
          <m:r>
            <w:rPr>
              <w:rFonts w:ascii="Cambria Math" w:eastAsia="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m</m:t>
              </m:r>
            </m:sub>
          </m:sSub>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S</m:t>
              </m:r>
            </m:e>
            <m:sub>
              <m:r>
                <w:rPr>
                  <w:rFonts w:ascii="Cambria Math" w:eastAsia="Cambria Math" w:hAnsi="Cambria Math" w:cs="Times New Roman"/>
                  <w:sz w:val="24"/>
                  <w:lang w:val="en-US"/>
                </w:rPr>
                <m:t>m</m:t>
              </m:r>
            </m:sub>
          </m:sSub>
          <m:r>
            <w:rPr>
              <w:rFonts w:ascii="Cambria Math" w:eastAsia="Cambria Math" w:hAnsi="Cambria Math" w:cs="Times New Roman"/>
              <w:sz w:val="24"/>
              <w:lang w:val="en-US"/>
            </w:rPr>
            <m:t>-</m:t>
          </m:r>
          <m:sSub>
            <m:sSubPr>
              <m:ctrlPr>
                <w:rPr>
                  <w:rFonts w:ascii="Cambria Math" w:eastAsia="Cambria Math" w:hAnsi="Cambria Math" w:cs="Times New Roman"/>
                  <w:i/>
                  <w:sz w:val="24"/>
                  <w:lang w:val="en-US"/>
                </w:rPr>
              </m:ctrlPr>
            </m:sSubPr>
            <m:e>
              <m:r>
                <w:rPr>
                  <w:rFonts w:ascii="Cambria Math" w:hAnsi="Cambria Math" w:cs="Times New Roman"/>
                  <w:sz w:val="24"/>
                  <w:lang w:val="en-US"/>
                </w:rPr>
                <m:t>g</m:t>
              </m:r>
            </m:e>
            <m:sub>
              <m:r>
                <w:rPr>
                  <w:rFonts w:ascii="Cambria Math" w:eastAsia="Cambria Math" w:hAnsi="Cambria Math" w:cs="Times New Roman"/>
                  <w:sz w:val="24"/>
                  <w:lang w:val="en-US"/>
                </w:rPr>
                <m:t>1</m:t>
              </m:r>
            </m:sub>
          </m:sSub>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I</m:t>
              </m:r>
            </m:e>
            <m:sub>
              <m:r>
                <w:rPr>
                  <w:rFonts w:ascii="Cambria Math" w:eastAsia="Cambria Math" w:hAnsi="Cambria Math" w:cs="Times New Roman"/>
                  <w:sz w:val="24"/>
                  <w:lang w:val="en-US"/>
                </w:rPr>
                <m:t>m</m:t>
              </m:r>
            </m:sub>
          </m:sSub>
        </m:oMath>
      </m:oMathPara>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f>
            <m:fPr>
              <m:ctrlPr>
                <w:rPr>
                  <w:rFonts w:ascii="Cambria Math" w:hAnsi="Cambria Math" w:cs="Times New Roman"/>
                  <w:sz w:val="24"/>
                  <w:lang w:val="en-US"/>
                </w:rPr>
              </m:ctrlPr>
            </m:fPr>
            <m:num>
              <m:r>
                <w:rPr>
                  <w:rFonts w:ascii="Cambria Math" w:hAnsi="Cambria Math" w:cs="Times New Roman"/>
                  <w:sz w:val="24"/>
                  <w:lang w:val="en-US"/>
                </w:rPr>
                <m:t>d</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num>
            <m:den>
              <m:r>
                <w:rPr>
                  <w:rFonts w:ascii="Cambria Math" w:hAnsi="Cambria Math" w:cs="Times New Roman"/>
                  <w:sz w:val="24"/>
                  <w:lang w:val="en-US"/>
                </w:rPr>
                <m:t>dt</m:t>
              </m:r>
            </m:den>
          </m:f>
          <m:r>
            <w:rPr>
              <w:rFonts w:ascii="Cambria Math" w:hAnsi="Cambria Math" w:cs="Times New Roman"/>
              <w:sz w:val="24"/>
              <w:lang w:val="en-US"/>
            </w:rPr>
            <m:t>=-λ</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-f</m:t>
          </m:r>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+r</m:t>
          </m:r>
          <m:sSub>
            <m:sSubPr>
              <m:ctrlPr>
                <w:rPr>
                  <w:rFonts w:ascii="Cambria Math" w:hAnsi="Cambria Math" w:cs="Times New Roman"/>
                  <w:sz w:val="24"/>
                  <w:lang w:val="en-US"/>
                </w:rPr>
              </m:ctrlPr>
            </m:sSubPr>
            <m:e>
              <m:r>
                <w:rPr>
                  <w:rFonts w:ascii="Cambria Math" w:hAnsi="Cambria Math" w:cs="Times New Roman"/>
                  <w:sz w:val="24"/>
                  <w:lang w:val="en-US"/>
                </w:rPr>
                <m:t>I</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L</m:t>
              </m:r>
            </m:sub>
          </m:sSub>
          <m:sSub>
            <m:sSubPr>
              <m:ctrlPr>
                <w:rPr>
                  <w:rFonts w:ascii="Cambria Math" w:hAnsi="Cambria Math" w:cs="Times New Roman"/>
                  <w:sz w:val="24"/>
                  <w:lang w:val="en-US"/>
                </w:rPr>
              </m:ctrlPr>
            </m:sSubPr>
            <m:e>
              <m:r>
                <w:rPr>
                  <w:rFonts w:ascii="Cambria Math" w:hAnsi="Cambria Math" w:cs="Times New Roman"/>
                  <w:sz w:val="24"/>
                  <w:lang w:val="en-US"/>
                </w:rPr>
                <m:t>S</m:t>
              </m:r>
            </m:e>
            <m:sub>
              <m:r>
                <w:rPr>
                  <w:rFonts w:ascii="Cambria Math" w:hAnsi="Cambria Math" w:cs="Times New Roman"/>
                  <w:sz w:val="24"/>
                  <w:lang w:val="en-US"/>
                </w:rPr>
                <m:t>L</m:t>
              </m:r>
            </m:sub>
          </m:sSub>
          <m:r>
            <w:rPr>
              <w:rFonts w:ascii="Cambria Math" w:hAnsi="Cambria Math" w:cs="Times New Roman"/>
              <w:sz w:val="24"/>
              <w:lang w:val="en-US"/>
            </w:rPr>
            <m:t>+</m:t>
          </m:r>
          <m:sSub>
            <m:sSubPr>
              <m:ctrlPr>
                <w:rPr>
                  <w:rFonts w:ascii="Cambria Math" w:hAnsi="Cambria Math" w:cs="Times New Roman"/>
                  <w:sz w:val="24"/>
                  <w:lang w:val="en-US"/>
                </w:rPr>
              </m:ctrlPr>
            </m:sSubPr>
            <m:e>
              <m:r>
                <w:rPr>
                  <w:rFonts w:ascii="Cambria Math" w:hAnsi="Cambria Math" w:cs="Times New Roman"/>
                  <w:sz w:val="24"/>
                  <w:lang w:val="en-US"/>
                </w:rPr>
                <m:t>γ</m:t>
              </m:r>
            </m:e>
            <m:sub>
              <m:r>
                <w:rPr>
                  <w:rFonts w:ascii="Cambria Math" w:hAnsi="Cambria Math" w:cs="Times New Roman"/>
                  <w:sz w:val="24"/>
                  <w:lang w:val="en-US"/>
                </w:rPr>
                <m:t>D</m:t>
              </m:r>
            </m:sub>
          </m:sSub>
          <m:nary>
            <m:naryPr>
              <m:chr m:val="∑"/>
              <m:limLoc m:val="undOvr"/>
              <m:grow m:val="1"/>
              <m:ctrlPr>
                <w:rPr>
                  <w:rFonts w:ascii="Cambria Math" w:hAnsi="Cambria Math" w:cs="Times New Roman"/>
                  <w:sz w:val="24"/>
                  <w:lang w:val="en-US"/>
                </w:rPr>
              </m:ctrlPr>
            </m:naryPr>
            <m:sub>
              <m:r>
                <w:rPr>
                  <w:rFonts w:ascii="Cambria Math" w:hAnsi="Cambria Math" w:cs="Times New Roman"/>
                  <w:sz w:val="24"/>
                  <w:lang w:val="en-US"/>
                </w:rPr>
                <m:t>j=1</m:t>
              </m:r>
            </m:sub>
            <m:sup>
              <m:r>
                <w:rPr>
                  <w:rFonts w:ascii="Cambria Math" w:hAnsi="Cambria Math" w:cs="Times New Roman"/>
                  <w:sz w:val="24"/>
                  <w:lang w:val="en-US"/>
                </w:rPr>
                <m:t>K</m:t>
              </m:r>
            </m:sup>
            <m:e>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j</m:t>
                  </m:r>
                </m:sup>
              </m:sSubSup>
            </m:e>
          </m:nary>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D</m:t>
              </m:r>
            </m:sub>
            <m:sup>
              <m:r>
                <w:rPr>
                  <w:rFonts w:ascii="Cambria Math" w:hAnsi="Cambria Math" w:cs="Times New Roman"/>
                  <w:sz w:val="24"/>
                  <w:lang w:val="en-US"/>
                </w:rPr>
                <m:t>K</m:t>
              </m:r>
            </m:sup>
          </m:sSubSup>
          <m:r>
            <w:rPr>
              <w:rFonts w:ascii="Cambria Math" w:hAnsi="Cambria Math" w:cs="Times New Roman"/>
              <w:sz w:val="24"/>
              <w:lang w:val="en-US"/>
            </w:rPr>
            <m:t>+Kδ</m:t>
          </m:r>
          <m:sSubSup>
            <m:sSubSupPr>
              <m:ctrlPr>
                <w:rPr>
                  <w:rFonts w:ascii="Cambria Math" w:hAnsi="Cambria Math" w:cs="Times New Roman"/>
                  <w:sz w:val="24"/>
                  <w:lang w:val="en-US"/>
                </w:rPr>
              </m:ctrlPr>
            </m:sSubSupPr>
            <m:e>
              <m:r>
                <w:rPr>
                  <w:rFonts w:ascii="Cambria Math" w:hAnsi="Cambria Math" w:cs="Times New Roman"/>
                  <w:sz w:val="24"/>
                  <w:lang w:val="en-US"/>
                </w:rPr>
                <m:t>S</m:t>
              </m:r>
            </m:e>
            <m:sub>
              <m:r>
                <w:rPr>
                  <w:rFonts w:ascii="Cambria Math" w:hAnsi="Cambria Math" w:cs="Times New Roman"/>
                  <w:sz w:val="24"/>
                  <w:lang w:val="en-US"/>
                </w:rPr>
                <m:t>LD</m:t>
              </m:r>
            </m:sub>
            <m:sup>
              <m:r>
                <w:rPr>
                  <w:rFonts w:ascii="Cambria Math" w:hAnsi="Cambria Math" w:cs="Times New Roman"/>
                  <w:sz w:val="24"/>
                  <w:lang w:val="en-US"/>
                </w:rPr>
                <m:t>K</m:t>
              </m:r>
            </m:sup>
          </m:sSubSup>
        </m:oMath>
      </m:oMathPara>
    </w:p>
    <w:p w:rsidR="00DC4459" w:rsidRPr="00DC46BE" w:rsidRDefault="00DC4459" w:rsidP="009A74F9">
      <w:pPr>
        <w:spacing w:after="0" w:line="480" w:lineRule="auto"/>
        <w:rPr>
          <w:rFonts w:ascii="Times New Roman" w:hAnsi="Times New Roman" w:cs="Times New Roman"/>
          <w:sz w:val="24"/>
          <w:lang w:val="en-US"/>
        </w:rPr>
      </w:pPr>
    </w:p>
    <w:p w:rsidR="00DC4459" w:rsidRPr="00DC46BE" w:rsidRDefault="00DC46BE" w:rsidP="009A74F9">
      <w:pPr>
        <w:spacing w:after="0" w:line="480" w:lineRule="auto"/>
        <w:rPr>
          <w:rFonts w:ascii="Times New Roman" w:hAnsi="Times New Roman" w:cs="Times New Roman"/>
          <w:sz w:val="24"/>
          <w:lang w:val="en-US"/>
        </w:rPr>
      </w:pPr>
      <m:oMathPara>
        <m:oMathParaPr>
          <m:jc m:val="left"/>
        </m:oMathParaPr>
        <m:oMath>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λ</m:t>
              </m:r>
            </m:e>
            <m:sub>
              <m:r>
                <w:rPr>
                  <w:rFonts w:ascii="Cambria Math" w:eastAsia="Cambria Math" w:hAnsi="Cambria Math" w:cs="Times New Roman"/>
                  <w:sz w:val="24"/>
                  <w:lang w:val="en-US"/>
                </w:rPr>
                <m:t>m</m:t>
              </m:r>
            </m:sub>
          </m:sSub>
          <m:r>
            <w:rPr>
              <w:rFonts w:ascii="Cambria Math" w:eastAsia="Cambria Math" w:hAnsi="Cambria Math" w:cs="Times New Roman"/>
              <w:sz w:val="24"/>
              <w:lang w:val="en-US"/>
            </w:rPr>
            <m:t>=ab</m:t>
          </m:r>
          <m:f>
            <m:fPr>
              <m:ctrlPr>
                <w:rPr>
                  <w:rFonts w:ascii="Cambria Math" w:eastAsia="Cambria Math" w:hAnsi="Cambria Math" w:cs="Times New Roman"/>
                  <w:i/>
                  <w:sz w:val="24"/>
                  <w:lang w:val="en-US"/>
                </w:rPr>
              </m:ctrlPr>
            </m:fPr>
            <m:num>
              <m:nary>
                <m:naryPr>
                  <m:chr m:val="∑"/>
                  <m:limLoc m:val="undOvr"/>
                  <m:ctrlPr>
                    <w:rPr>
                      <w:rFonts w:ascii="Cambria Math" w:eastAsia="Cambria Math" w:hAnsi="Cambria Math" w:cs="Times New Roman"/>
                      <w:i/>
                      <w:sz w:val="24"/>
                      <w:lang w:val="en-US"/>
                    </w:rPr>
                  </m:ctrlPr>
                </m:naryPr>
                <m:sub>
                  <m:r>
                    <w:rPr>
                      <w:rFonts w:ascii="Cambria Math" w:eastAsia="Cambria Math" w:hAnsi="Cambria Math" w:cs="Times New Roman"/>
                      <w:sz w:val="24"/>
                      <w:lang w:val="en-US"/>
                    </w:rPr>
                    <m:t>j=1</m:t>
                  </m:r>
                </m:sub>
                <m:sup>
                  <m:r>
                    <w:rPr>
                      <w:rFonts w:ascii="Cambria Math" w:eastAsia="Cambria Math" w:hAnsi="Cambria Math" w:cs="Times New Roman"/>
                      <w:sz w:val="24"/>
                      <w:lang w:val="en-US"/>
                    </w:rPr>
                    <m:t>K</m:t>
                  </m:r>
                </m:sup>
                <m:e>
                  <m:r>
                    <w:rPr>
                      <w:rFonts w:ascii="Cambria Math" w:eastAsia="Cambria Math" w:hAnsi="Cambria Math" w:cs="Times New Roman"/>
                      <w:sz w:val="24"/>
                      <w:lang w:val="en-US"/>
                    </w:rPr>
                    <m:t>(</m:t>
                  </m:r>
                </m:e>
              </m:nary>
              <m:sSubSup>
                <m:sSubSupPr>
                  <m:ctrlPr>
                    <w:rPr>
                      <w:rFonts w:ascii="Cambria Math" w:eastAsia="Cambria Math" w:hAnsi="Cambria Math" w:cs="Times New Roman"/>
                      <w:i/>
                      <w:sz w:val="24"/>
                      <w:lang w:val="en-US"/>
                    </w:rPr>
                  </m:ctrlPr>
                </m:sSubSupPr>
                <m:e>
                  <m:r>
                    <w:rPr>
                      <w:rFonts w:ascii="Cambria Math" w:eastAsia="Cambria Math" w:hAnsi="Cambria Math" w:cs="Times New Roman"/>
                      <w:sz w:val="24"/>
                      <w:lang w:val="en-US"/>
                    </w:rPr>
                    <m:t>I</m:t>
                  </m:r>
                </m:e>
                <m:sub>
                  <m:r>
                    <w:rPr>
                      <w:rFonts w:ascii="Cambria Math" w:eastAsia="Cambria Math" w:hAnsi="Cambria Math" w:cs="Times New Roman"/>
                      <w:sz w:val="24"/>
                      <w:lang w:val="en-US"/>
                    </w:rPr>
                    <m:t>0</m:t>
                  </m:r>
                </m:sub>
                <m:sup>
                  <m:r>
                    <w:rPr>
                      <w:rFonts w:ascii="Cambria Math" w:eastAsia="Cambria Math" w:hAnsi="Cambria Math" w:cs="Times New Roman"/>
                      <w:sz w:val="24"/>
                      <w:lang w:val="en-US"/>
                    </w:rPr>
                    <m:t>j</m:t>
                  </m:r>
                </m:sup>
              </m:sSubSup>
              <m:r>
                <w:rPr>
                  <w:rFonts w:ascii="Cambria Math" w:eastAsia="Cambria Math" w:hAnsi="Cambria Math" w:cs="Times New Roman"/>
                  <w:sz w:val="24"/>
                  <w:lang w:val="en-US"/>
                </w:rPr>
                <m:t>+</m:t>
              </m:r>
              <m:sSubSup>
                <m:sSubSupPr>
                  <m:ctrlPr>
                    <w:rPr>
                      <w:rFonts w:ascii="Cambria Math" w:eastAsia="Cambria Math" w:hAnsi="Cambria Math" w:cs="Times New Roman"/>
                      <w:i/>
                      <w:sz w:val="24"/>
                      <w:lang w:val="en-US"/>
                    </w:rPr>
                  </m:ctrlPr>
                </m:sSubSupPr>
                <m:e>
                  <m:r>
                    <w:rPr>
                      <w:rFonts w:ascii="Cambria Math" w:eastAsia="Cambria Math" w:hAnsi="Cambria Math" w:cs="Times New Roman"/>
                      <w:sz w:val="24"/>
                      <w:lang w:val="en-US"/>
                    </w:rPr>
                    <m:t>I</m:t>
                  </m:r>
                </m:e>
                <m:sub>
                  <m:r>
                    <w:rPr>
                      <w:rFonts w:ascii="Cambria Math" w:eastAsia="Cambria Math" w:hAnsi="Cambria Math" w:cs="Times New Roman"/>
                      <w:sz w:val="24"/>
                      <w:lang w:val="en-US"/>
                    </w:rPr>
                    <m:t>L</m:t>
                  </m:r>
                </m:sub>
                <m:sup>
                  <m:r>
                    <w:rPr>
                      <w:rFonts w:ascii="Cambria Math" w:eastAsia="Cambria Math" w:hAnsi="Cambria Math" w:cs="Times New Roman"/>
                      <w:sz w:val="24"/>
                      <w:lang w:val="en-US"/>
                    </w:rPr>
                    <m:t>j</m:t>
                  </m:r>
                </m:sup>
              </m:sSubSup>
              <m:r>
                <w:rPr>
                  <w:rFonts w:ascii="Cambria Math" w:eastAsia="Cambria Math" w:hAnsi="Cambria Math" w:cs="Times New Roman"/>
                  <w:sz w:val="24"/>
                  <w:lang w:val="en-US"/>
                </w:rPr>
                <m:t>+</m:t>
              </m:r>
              <m:sSubSup>
                <m:sSubSupPr>
                  <m:ctrlPr>
                    <w:rPr>
                      <w:rFonts w:ascii="Cambria Math" w:eastAsia="Cambria Math" w:hAnsi="Cambria Math" w:cs="Times New Roman"/>
                      <w:i/>
                      <w:sz w:val="24"/>
                      <w:lang w:val="en-US"/>
                    </w:rPr>
                  </m:ctrlPr>
                </m:sSubSupPr>
                <m:e>
                  <m:r>
                    <w:rPr>
                      <w:rFonts w:ascii="Cambria Math" w:eastAsia="Cambria Math" w:hAnsi="Cambria Math" w:cs="Times New Roman"/>
                      <w:sz w:val="24"/>
                      <w:lang w:val="en-US"/>
                    </w:rPr>
                    <m:t>I</m:t>
                  </m:r>
                </m:e>
                <m:sub>
                  <m:r>
                    <w:rPr>
                      <w:rFonts w:ascii="Cambria Math" w:eastAsia="Cambria Math" w:hAnsi="Cambria Math" w:cs="Times New Roman"/>
                      <w:sz w:val="24"/>
                      <w:lang w:val="en-US"/>
                    </w:rPr>
                    <m:t>D</m:t>
                  </m:r>
                </m:sub>
                <m:sup>
                  <m:r>
                    <w:rPr>
                      <w:rFonts w:ascii="Cambria Math" w:eastAsia="Cambria Math" w:hAnsi="Cambria Math" w:cs="Times New Roman"/>
                      <w:sz w:val="24"/>
                      <w:lang w:val="en-US"/>
                    </w:rPr>
                    <m:t>j</m:t>
                  </m:r>
                </m:sup>
              </m:sSubSup>
              <m:r>
                <w:rPr>
                  <w:rFonts w:ascii="Cambria Math" w:eastAsia="Cambria Math" w:hAnsi="Cambria Math" w:cs="Times New Roman"/>
                  <w:sz w:val="24"/>
                  <w:lang w:val="en-US"/>
                </w:rPr>
                <m:t>+</m:t>
              </m:r>
              <m:sSubSup>
                <m:sSubSupPr>
                  <m:ctrlPr>
                    <w:rPr>
                      <w:rFonts w:ascii="Cambria Math" w:eastAsia="Cambria Math" w:hAnsi="Cambria Math" w:cs="Times New Roman"/>
                      <w:i/>
                      <w:sz w:val="24"/>
                      <w:lang w:val="en-US"/>
                    </w:rPr>
                  </m:ctrlPr>
                </m:sSubSupPr>
                <m:e>
                  <m:r>
                    <w:rPr>
                      <w:rFonts w:ascii="Cambria Math" w:eastAsia="Cambria Math" w:hAnsi="Cambria Math" w:cs="Times New Roman"/>
                      <w:sz w:val="24"/>
                      <w:lang w:val="en-US"/>
                    </w:rPr>
                    <m:t>I</m:t>
                  </m:r>
                </m:e>
                <m:sub>
                  <m:r>
                    <w:rPr>
                      <w:rFonts w:ascii="Cambria Math" w:eastAsia="Cambria Math" w:hAnsi="Cambria Math" w:cs="Times New Roman"/>
                      <w:sz w:val="24"/>
                      <w:lang w:val="en-US"/>
                    </w:rPr>
                    <m:t>LD</m:t>
                  </m:r>
                </m:sub>
                <m:sup>
                  <m:r>
                    <w:rPr>
                      <w:rFonts w:ascii="Cambria Math" w:eastAsia="Cambria Math" w:hAnsi="Cambria Math" w:cs="Times New Roman"/>
                      <w:sz w:val="24"/>
                      <w:lang w:val="en-US"/>
                    </w:rPr>
                    <m:t>j</m:t>
                  </m:r>
                </m:sup>
              </m:sSubSup>
              <m:r>
                <w:rPr>
                  <w:rFonts w:ascii="Cambria Math" w:eastAsia="Cambria Math" w:hAnsi="Cambria Math" w:cs="Times New Roman"/>
                  <w:sz w:val="24"/>
                  <w:lang w:val="en-US"/>
                </w:rPr>
                <m:t>)</m:t>
              </m:r>
            </m:num>
            <m:den>
              <m:sSub>
                <m:sSubPr>
                  <m:ctrlPr>
                    <w:rPr>
                      <w:rFonts w:ascii="Cambria Math" w:eastAsia="Cambria Math" w:hAnsi="Cambria Math" w:cs="Times New Roman"/>
                      <w:i/>
                      <w:sz w:val="24"/>
                      <w:lang w:val="en-US"/>
                    </w:rPr>
                  </m:ctrlPr>
                </m:sSubPr>
                <m:e>
                  <m:r>
                    <w:rPr>
                      <w:rFonts w:ascii="Cambria Math" w:eastAsia="Cambria Math" w:hAnsi="Cambria Math" w:cs="Times New Roman"/>
                      <w:sz w:val="24"/>
                      <w:lang w:val="en-US"/>
                    </w:rPr>
                    <m:t>P</m:t>
                  </m:r>
                </m:e>
                <m:sub>
                  <m:r>
                    <w:rPr>
                      <w:rFonts w:ascii="Cambria Math" w:eastAsia="Cambria Math" w:hAnsi="Cambria Math" w:cs="Times New Roman"/>
                      <w:sz w:val="24"/>
                      <w:lang w:val="en-US"/>
                    </w:rPr>
                    <m:t>h</m:t>
                  </m:r>
                </m:sub>
              </m:sSub>
            </m:den>
          </m:f>
        </m:oMath>
      </m:oMathPara>
    </w:p>
    <w:p w:rsidR="00DC4459" w:rsidRPr="00DC46BE" w:rsidRDefault="00DC4459" w:rsidP="009A74F9">
      <w:pPr>
        <w:spacing w:after="0" w:line="480" w:lineRule="auto"/>
        <w:rPr>
          <w:rFonts w:ascii="Times New Roman" w:hAnsi="Times New Roman" w:cs="Times New Roman"/>
          <w:sz w:val="24"/>
          <w:lang w:val="en-US"/>
        </w:rPr>
      </w:pPr>
      <w:r w:rsidRPr="00DC46BE">
        <w:rPr>
          <w:rFonts w:ascii="Times New Roman" w:hAnsi="Times New Roman" w:cs="Times New Roman"/>
          <w:sz w:val="24"/>
          <w:lang w:val="en-US"/>
        </w:rPr>
        <w:t xml:space="preserve">Seasonality: </w:t>
      </w:r>
    </w:p>
    <w:p w:rsidR="003175A4" w:rsidRPr="00DC46BE" w:rsidRDefault="00DC4459" w:rsidP="009A74F9">
      <w:pPr>
        <w:spacing w:after="0" w:line="480" w:lineRule="auto"/>
        <w:rPr>
          <w:rStyle w:val="tlid-translation"/>
          <w:rFonts w:ascii="Times New Roman" w:hAnsi="Times New Roman" w:cs="Times New Roman"/>
        </w:rPr>
      </w:pPr>
      <m:oMathPara>
        <m:oMath>
          <m:r>
            <w:rPr>
              <w:rFonts w:ascii="Cambria Math" w:eastAsia="Cambria Math" w:hAnsi="Cambria Math" w:cs="Times New Roman"/>
              <w:sz w:val="24"/>
              <w:lang w:val="en-US"/>
            </w:rPr>
            <w:lastRenderedPageBreak/>
            <m:t>C=1+</m:t>
          </m:r>
          <m:func>
            <m:funcPr>
              <m:ctrlPr>
                <w:rPr>
                  <w:rFonts w:ascii="Cambria Math" w:eastAsia="Cambria Math" w:hAnsi="Cambria Math" w:cs="Times New Roman"/>
                  <w:sz w:val="24"/>
                  <w:lang w:val="en-US"/>
                </w:rPr>
              </m:ctrlPr>
            </m:funcPr>
            <m:fName>
              <m:r>
                <m:rPr>
                  <m:sty m:val="p"/>
                </m:rPr>
                <w:rPr>
                  <w:rFonts w:ascii="Cambria Math" w:eastAsia="Cambria Math" w:hAnsi="Cambria Math" w:cs="Times New Roman"/>
                  <w:sz w:val="24"/>
                  <w:lang w:val="en-US"/>
                </w:rPr>
                <m:t>cos</m:t>
              </m:r>
              <m:ctrlPr>
                <w:rPr>
                  <w:rFonts w:ascii="Cambria Math" w:eastAsia="Cambria Math" w:hAnsi="Cambria Math" w:cs="Times New Roman"/>
                  <w:i/>
                  <w:sz w:val="24"/>
                  <w:lang w:val="en-US"/>
                </w:rPr>
              </m:ctrlPr>
            </m:fName>
            <m:e>
              <m:d>
                <m:dPr>
                  <m:ctrlPr>
                    <w:rPr>
                      <w:rFonts w:ascii="Cambria Math" w:eastAsia="Cambria Math" w:hAnsi="Cambria Math" w:cs="Times New Roman"/>
                      <w:i/>
                      <w:sz w:val="24"/>
                      <w:lang w:val="en-US"/>
                    </w:rPr>
                  </m:ctrlPr>
                </m:dPr>
                <m:e>
                  <m:f>
                    <m:fPr>
                      <m:ctrlPr>
                        <w:rPr>
                          <w:rFonts w:ascii="Cambria Math" w:eastAsia="Cambria Math" w:hAnsi="Cambria Math" w:cs="Times New Roman"/>
                          <w:i/>
                          <w:sz w:val="24"/>
                          <w:lang w:val="en-US"/>
                        </w:rPr>
                      </m:ctrlPr>
                    </m:fPr>
                    <m:num>
                      <m:r>
                        <w:rPr>
                          <w:rFonts w:ascii="Cambria Math" w:eastAsia="Cambria Math" w:hAnsi="Cambria Math" w:cs="Times New Roman"/>
                          <w:sz w:val="24"/>
                          <w:lang w:val="en-US"/>
                        </w:rPr>
                        <m:t>2πt</m:t>
                      </m:r>
                    </m:num>
                    <m:den>
                      <m:r>
                        <w:rPr>
                          <w:rFonts w:ascii="Cambria Math" w:eastAsia="Cambria Math" w:hAnsi="Cambria Math" w:cs="Times New Roman"/>
                          <w:sz w:val="24"/>
                          <w:lang w:val="en-US"/>
                        </w:rPr>
                        <m:t>ω</m:t>
                      </m:r>
                    </m:den>
                  </m:f>
                  <m:r>
                    <w:rPr>
                      <w:rFonts w:ascii="Cambria Math" w:eastAsia="Cambria Math" w:hAnsi="Cambria Math" w:cs="Times New Roman"/>
                      <w:sz w:val="24"/>
                      <w:lang w:val="en-US"/>
                    </w:rPr>
                    <m:t>-φ</m:t>
                  </m:r>
                </m:e>
              </m:d>
            </m:e>
          </m:func>
        </m:oMath>
      </m:oMathPara>
    </w:p>
    <w:p w:rsidR="003175A4" w:rsidRPr="00DC46BE" w:rsidRDefault="003175A4" w:rsidP="009A74F9">
      <w:pPr>
        <w:spacing w:after="0" w:line="480" w:lineRule="auto"/>
        <w:rPr>
          <w:rStyle w:val="tlid-translation"/>
          <w:rFonts w:ascii="Times New Roman" w:hAnsi="Times New Roman" w:cs="Times New Roman"/>
          <w:sz w:val="24"/>
          <w:lang w:val="en-US"/>
        </w:rPr>
      </w:pPr>
      <w:r w:rsidRPr="00DC46BE">
        <w:rPr>
          <w:rStyle w:val="tlid-translation"/>
          <w:rFonts w:ascii="Times New Roman" w:hAnsi="Times New Roman" w:cs="Times New Roman"/>
          <w:sz w:val="24"/>
          <w:lang w:val="en-US"/>
        </w:rPr>
        <w:t xml:space="preserve">While </w:t>
      </w:r>
      <w:r w:rsidR="006A678A" w:rsidRPr="00DC46BE">
        <w:rPr>
          <w:rStyle w:val="tlid-translation"/>
          <w:rFonts w:ascii="Times New Roman" w:hAnsi="Times New Roman" w:cs="Times New Roman"/>
          <w:sz w:val="24"/>
          <w:lang w:val="en-US"/>
        </w:rPr>
        <w:t xml:space="preserve">the </w:t>
      </w:r>
      <w:r w:rsidRPr="00DC46BE">
        <w:rPr>
          <w:rStyle w:val="tlid-translation"/>
          <w:rFonts w:ascii="Times New Roman" w:hAnsi="Times New Roman" w:cs="Times New Roman"/>
          <w:sz w:val="24"/>
          <w:lang w:val="en-US"/>
        </w:rPr>
        <w:t>model builds on the theoretical framework established in reference</w:t>
      </w:r>
      <w:r w:rsidR="009951BB" w:rsidRPr="00DC46BE">
        <w:rPr>
          <w:rStyle w:val="tlid-translation"/>
          <w:rFonts w:ascii="Times New Roman" w:hAnsi="Times New Roman" w:cs="Times New Roman"/>
          <w:sz w:val="24"/>
          <w:lang w:val="en-US"/>
        </w:rPr>
        <w:t xml:space="preserve"> </w:t>
      </w:r>
      <w:r w:rsidR="001A6AEF" w:rsidRPr="00DC46BE">
        <w:rPr>
          <w:rStyle w:val="tlid-translation"/>
          <w:rFonts w:ascii="Times New Roman" w:hAnsi="Times New Roman" w:cs="Times New Roman"/>
          <w:sz w:val="24"/>
          <w:lang w:val="en-US"/>
        </w:rPr>
        <w:fldChar w:fldCharType="begin"/>
      </w:r>
      <w:r w:rsidR="009951BB" w:rsidRPr="00DC46BE">
        <w:rPr>
          <w:rStyle w:val="tlid-translation"/>
          <w:rFonts w:ascii="Times New Roman" w:hAnsi="Times New Roman" w:cs="Times New Roman"/>
          <w:sz w:val="24"/>
          <w:lang w:val="en-US"/>
        </w:rPr>
        <w:instrText xml:space="preserve"> ADDIN EN.CITE &lt;EndNote&gt;&lt;Cite&gt;&lt;Author&gt;Michael T. White&lt;/Author&gt;&lt;Year&gt;2016&lt;/Year&gt;&lt;RecNum&gt;29&lt;/RecNum&gt;&lt;DisplayText&gt;[14]&lt;/DisplayText&gt;&lt;record&gt;&lt;rec-number&gt;29&lt;/rec-number&gt;&lt;foreign-keys&gt;&lt;key app="EN" db-id="595pvzrzx9t095ez096pzxv25rpdf5fdvte2" timestamp="1645254852"&gt;29&lt;/key&gt;&lt;/foreign-keys&gt;&lt;ref-type name="Journal Article"&gt;17&lt;/ref-type&gt;&lt;contributors&gt;&lt;authors&gt;&lt;author&gt;Michael T. White, George Shirreff, Stephan Karl, Azra C. Ghani and Ivo Mueller&lt;/author&gt;&lt;/authors&gt;&lt;/contributors&gt;&lt;titles&gt;&lt;title&gt;Variation in relapse frequency and the transmission potential of Plasmodium vivax malaria&lt;/title&gt;&lt;secondary-title&gt;Proc. R. Soc. B&lt;/secondary-title&gt;&lt;/titles&gt;&lt;periodical&gt;&lt;full-title&gt;Proc. R. Soc. B&lt;/full-title&gt;&lt;/periodical&gt;&lt;pages&gt;20160048&lt;/pages&gt;&lt;number&gt;283&lt;/number&gt;&lt;dates&gt;&lt;year&gt;2016&lt;/year&gt;&lt;/dates&gt;&lt;urls&gt;&lt;/urls&gt;&lt;/record&gt;&lt;/Cite&gt;&lt;/EndNote&gt;</w:instrText>
      </w:r>
      <w:r w:rsidR="001A6AEF" w:rsidRPr="00DC46BE">
        <w:rPr>
          <w:rStyle w:val="tlid-translation"/>
          <w:rFonts w:ascii="Times New Roman" w:hAnsi="Times New Roman" w:cs="Times New Roman"/>
          <w:sz w:val="24"/>
          <w:lang w:val="en-US"/>
        </w:rPr>
        <w:fldChar w:fldCharType="separate"/>
      </w:r>
      <w:r w:rsidR="009951BB" w:rsidRPr="00DC46BE">
        <w:rPr>
          <w:rStyle w:val="tlid-translation"/>
          <w:rFonts w:ascii="Times New Roman" w:hAnsi="Times New Roman" w:cs="Times New Roman"/>
          <w:noProof/>
          <w:sz w:val="24"/>
          <w:lang w:val="en-US"/>
        </w:rPr>
        <w:t>[14]</w:t>
      </w:r>
      <w:r w:rsidR="001A6AEF" w:rsidRPr="00DC46BE">
        <w:rPr>
          <w:rStyle w:val="tlid-translation"/>
          <w:rFonts w:ascii="Times New Roman" w:hAnsi="Times New Roman" w:cs="Times New Roman"/>
          <w:sz w:val="24"/>
          <w:lang w:val="en-US"/>
        </w:rPr>
        <w:fldChar w:fldCharType="end"/>
      </w:r>
      <w:r w:rsidRPr="00DC46BE">
        <w:rPr>
          <w:rStyle w:val="tlid-translation"/>
          <w:rFonts w:ascii="Times New Roman" w:hAnsi="Times New Roman" w:cs="Times New Roman"/>
          <w:sz w:val="24"/>
          <w:lang w:val="en-US"/>
        </w:rPr>
        <w:t xml:space="preserve">, it incorporates several significant modifications and extensions tailored specifically to address the unique epidemiological data and intervention strategies employed in Central China. </w:t>
      </w:r>
      <w:r w:rsidR="00BA2CFC" w:rsidRPr="00DC46BE">
        <w:rPr>
          <w:rStyle w:val="tlid-translation"/>
          <w:rFonts w:ascii="Times New Roman" w:hAnsi="Times New Roman" w:cs="Times New Roman"/>
          <w:sz w:val="24"/>
          <w:lang w:val="en-US"/>
        </w:rPr>
        <w:t>Here is the detail about how the model was originally developed and its key differentiators:</w:t>
      </w:r>
    </w:p>
    <w:p w:rsidR="00BA2CFC" w:rsidRPr="00DC46BE" w:rsidRDefault="00BA2CFC"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Model Structure and Components:</w:t>
      </w:r>
    </w:p>
    <w:p w:rsidR="00BA2CFC" w:rsidRPr="00DC46BE" w:rsidRDefault="005B7D2F" w:rsidP="009A74F9">
      <w:pPr>
        <w:spacing w:after="0" w:line="480" w:lineRule="auto"/>
        <w:rPr>
          <w:rStyle w:val="tlid-translation"/>
          <w:rFonts w:ascii="Times New Roman" w:hAnsi="Times New Roman" w:cs="Times New Roman"/>
        </w:rPr>
      </w:pPr>
      <w:r w:rsidRPr="00DC46BE">
        <w:rPr>
          <w:rFonts w:ascii="Times New Roman" w:hAnsi="Times New Roman" w:cs="Times New Roman"/>
          <w:sz w:val="24"/>
          <w:szCs w:val="20"/>
        </w:rPr>
        <w:t xml:space="preserve">Original </w:t>
      </w:r>
      <w:r w:rsidR="00BA2CFC" w:rsidRPr="00DC46BE">
        <w:rPr>
          <w:rStyle w:val="tlid-translation"/>
          <w:rFonts w:ascii="Times New Roman" w:hAnsi="Times New Roman" w:cs="Times New Roman"/>
          <w:sz w:val="24"/>
          <w:lang w:val="en-US"/>
        </w:rPr>
        <w:t xml:space="preserve">Model: The foundational model from </w:t>
      </w:r>
      <w:r w:rsidR="00C910D2" w:rsidRPr="00DC46BE">
        <w:rPr>
          <w:rStyle w:val="tlid-translation"/>
          <w:rFonts w:ascii="Times New Roman" w:hAnsi="Times New Roman" w:cs="Times New Roman"/>
          <w:sz w:val="24"/>
          <w:lang w:val="en-US"/>
        </w:rPr>
        <w:t xml:space="preserve">reference </w:t>
      </w:r>
      <w:r w:rsidR="001A6AEF" w:rsidRPr="00DC46BE">
        <w:rPr>
          <w:rStyle w:val="tlid-translation"/>
          <w:rFonts w:ascii="Times New Roman" w:hAnsi="Times New Roman" w:cs="Times New Roman"/>
          <w:sz w:val="24"/>
          <w:lang w:val="en-US"/>
        </w:rPr>
        <w:fldChar w:fldCharType="begin"/>
      </w:r>
      <w:r w:rsidR="00C910D2" w:rsidRPr="00DC46BE">
        <w:rPr>
          <w:rStyle w:val="tlid-translation"/>
          <w:rFonts w:ascii="Times New Roman" w:hAnsi="Times New Roman" w:cs="Times New Roman"/>
          <w:sz w:val="24"/>
          <w:lang w:val="en-US"/>
        </w:rPr>
        <w:instrText xml:space="preserve"> ADDIN EN.CITE &lt;EndNote&gt;&lt;Cite&gt;&lt;Author&gt;Michael T. White&lt;/Author&gt;&lt;Year&gt;2016&lt;/Year&gt;&lt;RecNum&gt;29&lt;/RecNum&gt;&lt;DisplayText&gt;[14]&lt;/DisplayText&gt;&lt;record&gt;&lt;rec-number&gt;29&lt;/rec-number&gt;&lt;foreign-keys&gt;&lt;key app="EN" db-id="595pvzrzx9t095ez096pzxv25rpdf5fdvte2" timestamp="1645254852"&gt;29&lt;/key&gt;&lt;/foreign-keys&gt;&lt;ref-type name="Journal Article"&gt;17&lt;/ref-type&gt;&lt;contributors&gt;&lt;authors&gt;&lt;author&gt;Michael T. White, George Shirreff, Stephan Karl, Azra C. Ghani and Ivo Mueller&lt;/author&gt;&lt;/authors&gt;&lt;/contributors&gt;&lt;titles&gt;&lt;title&gt;Variation in relapse frequency and the transmission potential of Plasmodium vivax malaria&lt;/title&gt;&lt;secondary-title&gt;Proc. R. Soc. B&lt;/secondary-title&gt;&lt;/titles&gt;&lt;periodical&gt;&lt;full-title&gt;Proc. R. Soc. B&lt;/full-title&gt;&lt;/periodical&gt;&lt;pages&gt;20160048&lt;/pages&gt;&lt;number&gt;283&lt;/number&gt;&lt;dates&gt;&lt;year&gt;2016&lt;/year&gt;&lt;/dates&gt;&lt;urls&gt;&lt;/urls&gt;&lt;/record&gt;&lt;/Cite&gt;&lt;/EndNote&gt;</w:instrText>
      </w:r>
      <w:r w:rsidR="001A6AEF" w:rsidRPr="00DC46BE">
        <w:rPr>
          <w:rStyle w:val="tlid-translation"/>
          <w:rFonts w:ascii="Times New Roman" w:hAnsi="Times New Roman" w:cs="Times New Roman"/>
          <w:sz w:val="24"/>
          <w:lang w:val="en-US"/>
        </w:rPr>
        <w:fldChar w:fldCharType="separate"/>
      </w:r>
      <w:r w:rsidR="00C910D2" w:rsidRPr="00DC46BE">
        <w:rPr>
          <w:rStyle w:val="tlid-translation"/>
          <w:rFonts w:ascii="Times New Roman" w:hAnsi="Times New Roman" w:cs="Times New Roman"/>
          <w:noProof/>
          <w:sz w:val="24"/>
          <w:lang w:val="en-US"/>
        </w:rPr>
        <w:t>[14]</w:t>
      </w:r>
      <w:r w:rsidR="001A6AEF" w:rsidRPr="00DC46BE">
        <w:rPr>
          <w:rStyle w:val="tlid-translation"/>
          <w:rFonts w:ascii="Times New Roman" w:hAnsi="Times New Roman" w:cs="Times New Roman"/>
          <w:sz w:val="24"/>
          <w:lang w:val="en-US"/>
        </w:rPr>
        <w:fldChar w:fldCharType="end"/>
      </w:r>
      <w:r w:rsidR="00BA2CFC" w:rsidRPr="00DC46BE">
        <w:rPr>
          <w:rStyle w:val="tlid-translation"/>
          <w:rFonts w:ascii="Times New Roman" w:hAnsi="Times New Roman" w:cs="Times New Roman"/>
          <w:sz w:val="24"/>
          <w:lang w:val="en-US"/>
        </w:rPr>
        <w:t xml:space="preserve"> incorporates a within-host component focusing on hypnozoite behavior and a binary model simplifying infection states. It primarily addresses relapse frequencies and transmission dynamics influenced by geographic differences (tropical vs. temperate strains).</w:t>
      </w:r>
    </w:p>
    <w:p w:rsidR="00BA2CFC" w:rsidRPr="00DC46BE" w:rsidRDefault="00807433"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Adopted</w:t>
      </w:r>
      <w:r w:rsidR="00BA2CFC" w:rsidRPr="00DC46BE">
        <w:rPr>
          <w:rStyle w:val="tlid-translation"/>
          <w:rFonts w:ascii="Times New Roman" w:hAnsi="Times New Roman" w:cs="Times New Roman"/>
          <w:sz w:val="24"/>
          <w:lang w:val="en-US"/>
        </w:rPr>
        <w:t xml:space="preserve">Model: While adopting the basic structure, </w:t>
      </w:r>
      <w:r w:rsidR="00FC2297" w:rsidRPr="00DC46BE">
        <w:rPr>
          <w:rStyle w:val="tlid-translation"/>
          <w:rFonts w:ascii="Times New Roman" w:hAnsi="Times New Roman" w:cs="Times New Roman"/>
          <w:sz w:val="24"/>
          <w:lang w:val="en-US"/>
        </w:rPr>
        <w:t xml:space="preserve">the adopted </w:t>
      </w:r>
      <w:r w:rsidR="00BA2CFC" w:rsidRPr="00DC46BE">
        <w:rPr>
          <w:rStyle w:val="tlid-translation"/>
          <w:rFonts w:ascii="Times New Roman" w:hAnsi="Times New Roman" w:cs="Times New Roman"/>
          <w:sz w:val="24"/>
          <w:lang w:val="en-US"/>
        </w:rPr>
        <w:t xml:space="preserve">model expands on this by integrating specific public health interventions used historically in Central China, which were not explicitly modeled in </w:t>
      </w:r>
      <w:r w:rsidR="00C910D2" w:rsidRPr="00DC46BE">
        <w:rPr>
          <w:rStyle w:val="tlid-translation"/>
          <w:rFonts w:ascii="Times New Roman" w:hAnsi="Times New Roman" w:cs="Times New Roman"/>
          <w:sz w:val="24"/>
          <w:lang w:val="en-US"/>
        </w:rPr>
        <w:t xml:space="preserve">reference </w:t>
      </w:r>
      <w:r w:rsidR="001A6AEF" w:rsidRPr="00DC46BE">
        <w:rPr>
          <w:rStyle w:val="tlid-translation"/>
          <w:rFonts w:ascii="Times New Roman" w:hAnsi="Times New Roman" w:cs="Times New Roman"/>
          <w:sz w:val="24"/>
          <w:lang w:val="en-US"/>
        </w:rPr>
        <w:fldChar w:fldCharType="begin"/>
      </w:r>
      <w:r w:rsidR="00C910D2" w:rsidRPr="00DC46BE">
        <w:rPr>
          <w:rStyle w:val="tlid-translation"/>
          <w:rFonts w:ascii="Times New Roman" w:hAnsi="Times New Roman" w:cs="Times New Roman"/>
          <w:sz w:val="24"/>
          <w:lang w:val="en-US"/>
        </w:rPr>
        <w:instrText xml:space="preserve"> ADDIN EN.CITE &lt;EndNote&gt;&lt;Cite&gt;&lt;Author&gt;Michael T. White&lt;/Author&gt;&lt;Year&gt;2016&lt;/Year&gt;&lt;RecNum&gt;29&lt;/RecNum&gt;&lt;DisplayText&gt;[14]&lt;/DisplayText&gt;&lt;record&gt;&lt;rec-number&gt;29&lt;/rec-number&gt;&lt;foreign-keys&gt;&lt;key app="EN" db-id="595pvzrzx9t095ez096pzxv25rpdf5fdvte2" timestamp="1645254852"&gt;29&lt;/key&gt;&lt;/foreign-keys&gt;&lt;ref-type name="Journal Article"&gt;17&lt;/ref-type&gt;&lt;contributors&gt;&lt;authors&gt;&lt;author&gt;Michael T. White, George Shirreff, Stephan Karl, Azra C. Ghani and Ivo Mueller&lt;/author&gt;&lt;/authors&gt;&lt;/contributors&gt;&lt;titles&gt;&lt;title&gt;Variation in relapse frequency and the transmission potential of Plasmodium vivax malaria&lt;/title&gt;&lt;secondary-title&gt;Proc. R. Soc. B&lt;/secondary-title&gt;&lt;/titles&gt;&lt;periodical&gt;&lt;full-title&gt;Proc. R. Soc. B&lt;/full-title&gt;&lt;/periodical&gt;&lt;pages&gt;20160048&lt;/pages&gt;&lt;number&gt;283&lt;/number&gt;&lt;dates&gt;&lt;year&gt;2016&lt;/year&gt;&lt;/dates&gt;&lt;urls&gt;&lt;/urls&gt;&lt;/record&gt;&lt;/Cite&gt;&lt;/EndNote&gt;</w:instrText>
      </w:r>
      <w:r w:rsidR="001A6AEF" w:rsidRPr="00DC46BE">
        <w:rPr>
          <w:rStyle w:val="tlid-translation"/>
          <w:rFonts w:ascii="Times New Roman" w:hAnsi="Times New Roman" w:cs="Times New Roman"/>
          <w:sz w:val="24"/>
          <w:lang w:val="en-US"/>
        </w:rPr>
        <w:fldChar w:fldCharType="separate"/>
      </w:r>
      <w:r w:rsidR="00C910D2" w:rsidRPr="00DC46BE">
        <w:rPr>
          <w:rStyle w:val="tlid-translation"/>
          <w:rFonts w:ascii="Times New Roman" w:hAnsi="Times New Roman" w:cs="Times New Roman"/>
          <w:noProof/>
          <w:sz w:val="24"/>
          <w:lang w:val="en-US"/>
        </w:rPr>
        <w:t>[14]</w:t>
      </w:r>
      <w:r w:rsidR="001A6AEF" w:rsidRPr="00DC46BE">
        <w:rPr>
          <w:rStyle w:val="tlid-translation"/>
          <w:rFonts w:ascii="Times New Roman" w:hAnsi="Times New Roman" w:cs="Times New Roman"/>
          <w:sz w:val="24"/>
          <w:lang w:val="en-US"/>
        </w:rPr>
        <w:fldChar w:fldCharType="end"/>
      </w:r>
      <w:r w:rsidR="00BA2CFC" w:rsidRPr="00DC46BE">
        <w:rPr>
          <w:rStyle w:val="tlid-translation"/>
          <w:rFonts w:ascii="Times New Roman" w:hAnsi="Times New Roman" w:cs="Times New Roman"/>
          <w:sz w:val="24"/>
          <w:lang w:val="en-US"/>
        </w:rPr>
        <w:t>. This includes tailored strategies like specific MDA regimens and local vector control measures.</w:t>
      </w:r>
    </w:p>
    <w:p w:rsidR="00BA2CFC" w:rsidRPr="00DC46BE" w:rsidRDefault="00BA2CFC"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Key Assumptions and Parameters:</w:t>
      </w:r>
    </w:p>
    <w:p w:rsidR="00BA2CFC" w:rsidRPr="00DC46BE" w:rsidRDefault="00807433"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 xml:space="preserve">Several </w:t>
      </w:r>
      <w:r w:rsidR="00BA2CFC" w:rsidRPr="00DC46BE">
        <w:rPr>
          <w:rStyle w:val="tlid-translation"/>
          <w:rFonts w:ascii="Times New Roman" w:hAnsi="Times New Roman" w:cs="Times New Roman"/>
          <w:sz w:val="24"/>
          <w:lang w:val="en-US"/>
        </w:rPr>
        <w:t xml:space="preserve">parameters </w:t>
      </w:r>
      <w:r w:rsidRPr="00DC46BE">
        <w:rPr>
          <w:rStyle w:val="tlid-translation"/>
          <w:rFonts w:ascii="Times New Roman" w:hAnsi="Times New Roman" w:cs="Times New Roman"/>
          <w:sz w:val="24"/>
          <w:lang w:val="en-US"/>
        </w:rPr>
        <w:t xml:space="preserve">have been updated and recalibrated </w:t>
      </w:r>
      <w:r w:rsidR="00BA2CFC" w:rsidRPr="00DC46BE">
        <w:rPr>
          <w:rStyle w:val="tlid-translation"/>
          <w:rFonts w:ascii="Times New Roman" w:hAnsi="Times New Roman" w:cs="Times New Roman"/>
          <w:sz w:val="24"/>
          <w:lang w:val="en-US"/>
        </w:rPr>
        <w:t>to reflect more recent epidemiological data and the specific environmental and socio-economic context of the region studied, which affects transmission dynamics beyond the scope of the original model.</w:t>
      </w:r>
    </w:p>
    <w:p w:rsidR="00BA2CFC" w:rsidRPr="00DC46BE" w:rsidRDefault="00BA2CFC"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Purpose and Findings:</w:t>
      </w:r>
    </w:p>
    <w:p w:rsidR="00BA2CFC" w:rsidRPr="00DC46BE" w:rsidRDefault="00A22925" w:rsidP="009A74F9">
      <w:pPr>
        <w:spacing w:after="0" w:line="480" w:lineRule="auto"/>
        <w:rPr>
          <w:rStyle w:val="tlid-translation"/>
          <w:rFonts w:ascii="Times New Roman" w:hAnsi="Times New Roman" w:cs="Times New Roman"/>
        </w:rPr>
      </w:pPr>
      <w:r w:rsidRPr="00DC46BE">
        <w:rPr>
          <w:rFonts w:ascii="Times New Roman" w:hAnsi="Times New Roman" w:cs="Times New Roman"/>
          <w:sz w:val="24"/>
          <w:szCs w:val="20"/>
        </w:rPr>
        <w:t xml:space="preserve">Original </w:t>
      </w:r>
      <w:r w:rsidR="00BA2CFC" w:rsidRPr="00DC46BE">
        <w:rPr>
          <w:rStyle w:val="tlid-translation"/>
          <w:rFonts w:ascii="Times New Roman" w:hAnsi="Times New Roman" w:cs="Times New Roman"/>
          <w:sz w:val="24"/>
          <w:lang w:val="en-US"/>
        </w:rPr>
        <w:t>study: Aimed to understand the impact of varying relapse frequencies on transmission potential across different climatic zones.</w:t>
      </w:r>
    </w:p>
    <w:p w:rsidR="00BA2CFC" w:rsidRPr="00DC46BE" w:rsidRDefault="006A678A"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lastRenderedPageBreak/>
        <w:t xml:space="preserve">This </w:t>
      </w:r>
      <w:r w:rsidR="00BA2CFC" w:rsidRPr="00DC46BE">
        <w:rPr>
          <w:rStyle w:val="tlid-translation"/>
          <w:rFonts w:ascii="Times New Roman" w:hAnsi="Times New Roman" w:cs="Times New Roman"/>
          <w:sz w:val="24"/>
          <w:lang w:val="en-US"/>
        </w:rPr>
        <w:t>Study: Focuses on assessing the historical impact of malaria intervention strategies in Central China, using a modified version of the model to simulate and optimize intervention timing and combination based on local malaria incidence data.</w:t>
      </w:r>
    </w:p>
    <w:p w:rsidR="00BA2CFC" w:rsidRPr="00DC46BE" w:rsidRDefault="00BA2CFC"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Model Development and Validation:</w:t>
      </w:r>
    </w:p>
    <w:p w:rsidR="00BA2CFC" w:rsidRPr="00DC46BE" w:rsidRDefault="006E11CC" w:rsidP="009A74F9">
      <w:pPr>
        <w:spacing w:after="0" w:line="480" w:lineRule="auto"/>
        <w:rPr>
          <w:rStyle w:val="tlid-translation"/>
          <w:rFonts w:ascii="Times New Roman" w:hAnsi="Times New Roman" w:cs="Times New Roman"/>
        </w:rPr>
      </w:pPr>
      <w:r w:rsidRPr="00DC46BE">
        <w:rPr>
          <w:rStyle w:val="tlid-translation"/>
          <w:rFonts w:ascii="Times New Roman" w:hAnsi="Times New Roman" w:cs="Times New Roman"/>
          <w:sz w:val="24"/>
          <w:lang w:val="en-US"/>
        </w:rPr>
        <w:t xml:space="preserve">The </w:t>
      </w:r>
      <w:r w:rsidR="00FC2297" w:rsidRPr="00DC46BE">
        <w:rPr>
          <w:rStyle w:val="tlid-translation"/>
          <w:rFonts w:ascii="Times New Roman" w:hAnsi="Times New Roman" w:cs="Times New Roman"/>
          <w:sz w:val="24"/>
          <w:lang w:val="en-US"/>
        </w:rPr>
        <w:t xml:space="preserve">adopted </w:t>
      </w:r>
      <w:r w:rsidR="00BA2CFC" w:rsidRPr="00DC46BE">
        <w:rPr>
          <w:rStyle w:val="tlid-translation"/>
          <w:rFonts w:ascii="Times New Roman" w:hAnsi="Times New Roman" w:cs="Times New Roman"/>
          <w:sz w:val="24"/>
          <w:lang w:val="en-US"/>
        </w:rPr>
        <w:t xml:space="preserve">model underwent extensive recalibration using local data from the 1970s and 1980s, unlike the more generalized approach in </w:t>
      </w:r>
      <w:r w:rsidR="009312FE" w:rsidRPr="00DC46BE">
        <w:rPr>
          <w:rStyle w:val="tlid-translation"/>
          <w:rFonts w:ascii="Times New Roman" w:hAnsi="Times New Roman" w:cs="Times New Roman"/>
          <w:sz w:val="24"/>
          <w:lang w:val="en-US"/>
        </w:rPr>
        <w:t xml:space="preserve">reference </w:t>
      </w:r>
      <w:r w:rsidR="001A6AEF" w:rsidRPr="00DC46BE">
        <w:rPr>
          <w:rStyle w:val="tlid-translation"/>
          <w:rFonts w:ascii="Times New Roman" w:hAnsi="Times New Roman" w:cs="Times New Roman"/>
          <w:sz w:val="24"/>
          <w:lang w:val="en-US"/>
        </w:rPr>
        <w:fldChar w:fldCharType="begin"/>
      </w:r>
      <w:r w:rsidR="009312FE" w:rsidRPr="00DC46BE">
        <w:rPr>
          <w:rStyle w:val="tlid-translation"/>
          <w:rFonts w:ascii="Times New Roman" w:hAnsi="Times New Roman" w:cs="Times New Roman"/>
          <w:sz w:val="24"/>
          <w:lang w:val="en-US"/>
        </w:rPr>
        <w:instrText xml:space="preserve"> ADDIN EN.CITE &lt;EndNote&gt;&lt;Cite&gt;&lt;Author&gt;Michael T. White&lt;/Author&gt;&lt;Year&gt;2016&lt;/Year&gt;&lt;RecNum&gt;29&lt;/RecNum&gt;&lt;DisplayText&gt;[14]&lt;/DisplayText&gt;&lt;record&gt;&lt;rec-number&gt;29&lt;/rec-number&gt;&lt;foreign-keys&gt;&lt;key app="EN" db-id="595pvzrzx9t095ez096pzxv25rpdf5fdvte2" timestamp="1645254852"&gt;29&lt;/key&gt;&lt;/foreign-keys&gt;&lt;ref-type name="Journal Article"&gt;17&lt;/ref-type&gt;&lt;contributors&gt;&lt;authors&gt;&lt;author&gt;Michael T. White, George Shirreff, Stephan Karl, Azra C. Ghani and Ivo Mueller&lt;/author&gt;&lt;/authors&gt;&lt;/contributors&gt;&lt;titles&gt;&lt;title&gt;Variation in relapse frequency and the transmission potential of Plasmodium vivax malaria&lt;/title&gt;&lt;secondary-title&gt;Proc. R. Soc. B&lt;/secondary-title&gt;&lt;/titles&gt;&lt;periodical&gt;&lt;full-title&gt;Proc. R. Soc. B&lt;/full-title&gt;&lt;/periodical&gt;&lt;pages&gt;20160048&lt;/pages&gt;&lt;number&gt;283&lt;/number&gt;&lt;dates&gt;&lt;year&gt;2016&lt;/year&gt;&lt;/dates&gt;&lt;urls&gt;&lt;/urls&gt;&lt;/record&gt;&lt;/Cite&gt;&lt;/EndNote&gt;</w:instrText>
      </w:r>
      <w:r w:rsidR="001A6AEF" w:rsidRPr="00DC46BE">
        <w:rPr>
          <w:rStyle w:val="tlid-translation"/>
          <w:rFonts w:ascii="Times New Roman" w:hAnsi="Times New Roman" w:cs="Times New Roman"/>
          <w:sz w:val="24"/>
          <w:lang w:val="en-US"/>
        </w:rPr>
        <w:fldChar w:fldCharType="separate"/>
      </w:r>
      <w:r w:rsidR="009312FE" w:rsidRPr="00DC46BE">
        <w:rPr>
          <w:rStyle w:val="tlid-translation"/>
          <w:rFonts w:ascii="Times New Roman" w:hAnsi="Times New Roman" w:cs="Times New Roman"/>
          <w:noProof/>
          <w:sz w:val="24"/>
          <w:lang w:val="en-US"/>
        </w:rPr>
        <w:t>[14]</w:t>
      </w:r>
      <w:r w:rsidR="001A6AEF" w:rsidRPr="00DC46BE">
        <w:rPr>
          <w:rStyle w:val="tlid-translation"/>
          <w:rFonts w:ascii="Times New Roman" w:hAnsi="Times New Roman" w:cs="Times New Roman"/>
          <w:sz w:val="24"/>
          <w:lang w:val="en-US"/>
        </w:rPr>
        <w:fldChar w:fldCharType="end"/>
      </w:r>
      <w:r w:rsidR="00BA2CFC" w:rsidRPr="00DC46BE">
        <w:rPr>
          <w:rStyle w:val="tlid-translation"/>
          <w:rFonts w:ascii="Times New Roman" w:hAnsi="Times New Roman" w:cs="Times New Roman"/>
          <w:sz w:val="24"/>
          <w:lang w:val="en-US"/>
        </w:rPr>
        <w:t>. This ensures that the model predictions are robust and applicable to local public health strategies.</w:t>
      </w:r>
    </w:p>
    <w:p w:rsidR="00BA2CFC" w:rsidRPr="00DC46BE" w:rsidRDefault="00BA2CFC" w:rsidP="009A74F9">
      <w:pPr>
        <w:spacing w:after="0" w:line="480" w:lineRule="auto"/>
        <w:rPr>
          <w:rFonts w:ascii="Times New Roman" w:hAnsi="Times New Roman" w:cs="Times New Roman"/>
          <w:sz w:val="24"/>
          <w:lang w:val="en-US"/>
        </w:rPr>
      </w:pPr>
      <w:r w:rsidRPr="00DC46BE">
        <w:rPr>
          <w:rFonts w:ascii="Times New Roman" w:hAnsi="Times New Roman" w:cs="Times New Roman"/>
          <w:sz w:val="24"/>
          <w:lang w:val="en-US"/>
        </w:rPr>
        <w:t xml:space="preserve">Furthermore, </w:t>
      </w:r>
      <w:r w:rsidR="00FC2297" w:rsidRPr="00DC46BE">
        <w:rPr>
          <w:rFonts w:ascii="Times New Roman" w:hAnsi="Times New Roman" w:cs="Times New Roman"/>
          <w:sz w:val="24"/>
          <w:lang w:val="en-US"/>
        </w:rPr>
        <w:t xml:space="preserve">the </w:t>
      </w:r>
      <w:r w:rsidR="00FC2297" w:rsidRPr="00DC46BE">
        <w:rPr>
          <w:rStyle w:val="tlid-translation"/>
          <w:rFonts w:ascii="Times New Roman" w:hAnsi="Times New Roman" w:cs="Times New Roman"/>
          <w:sz w:val="24"/>
          <w:lang w:val="en-US"/>
        </w:rPr>
        <w:t>adopted</w:t>
      </w:r>
      <w:r w:rsidR="00FC2297" w:rsidRPr="00DC46BE">
        <w:rPr>
          <w:rFonts w:ascii="Times New Roman" w:hAnsi="Times New Roman" w:cs="Times New Roman"/>
          <w:sz w:val="24"/>
          <w:lang w:val="en-US"/>
        </w:rPr>
        <w:t xml:space="preserve"> </w:t>
      </w:r>
      <w:r w:rsidRPr="00DC46BE">
        <w:rPr>
          <w:rFonts w:ascii="Times New Roman" w:hAnsi="Times New Roman" w:cs="Times New Roman"/>
          <w:sz w:val="24"/>
          <w:lang w:val="en-US"/>
        </w:rPr>
        <w:t xml:space="preserve">model introduces the seasonality factor and considers the contribution to mosquito transmission from four compartments of the population: </w:t>
      </w:r>
      <m:oMath>
        <m:sSubSup>
          <m:sSubSupPr>
            <m:ctrlPr>
              <w:rPr>
                <w:rFonts w:ascii="Cambria Math" w:hAnsi="Cambria Math" w:cs="Times New Roman"/>
                <w:i/>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0</m:t>
            </m:r>
          </m:sub>
          <m:sup/>
        </m:sSubSup>
        <m:r>
          <w:rPr>
            <w:rFonts w:ascii="Cambria Math" w:hAnsi="Cambria Math" w:cs="Times New Roman"/>
            <w:sz w:val="24"/>
            <w:lang w:val="en-US"/>
          </w:rPr>
          <m:t>,</m:t>
        </m:r>
        <m:sSubSup>
          <m:sSubSupPr>
            <m:ctrlPr>
              <w:rPr>
                <w:rFonts w:ascii="Cambria Math" w:hAnsi="Cambria Math" w:cs="Times New Roman"/>
                <w:i/>
                <w:sz w:val="24"/>
                <w:lang w:val="en-US"/>
              </w:rPr>
            </m:ctrlPr>
          </m:sSubSupPr>
          <m:e>
            <m:r>
              <w:rPr>
                <w:rFonts w:ascii="Cambria Math" w:hAnsi="Cambria Math" w:cs="Times New Roman"/>
                <w:sz w:val="24"/>
                <w:lang w:val="en-US"/>
              </w:rPr>
              <m:t xml:space="preserve"> I</m:t>
            </m:r>
          </m:e>
          <m:sub>
            <m:r>
              <w:rPr>
                <w:rFonts w:ascii="Cambria Math" w:hAnsi="Cambria Math" w:cs="Times New Roman"/>
                <w:sz w:val="24"/>
                <w:lang w:val="en-US"/>
              </w:rPr>
              <m:t>L</m:t>
            </m:r>
          </m:sub>
          <m:sup/>
        </m:sSubSup>
        <m:r>
          <w:rPr>
            <w:rFonts w:ascii="Cambria Math" w:hAnsi="Cambria Math" w:cs="Times New Roman"/>
            <w:sz w:val="24"/>
            <w:lang w:val="en-US"/>
          </w:rPr>
          <m:t>,</m:t>
        </m:r>
        <m:sSubSup>
          <m:sSubSupPr>
            <m:ctrlPr>
              <w:rPr>
                <w:rFonts w:ascii="Cambria Math" w:hAnsi="Cambria Math" w:cs="Times New Roman"/>
                <w:i/>
                <w:sz w:val="24"/>
                <w:lang w:val="en-US"/>
              </w:rPr>
            </m:ctrlPr>
          </m:sSubSupPr>
          <m:e>
            <m:r>
              <w:rPr>
                <w:rFonts w:ascii="Cambria Math" w:hAnsi="Cambria Math" w:cs="Times New Roman"/>
                <w:sz w:val="24"/>
                <w:lang w:val="en-US"/>
              </w:rPr>
              <m:t xml:space="preserve"> I</m:t>
            </m:r>
          </m:e>
          <m:sub>
            <m:r>
              <w:rPr>
                <w:rFonts w:ascii="Cambria Math" w:hAnsi="Cambria Math" w:cs="Times New Roman"/>
                <w:sz w:val="24"/>
                <w:lang w:val="en-US"/>
              </w:rPr>
              <m:t>D</m:t>
            </m:r>
          </m:sub>
          <m:sup/>
        </m:sSubSup>
        <m:r>
          <w:rPr>
            <w:rFonts w:ascii="Cambria Math" w:hAnsi="Cambria Math" w:cs="Times New Roman"/>
            <w:sz w:val="24"/>
            <w:lang w:val="en-US"/>
          </w:rPr>
          <m:t>,</m:t>
        </m:r>
        <m:sSubSup>
          <m:sSubSupPr>
            <m:ctrlPr>
              <w:rPr>
                <w:rFonts w:ascii="Cambria Math" w:hAnsi="Cambria Math" w:cs="Times New Roman"/>
                <w:i/>
                <w:sz w:val="24"/>
                <w:lang w:val="en-US"/>
              </w:rPr>
            </m:ctrlPr>
          </m:sSubSupPr>
          <m:e>
            <m:r>
              <w:rPr>
                <w:rFonts w:ascii="Cambria Math" w:hAnsi="Cambria Math" w:cs="Times New Roman"/>
                <w:sz w:val="24"/>
                <w:lang w:val="en-US"/>
              </w:rPr>
              <m:t xml:space="preserve">I </m:t>
            </m:r>
          </m:e>
          <m:sub>
            <m:r>
              <w:rPr>
                <w:rFonts w:ascii="Cambria Math" w:hAnsi="Cambria Math" w:cs="Times New Roman"/>
                <w:sz w:val="24"/>
                <w:lang w:val="en-US"/>
              </w:rPr>
              <m:t>LD</m:t>
            </m:r>
          </m:sub>
          <m:sup/>
        </m:sSubSup>
      </m:oMath>
      <w:r w:rsidRPr="00DC46BE">
        <w:rPr>
          <w:rFonts w:ascii="Times New Roman" w:hAnsi="Times New Roman" w:cs="Times New Roman"/>
          <w:sz w:val="24"/>
          <w:lang w:val="en-US"/>
        </w:rPr>
        <w:t xml:space="preserve">. This approach is more detailed compared to the model in reference 11, which only considered two compartments: </w:t>
      </w:r>
      <m:oMath>
        <m:sSubSup>
          <m:sSubSupPr>
            <m:ctrlPr>
              <w:rPr>
                <w:rFonts w:ascii="Cambria Math" w:hAnsi="Cambria Math" w:cs="Times New Roman"/>
                <w:i/>
                <w:sz w:val="24"/>
                <w:lang w:val="en-US"/>
              </w:rPr>
            </m:ctrlPr>
          </m:sSubSupPr>
          <m:e>
            <m:r>
              <w:rPr>
                <w:rFonts w:ascii="Cambria Math" w:hAnsi="Cambria Math" w:cs="Times New Roman"/>
                <w:sz w:val="24"/>
                <w:lang w:val="en-US"/>
              </w:rPr>
              <m:t>I</m:t>
            </m:r>
          </m:e>
          <m:sub>
            <m:r>
              <w:rPr>
                <w:rFonts w:ascii="Cambria Math" w:hAnsi="Cambria Math" w:cs="Times New Roman"/>
                <w:sz w:val="24"/>
                <w:lang w:val="en-US"/>
              </w:rPr>
              <m:t>0</m:t>
            </m:r>
          </m:sub>
          <m:sup/>
        </m:sSubSup>
        <m:r>
          <w:rPr>
            <w:rFonts w:ascii="Cambria Math" w:hAnsi="Cambria Math" w:cs="Times New Roman"/>
            <w:sz w:val="24"/>
            <w:lang w:val="en-US"/>
          </w:rPr>
          <m:t>,</m:t>
        </m:r>
        <m:sSubSup>
          <m:sSubSupPr>
            <m:ctrlPr>
              <w:rPr>
                <w:rFonts w:ascii="Cambria Math" w:hAnsi="Cambria Math" w:cs="Times New Roman"/>
                <w:i/>
                <w:sz w:val="24"/>
                <w:lang w:val="en-US"/>
              </w:rPr>
            </m:ctrlPr>
          </m:sSubSupPr>
          <m:e>
            <m:r>
              <w:rPr>
                <w:rFonts w:ascii="Cambria Math" w:hAnsi="Cambria Math" w:cs="Times New Roman"/>
                <w:sz w:val="24"/>
                <w:lang w:val="en-US"/>
              </w:rPr>
              <m:t xml:space="preserve"> I</m:t>
            </m:r>
          </m:e>
          <m:sub>
            <m:r>
              <w:rPr>
                <w:rFonts w:ascii="Cambria Math" w:hAnsi="Cambria Math" w:cs="Times New Roman"/>
                <w:sz w:val="24"/>
                <w:lang w:val="en-US"/>
              </w:rPr>
              <m:t>L</m:t>
            </m:r>
          </m:sub>
          <m:sup/>
        </m:sSubSup>
      </m:oMath>
      <w:r w:rsidRPr="00DC46BE">
        <w:rPr>
          <w:rFonts w:ascii="Times New Roman" w:hAnsi="Times New Roman" w:cs="Times New Roman"/>
          <w:sz w:val="24"/>
          <w:lang w:val="en-US"/>
        </w:rPr>
        <w:t>.</w:t>
      </w:r>
    </w:p>
    <w:p w:rsidR="00DC4459" w:rsidRPr="00DC46BE" w:rsidRDefault="00DC4459" w:rsidP="009A74F9">
      <w:pPr>
        <w:spacing w:after="0" w:line="480" w:lineRule="auto"/>
        <w:rPr>
          <w:rFonts w:ascii="Times New Roman" w:eastAsia="SimSun" w:hAnsi="Times New Roman" w:cs="Times New Roman"/>
          <w:sz w:val="24"/>
          <w:lang w:val="en-US" w:bidi="en-US"/>
        </w:rPr>
      </w:pPr>
      <w:r w:rsidRPr="00DC46BE">
        <w:rPr>
          <w:rStyle w:val="tlid-translation"/>
          <w:rFonts w:ascii="Times New Roman" w:hAnsi="Times New Roman" w:cs="Times New Roman"/>
          <w:sz w:val="24"/>
          <w:lang w:val="en-US"/>
        </w:rPr>
        <w:t xml:space="preserve">Mean square error is often used to evaluate the model fit. In this paper,several interventions </w:t>
      </w:r>
      <w:r w:rsidR="00692114" w:rsidRPr="00DC46BE">
        <w:rPr>
          <w:rStyle w:val="tlid-translation"/>
          <w:rFonts w:ascii="Times New Roman" w:hAnsi="Times New Roman" w:cs="Times New Roman"/>
          <w:sz w:val="24"/>
          <w:lang w:val="en-US"/>
        </w:rPr>
        <w:t xml:space="preserve">were introduced </w:t>
      </w:r>
      <w:r w:rsidRPr="00DC46BE">
        <w:rPr>
          <w:rStyle w:val="tlid-translation"/>
          <w:rFonts w:ascii="Times New Roman" w:hAnsi="Times New Roman" w:cs="Times New Roman"/>
          <w:sz w:val="24"/>
          <w:lang w:val="en-US"/>
        </w:rPr>
        <w:t xml:space="preserve">into the mathematic model to simulate malaria incidence and compared the performance of these interventions and their combinations by calculating MSE, that is, the mean value of the sum of squares of the errors between the predicted incidence data and the real historical incidence data. The intervention coverage combinations that lead to onset curves similar to the historical data curve are preferred. This indicates that these combinations may have been used in the anti-malaria campaign of the P. R. China and could have successfully reduced the transmission of malaria. In order to improve the fitting effect, the weighted MSE calculation method </w:t>
      </w:r>
      <w:r w:rsidR="00692114" w:rsidRPr="00DC46BE">
        <w:rPr>
          <w:rStyle w:val="tlid-translation"/>
          <w:rFonts w:ascii="Times New Roman" w:hAnsi="Times New Roman" w:cs="Times New Roman"/>
          <w:sz w:val="24"/>
          <w:lang w:val="en-US"/>
        </w:rPr>
        <w:t xml:space="preserve">is used </w:t>
      </w:r>
      <w:r w:rsidRPr="00DC46BE">
        <w:rPr>
          <w:rStyle w:val="tlid-translation"/>
          <w:rFonts w:ascii="Times New Roman" w:hAnsi="Times New Roman" w:cs="Times New Roman"/>
          <w:sz w:val="24"/>
          <w:lang w:val="en-US"/>
        </w:rPr>
        <w:t xml:space="preserve">due to the large variation of the data in the first five years. </w:t>
      </w:r>
      <w:r w:rsidRPr="00DC46BE">
        <w:rPr>
          <w:rFonts w:ascii="Times New Roman" w:eastAsia="SimSun" w:hAnsi="Times New Roman" w:cs="Times New Roman"/>
          <w:sz w:val="24"/>
          <w:lang w:val="en-US" w:bidi="en-US"/>
        </w:rPr>
        <w:t xml:space="preserve">The </w:t>
      </w:r>
      <w:r w:rsidRPr="00DC46BE">
        <w:rPr>
          <w:rStyle w:val="tlid-translation"/>
          <w:rFonts w:ascii="Times New Roman" w:hAnsi="Times New Roman" w:cs="Times New Roman"/>
          <w:sz w:val="24"/>
          <w:lang w:val="en-US"/>
        </w:rPr>
        <w:t>weighted</w:t>
      </w:r>
      <w:r w:rsidRPr="00DC46BE">
        <w:rPr>
          <w:rFonts w:ascii="Times New Roman" w:eastAsia="SimSun" w:hAnsi="Times New Roman" w:cs="Times New Roman"/>
          <w:sz w:val="24"/>
          <w:lang w:val="en-US" w:bidi="en-US"/>
        </w:rPr>
        <w:t xml:space="preserve"> MSE formula is as follows,</w:t>
      </w:r>
    </w:p>
    <w:p w:rsidR="00DC4459" w:rsidRPr="00DC46BE" w:rsidRDefault="00DC46BE" w:rsidP="009A74F9">
      <w:pPr>
        <w:spacing w:after="0" w:line="480" w:lineRule="auto"/>
        <w:rPr>
          <w:rFonts w:ascii="Times New Roman" w:eastAsia="SimSun" w:hAnsi="Times New Roman" w:cs="Times New Roman"/>
          <w:sz w:val="24"/>
          <w:szCs w:val="24"/>
          <w:lang w:val="en-US" w:bidi="en-US"/>
        </w:rPr>
      </w:pPr>
      <m:oMathPara>
        <m:oMath>
          <m:sSub>
            <m:sSubPr>
              <m:ctrlPr>
                <w:rPr>
                  <w:rFonts w:ascii="Cambria Math" w:eastAsia="SimSun" w:hAnsi="Cambria Math" w:cs="Times New Roman"/>
                  <w:i/>
                  <w:sz w:val="24"/>
                  <w:szCs w:val="24"/>
                  <w:lang w:val="en-US" w:bidi="en-US"/>
                </w:rPr>
              </m:ctrlPr>
            </m:sSubPr>
            <m:e>
              <m:r>
                <w:rPr>
                  <w:rFonts w:ascii="Cambria Math" w:eastAsia="SimSun" w:hAnsi="Cambria Math" w:cs="Times New Roman"/>
                  <w:sz w:val="24"/>
                  <w:szCs w:val="24"/>
                  <w:lang w:val="en-US" w:bidi="en-US"/>
                </w:rPr>
                <m:t>MSE</m:t>
              </m:r>
            </m:e>
            <m:sub>
              <m:r>
                <w:rPr>
                  <w:rFonts w:ascii="Cambria Math" w:eastAsia="SimSun" w:hAnsi="Cambria Math" w:cs="Times New Roman"/>
                  <w:sz w:val="24"/>
                  <w:szCs w:val="24"/>
                  <w:lang w:val="en-US" w:bidi="en-US"/>
                </w:rPr>
                <m:t>w</m:t>
              </m:r>
            </m:sub>
          </m:sSub>
          <m:r>
            <w:rPr>
              <w:rFonts w:ascii="Cambria Math" w:eastAsia="SimSun" w:hAnsi="Cambria Math" w:cs="Times New Roman"/>
              <w:sz w:val="24"/>
              <w:szCs w:val="24"/>
              <w:lang w:val="en-US" w:bidi="en-US"/>
            </w:rPr>
            <m:t>=</m:t>
          </m:r>
          <m:nary>
            <m:naryPr>
              <m:chr m:val="∑"/>
              <m:limLoc m:val="undOvr"/>
              <m:ctrlPr>
                <w:rPr>
                  <w:rFonts w:ascii="Cambria Math" w:eastAsia="SimSun" w:hAnsi="Cambria Math" w:cs="Times New Roman"/>
                  <w:i/>
                  <w:sz w:val="24"/>
                  <w:szCs w:val="24"/>
                  <w:lang w:val="en-US" w:bidi="en-US"/>
                </w:rPr>
              </m:ctrlPr>
            </m:naryPr>
            <m:sub>
              <m:r>
                <w:rPr>
                  <w:rFonts w:ascii="Cambria Math" w:eastAsia="SimSun" w:hAnsi="Cambria Math" w:cs="Times New Roman"/>
                  <w:sz w:val="24"/>
                  <w:szCs w:val="24"/>
                  <w:lang w:val="en-US" w:bidi="en-US"/>
                </w:rPr>
                <m:t>i=1</m:t>
              </m:r>
            </m:sub>
            <m:sup>
              <m:r>
                <w:rPr>
                  <w:rFonts w:ascii="Cambria Math" w:eastAsia="SimSun" w:hAnsi="Cambria Math" w:cs="Times New Roman"/>
                  <w:sz w:val="24"/>
                  <w:szCs w:val="24"/>
                  <w:lang w:val="en-US" w:bidi="en-US"/>
                </w:rPr>
                <m:t>13</m:t>
              </m:r>
            </m:sup>
            <m:e>
              <m:sSup>
                <m:sSupPr>
                  <m:ctrlPr>
                    <w:rPr>
                      <w:rFonts w:ascii="Cambria Math" w:eastAsia="SimSun" w:hAnsi="Cambria Math" w:cs="Times New Roman"/>
                      <w:i/>
                      <w:sz w:val="24"/>
                      <w:szCs w:val="24"/>
                      <w:lang w:val="en-US" w:bidi="en-US"/>
                    </w:rPr>
                  </m:ctrlPr>
                </m:sSupPr>
                <m:e>
                  <m:sSub>
                    <m:sSubPr>
                      <m:ctrlPr>
                        <w:rPr>
                          <w:rFonts w:ascii="Cambria Math" w:eastAsia="SimSun" w:hAnsi="Cambria Math" w:cs="Times New Roman"/>
                          <w:i/>
                          <w:sz w:val="24"/>
                          <w:szCs w:val="24"/>
                          <w:lang w:val="en-US" w:bidi="en-US"/>
                        </w:rPr>
                      </m:ctrlPr>
                    </m:sSubPr>
                    <m:e>
                      <m:r>
                        <w:rPr>
                          <w:rFonts w:ascii="Cambria Math" w:eastAsia="SimSun" w:hAnsi="Cambria Math" w:cs="Times New Roman"/>
                          <w:sz w:val="24"/>
                          <w:szCs w:val="24"/>
                          <w:lang w:val="en-US" w:bidi="en-US"/>
                        </w:rPr>
                        <m:t>y</m:t>
                      </m:r>
                    </m:e>
                    <m:sub>
                      <m:r>
                        <w:rPr>
                          <w:rFonts w:ascii="Cambria Math" w:eastAsia="SimSun" w:hAnsi="Cambria Math" w:cs="Times New Roman"/>
                          <w:sz w:val="24"/>
                          <w:szCs w:val="24"/>
                          <w:lang w:val="en-US" w:bidi="en-US"/>
                        </w:rPr>
                        <m:t>i</m:t>
                      </m:r>
                    </m:sub>
                  </m:sSub>
                  <m:r>
                    <w:rPr>
                      <w:rFonts w:ascii="Cambria Math" w:eastAsia="SimSun" w:hAnsi="Cambria Math" w:cs="Times New Roman"/>
                      <w:sz w:val="24"/>
                      <w:szCs w:val="24"/>
                      <w:lang w:val="en-US" w:bidi="en-US"/>
                    </w:rPr>
                    <m:t>(</m:t>
                  </m:r>
                  <m:sSub>
                    <m:sSubPr>
                      <m:ctrlPr>
                        <w:rPr>
                          <w:rFonts w:ascii="Cambria Math" w:eastAsia="SimSun" w:hAnsi="Cambria Math" w:cs="Times New Roman"/>
                          <w:i/>
                          <w:sz w:val="24"/>
                          <w:szCs w:val="24"/>
                          <w:lang w:val="en-US" w:bidi="en-US"/>
                        </w:rPr>
                      </m:ctrlPr>
                    </m:sSubPr>
                    <m:e>
                      <m:r>
                        <w:rPr>
                          <w:rFonts w:ascii="Cambria Math" w:eastAsia="SimSun" w:hAnsi="Cambria Math" w:cs="Times New Roman"/>
                          <w:sz w:val="24"/>
                          <w:szCs w:val="24"/>
                          <w:lang w:val="en-US" w:bidi="en-US"/>
                        </w:rPr>
                        <m:t>y</m:t>
                      </m:r>
                    </m:e>
                    <m:sub>
                      <m:r>
                        <w:rPr>
                          <w:rFonts w:ascii="Cambria Math" w:eastAsia="SimSun" w:hAnsi="Cambria Math" w:cs="Times New Roman"/>
                          <w:sz w:val="24"/>
                          <w:szCs w:val="24"/>
                          <w:lang w:val="en-US" w:bidi="en-US"/>
                        </w:rPr>
                        <m:t>i</m:t>
                      </m:r>
                    </m:sub>
                  </m:sSub>
                  <m:r>
                    <w:rPr>
                      <w:rFonts w:ascii="Cambria Math" w:eastAsia="SimSun" w:hAnsi="Cambria Math" w:cs="Times New Roman"/>
                      <w:sz w:val="24"/>
                      <w:szCs w:val="24"/>
                      <w:lang w:val="en-US" w:bidi="en-US"/>
                    </w:rPr>
                    <m:t>-</m:t>
                  </m:r>
                  <m:sSub>
                    <m:sSubPr>
                      <m:ctrlPr>
                        <w:rPr>
                          <w:rFonts w:ascii="Cambria Math" w:eastAsia="SimSun" w:hAnsi="Cambria Math" w:cs="Times New Roman"/>
                          <w:i/>
                          <w:sz w:val="24"/>
                          <w:szCs w:val="24"/>
                          <w:lang w:val="en-US" w:bidi="en-US"/>
                        </w:rPr>
                      </m:ctrlPr>
                    </m:sSubPr>
                    <m:e>
                      <m:acc>
                        <m:accPr>
                          <m:ctrlPr>
                            <w:rPr>
                              <w:rFonts w:ascii="Cambria Math" w:eastAsia="SimSun" w:hAnsi="Cambria Math" w:cs="Times New Roman"/>
                              <w:i/>
                              <w:sz w:val="24"/>
                              <w:szCs w:val="24"/>
                              <w:lang w:val="en-US" w:bidi="en-US"/>
                            </w:rPr>
                          </m:ctrlPr>
                        </m:accPr>
                        <m:e>
                          <m:r>
                            <w:rPr>
                              <w:rFonts w:ascii="Cambria Math" w:eastAsia="SimSun" w:hAnsi="Cambria Math" w:cs="Times New Roman"/>
                              <w:sz w:val="24"/>
                              <w:szCs w:val="24"/>
                              <w:lang w:val="en-US" w:bidi="en-US"/>
                            </w:rPr>
                            <m:t>y</m:t>
                          </m:r>
                        </m:e>
                      </m:acc>
                    </m:e>
                    <m:sub>
                      <m:r>
                        <w:rPr>
                          <w:rFonts w:ascii="Cambria Math" w:eastAsia="SimSun" w:hAnsi="Cambria Math" w:cs="Times New Roman"/>
                          <w:sz w:val="24"/>
                          <w:szCs w:val="24"/>
                          <w:lang w:val="en-US" w:bidi="en-US"/>
                        </w:rPr>
                        <m:t>i</m:t>
                      </m:r>
                    </m:sub>
                  </m:sSub>
                  <m:r>
                    <w:rPr>
                      <w:rFonts w:ascii="Cambria Math" w:eastAsia="SimSun" w:hAnsi="Cambria Math" w:cs="Times New Roman"/>
                      <w:sz w:val="24"/>
                      <w:szCs w:val="24"/>
                      <w:lang w:val="en-US" w:bidi="en-US"/>
                    </w:rPr>
                    <m:t>)</m:t>
                  </m:r>
                </m:e>
                <m:sup>
                  <m:r>
                    <w:rPr>
                      <w:rFonts w:ascii="Cambria Math" w:eastAsia="SimSun" w:hAnsi="Cambria Math" w:cs="Times New Roman"/>
                      <w:sz w:val="24"/>
                      <w:szCs w:val="24"/>
                      <w:lang w:val="en-US" w:bidi="en-US"/>
                    </w:rPr>
                    <m:t>2</m:t>
                  </m:r>
                </m:sup>
              </m:sSup>
              <m:r>
                <w:rPr>
                  <w:rFonts w:ascii="Cambria Math" w:eastAsia="SimSun" w:hAnsi="Cambria Math" w:cs="Times New Roman"/>
                  <w:sz w:val="24"/>
                  <w:szCs w:val="24"/>
                  <w:lang w:val="en-US" w:bidi="en-US"/>
                </w:rPr>
                <m:t>/n</m:t>
              </m:r>
            </m:e>
          </m:nary>
        </m:oMath>
      </m:oMathPara>
    </w:p>
    <w:p w:rsidR="00DC4459" w:rsidRPr="00DC46BE" w:rsidRDefault="00DC4459" w:rsidP="009A74F9">
      <w:pPr>
        <w:spacing w:after="0" w:line="480" w:lineRule="auto"/>
        <w:rPr>
          <w:rFonts w:ascii="Times New Roman" w:eastAsia="SimSun" w:hAnsi="Times New Roman" w:cs="Times New Roman"/>
          <w:sz w:val="24"/>
          <w:lang w:val="en-US" w:bidi="en-US"/>
        </w:rPr>
      </w:pPr>
      <w:r w:rsidRPr="00DC46BE">
        <w:rPr>
          <w:rFonts w:ascii="Times New Roman" w:eastAsia="SimSun" w:hAnsi="Times New Roman" w:cs="Times New Roman"/>
          <w:sz w:val="24"/>
          <w:lang w:val="en-US" w:bidi="en-US"/>
        </w:rPr>
        <w:lastRenderedPageBreak/>
        <w:t xml:space="preserve">Here </w:t>
      </w:r>
      <m:oMath>
        <m:sSub>
          <m:sSubPr>
            <m:ctrlPr>
              <w:rPr>
                <w:rFonts w:ascii="Cambria Math" w:eastAsia="SimSun" w:hAnsi="Cambria Math" w:cs="Times New Roman"/>
                <w:i/>
                <w:sz w:val="24"/>
                <w:szCs w:val="24"/>
                <w:lang w:val="en-US" w:bidi="en-US"/>
              </w:rPr>
            </m:ctrlPr>
          </m:sSubPr>
          <m:e>
            <m:r>
              <w:rPr>
                <w:rFonts w:ascii="Cambria Math" w:eastAsia="SimSun" w:hAnsi="Cambria Math" w:cs="Times New Roman"/>
                <w:sz w:val="24"/>
                <w:szCs w:val="24"/>
                <w:lang w:val="en-US" w:bidi="en-US"/>
              </w:rPr>
              <m:t>y</m:t>
            </m:r>
          </m:e>
          <m:sub>
            <m:r>
              <w:rPr>
                <w:rFonts w:ascii="Cambria Math" w:eastAsia="SimSun" w:hAnsi="Cambria Math" w:cs="Times New Roman"/>
                <w:sz w:val="24"/>
                <w:szCs w:val="24"/>
                <w:lang w:val="en-US" w:bidi="en-US"/>
              </w:rPr>
              <m:t>i</m:t>
            </m:r>
          </m:sub>
        </m:sSub>
      </m:oMath>
      <w:r w:rsidRPr="00DC46BE">
        <w:rPr>
          <w:rFonts w:ascii="Times New Roman" w:eastAsia="SimSun" w:hAnsi="Times New Roman" w:cs="Times New Roman"/>
          <w:sz w:val="24"/>
          <w:lang w:val="en-US" w:bidi="en-US"/>
        </w:rPr>
        <w:t xml:space="preserve"> denotes the historical data of year </w:t>
      </w:r>
      <m:oMath>
        <m:r>
          <w:rPr>
            <w:rFonts w:ascii="Cambria Math" w:eastAsia="SimSun" w:hAnsi="Cambria Math" w:cs="Times New Roman"/>
            <w:sz w:val="24"/>
            <w:szCs w:val="24"/>
            <w:lang w:val="en-US" w:bidi="en-US"/>
          </w:rPr>
          <m:t>i</m:t>
        </m:r>
      </m:oMath>
      <w:r w:rsidRPr="00DC46BE">
        <w:rPr>
          <w:rFonts w:ascii="Times New Roman" w:eastAsia="SimSun" w:hAnsi="Times New Roman" w:cs="Times New Roman"/>
          <w:sz w:val="24"/>
          <w:lang w:val="en-US" w:bidi="en-US"/>
        </w:rPr>
        <w:t xml:space="preserve">, </w:t>
      </w:r>
      <m:oMath>
        <m:sSub>
          <m:sSubPr>
            <m:ctrlPr>
              <w:rPr>
                <w:rFonts w:ascii="Cambria Math" w:eastAsia="SimSun" w:hAnsi="Cambria Math" w:cs="Times New Roman"/>
                <w:i/>
                <w:sz w:val="24"/>
                <w:szCs w:val="24"/>
                <w:lang w:val="en-US" w:bidi="en-US"/>
              </w:rPr>
            </m:ctrlPr>
          </m:sSubPr>
          <m:e>
            <m:acc>
              <m:accPr>
                <m:ctrlPr>
                  <w:rPr>
                    <w:rFonts w:ascii="Cambria Math" w:eastAsia="SimSun" w:hAnsi="Cambria Math" w:cs="Times New Roman"/>
                    <w:i/>
                    <w:sz w:val="24"/>
                    <w:szCs w:val="24"/>
                    <w:lang w:val="en-US" w:bidi="en-US"/>
                  </w:rPr>
                </m:ctrlPr>
              </m:accPr>
              <m:e>
                <m:r>
                  <w:rPr>
                    <w:rFonts w:ascii="Cambria Math" w:eastAsia="SimSun" w:hAnsi="Cambria Math" w:cs="Times New Roman"/>
                    <w:sz w:val="24"/>
                    <w:szCs w:val="24"/>
                    <w:lang w:val="en-US" w:bidi="en-US"/>
                  </w:rPr>
                  <m:t>y</m:t>
                </m:r>
              </m:e>
            </m:acc>
          </m:e>
          <m:sub>
            <m:r>
              <w:rPr>
                <w:rFonts w:ascii="Cambria Math" w:eastAsia="SimSun" w:hAnsi="Cambria Math" w:cs="Times New Roman"/>
                <w:sz w:val="24"/>
                <w:szCs w:val="24"/>
                <w:lang w:val="en-US" w:bidi="en-US"/>
              </w:rPr>
              <m:t>i</m:t>
            </m:r>
          </m:sub>
        </m:sSub>
      </m:oMath>
      <w:r w:rsidRPr="00DC46BE">
        <w:rPr>
          <w:rFonts w:ascii="Times New Roman" w:eastAsia="SimSun" w:hAnsi="Times New Roman" w:cs="Times New Roman"/>
          <w:sz w:val="24"/>
          <w:lang w:val="en-US" w:bidi="en-US"/>
        </w:rPr>
        <w:t xml:space="preserve"> denotes the simulated data from the model of year </w:t>
      </w:r>
      <m:oMath>
        <m:r>
          <w:rPr>
            <w:rFonts w:ascii="Cambria Math" w:eastAsia="SimSun" w:hAnsi="Cambria Math" w:cs="Times New Roman"/>
            <w:sz w:val="24"/>
            <w:szCs w:val="24"/>
            <w:lang w:val="en-US" w:bidi="en-US"/>
          </w:rPr>
          <m:t>i</m:t>
        </m:r>
      </m:oMath>
      <w:r w:rsidRPr="00DC46BE">
        <w:rPr>
          <w:rFonts w:ascii="Times New Roman" w:eastAsia="SimSun" w:hAnsi="Times New Roman" w:cs="Times New Roman"/>
          <w:sz w:val="24"/>
          <w:lang w:val="en-US" w:bidi="en-US"/>
        </w:rPr>
        <w:t>.</w:t>
      </w:r>
    </w:p>
    <w:p w:rsidR="00DC4459" w:rsidRPr="00DC46BE" w:rsidRDefault="00DC4459" w:rsidP="009A74F9">
      <w:pPr>
        <w:spacing w:after="0" w:line="480" w:lineRule="auto"/>
        <w:rPr>
          <w:rFonts w:ascii="Times New Roman" w:eastAsia="SimSun" w:hAnsi="Times New Roman" w:cs="Times New Roman"/>
          <w:sz w:val="24"/>
          <w:lang w:val="en-US" w:bidi="en-US"/>
        </w:rPr>
      </w:pPr>
    </w:p>
    <w:p w:rsidR="000A4D67" w:rsidRPr="00DC46BE" w:rsidRDefault="000A4D67" w:rsidP="009A74F9">
      <w:pPr>
        <w:pStyle w:val="BodyText"/>
        <w:spacing w:line="480" w:lineRule="auto"/>
        <w:rPr>
          <w:rFonts w:eastAsiaTheme="minorEastAsia"/>
          <w:szCs w:val="22"/>
          <w:lang w:eastAsia="zh-CN"/>
        </w:rPr>
      </w:pPr>
      <w:bookmarkStart w:id="1" w:name="OLE_LINK2"/>
    </w:p>
    <w:p w:rsidR="000A4D67" w:rsidRPr="00DC46BE" w:rsidRDefault="000A4D67" w:rsidP="009A74F9">
      <w:pPr>
        <w:pStyle w:val="BodyText"/>
        <w:spacing w:line="480" w:lineRule="auto"/>
        <w:rPr>
          <w:rFonts w:eastAsiaTheme="minorEastAsia"/>
          <w:szCs w:val="22"/>
          <w:lang w:eastAsia="zh-CN"/>
        </w:rPr>
      </w:pPr>
    </w:p>
    <w:p w:rsidR="00805421" w:rsidRPr="00DC46BE" w:rsidRDefault="001666EE" w:rsidP="009A74F9">
      <w:pPr>
        <w:spacing w:after="0" w:line="480" w:lineRule="auto"/>
        <w:rPr>
          <w:rStyle w:val="tlid-translation"/>
          <w:rFonts w:ascii="Times New Roman" w:hAnsi="Times New Roman" w:cs="Times New Roman"/>
          <w:sz w:val="24"/>
          <w:szCs w:val="24"/>
          <w:lang w:val="en-US" w:eastAsia="en-US" w:bidi="en-US"/>
        </w:rPr>
      </w:pPr>
      <w:bookmarkStart w:id="2" w:name="_Hlk170708293"/>
      <w:bookmarkEnd w:id="1"/>
      <w:r w:rsidRPr="00DC46BE">
        <w:rPr>
          <w:rStyle w:val="tlid-translation"/>
          <w:rFonts w:ascii="Times New Roman" w:hAnsi="Times New Roman" w:cs="Times New Roman"/>
          <w:noProof/>
          <w:sz w:val="24"/>
          <w:szCs w:val="24"/>
          <w:lang w:val="en-IN" w:eastAsia="en-IN"/>
        </w:rPr>
        <w:drawing>
          <wp:inline distT="0" distB="0" distL="0" distR="0">
            <wp:extent cx="5943600" cy="3818255"/>
            <wp:effectExtent l="0" t="0" r="0" b="0"/>
            <wp:docPr id="55807320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73201" name=""/>
                    <pic:cNvPicPr/>
                  </pic:nvPicPr>
                  <pic:blipFill>
                    <a:blip r:embed="rId26">
                      <a:extLst>
                        <a:ext uri="{96DAC541-7B7A-43D3-8B79-37D633B846F1}">
                          <asvg:svgBlip xmlns:mo="http://schemas.microsoft.com/office/mac/office/2008/main" xmlns:ve="http://schemas.openxmlformats.org/markup-compatibility/2006" xmlns:mv="urn:schemas-microsoft-com:mac:vml"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7"/>
                        </a:ext>
                      </a:extLst>
                    </a:blip>
                    <a:stretch>
                      <a:fillRect/>
                    </a:stretch>
                  </pic:blipFill>
                  <pic:spPr>
                    <a:xfrm>
                      <a:off x="0" y="0"/>
                      <a:ext cx="5943600" cy="3818255"/>
                    </a:xfrm>
                    <a:prstGeom prst="rect">
                      <a:avLst/>
                    </a:prstGeom>
                  </pic:spPr>
                </pic:pic>
              </a:graphicData>
            </a:graphic>
          </wp:inline>
        </w:drawing>
      </w:r>
      <w:r w:rsidR="00DC46BE">
        <w:rPr>
          <w:rStyle w:val="tlid-translation"/>
          <w:rFonts w:ascii="Times New Roman" w:hAnsi="Times New Roman" w:cs="Times New Roman"/>
          <w:sz w:val="24"/>
          <w:szCs w:val="24"/>
          <w:lang w:val="en-US"/>
        </w:rPr>
        <w:t>Fig. S2</w:t>
      </w:r>
      <w:r w:rsidR="00831A8E" w:rsidRPr="00DC46BE">
        <w:rPr>
          <w:rStyle w:val="tlid-translation"/>
          <w:rFonts w:ascii="Times New Roman" w:hAnsi="Times New Roman" w:cs="Times New Roman"/>
          <w:sz w:val="24"/>
          <w:szCs w:val="24"/>
          <w:lang w:val="en-US"/>
        </w:rPr>
        <w:t xml:space="preserve"> Monthly malaria cases </w:t>
      </w:r>
      <w:r w:rsidR="00C14802" w:rsidRPr="00DC46BE">
        <w:rPr>
          <w:rStyle w:val="tlid-translation"/>
          <w:rFonts w:ascii="Times New Roman" w:hAnsi="Times New Roman" w:cs="Times New Roman"/>
          <w:sz w:val="24"/>
          <w:szCs w:val="24"/>
          <w:lang w:val="en-US"/>
        </w:rPr>
        <w:t>result</w:t>
      </w:r>
      <w:r w:rsidR="00DD5C12" w:rsidRPr="00DC46BE">
        <w:rPr>
          <w:rStyle w:val="tlid-translation"/>
          <w:rFonts w:ascii="Times New Roman" w:hAnsi="Times New Roman" w:cs="Times New Roman"/>
          <w:sz w:val="24"/>
          <w:szCs w:val="24"/>
          <w:lang w:val="en-US"/>
        </w:rPr>
        <w:t xml:space="preserve"> of </w:t>
      </w:r>
      <w:r w:rsidR="009B611B" w:rsidRPr="00DC46BE">
        <w:rPr>
          <w:rStyle w:val="tlid-translation"/>
          <w:rFonts w:ascii="Times New Roman" w:hAnsi="Times New Roman" w:cs="Times New Roman"/>
          <w:sz w:val="24"/>
          <w:szCs w:val="24"/>
          <w:lang w:val="en-US"/>
        </w:rPr>
        <w:t>different intervention combinations in Table 4</w:t>
      </w:r>
    </w:p>
    <w:bookmarkEnd w:id="2"/>
    <w:p w:rsidR="00C14802" w:rsidRPr="00DC46BE" w:rsidRDefault="00DC46BE" w:rsidP="009A74F9">
      <w:pPr>
        <w:spacing w:after="0" w:line="480" w:lineRule="auto"/>
        <w:rPr>
          <w:rStyle w:val="tlid-translation"/>
          <w:rFonts w:ascii="Times New Roman" w:hAnsi="Times New Roman" w:cs="Times New Roman"/>
        </w:rPr>
      </w:pPr>
      <w:r>
        <w:rPr>
          <w:rStyle w:val="tlid-translation"/>
          <w:rFonts w:ascii="Times New Roman" w:hAnsi="Times New Roman" w:cs="Times New Roman"/>
          <w:sz w:val="24"/>
          <w:szCs w:val="24"/>
          <w:lang w:val="en-US"/>
        </w:rPr>
        <w:t>Fig. S2</w:t>
      </w:r>
      <w:r w:rsidR="001749A2" w:rsidRPr="00DC46BE">
        <w:rPr>
          <w:rStyle w:val="tlid-translation"/>
          <w:rFonts w:ascii="Times New Roman" w:hAnsi="Times New Roman" w:cs="Times New Roman"/>
          <w:sz w:val="24"/>
          <w:szCs w:val="24"/>
          <w:lang w:val="en-US"/>
        </w:rPr>
        <w:t xml:space="preserve"> presents 21 distinct colored curves, with the black curve representing historical data and the remaining curves corresponding to the simulated results of various intervention combinations as detailed in Table 4. </w:t>
      </w:r>
      <w:r w:rsidR="00665449" w:rsidRPr="00DC46BE">
        <w:rPr>
          <w:rStyle w:val="tlid-translation"/>
          <w:rFonts w:ascii="Times New Roman" w:hAnsi="Times New Roman" w:cs="Times New Roman"/>
          <w:sz w:val="24"/>
          <w:szCs w:val="24"/>
          <w:lang w:val="en-US"/>
        </w:rPr>
        <w:t>I</w:t>
      </w:r>
      <w:r w:rsidR="001749A2" w:rsidRPr="00DC46BE">
        <w:rPr>
          <w:rStyle w:val="tlid-translation"/>
          <w:rFonts w:ascii="Times New Roman" w:hAnsi="Times New Roman" w:cs="Times New Roman"/>
          <w:sz w:val="24"/>
          <w:szCs w:val="24"/>
          <w:lang w:val="en-US"/>
        </w:rPr>
        <w:t xml:space="preserve">t is evident that while the curves derived from the 20 different combinations of intervention coverage rates exhibit similarity, </w:t>
      </w:r>
      <w:r w:rsidR="00805D10" w:rsidRPr="00DC46BE">
        <w:rPr>
          <w:rStyle w:val="tlid-translation"/>
          <w:rFonts w:ascii="Times New Roman" w:hAnsi="Times New Roman" w:cs="Times New Roman"/>
          <w:sz w:val="24"/>
          <w:szCs w:val="24"/>
          <w:lang w:val="en-US"/>
        </w:rPr>
        <w:t xml:space="preserve">but </w:t>
      </w:r>
      <w:r w:rsidR="001749A2" w:rsidRPr="00DC46BE">
        <w:rPr>
          <w:rStyle w:val="tlid-translation"/>
          <w:rFonts w:ascii="Times New Roman" w:hAnsi="Times New Roman" w:cs="Times New Roman"/>
          <w:sz w:val="24"/>
          <w:szCs w:val="24"/>
          <w:lang w:val="en-US"/>
        </w:rPr>
        <w:t>they each demonstrate distinct variations in their fit to the actual historical data.</w:t>
      </w:r>
    </w:p>
    <w:sectPr w:rsidR="00C14802" w:rsidRPr="00DC46BE" w:rsidSect="009A74F9">
      <w:headerReference w:type="default" r:id="rId28"/>
      <w:footerReference w:type="default" r:id="rId2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D4A" w:rsidRDefault="00C10D4A" w:rsidP="00AA5951">
      <w:pPr>
        <w:spacing w:after="0" w:line="240" w:lineRule="auto"/>
      </w:pPr>
      <w:r>
        <w:separator/>
      </w:r>
    </w:p>
  </w:endnote>
  <w:endnote w:type="continuationSeparator" w:id="0">
    <w:p w:rsidR="00C10D4A" w:rsidRDefault="00C10D4A" w:rsidP="00AA5951">
      <w:pPr>
        <w:spacing w:after="0" w:line="240" w:lineRule="auto"/>
      </w:pPr>
      <w:r>
        <w:continuationSeparator/>
      </w:r>
    </w:p>
  </w:endnote>
  <w:endnote w:type="continuationNotice" w:id="1">
    <w:p w:rsidR="00C10D4A" w:rsidRDefault="00C10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847658"/>
      <w:docPartObj>
        <w:docPartGallery w:val="Page Numbers (Bottom of Page)"/>
        <w:docPartUnique/>
      </w:docPartObj>
    </w:sdtPr>
    <w:sdtEndPr/>
    <w:sdtContent>
      <w:p w:rsidR="00C10D4A" w:rsidRDefault="00DC46BE">
        <w:pPr>
          <w:pStyle w:val="Footer"/>
          <w:jc w:val="center"/>
        </w:pPr>
        <w:r>
          <w:rPr>
            <w:noProof/>
            <w:lang w:val="zh-CN"/>
          </w:rPr>
          <w:fldChar w:fldCharType="begin"/>
        </w:r>
        <w:r>
          <w:rPr>
            <w:noProof/>
            <w:lang w:val="zh-CN"/>
          </w:rPr>
          <w:instrText>PAGE   \* MERGEFORMAT</w:instrText>
        </w:r>
        <w:r>
          <w:rPr>
            <w:noProof/>
            <w:lang w:val="zh-CN"/>
          </w:rPr>
          <w:fldChar w:fldCharType="separate"/>
        </w:r>
        <w:r>
          <w:rPr>
            <w:noProof/>
            <w:lang w:val="zh-CN"/>
          </w:rPr>
          <w:t>3</w:t>
        </w:r>
        <w:r>
          <w:rPr>
            <w:noProof/>
            <w:lang w:val="zh-CN"/>
          </w:rPr>
          <w:fldChar w:fldCharType="end"/>
        </w:r>
      </w:p>
    </w:sdtContent>
  </w:sdt>
  <w:p w:rsidR="00C10D4A" w:rsidRDefault="00C10D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D4A" w:rsidRDefault="00C10D4A" w:rsidP="00AA5951">
      <w:pPr>
        <w:spacing w:after="0" w:line="240" w:lineRule="auto"/>
      </w:pPr>
      <w:r>
        <w:separator/>
      </w:r>
    </w:p>
  </w:footnote>
  <w:footnote w:type="continuationSeparator" w:id="0">
    <w:p w:rsidR="00C10D4A" w:rsidRDefault="00C10D4A" w:rsidP="00AA5951">
      <w:pPr>
        <w:spacing w:after="0" w:line="240" w:lineRule="auto"/>
      </w:pPr>
      <w:r>
        <w:continuationSeparator/>
      </w:r>
    </w:p>
  </w:footnote>
  <w:footnote w:type="continuationNotice" w:id="1">
    <w:p w:rsidR="00C10D4A" w:rsidRDefault="00C10D4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4A" w:rsidRDefault="00C10D4A" w:rsidP="009A74F9">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72B3C"/>
    <w:multiLevelType w:val="hybridMultilevel"/>
    <w:tmpl w:val="4F304C44"/>
    <w:lvl w:ilvl="0" w:tplc="85B2A3DA">
      <w:start w:val="1"/>
      <w:numFmt w:val="decimal"/>
      <w:lvlText w:val="%1."/>
      <w:lvlJc w:val="left"/>
      <w:pPr>
        <w:ind w:left="360" w:hanging="360"/>
      </w:pPr>
      <w:rPr>
        <w:rFonts w:hint="default"/>
        <w:b/>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35044C"/>
    <w:multiLevelType w:val="hybridMultilevel"/>
    <w:tmpl w:val="C07CD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01E5B"/>
    <w:multiLevelType w:val="hybridMultilevel"/>
    <w:tmpl w:val="0ED0A7A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B0818A8"/>
    <w:multiLevelType w:val="hybridMultilevel"/>
    <w:tmpl w:val="E82A5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8B4E8D"/>
    <w:multiLevelType w:val="hybridMultilevel"/>
    <w:tmpl w:val="C966D104"/>
    <w:lvl w:ilvl="0" w:tplc="F7ECDE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415B10"/>
    <w:multiLevelType w:val="hybridMultilevel"/>
    <w:tmpl w:val="0382CD2E"/>
    <w:lvl w:ilvl="0" w:tplc="7AD4969A">
      <w:numFmt w:val="bullet"/>
      <w:lvlText w:val=""/>
      <w:lvlJc w:val="left"/>
      <w:pPr>
        <w:ind w:left="1080" w:hanging="360"/>
      </w:pPr>
      <w:rPr>
        <w:rFonts w:ascii="Symbol" w:eastAsia="SimSun" w:hAnsi="Symbol" w:cs="Arial" w:hint="default"/>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4BA785E"/>
    <w:multiLevelType w:val="hybridMultilevel"/>
    <w:tmpl w:val="24B802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675C0333"/>
    <w:multiLevelType w:val="hybridMultilevel"/>
    <w:tmpl w:val="E992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236231"/>
    <w:multiLevelType w:val="hybridMultilevel"/>
    <w:tmpl w:val="264ECD40"/>
    <w:lvl w:ilvl="0" w:tplc="07F82B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BB4317E"/>
    <w:multiLevelType w:val="hybridMultilevel"/>
    <w:tmpl w:val="C07CD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2"/>
  </w:num>
  <w:num w:numId="5">
    <w:abstractNumId w:val="5"/>
  </w:num>
  <w:num w:numId="6">
    <w:abstractNumId w:val="8"/>
  </w:num>
  <w:num w:numId="7">
    <w:abstractNumId w:val="0"/>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activeWritingStyle w:appName="MSWord" w:lang="sv-S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en-GB" w:vendorID="64" w:dllVersion="131078" w:nlCheck="1" w:checkStyle="1"/>
  <w:doNotTrackMoves/>
  <w:defaultTabStop w:val="720"/>
  <w:hyphenationZone w:val="425"/>
  <w:characterSpacingControl w:val="doNotCompress"/>
  <w:hdrShapeDefaults>
    <o:shapedefaults v:ext="edit" spidmax="2127"/>
  </w:hdrShapeDefaults>
  <w:footnotePr>
    <w:footnote w:id="-1"/>
    <w:footnote w:id="0"/>
    <w:footnote w:id="1"/>
  </w:footnotePr>
  <w:endnotePr>
    <w:endnote w:id="-1"/>
    <w:endnote w:id="0"/>
    <w:endnote w:id="1"/>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2tDCyMLA0NTU0ByJDAyUdpeDU4uLM/DyQAsNaAF9vC3AsAAAA"/>
    <w:docVar w:name="EN.InstantFormat" w:val="&lt;ENInstantFormat&gt;&lt;Enabled&gt;1&lt;/Enabled&gt;&lt;ScanUnformatted&gt;1&lt;/ScanUnformatted&gt;&lt;ScanChanges&gt;1&lt;/ScanChanges&gt;&lt;Suspended&gt;1&lt;/Suspended&gt;&lt;/ENInstantFormat&gt;"/>
    <w:docVar w:name="EN.Layout" w:val="&lt;ENLayout&gt;&lt;Style&gt;Acta Biomaterial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5pvzrzx9t095ez096pzxv25rpdf5fdvte2&quot;&gt;My EndNote Library Copy&lt;record-ids&gt;&lt;item&gt;1&lt;/item&gt;&lt;item&gt;2&lt;/item&gt;&lt;item&gt;3&lt;/item&gt;&lt;item&gt;7&lt;/item&gt;&lt;item&gt;23&lt;/item&gt;&lt;item&gt;24&lt;/item&gt;&lt;item&gt;25&lt;/item&gt;&lt;item&gt;28&lt;/item&gt;&lt;item&gt;29&lt;/item&gt;&lt;item&gt;30&lt;/item&gt;&lt;item&gt;32&lt;/item&gt;&lt;item&gt;33&lt;/item&gt;&lt;item&gt;35&lt;/item&gt;&lt;item&gt;59&lt;/item&gt;&lt;item&gt;60&lt;/item&gt;&lt;item&gt;61&lt;/item&gt;&lt;item&gt;62&lt;/item&gt;&lt;item&gt;63&lt;/item&gt;&lt;item&gt;64&lt;/item&gt;&lt;item&gt;142&lt;/item&gt;&lt;item&gt;219&lt;/item&gt;&lt;item&gt;1801&lt;/item&gt;&lt;item&gt;1841&lt;/item&gt;&lt;item&gt;1843&lt;/item&gt;&lt;item&gt;1844&lt;/item&gt;&lt;item&gt;1845&lt;/item&gt;&lt;item&gt;1846&lt;/item&gt;&lt;item&gt;1848&lt;/item&gt;&lt;item&gt;1849&lt;/item&gt;&lt;item&gt;1850&lt;/item&gt;&lt;item&gt;1851&lt;/item&gt;&lt;item&gt;1852&lt;/item&gt;&lt;item&gt;1853&lt;/item&gt;&lt;/record-ids&gt;&lt;/item&gt;&lt;/Libraries&gt;"/>
  </w:docVars>
  <w:rsids>
    <w:rsidRoot w:val="00393A7E"/>
    <w:rsid w:val="00000C99"/>
    <w:rsid w:val="00000D2B"/>
    <w:rsid w:val="0000194B"/>
    <w:rsid w:val="00001B48"/>
    <w:rsid w:val="00001FD1"/>
    <w:rsid w:val="000021BF"/>
    <w:rsid w:val="0000360E"/>
    <w:rsid w:val="00003809"/>
    <w:rsid w:val="00003A46"/>
    <w:rsid w:val="00003C84"/>
    <w:rsid w:val="00003CBA"/>
    <w:rsid w:val="0000518D"/>
    <w:rsid w:val="000055B4"/>
    <w:rsid w:val="00005DB6"/>
    <w:rsid w:val="000061A1"/>
    <w:rsid w:val="00007D0B"/>
    <w:rsid w:val="00010D13"/>
    <w:rsid w:val="0001275B"/>
    <w:rsid w:val="000129B7"/>
    <w:rsid w:val="00012A98"/>
    <w:rsid w:val="000138D1"/>
    <w:rsid w:val="00013BD7"/>
    <w:rsid w:val="0001447F"/>
    <w:rsid w:val="000144E1"/>
    <w:rsid w:val="000155CF"/>
    <w:rsid w:val="000155D2"/>
    <w:rsid w:val="00016EA0"/>
    <w:rsid w:val="000172A1"/>
    <w:rsid w:val="0001789C"/>
    <w:rsid w:val="00021683"/>
    <w:rsid w:val="00022016"/>
    <w:rsid w:val="000221B8"/>
    <w:rsid w:val="00022361"/>
    <w:rsid w:val="000225EB"/>
    <w:rsid w:val="00022A4C"/>
    <w:rsid w:val="00022B17"/>
    <w:rsid w:val="00022B85"/>
    <w:rsid w:val="0002331A"/>
    <w:rsid w:val="00023571"/>
    <w:rsid w:val="00024371"/>
    <w:rsid w:val="000246F3"/>
    <w:rsid w:val="000249CF"/>
    <w:rsid w:val="00024BF0"/>
    <w:rsid w:val="000254FB"/>
    <w:rsid w:val="000256C4"/>
    <w:rsid w:val="00025912"/>
    <w:rsid w:val="000259AF"/>
    <w:rsid w:val="00025B68"/>
    <w:rsid w:val="00026619"/>
    <w:rsid w:val="00026BDC"/>
    <w:rsid w:val="00027261"/>
    <w:rsid w:val="0002755D"/>
    <w:rsid w:val="00027E20"/>
    <w:rsid w:val="00027F8D"/>
    <w:rsid w:val="00030229"/>
    <w:rsid w:val="00030543"/>
    <w:rsid w:val="000308D9"/>
    <w:rsid w:val="00030CD9"/>
    <w:rsid w:val="00030DEB"/>
    <w:rsid w:val="000314DB"/>
    <w:rsid w:val="000317E0"/>
    <w:rsid w:val="00031C0D"/>
    <w:rsid w:val="00031D45"/>
    <w:rsid w:val="000324F5"/>
    <w:rsid w:val="0003268A"/>
    <w:rsid w:val="0003278B"/>
    <w:rsid w:val="00032B3E"/>
    <w:rsid w:val="00032B63"/>
    <w:rsid w:val="00033199"/>
    <w:rsid w:val="000331CC"/>
    <w:rsid w:val="0003320A"/>
    <w:rsid w:val="00033301"/>
    <w:rsid w:val="00033941"/>
    <w:rsid w:val="00034950"/>
    <w:rsid w:val="000350EF"/>
    <w:rsid w:val="00035330"/>
    <w:rsid w:val="00035432"/>
    <w:rsid w:val="0003599F"/>
    <w:rsid w:val="00036451"/>
    <w:rsid w:val="000365DB"/>
    <w:rsid w:val="00036722"/>
    <w:rsid w:val="00036F75"/>
    <w:rsid w:val="00036F99"/>
    <w:rsid w:val="000372B4"/>
    <w:rsid w:val="0003732A"/>
    <w:rsid w:val="000373C5"/>
    <w:rsid w:val="00037967"/>
    <w:rsid w:val="000402BA"/>
    <w:rsid w:val="000413CA"/>
    <w:rsid w:val="00041434"/>
    <w:rsid w:val="00041604"/>
    <w:rsid w:val="00041E11"/>
    <w:rsid w:val="0004243D"/>
    <w:rsid w:val="00042471"/>
    <w:rsid w:val="00042898"/>
    <w:rsid w:val="00042CB9"/>
    <w:rsid w:val="00042DF6"/>
    <w:rsid w:val="000434EA"/>
    <w:rsid w:val="00043E95"/>
    <w:rsid w:val="00044517"/>
    <w:rsid w:val="000450B5"/>
    <w:rsid w:val="000450C1"/>
    <w:rsid w:val="0004567C"/>
    <w:rsid w:val="0004576E"/>
    <w:rsid w:val="0004585E"/>
    <w:rsid w:val="00046146"/>
    <w:rsid w:val="00046895"/>
    <w:rsid w:val="0004698B"/>
    <w:rsid w:val="00046EDC"/>
    <w:rsid w:val="0004740A"/>
    <w:rsid w:val="00050FBB"/>
    <w:rsid w:val="00052472"/>
    <w:rsid w:val="000525DB"/>
    <w:rsid w:val="00052E0B"/>
    <w:rsid w:val="00052EA6"/>
    <w:rsid w:val="000531DE"/>
    <w:rsid w:val="0005352A"/>
    <w:rsid w:val="00053A94"/>
    <w:rsid w:val="00054657"/>
    <w:rsid w:val="000547D3"/>
    <w:rsid w:val="00054C3F"/>
    <w:rsid w:val="00054E5D"/>
    <w:rsid w:val="000550E2"/>
    <w:rsid w:val="0005533C"/>
    <w:rsid w:val="000553A7"/>
    <w:rsid w:val="00055508"/>
    <w:rsid w:val="00055946"/>
    <w:rsid w:val="00055E99"/>
    <w:rsid w:val="00055F5F"/>
    <w:rsid w:val="0005608F"/>
    <w:rsid w:val="000578DF"/>
    <w:rsid w:val="000602FF"/>
    <w:rsid w:val="0006040D"/>
    <w:rsid w:val="0006110F"/>
    <w:rsid w:val="00061722"/>
    <w:rsid w:val="00061DF3"/>
    <w:rsid w:val="000624DC"/>
    <w:rsid w:val="00062A1A"/>
    <w:rsid w:val="00063430"/>
    <w:rsid w:val="000643DB"/>
    <w:rsid w:val="000659A7"/>
    <w:rsid w:val="00065AFA"/>
    <w:rsid w:val="00065DDA"/>
    <w:rsid w:val="00066185"/>
    <w:rsid w:val="00066354"/>
    <w:rsid w:val="00066A52"/>
    <w:rsid w:val="00066B23"/>
    <w:rsid w:val="00066BE9"/>
    <w:rsid w:val="00067618"/>
    <w:rsid w:val="00067ECB"/>
    <w:rsid w:val="0007025B"/>
    <w:rsid w:val="00070955"/>
    <w:rsid w:val="00071D7D"/>
    <w:rsid w:val="00071F8B"/>
    <w:rsid w:val="00071FBF"/>
    <w:rsid w:val="00072116"/>
    <w:rsid w:val="0007224E"/>
    <w:rsid w:val="000722E5"/>
    <w:rsid w:val="000728DA"/>
    <w:rsid w:val="000728FA"/>
    <w:rsid w:val="00072A1C"/>
    <w:rsid w:val="00072DF4"/>
    <w:rsid w:val="00072F8C"/>
    <w:rsid w:val="00073084"/>
    <w:rsid w:val="0007345E"/>
    <w:rsid w:val="000736D9"/>
    <w:rsid w:val="000738D9"/>
    <w:rsid w:val="00074252"/>
    <w:rsid w:val="00074579"/>
    <w:rsid w:val="00074E88"/>
    <w:rsid w:val="00075654"/>
    <w:rsid w:val="00075B0B"/>
    <w:rsid w:val="00075BE1"/>
    <w:rsid w:val="0007663C"/>
    <w:rsid w:val="00076A8B"/>
    <w:rsid w:val="000770F6"/>
    <w:rsid w:val="00077AA9"/>
    <w:rsid w:val="00077B09"/>
    <w:rsid w:val="0008038B"/>
    <w:rsid w:val="00080DAE"/>
    <w:rsid w:val="00080E97"/>
    <w:rsid w:val="000812E8"/>
    <w:rsid w:val="00081B31"/>
    <w:rsid w:val="00081E89"/>
    <w:rsid w:val="0008229F"/>
    <w:rsid w:val="00082A96"/>
    <w:rsid w:val="000832D8"/>
    <w:rsid w:val="000838AF"/>
    <w:rsid w:val="0008491B"/>
    <w:rsid w:val="00084A95"/>
    <w:rsid w:val="00085029"/>
    <w:rsid w:val="00085459"/>
    <w:rsid w:val="0008647A"/>
    <w:rsid w:val="00086957"/>
    <w:rsid w:val="00086BC5"/>
    <w:rsid w:val="00086BE2"/>
    <w:rsid w:val="00086E0A"/>
    <w:rsid w:val="00087289"/>
    <w:rsid w:val="00090009"/>
    <w:rsid w:val="00090250"/>
    <w:rsid w:val="00090253"/>
    <w:rsid w:val="00090632"/>
    <w:rsid w:val="0009098C"/>
    <w:rsid w:val="00090DB1"/>
    <w:rsid w:val="000913F2"/>
    <w:rsid w:val="00091934"/>
    <w:rsid w:val="00092CE8"/>
    <w:rsid w:val="00093162"/>
    <w:rsid w:val="000936BA"/>
    <w:rsid w:val="00093978"/>
    <w:rsid w:val="00094FEB"/>
    <w:rsid w:val="00095333"/>
    <w:rsid w:val="00095587"/>
    <w:rsid w:val="00095909"/>
    <w:rsid w:val="00095D2C"/>
    <w:rsid w:val="00096627"/>
    <w:rsid w:val="000969DC"/>
    <w:rsid w:val="00096CD2"/>
    <w:rsid w:val="0009724A"/>
    <w:rsid w:val="00097299"/>
    <w:rsid w:val="000977D7"/>
    <w:rsid w:val="00097C47"/>
    <w:rsid w:val="000A0214"/>
    <w:rsid w:val="000A023F"/>
    <w:rsid w:val="000A063A"/>
    <w:rsid w:val="000A06D6"/>
    <w:rsid w:val="000A0A0B"/>
    <w:rsid w:val="000A128B"/>
    <w:rsid w:val="000A1647"/>
    <w:rsid w:val="000A1C6A"/>
    <w:rsid w:val="000A2303"/>
    <w:rsid w:val="000A231F"/>
    <w:rsid w:val="000A2D4A"/>
    <w:rsid w:val="000A2E5D"/>
    <w:rsid w:val="000A2F97"/>
    <w:rsid w:val="000A320B"/>
    <w:rsid w:val="000A356F"/>
    <w:rsid w:val="000A375A"/>
    <w:rsid w:val="000A3D7E"/>
    <w:rsid w:val="000A4142"/>
    <w:rsid w:val="000A440E"/>
    <w:rsid w:val="000A4D67"/>
    <w:rsid w:val="000A547D"/>
    <w:rsid w:val="000A5545"/>
    <w:rsid w:val="000A56B1"/>
    <w:rsid w:val="000A5CFC"/>
    <w:rsid w:val="000A5E78"/>
    <w:rsid w:val="000A6361"/>
    <w:rsid w:val="000A63D6"/>
    <w:rsid w:val="000A6888"/>
    <w:rsid w:val="000A69B7"/>
    <w:rsid w:val="000A70DB"/>
    <w:rsid w:val="000A7422"/>
    <w:rsid w:val="000A7E25"/>
    <w:rsid w:val="000A7EB8"/>
    <w:rsid w:val="000B06E7"/>
    <w:rsid w:val="000B0BF5"/>
    <w:rsid w:val="000B0EF0"/>
    <w:rsid w:val="000B0FC8"/>
    <w:rsid w:val="000B1C17"/>
    <w:rsid w:val="000B1CE2"/>
    <w:rsid w:val="000B247B"/>
    <w:rsid w:val="000B3E85"/>
    <w:rsid w:val="000B4622"/>
    <w:rsid w:val="000B4C00"/>
    <w:rsid w:val="000B547F"/>
    <w:rsid w:val="000B5735"/>
    <w:rsid w:val="000B57B0"/>
    <w:rsid w:val="000B594B"/>
    <w:rsid w:val="000B6141"/>
    <w:rsid w:val="000B64F1"/>
    <w:rsid w:val="000B6895"/>
    <w:rsid w:val="000B6EFC"/>
    <w:rsid w:val="000B72EE"/>
    <w:rsid w:val="000B7396"/>
    <w:rsid w:val="000B7429"/>
    <w:rsid w:val="000B7C55"/>
    <w:rsid w:val="000C12D1"/>
    <w:rsid w:val="000C1673"/>
    <w:rsid w:val="000C1B96"/>
    <w:rsid w:val="000C2163"/>
    <w:rsid w:val="000C364F"/>
    <w:rsid w:val="000C3C5A"/>
    <w:rsid w:val="000C3EF9"/>
    <w:rsid w:val="000C4083"/>
    <w:rsid w:val="000C40F9"/>
    <w:rsid w:val="000C441F"/>
    <w:rsid w:val="000C453F"/>
    <w:rsid w:val="000C4742"/>
    <w:rsid w:val="000C4DCD"/>
    <w:rsid w:val="000C509A"/>
    <w:rsid w:val="000C56FF"/>
    <w:rsid w:val="000C5D5C"/>
    <w:rsid w:val="000C6C59"/>
    <w:rsid w:val="000C751F"/>
    <w:rsid w:val="000C7CF6"/>
    <w:rsid w:val="000C7FF8"/>
    <w:rsid w:val="000D079C"/>
    <w:rsid w:val="000D0C0F"/>
    <w:rsid w:val="000D0EA1"/>
    <w:rsid w:val="000D1025"/>
    <w:rsid w:val="000D1EE7"/>
    <w:rsid w:val="000D1F25"/>
    <w:rsid w:val="000D25C9"/>
    <w:rsid w:val="000D28E3"/>
    <w:rsid w:val="000D29ED"/>
    <w:rsid w:val="000D2A01"/>
    <w:rsid w:val="000D2FF6"/>
    <w:rsid w:val="000D344E"/>
    <w:rsid w:val="000D3985"/>
    <w:rsid w:val="000D3E42"/>
    <w:rsid w:val="000D40A5"/>
    <w:rsid w:val="000D40CC"/>
    <w:rsid w:val="000D426A"/>
    <w:rsid w:val="000D4648"/>
    <w:rsid w:val="000D49AF"/>
    <w:rsid w:val="000D49FC"/>
    <w:rsid w:val="000D6D49"/>
    <w:rsid w:val="000D7022"/>
    <w:rsid w:val="000D7768"/>
    <w:rsid w:val="000D7902"/>
    <w:rsid w:val="000D7A5B"/>
    <w:rsid w:val="000E0480"/>
    <w:rsid w:val="000E079C"/>
    <w:rsid w:val="000E0D45"/>
    <w:rsid w:val="000E1035"/>
    <w:rsid w:val="000E106A"/>
    <w:rsid w:val="000E1190"/>
    <w:rsid w:val="000E1F1E"/>
    <w:rsid w:val="000E1F30"/>
    <w:rsid w:val="000E21EB"/>
    <w:rsid w:val="000E2B34"/>
    <w:rsid w:val="000E2B7C"/>
    <w:rsid w:val="000E2E73"/>
    <w:rsid w:val="000E2ED6"/>
    <w:rsid w:val="000E3567"/>
    <w:rsid w:val="000E356D"/>
    <w:rsid w:val="000E3748"/>
    <w:rsid w:val="000E4280"/>
    <w:rsid w:val="000E4CBC"/>
    <w:rsid w:val="000E571D"/>
    <w:rsid w:val="000E5EDF"/>
    <w:rsid w:val="000E617C"/>
    <w:rsid w:val="000E649C"/>
    <w:rsid w:val="000E6DF0"/>
    <w:rsid w:val="000E7316"/>
    <w:rsid w:val="000E7454"/>
    <w:rsid w:val="000F01CA"/>
    <w:rsid w:val="000F030C"/>
    <w:rsid w:val="000F06B0"/>
    <w:rsid w:val="000F0711"/>
    <w:rsid w:val="000F07D6"/>
    <w:rsid w:val="000F0F9A"/>
    <w:rsid w:val="000F1B51"/>
    <w:rsid w:val="000F1C37"/>
    <w:rsid w:val="000F23B4"/>
    <w:rsid w:val="000F3077"/>
    <w:rsid w:val="000F3A13"/>
    <w:rsid w:val="000F3BCB"/>
    <w:rsid w:val="000F40BC"/>
    <w:rsid w:val="000F43E1"/>
    <w:rsid w:val="000F5133"/>
    <w:rsid w:val="000F52E3"/>
    <w:rsid w:val="000F54B4"/>
    <w:rsid w:val="000F5B4C"/>
    <w:rsid w:val="000F5EA6"/>
    <w:rsid w:val="000F6DC6"/>
    <w:rsid w:val="000F6EBC"/>
    <w:rsid w:val="000F700B"/>
    <w:rsid w:val="001005A2"/>
    <w:rsid w:val="0010060E"/>
    <w:rsid w:val="001008A1"/>
    <w:rsid w:val="00100E61"/>
    <w:rsid w:val="00101AC6"/>
    <w:rsid w:val="00101CFC"/>
    <w:rsid w:val="00102079"/>
    <w:rsid w:val="00102A4D"/>
    <w:rsid w:val="00102D8E"/>
    <w:rsid w:val="00102EA2"/>
    <w:rsid w:val="0010300E"/>
    <w:rsid w:val="0010478F"/>
    <w:rsid w:val="00104BCF"/>
    <w:rsid w:val="001053EB"/>
    <w:rsid w:val="001056E6"/>
    <w:rsid w:val="00105CDC"/>
    <w:rsid w:val="00106696"/>
    <w:rsid w:val="001069B9"/>
    <w:rsid w:val="00106A2F"/>
    <w:rsid w:val="00107012"/>
    <w:rsid w:val="00110327"/>
    <w:rsid w:val="00110534"/>
    <w:rsid w:val="00111C80"/>
    <w:rsid w:val="00112748"/>
    <w:rsid w:val="00113027"/>
    <w:rsid w:val="00113BD8"/>
    <w:rsid w:val="0011404C"/>
    <w:rsid w:val="00114676"/>
    <w:rsid w:val="00114B7B"/>
    <w:rsid w:val="00115104"/>
    <w:rsid w:val="0011562D"/>
    <w:rsid w:val="001159A0"/>
    <w:rsid w:val="00115A8A"/>
    <w:rsid w:val="0011610E"/>
    <w:rsid w:val="00116421"/>
    <w:rsid w:val="00116580"/>
    <w:rsid w:val="00116918"/>
    <w:rsid w:val="00116919"/>
    <w:rsid w:val="00116E8D"/>
    <w:rsid w:val="00116EED"/>
    <w:rsid w:val="00117D13"/>
    <w:rsid w:val="00120A7C"/>
    <w:rsid w:val="00121ABB"/>
    <w:rsid w:val="00124524"/>
    <w:rsid w:val="00124903"/>
    <w:rsid w:val="00124A03"/>
    <w:rsid w:val="001253CD"/>
    <w:rsid w:val="00125555"/>
    <w:rsid w:val="00125560"/>
    <w:rsid w:val="00125E10"/>
    <w:rsid w:val="00125EF3"/>
    <w:rsid w:val="00126225"/>
    <w:rsid w:val="0012641B"/>
    <w:rsid w:val="0012659A"/>
    <w:rsid w:val="00126BEC"/>
    <w:rsid w:val="0012713A"/>
    <w:rsid w:val="0012744B"/>
    <w:rsid w:val="00127B27"/>
    <w:rsid w:val="0013009B"/>
    <w:rsid w:val="001316B5"/>
    <w:rsid w:val="0013199F"/>
    <w:rsid w:val="001324D7"/>
    <w:rsid w:val="00132ACE"/>
    <w:rsid w:val="00132C6B"/>
    <w:rsid w:val="0013383A"/>
    <w:rsid w:val="0013421D"/>
    <w:rsid w:val="00134498"/>
    <w:rsid w:val="001349EF"/>
    <w:rsid w:val="00134F4F"/>
    <w:rsid w:val="00134FFE"/>
    <w:rsid w:val="0013575D"/>
    <w:rsid w:val="00135B9C"/>
    <w:rsid w:val="00137061"/>
    <w:rsid w:val="00137A71"/>
    <w:rsid w:val="001401D5"/>
    <w:rsid w:val="00140664"/>
    <w:rsid w:val="0014194A"/>
    <w:rsid w:val="001419B0"/>
    <w:rsid w:val="00141E9A"/>
    <w:rsid w:val="00142324"/>
    <w:rsid w:val="00142A4D"/>
    <w:rsid w:val="00142AC3"/>
    <w:rsid w:val="00142BAE"/>
    <w:rsid w:val="00142E78"/>
    <w:rsid w:val="00143001"/>
    <w:rsid w:val="00143330"/>
    <w:rsid w:val="00143A19"/>
    <w:rsid w:val="00144F68"/>
    <w:rsid w:val="0014579D"/>
    <w:rsid w:val="00145884"/>
    <w:rsid w:val="001458E1"/>
    <w:rsid w:val="00145F7F"/>
    <w:rsid w:val="001460F9"/>
    <w:rsid w:val="001469EE"/>
    <w:rsid w:val="00146E4B"/>
    <w:rsid w:val="0014756F"/>
    <w:rsid w:val="00147C03"/>
    <w:rsid w:val="00147EDD"/>
    <w:rsid w:val="00150151"/>
    <w:rsid w:val="00150248"/>
    <w:rsid w:val="001506A3"/>
    <w:rsid w:val="00150FBF"/>
    <w:rsid w:val="001510BF"/>
    <w:rsid w:val="001519AA"/>
    <w:rsid w:val="0015203D"/>
    <w:rsid w:val="001522F1"/>
    <w:rsid w:val="00152420"/>
    <w:rsid w:val="001524B6"/>
    <w:rsid w:val="00152D16"/>
    <w:rsid w:val="001545C7"/>
    <w:rsid w:val="0015495E"/>
    <w:rsid w:val="00154DFD"/>
    <w:rsid w:val="00155636"/>
    <w:rsid w:val="00155EED"/>
    <w:rsid w:val="001566E9"/>
    <w:rsid w:val="001579F6"/>
    <w:rsid w:val="00157FB3"/>
    <w:rsid w:val="00160B12"/>
    <w:rsid w:val="00160D7C"/>
    <w:rsid w:val="0016115B"/>
    <w:rsid w:val="00162486"/>
    <w:rsid w:val="00162A4C"/>
    <w:rsid w:val="0016305A"/>
    <w:rsid w:val="001640BE"/>
    <w:rsid w:val="0016428B"/>
    <w:rsid w:val="00164A8D"/>
    <w:rsid w:val="00164FD4"/>
    <w:rsid w:val="001650D1"/>
    <w:rsid w:val="001666EE"/>
    <w:rsid w:val="00166A3E"/>
    <w:rsid w:val="00166D27"/>
    <w:rsid w:val="00167157"/>
    <w:rsid w:val="001701EB"/>
    <w:rsid w:val="00170286"/>
    <w:rsid w:val="00170D0C"/>
    <w:rsid w:val="00170F59"/>
    <w:rsid w:val="00171314"/>
    <w:rsid w:val="0017185C"/>
    <w:rsid w:val="00171A99"/>
    <w:rsid w:val="00171AAB"/>
    <w:rsid w:val="00171AAC"/>
    <w:rsid w:val="00172A3A"/>
    <w:rsid w:val="00172AA8"/>
    <w:rsid w:val="00173E91"/>
    <w:rsid w:val="00174218"/>
    <w:rsid w:val="001749A2"/>
    <w:rsid w:val="00174A97"/>
    <w:rsid w:val="00174BF0"/>
    <w:rsid w:val="00175F1A"/>
    <w:rsid w:val="001763F7"/>
    <w:rsid w:val="00176860"/>
    <w:rsid w:val="00176FF7"/>
    <w:rsid w:val="00177189"/>
    <w:rsid w:val="00177288"/>
    <w:rsid w:val="00177682"/>
    <w:rsid w:val="001811FA"/>
    <w:rsid w:val="00181444"/>
    <w:rsid w:val="001815B3"/>
    <w:rsid w:val="00181794"/>
    <w:rsid w:val="00181C5D"/>
    <w:rsid w:val="00181EE7"/>
    <w:rsid w:val="00183487"/>
    <w:rsid w:val="00183805"/>
    <w:rsid w:val="00183BF7"/>
    <w:rsid w:val="00184661"/>
    <w:rsid w:val="00184708"/>
    <w:rsid w:val="001848AC"/>
    <w:rsid w:val="00184DF2"/>
    <w:rsid w:val="00185524"/>
    <w:rsid w:val="00186118"/>
    <w:rsid w:val="00186880"/>
    <w:rsid w:val="0019082C"/>
    <w:rsid w:val="001908F0"/>
    <w:rsid w:val="00191018"/>
    <w:rsid w:val="00191149"/>
    <w:rsid w:val="00191411"/>
    <w:rsid w:val="001914C3"/>
    <w:rsid w:val="001922D2"/>
    <w:rsid w:val="00192906"/>
    <w:rsid w:val="00192C9C"/>
    <w:rsid w:val="00192E7E"/>
    <w:rsid w:val="00194D05"/>
    <w:rsid w:val="00195090"/>
    <w:rsid w:val="001953CF"/>
    <w:rsid w:val="00195873"/>
    <w:rsid w:val="00195D55"/>
    <w:rsid w:val="00196B3C"/>
    <w:rsid w:val="00196EDE"/>
    <w:rsid w:val="0019720A"/>
    <w:rsid w:val="00197671"/>
    <w:rsid w:val="00197A4F"/>
    <w:rsid w:val="00197FC2"/>
    <w:rsid w:val="001A07D5"/>
    <w:rsid w:val="001A0C2F"/>
    <w:rsid w:val="001A0CCD"/>
    <w:rsid w:val="001A1144"/>
    <w:rsid w:val="001A1454"/>
    <w:rsid w:val="001A16FE"/>
    <w:rsid w:val="001A180D"/>
    <w:rsid w:val="001A23AC"/>
    <w:rsid w:val="001A3103"/>
    <w:rsid w:val="001A3297"/>
    <w:rsid w:val="001A363C"/>
    <w:rsid w:val="001A3D45"/>
    <w:rsid w:val="001A477C"/>
    <w:rsid w:val="001A4DF0"/>
    <w:rsid w:val="001A5670"/>
    <w:rsid w:val="001A571D"/>
    <w:rsid w:val="001A5E45"/>
    <w:rsid w:val="001A6439"/>
    <w:rsid w:val="001A6AEF"/>
    <w:rsid w:val="001A72E2"/>
    <w:rsid w:val="001A72F1"/>
    <w:rsid w:val="001A74E2"/>
    <w:rsid w:val="001A759B"/>
    <w:rsid w:val="001B046B"/>
    <w:rsid w:val="001B0BA9"/>
    <w:rsid w:val="001B0C95"/>
    <w:rsid w:val="001B0D4A"/>
    <w:rsid w:val="001B10CE"/>
    <w:rsid w:val="001B155C"/>
    <w:rsid w:val="001B1A7D"/>
    <w:rsid w:val="001B1ECE"/>
    <w:rsid w:val="001B23B6"/>
    <w:rsid w:val="001B2721"/>
    <w:rsid w:val="001B286C"/>
    <w:rsid w:val="001B28EB"/>
    <w:rsid w:val="001B29C9"/>
    <w:rsid w:val="001B2B74"/>
    <w:rsid w:val="001B2E9D"/>
    <w:rsid w:val="001B374E"/>
    <w:rsid w:val="001B3969"/>
    <w:rsid w:val="001B3B21"/>
    <w:rsid w:val="001B3C83"/>
    <w:rsid w:val="001B4E24"/>
    <w:rsid w:val="001B548C"/>
    <w:rsid w:val="001B5E2D"/>
    <w:rsid w:val="001B66DE"/>
    <w:rsid w:val="001B6806"/>
    <w:rsid w:val="001B6CA4"/>
    <w:rsid w:val="001B7F51"/>
    <w:rsid w:val="001B7F79"/>
    <w:rsid w:val="001B7FCE"/>
    <w:rsid w:val="001C00D7"/>
    <w:rsid w:val="001C079C"/>
    <w:rsid w:val="001C0993"/>
    <w:rsid w:val="001C0B39"/>
    <w:rsid w:val="001C0CB1"/>
    <w:rsid w:val="001C1054"/>
    <w:rsid w:val="001C1249"/>
    <w:rsid w:val="001C1724"/>
    <w:rsid w:val="001C17FB"/>
    <w:rsid w:val="001C1CC6"/>
    <w:rsid w:val="001C2815"/>
    <w:rsid w:val="001C287D"/>
    <w:rsid w:val="001C29CA"/>
    <w:rsid w:val="001C2D49"/>
    <w:rsid w:val="001C2E6C"/>
    <w:rsid w:val="001C3024"/>
    <w:rsid w:val="001C3694"/>
    <w:rsid w:val="001C3A26"/>
    <w:rsid w:val="001C3C07"/>
    <w:rsid w:val="001C3F61"/>
    <w:rsid w:val="001C41B8"/>
    <w:rsid w:val="001C4B37"/>
    <w:rsid w:val="001C50FB"/>
    <w:rsid w:val="001C5151"/>
    <w:rsid w:val="001C537B"/>
    <w:rsid w:val="001C5755"/>
    <w:rsid w:val="001C596F"/>
    <w:rsid w:val="001C5A6E"/>
    <w:rsid w:val="001C6099"/>
    <w:rsid w:val="001C6FAF"/>
    <w:rsid w:val="001C73BF"/>
    <w:rsid w:val="001C767F"/>
    <w:rsid w:val="001C7B1E"/>
    <w:rsid w:val="001C7BA9"/>
    <w:rsid w:val="001C7C90"/>
    <w:rsid w:val="001D04C3"/>
    <w:rsid w:val="001D0586"/>
    <w:rsid w:val="001D10F7"/>
    <w:rsid w:val="001D13CE"/>
    <w:rsid w:val="001D1C44"/>
    <w:rsid w:val="001D28CE"/>
    <w:rsid w:val="001D2C9F"/>
    <w:rsid w:val="001D2DAA"/>
    <w:rsid w:val="001D38CF"/>
    <w:rsid w:val="001D3ACA"/>
    <w:rsid w:val="001D3FD7"/>
    <w:rsid w:val="001D4756"/>
    <w:rsid w:val="001D5212"/>
    <w:rsid w:val="001D546C"/>
    <w:rsid w:val="001D5CF7"/>
    <w:rsid w:val="001D61E3"/>
    <w:rsid w:val="001D6B11"/>
    <w:rsid w:val="001D74B6"/>
    <w:rsid w:val="001E081E"/>
    <w:rsid w:val="001E0A50"/>
    <w:rsid w:val="001E1453"/>
    <w:rsid w:val="001E1506"/>
    <w:rsid w:val="001E24E4"/>
    <w:rsid w:val="001E257E"/>
    <w:rsid w:val="001E2CA9"/>
    <w:rsid w:val="001E39D5"/>
    <w:rsid w:val="001E3A70"/>
    <w:rsid w:val="001E3B99"/>
    <w:rsid w:val="001E4632"/>
    <w:rsid w:val="001E4D82"/>
    <w:rsid w:val="001E4EEF"/>
    <w:rsid w:val="001E5309"/>
    <w:rsid w:val="001E5552"/>
    <w:rsid w:val="001E596D"/>
    <w:rsid w:val="001E5DAC"/>
    <w:rsid w:val="001E62CE"/>
    <w:rsid w:val="001E6D48"/>
    <w:rsid w:val="001E6F91"/>
    <w:rsid w:val="001E7067"/>
    <w:rsid w:val="001E7A6F"/>
    <w:rsid w:val="001F082C"/>
    <w:rsid w:val="001F0FFD"/>
    <w:rsid w:val="001F12CA"/>
    <w:rsid w:val="001F18B9"/>
    <w:rsid w:val="001F2A39"/>
    <w:rsid w:val="001F2D2E"/>
    <w:rsid w:val="001F30A4"/>
    <w:rsid w:val="001F3387"/>
    <w:rsid w:val="001F3EBA"/>
    <w:rsid w:val="001F470F"/>
    <w:rsid w:val="001F4964"/>
    <w:rsid w:val="001F4E96"/>
    <w:rsid w:val="001F4F7A"/>
    <w:rsid w:val="001F5207"/>
    <w:rsid w:val="001F531C"/>
    <w:rsid w:val="001F5508"/>
    <w:rsid w:val="001F595D"/>
    <w:rsid w:val="001F5AD9"/>
    <w:rsid w:val="001F5EC3"/>
    <w:rsid w:val="001F6D50"/>
    <w:rsid w:val="001F72C0"/>
    <w:rsid w:val="00200159"/>
    <w:rsid w:val="00200486"/>
    <w:rsid w:val="00200ACB"/>
    <w:rsid w:val="00200CEA"/>
    <w:rsid w:val="0020139B"/>
    <w:rsid w:val="002016FB"/>
    <w:rsid w:val="002019C6"/>
    <w:rsid w:val="002019F3"/>
    <w:rsid w:val="002020A4"/>
    <w:rsid w:val="00202976"/>
    <w:rsid w:val="0020302A"/>
    <w:rsid w:val="002034AA"/>
    <w:rsid w:val="00204427"/>
    <w:rsid w:val="002046D6"/>
    <w:rsid w:val="002046E8"/>
    <w:rsid w:val="00205606"/>
    <w:rsid w:val="0020597C"/>
    <w:rsid w:val="00205F92"/>
    <w:rsid w:val="00206119"/>
    <w:rsid w:val="002062A6"/>
    <w:rsid w:val="00206E9F"/>
    <w:rsid w:val="00210201"/>
    <w:rsid w:val="00210329"/>
    <w:rsid w:val="00210692"/>
    <w:rsid w:val="00210AB5"/>
    <w:rsid w:val="00210B27"/>
    <w:rsid w:val="00211345"/>
    <w:rsid w:val="0021141C"/>
    <w:rsid w:val="00211D0A"/>
    <w:rsid w:val="00211D3B"/>
    <w:rsid w:val="0021291D"/>
    <w:rsid w:val="002131CE"/>
    <w:rsid w:val="00213238"/>
    <w:rsid w:val="00213503"/>
    <w:rsid w:val="00213C91"/>
    <w:rsid w:val="002140DD"/>
    <w:rsid w:val="00214BE1"/>
    <w:rsid w:val="0021501E"/>
    <w:rsid w:val="0021505E"/>
    <w:rsid w:val="0021511F"/>
    <w:rsid w:val="002152F5"/>
    <w:rsid w:val="00215B96"/>
    <w:rsid w:val="00215D42"/>
    <w:rsid w:val="00216262"/>
    <w:rsid w:val="00216313"/>
    <w:rsid w:val="002171B3"/>
    <w:rsid w:val="0021756C"/>
    <w:rsid w:val="002179A5"/>
    <w:rsid w:val="00217D76"/>
    <w:rsid w:val="002203A3"/>
    <w:rsid w:val="00220D7A"/>
    <w:rsid w:val="0022159A"/>
    <w:rsid w:val="00221622"/>
    <w:rsid w:val="00221950"/>
    <w:rsid w:val="002219EC"/>
    <w:rsid w:val="00221AFE"/>
    <w:rsid w:val="00222319"/>
    <w:rsid w:val="00223A8E"/>
    <w:rsid w:val="0022470A"/>
    <w:rsid w:val="00224980"/>
    <w:rsid w:val="00225734"/>
    <w:rsid w:val="002257ED"/>
    <w:rsid w:val="00225C34"/>
    <w:rsid w:val="00225E79"/>
    <w:rsid w:val="00225F39"/>
    <w:rsid w:val="002266E2"/>
    <w:rsid w:val="0022693A"/>
    <w:rsid w:val="00226A05"/>
    <w:rsid w:val="00226A22"/>
    <w:rsid w:val="002276C2"/>
    <w:rsid w:val="00227750"/>
    <w:rsid w:val="002279F0"/>
    <w:rsid w:val="00227EE2"/>
    <w:rsid w:val="002303AC"/>
    <w:rsid w:val="00230E34"/>
    <w:rsid w:val="0023106B"/>
    <w:rsid w:val="002315C0"/>
    <w:rsid w:val="00231A81"/>
    <w:rsid w:val="00232134"/>
    <w:rsid w:val="00232471"/>
    <w:rsid w:val="0023266D"/>
    <w:rsid w:val="00232930"/>
    <w:rsid w:val="00232C80"/>
    <w:rsid w:val="002330CC"/>
    <w:rsid w:val="00233234"/>
    <w:rsid w:val="00234B54"/>
    <w:rsid w:val="002356A5"/>
    <w:rsid w:val="002356FE"/>
    <w:rsid w:val="00235935"/>
    <w:rsid w:val="0023630A"/>
    <w:rsid w:val="002370A6"/>
    <w:rsid w:val="002376CE"/>
    <w:rsid w:val="00237836"/>
    <w:rsid w:val="00237B8B"/>
    <w:rsid w:val="00237C2E"/>
    <w:rsid w:val="002400D1"/>
    <w:rsid w:val="0024015E"/>
    <w:rsid w:val="002403C7"/>
    <w:rsid w:val="0024059C"/>
    <w:rsid w:val="002406D3"/>
    <w:rsid w:val="002407BE"/>
    <w:rsid w:val="00240925"/>
    <w:rsid w:val="0024124F"/>
    <w:rsid w:val="002419A2"/>
    <w:rsid w:val="00241FE8"/>
    <w:rsid w:val="00242169"/>
    <w:rsid w:val="0024316E"/>
    <w:rsid w:val="002433BA"/>
    <w:rsid w:val="002434B8"/>
    <w:rsid w:val="00243825"/>
    <w:rsid w:val="00244445"/>
    <w:rsid w:val="002444BA"/>
    <w:rsid w:val="002444FB"/>
    <w:rsid w:val="00245A38"/>
    <w:rsid w:val="00245BF5"/>
    <w:rsid w:val="00245DF3"/>
    <w:rsid w:val="002468DE"/>
    <w:rsid w:val="00247642"/>
    <w:rsid w:val="00247FD0"/>
    <w:rsid w:val="002501EC"/>
    <w:rsid w:val="0025041C"/>
    <w:rsid w:val="00250FB8"/>
    <w:rsid w:val="00251335"/>
    <w:rsid w:val="002518AE"/>
    <w:rsid w:val="00251D82"/>
    <w:rsid w:val="00251DB1"/>
    <w:rsid w:val="002521DF"/>
    <w:rsid w:val="0025275C"/>
    <w:rsid w:val="00252A99"/>
    <w:rsid w:val="00252CF9"/>
    <w:rsid w:val="00252D03"/>
    <w:rsid w:val="00253874"/>
    <w:rsid w:val="0025398D"/>
    <w:rsid w:val="00253C7C"/>
    <w:rsid w:val="002543DB"/>
    <w:rsid w:val="00255079"/>
    <w:rsid w:val="00255C8B"/>
    <w:rsid w:val="002573B8"/>
    <w:rsid w:val="00257E57"/>
    <w:rsid w:val="002603F8"/>
    <w:rsid w:val="00260F58"/>
    <w:rsid w:val="00261315"/>
    <w:rsid w:val="00263035"/>
    <w:rsid w:val="002647EC"/>
    <w:rsid w:val="00264C6E"/>
    <w:rsid w:val="00264CDF"/>
    <w:rsid w:val="00264EFC"/>
    <w:rsid w:val="00264FDB"/>
    <w:rsid w:val="00265988"/>
    <w:rsid w:val="002659A7"/>
    <w:rsid w:val="00265EA7"/>
    <w:rsid w:val="00266C2B"/>
    <w:rsid w:val="00266CE9"/>
    <w:rsid w:val="002672A2"/>
    <w:rsid w:val="00267497"/>
    <w:rsid w:val="0026760E"/>
    <w:rsid w:val="002677A7"/>
    <w:rsid w:val="002703FB"/>
    <w:rsid w:val="00270501"/>
    <w:rsid w:val="002706EA"/>
    <w:rsid w:val="0027095D"/>
    <w:rsid w:val="00270CC4"/>
    <w:rsid w:val="0027124F"/>
    <w:rsid w:val="00271A01"/>
    <w:rsid w:val="002724F8"/>
    <w:rsid w:val="0027288E"/>
    <w:rsid w:val="00272A66"/>
    <w:rsid w:val="00272DD9"/>
    <w:rsid w:val="00272F97"/>
    <w:rsid w:val="00273447"/>
    <w:rsid w:val="00273A0E"/>
    <w:rsid w:val="00273D8E"/>
    <w:rsid w:val="00273F4B"/>
    <w:rsid w:val="00273F72"/>
    <w:rsid w:val="002740D6"/>
    <w:rsid w:val="00274788"/>
    <w:rsid w:val="002749D9"/>
    <w:rsid w:val="0027521A"/>
    <w:rsid w:val="00275956"/>
    <w:rsid w:val="00275C54"/>
    <w:rsid w:val="002765CB"/>
    <w:rsid w:val="00276673"/>
    <w:rsid w:val="00276B9F"/>
    <w:rsid w:val="00276BF6"/>
    <w:rsid w:val="002772A7"/>
    <w:rsid w:val="002773BE"/>
    <w:rsid w:val="002776E5"/>
    <w:rsid w:val="00277A2B"/>
    <w:rsid w:val="00277E5A"/>
    <w:rsid w:val="00280533"/>
    <w:rsid w:val="00280868"/>
    <w:rsid w:val="00280B23"/>
    <w:rsid w:val="00281227"/>
    <w:rsid w:val="0028174E"/>
    <w:rsid w:val="00281AFE"/>
    <w:rsid w:val="00282003"/>
    <w:rsid w:val="002822E9"/>
    <w:rsid w:val="002826FF"/>
    <w:rsid w:val="00282702"/>
    <w:rsid w:val="00282A2D"/>
    <w:rsid w:val="00282EE5"/>
    <w:rsid w:val="002844C2"/>
    <w:rsid w:val="00284EC8"/>
    <w:rsid w:val="0028620C"/>
    <w:rsid w:val="0028720F"/>
    <w:rsid w:val="0028734A"/>
    <w:rsid w:val="002876BE"/>
    <w:rsid w:val="00287B79"/>
    <w:rsid w:val="00287E3C"/>
    <w:rsid w:val="00290837"/>
    <w:rsid w:val="00290AAE"/>
    <w:rsid w:val="00290AED"/>
    <w:rsid w:val="00290B46"/>
    <w:rsid w:val="00290F03"/>
    <w:rsid w:val="002913E5"/>
    <w:rsid w:val="0029347E"/>
    <w:rsid w:val="00293ECA"/>
    <w:rsid w:val="00294A17"/>
    <w:rsid w:val="00294E57"/>
    <w:rsid w:val="002954BB"/>
    <w:rsid w:val="00295843"/>
    <w:rsid w:val="00296627"/>
    <w:rsid w:val="002967F6"/>
    <w:rsid w:val="00296B23"/>
    <w:rsid w:val="00296FBE"/>
    <w:rsid w:val="0029722B"/>
    <w:rsid w:val="0029735F"/>
    <w:rsid w:val="002973E7"/>
    <w:rsid w:val="00297AC5"/>
    <w:rsid w:val="00297EED"/>
    <w:rsid w:val="002A00FC"/>
    <w:rsid w:val="002A011B"/>
    <w:rsid w:val="002A0628"/>
    <w:rsid w:val="002A0A62"/>
    <w:rsid w:val="002A0B8D"/>
    <w:rsid w:val="002A0F04"/>
    <w:rsid w:val="002A10B2"/>
    <w:rsid w:val="002A1265"/>
    <w:rsid w:val="002A1414"/>
    <w:rsid w:val="002A1772"/>
    <w:rsid w:val="002A1E7F"/>
    <w:rsid w:val="002A1ED7"/>
    <w:rsid w:val="002A240C"/>
    <w:rsid w:val="002A2770"/>
    <w:rsid w:val="002A2B93"/>
    <w:rsid w:val="002A2BF7"/>
    <w:rsid w:val="002A3D01"/>
    <w:rsid w:val="002A3D51"/>
    <w:rsid w:val="002A4224"/>
    <w:rsid w:val="002A4E3D"/>
    <w:rsid w:val="002A4F12"/>
    <w:rsid w:val="002A5052"/>
    <w:rsid w:val="002A5598"/>
    <w:rsid w:val="002A6A99"/>
    <w:rsid w:val="002A6AA0"/>
    <w:rsid w:val="002A6BC4"/>
    <w:rsid w:val="002A702C"/>
    <w:rsid w:val="002A7883"/>
    <w:rsid w:val="002A7890"/>
    <w:rsid w:val="002B08B3"/>
    <w:rsid w:val="002B08C9"/>
    <w:rsid w:val="002B0D2E"/>
    <w:rsid w:val="002B1247"/>
    <w:rsid w:val="002B1355"/>
    <w:rsid w:val="002B1F5E"/>
    <w:rsid w:val="002B25D3"/>
    <w:rsid w:val="002B2A5E"/>
    <w:rsid w:val="002B30EB"/>
    <w:rsid w:val="002B36BA"/>
    <w:rsid w:val="002B3DF2"/>
    <w:rsid w:val="002B414F"/>
    <w:rsid w:val="002B430D"/>
    <w:rsid w:val="002B4619"/>
    <w:rsid w:val="002B4B20"/>
    <w:rsid w:val="002B4C61"/>
    <w:rsid w:val="002B4E91"/>
    <w:rsid w:val="002B5DAE"/>
    <w:rsid w:val="002B6021"/>
    <w:rsid w:val="002B6741"/>
    <w:rsid w:val="002B7124"/>
    <w:rsid w:val="002B79FA"/>
    <w:rsid w:val="002B7C2E"/>
    <w:rsid w:val="002C0276"/>
    <w:rsid w:val="002C0AA2"/>
    <w:rsid w:val="002C0F94"/>
    <w:rsid w:val="002C1031"/>
    <w:rsid w:val="002C133D"/>
    <w:rsid w:val="002C13CC"/>
    <w:rsid w:val="002C2621"/>
    <w:rsid w:val="002C3567"/>
    <w:rsid w:val="002C392B"/>
    <w:rsid w:val="002C3AA4"/>
    <w:rsid w:val="002C413C"/>
    <w:rsid w:val="002C42A5"/>
    <w:rsid w:val="002C48B6"/>
    <w:rsid w:val="002C52AA"/>
    <w:rsid w:val="002C549B"/>
    <w:rsid w:val="002C63E3"/>
    <w:rsid w:val="002C6430"/>
    <w:rsid w:val="002C719D"/>
    <w:rsid w:val="002C75AB"/>
    <w:rsid w:val="002D087F"/>
    <w:rsid w:val="002D088C"/>
    <w:rsid w:val="002D09CB"/>
    <w:rsid w:val="002D0A8E"/>
    <w:rsid w:val="002D0D22"/>
    <w:rsid w:val="002D1323"/>
    <w:rsid w:val="002D166D"/>
    <w:rsid w:val="002D1A9A"/>
    <w:rsid w:val="002D1B56"/>
    <w:rsid w:val="002D1D06"/>
    <w:rsid w:val="002D201E"/>
    <w:rsid w:val="002D204B"/>
    <w:rsid w:val="002D231F"/>
    <w:rsid w:val="002D277D"/>
    <w:rsid w:val="002D294C"/>
    <w:rsid w:val="002D2AE8"/>
    <w:rsid w:val="002D2B8C"/>
    <w:rsid w:val="002D2CA5"/>
    <w:rsid w:val="002D2E35"/>
    <w:rsid w:val="002D2EC3"/>
    <w:rsid w:val="002D312C"/>
    <w:rsid w:val="002D3ACF"/>
    <w:rsid w:val="002D4098"/>
    <w:rsid w:val="002D41CB"/>
    <w:rsid w:val="002D501B"/>
    <w:rsid w:val="002D580F"/>
    <w:rsid w:val="002D5A15"/>
    <w:rsid w:val="002D5D15"/>
    <w:rsid w:val="002D650B"/>
    <w:rsid w:val="002D6E7C"/>
    <w:rsid w:val="002D782D"/>
    <w:rsid w:val="002D7934"/>
    <w:rsid w:val="002D7A98"/>
    <w:rsid w:val="002E01AD"/>
    <w:rsid w:val="002E0D07"/>
    <w:rsid w:val="002E0D7D"/>
    <w:rsid w:val="002E1677"/>
    <w:rsid w:val="002E1732"/>
    <w:rsid w:val="002E17A1"/>
    <w:rsid w:val="002E1817"/>
    <w:rsid w:val="002E2869"/>
    <w:rsid w:val="002E2EFA"/>
    <w:rsid w:val="002E362E"/>
    <w:rsid w:val="002E3B6C"/>
    <w:rsid w:val="002E409E"/>
    <w:rsid w:val="002E439E"/>
    <w:rsid w:val="002E49FC"/>
    <w:rsid w:val="002E4B03"/>
    <w:rsid w:val="002E5591"/>
    <w:rsid w:val="002E60BF"/>
    <w:rsid w:val="002E69A9"/>
    <w:rsid w:val="002E6E66"/>
    <w:rsid w:val="002E7281"/>
    <w:rsid w:val="002E73D4"/>
    <w:rsid w:val="002E744D"/>
    <w:rsid w:val="002E7AFB"/>
    <w:rsid w:val="002F00DA"/>
    <w:rsid w:val="002F0476"/>
    <w:rsid w:val="002F0882"/>
    <w:rsid w:val="002F145C"/>
    <w:rsid w:val="002F155F"/>
    <w:rsid w:val="002F1647"/>
    <w:rsid w:val="002F17D1"/>
    <w:rsid w:val="002F1C6F"/>
    <w:rsid w:val="002F1F23"/>
    <w:rsid w:val="002F2EDC"/>
    <w:rsid w:val="002F4859"/>
    <w:rsid w:val="002F48BD"/>
    <w:rsid w:val="002F4B84"/>
    <w:rsid w:val="002F4F3C"/>
    <w:rsid w:val="002F5D51"/>
    <w:rsid w:val="002F6466"/>
    <w:rsid w:val="002F6C4B"/>
    <w:rsid w:val="002F715B"/>
    <w:rsid w:val="002F73F3"/>
    <w:rsid w:val="002F7667"/>
    <w:rsid w:val="002F7787"/>
    <w:rsid w:val="002F7890"/>
    <w:rsid w:val="002F7B90"/>
    <w:rsid w:val="0030078B"/>
    <w:rsid w:val="003009E5"/>
    <w:rsid w:val="00300CA3"/>
    <w:rsid w:val="00301015"/>
    <w:rsid w:val="0030144D"/>
    <w:rsid w:val="003020AC"/>
    <w:rsid w:val="00302522"/>
    <w:rsid w:val="00302674"/>
    <w:rsid w:val="00302BE9"/>
    <w:rsid w:val="00303078"/>
    <w:rsid w:val="003034F6"/>
    <w:rsid w:val="00303545"/>
    <w:rsid w:val="003035EE"/>
    <w:rsid w:val="00303EC0"/>
    <w:rsid w:val="00304767"/>
    <w:rsid w:val="00304B10"/>
    <w:rsid w:val="00304B76"/>
    <w:rsid w:val="00304BB2"/>
    <w:rsid w:val="00304BC2"/>
    <w:rsid w:val="00305063"/>
    <w:rsid w:val="0030509F"/>
    <w:rsid w:val="0030518D"/>
    <w:rsid w:val="0030522A"/>
    <w:rsid w:val="003064C8"/>
    <w:rsid w:val="00306775"/>
    <w:rsid w:val="00306FC6"/>
    <w:rsid w:val="00306FF0"/>
    <w:rsid w:val="003073A6"/>
    <w:rsid w:val="00307992"/>
    <w:rsid w:val="00307FBA"/>
    <w:rsid w:val="00310926"/>
    <w:rsid w:val="003109FB"/>
    <w:rsid w:val="00310A7F"/>
    <w:rsid w:val="0031128F"/>
    <w:rsid w:val="00311667"/>
    <w:rsid w:val="003120F8"/>
    <w:rsid w:val="00312227"/>
    <w:rsid w:val="00312DFC"/>
    <w:rsid w:val="0031305D"/>
    <w:rsid w:val="0031317D"/>
    <w:rsid w:val="0031337A"/>
    <w:rsid w:val="0031381F"/>
    <w:rsid w:val="003144A5"/>
    <w:rsid w:val="00315066"/>
    <w:rsid w:val="00315957"/>
    <w:rsid w:val="0031596E"/>
    <w:rsid w:val="00315D24"/>
    <w:rsid w:val="00315E10"/>
    <w:rsid w:val="00316356"/>
    <w:rsid w:val="00316536"/>
    <w:rsid w:val="00316962"/>
    <w:rsid w:val="0031736E"/>
    <w:rsid w:val="003175A4"/>
    <w:rsid w:val="003179EF"/>
    <w:rsid w:val="0032007E"/>
    <w:rsid w:val="00320144"/>
    <w:rsid w:val="00322AFD"/>
    <w:rsid w:val="00323457"/>
    <w:rsid w:val="003237BB"/>
    <w:rsid w:val="00323E5E"/>
    <w:rsid w:val="0032446B"/>
    <w:rsid w:val="003244A8"/>
    <w:rsid w:val="0032518D"/>
    <w:rsid w:val="00325208"/>
    <w:rsid w:val="003256FA"/>
    <w:rsid w:val="00325788"/>
    <w:rsid w:val="003262B6"/>
    <w:rsid w:val="0032651F"/>
    <w:rsid w:val="00326645"/>
    <w:rsid w:val="00327E49"/>
    <w:rsid w:val="00327E9D"/>
    <w:rsid w:val="003309CF"/>
    <w:rsid w:val="00330CA9"/>
    <w:rsid w:val="00331193"/>
    <w:rsid w:val="0033132F"/>
    <w:rsid w:val="003317AB"/>
    <w:rsid w:val="00331D4F"/>
    <w:rsid w:val="00331DBC"/>
    <w:rsid w:val="00332251"/>
    <w:rsid w:val="00332B69"/>
    <w:rsid w:val="00332C39"/>
    <w:rsid w:val="00333802"/>
    <w:rsid w:val="00333D7F"/>
    <w:rsid w:val="00334C7E"/>
    <w:rsid w:val="00335069"/>
    <w:rsid w:val="00335499"/>
    <w:rsid w:val="00335630"/>
    <w:rsid w:val="00335660"/>
    <w:rsid w:val="003356A7"/>
    <w:rsid w:val="0033623A"/>
    <w:rsid w:val="003363A4"/>
    <w:rsid w:val="0033713E"/>
    <w:rsid w:val="00337DB3"/>
    <w:rsid w:val="00341356"/>
    <w:rsid w:val="0034135A"/>
    <w:rsid w:val="0034181B"/>
    <w:rsid w:val="0034181F"/>
    <w:rsid w:val="00341841"/>
    <w:rsid w:val="00341F0B"/>
    <w:rsid w:val="003422CB"/>
    <w:rsid w:val="00342342"/>
    <w:rsid w:val="003424DE"/>
    <w:rsid w:val="003429F3"/>
    <w:rsid w:val="00342A14"/>
    <w:rsid w:val="00342B38"/>
    <w:rsid w:val="003431B3"/>
    <w:rsid w:val="0034341D"/>
    <w:rsid w:val="00343612"/>
    <w:rsid w:val="00343D69"/>
    <w:rsid w:val="00344029"/>
    <w:rsid w:val="00344040"/>
    <w:rsid w:val="00344507"/>
    <w:rsid w:val="003446E2"/>
    <w:rsid w:val="003446EB"/>
    <w:rsid w:val="00344CF8"/>
    <w:rsid w:val="0034525A"/>
    <w:rsid w:val="003453CA"/>
    <w:rsid w:val="00345439"/>
    <w:rsid w:val="00345AF0"/>
    <w:rsid w:val="00345B39"/>
    <w:rsid w:val="00345CA9"/>
    <w:rsid w:val="003465AC"/>
    <w:rsid w:val="0034660F"/>
    <w:rsid w:val="00346E03"/>
    <w:rsid w:val="003471CB"/>
    <w:rsid w:val="00347661"/>
    <w:rsid w:val="0034769B"/>
    <w:rsid w:val="003477EC"/>
    <w:rsid w:val="00347BDE"/>
    <w:rsid w:val="00347DCC"/>
    <w:rsid w:val="00347F29"/>
    <w:rsid w:val="00350014"/>
    <w:rsid w:val="003504A9"/>
    <w:rsid w:val="003508EF"/>
    <w:rsid w:val="00351C99"/>
    <w:rsid w:val="00351F35"/>
    <w:rsid w:val="003522B2"/>
    <w:rsid w:val="003524DE"/>
    <w:rsid w:val="003528CC"/>
    <w:rsid w:val="003528E2"/>
    <w:rsid w:val="003530A7"/>
    <w:rsid w:val="00353A97"/>
    <w:rsid w:val="00353BA3"/>
    <w:rsid w:val="00353E01"/>
    <w:rsid w:val="00354567"/>
    <w:rsid w:val="00354613"/>
    <w:rsid w:val="0035648D"/>
    <w:rsid w:val="0035652F"/>
    <w:rsid w:val="003569E2"/>
    <w:rsid w:val="00356FDA"/>
    <w:rsid w:val="00357017"/>
    <w:rsid w:val="0035726A"/>
    <w:rsid w:val="003612E5"/>
    <w:rsid w:val="003613EF"/>
    <w:rsid w:val="003619C2"/>
    <w:rsid w:val="00361B4F"/>
    <w:rsid w:val="00361BAD"/>
    <w:rsid w:val="00361BFC"/>
    <w:rsid w:val="00362CC0"/>
    <w:rsid w:val="003630F8"/>
    <w:rsid w:val="003632FF"/>
    <w:rsid w:val="00363576"/>
    <w:rsid w:val="003635B4"/>
    <w:rsid w:val="00363679"/>
    <w:rsid w:val="00363788"/>
    <w:rsid w:val="00363A39"/>
    <w:rsid w:val="003649F2"/>
    <w:rsid w:val="00364C38"/>
    <w:rsid w:val="00365122"/>
    <w:rsid w:val="00365AB0"/>
    <w:rsid w:val="00365D3E"/>
    <w:rsid w:val="00365E37"/>
    <w:rsid w:val="00366097"/>
    <w:rsid w:val="003668AA"/>
    <w:rsid w:val="00366E56"/>
    <w:rsid w:val="003673A6"/>
    <w:rsid w:val="003679AF"/>
    <w:rsid w:val="003679F5"/>
    <w:rsid w:val="00367AF5"/>
    <w:rsid w:val="00367F3A"/>
    <w:rsid w:val="003704CC"/>
    <w:rsid w:val="003706E7"/>
    <w:rsid w:val="00370A52"/>
    <w:rsid w:val="00371346"/>
    <w:rsid w:val="003713D3"/>
    <w:rsid w:val="0037188C"/>
    <w:rsid w:val="00372B08"/>
    <w:rsid w:val="00373017"/>
    <w:rsid w:val="00373F73"/>
    <w:rsid w:val="0037452E"/>
    <w:rsid w:val="00374EEE"/>
    <w:rsid w:val="003759F1"/>
    <w:rsid w:val="00375CFE"/>
    <w:rsid w:val="0037687B"/>
    <w:rsid w:val="00376DD9"/>
    <w:rsid w:val="0037769E"/>
    <w:rsid w:val="0037784E"/>
    <w:rsid w:val="003778EA"/>
    <w:rsid w:val="00377969"/>
    <w:rsid w:val="00377B60"/>
    <w:rsid w:val="00380329"/>
    <w:rsid w:val="003805F7"/>
    <w:rsid w:val="00380759"/>
    <w:rsid w:val="0038077F"/>
    <w:rsid w:val="00381105"/>
    <w:rsid w:val="00381114"/>
    <w:rsid w:val="00381B8F"/>
    <w:rsid w:val="00381D88"/>
    <w:rsid w:val="0038212A"/>
    <w:rsid w:val="0038246C"/>
    <w:rsid w:val="003828AB"/>
    <w:rsid w:val="003832B5"/>
    <w:rsid w:val="00383DEA"/>
    <w:rsid w:val="00384434"/>
    <w:rsid w:val="00384A00"/>
    <w:rsid w:val="00385D4B"/>
    <w:rsid w:val="00385EC6"/>
    <w:rsid w:val="00386487"/>
    <w:rsid w:val="0038651B"/>
    <w:rsid w:val="003867B5"/>
    <w:rsid w:val="003867D3"/>
    <w:rsid w:val="003869F0"/>
    <w:rsid w:val="00386BAE"/>
    <w:rsid w:val="00387391"/>
    <w:rsid w:val="003874E4"/>
    <w:rsid w:val="00387A92"/>
    <w:rsid w:val="00387AE1"/>
    <w:rsid w:val="00390AF0"/>
    <w:rsid w:val="00390CC6"/>
    <w:rsid w:val="00390D90"/>
    <w:rsid w:val="00390E13"/>
    <w:rsid w:val="00390E19"/>
    <w:rsid w:val="00391158"/>
    <w:rsid w:val="00392691"/>
    <w:rsid w:val="00392BF7"/>
    <w:rsid w:val="003937AC"/>
    <w:rsid w:val="00393A7E"/>
    <w:rsid w:val="00394205"/>
    <w:rsid w:val="00394804"/>
    <w:rsid w:val="00394955"/>
    <w:rsid w:val="00395043"/>
    <w:rsid w:val="00396078"/>
    <w:rsid w:val="00396389"/>
    <w:rsid w:val="003975DD"/>
    <w:rsid w:val="00397922"/>
    <w:rsid w:val="003A05C7"/>
    <w:rsid w:val="003A1571"/>
    <w:rsid w:val="003A1ED5"/>
    <w:rsid w:val="003A2D6E"/>
    <w:rsid w:val="003A351E"/>
    <w:rsid w:val="003A3B78"/>
    <w:rsid w:val="003A3C55"/>
    <w:rsid w:val="003A3C5C"/>
    <w:rsid w:val="003A3E16"/>
    <w:rsid w:val="003A42B9"/>
    <w:rsid w:val="003A454A"/>
    <w:rsid w:val="003A56B2"/>
    <w:rsid w:val="003A57F6"/>
    <w:rsid w:val="003A5BBF"/>
    <w:rsid w:val="003A5C5E"/>
    <w:rsid w:val="003A6AFB"/>
    <w:rsid w:val="003A6B9C"/>
    <w:rsid w:val="003A6DAB"/>
    <w:rsid w:val="003A70B9"/>
    <w:rsid w:val="003A72FE"/>
    <w:rsid w:val="003A7AA5"/>
    <w:rsid w:val="003B06E8"/>
    <w:rsid w:val="003B0924"/>
    <w:rsid w:val="003B103F"/>
    <w:rsid w:val="003B169E"/>
    <w:rsid w:val="003B18AC"/>
    <w:rsid w:val="003B18B2"/>
    <w:rsid w:val="003B20E3"/>
    <w:rsid w:val="003B3446"/>
    <w:rsid w:val="003B37B9"/>
    <w:rsid w:val="003B486C"/>
    <w:rsid w:val="003B556B"/>
    <w:rsid w:val="003B6215"/>
    <w:rsid w:val="003B6530"/>
    <w:rsid w:val="003B6CFC"/>
    <w:rsid w:val="003B74C5"/>
    <w:rsid w:val="003C01EC"/>
    <w:rsid w:val="003C108E"/>
    <w:rsid w:val="003C13DB"/>
    <w:rsid w:val="003C2930"/>
    <w:rsid w:val="003C2C92"/>
    <w:rsid w:val="003C304F"/>
    <w:rsid w:val="003C3521"/>
    <w:rsid w:val="003C4172"/>
    <w:rsid w:val="003C42DD"/>
    <w:rsid w:val="003C5878"/>
    <w:rsid w:val="003C5FCB"/>
    <w:rsid w:val="003C5FF1"/>
    <w:rsid w:val="003C63E7"/>
    <w:rsid w:val="003C6D2C"/>
    <w:rsid w:val="003C6EDA"/>
    <w:rsid w:val="003C7A97"/>
    <w:rsid w:val="003C7DD7"/>
    <w:rsid w:val="003C7EAA"/>
    <w:rsid w:val="003D05F0"/>
    <w:rsid w:val="003D0677"/>
    <w:rsid w:val="003D0EB5"/>
    <w:rsid w:val="003D0F7C"/>
    <w:rsid w:val="003D2079"/>
    <w:rsid w:val="003D20C0"/>
    <w:rsid w:val="003D271C"/>
    <w:rsid w:val="003D282B"/>
    <w:rsid w:val="003D3067"/>
    <w:rsid w:val="003D306B"/>
    <w:rsid w:val="003D452E"/>
    <w:rsid w:val="003D49E0"/>
    <w:rsid w:val="003D4AEC"/>
    <w:rsid w:val="003D4F48"/>
    <w:rsid w:val="003D518C"/>
    <w:rsid w:val="003D627F"/>
    <w:rsid w:val="003D661F"/>
    <w:rsid w:val="003D6A9B"/>
    <w:rsid w:val="003D6CA2"/>
    <w:rsid w:val="003D6F14"/>
    <w:rsid w:val="003D77E2"/>
    <w:rsid w:val="003D7E79"/>
    <w:rsid w:val="003E083E"/>
    <w:rsid w:val="003E094C"/>
    <w:rsid w:val="003E0B00"/>
    <w:rsid w:val="003E0EFD"/>
    <w:rsid w:val="003E1F36"/>
    <w:rsid w:val="003E203F"/>
    <w:rsid w:val="003E2820"/>
    <w:rsid w:val="003E2E1F"/>
    <w:rsid w:val="003E2EDB"/>
    <w:rsid w:val="003E354E"/>
    <w:rsid w:val="003E3FEC"/>
    <w:rsid w:val="003E45D4"/>
    <w:rsid w:val="003E4892"/>
    <w:rsid w:val="003E4B7C"/>
    <w:rsid w:val="003E4CBF"/>
    <w:rsid w:val="003E4D59"/>
    <w:rsid w:val="003E5154"/>
    <w:rsid w:val="003E68BD"/>
    <w:rsid w:val="003E6EDB"/>
    <w:rsid w:val="003E7052"/>
    <w:rsid w:val="003E717D"/>
    <w:rsid w:val="003E72DD"/>
    <w:rsid w:val="003E7B26"/>
    <w:rsid w:val="003E7E0D"/>
    <w:rsid w:val="003E7FA4"/>
    <w:rsid w:val="003E7FB4"/>
    <w:rsid w:val="003F015A"/>
    <w:rsid w:val="003F08F9"/>
    <w:rsid w:val="003F0D36"/>
    <w:rsid w:val="003F1728"/>
    <w:rsid w:val="003F17CE"/>
    <w:rsid w:val="003F18A8"/>
    <w:rsid w:val="003F19CC"/>
    <w:rsid w:val="003F1B54"/>
    <w:rsid w:val="003F2104"/>
    <w:rsid w:val="003F2178"/>
    <w:rsid w:val="003F2BEC"/>
    <w:rsid w:val="003F2D4E"/>
    <w:rsid w:val="003F2F48"/>
    <w:rsid w:val="003F2F82"/>
    <w:rsid w:val="003F327C"/>
    <w:rsid w:val="003F46C0"/>
    <w:rsid w:val="003F478E"/>
    <w:rsid w:val="003F494A"/>
    <w:rsid w:val="003F4D03"/>
    <w:rsid w:val="003F5333"/>
    <w:rsid w:val="003F555B"/>
    <w:rsid w:val="003F557B"/>
    <w:rsid w:val="003F568F"/>
    <w:rsid w:val="003F62E4"/>
    <w:rsid w:val="003F6BF8"/>
    <w:rsid w:val="003F6C3C"/>
    <w:rsid w:val="003F6E5C"/>
    <w:rsid w:val="003F72F2"/>
    <w:rsid w:val="003F75AA"/>
    <w:rsid w:val="003F7C44"/>
    <w:rsid w:val="00400586"/>
    <w:rsid w:val="0040096A"/>
    <w:rsid w:val="00400A21"/>
    <w:rsid w:val="00400CAD"/>
    <w:rsid w:val="00400F3D"/>
    <w:rsid w:val="00400F94"/>
    <w:rsid w:val="00401917"/>
    <w:rsid w:val="00402024"/>
    <w:rsid w:val="00402B17"/>
    <w:rsid w:val="00403193"/>
    <w:rsid w:val="004031BC"/>
    <w:rsid w:val="00403363"/>
    <w:rsid w:val="004033B7"/>
    <w:rsid w:val="004035D3"/>
    <w:rsid w:val="00403A3F"/>
    <w:rsid w:val="004041DE"/>
    <w:rsid w:val="004045E4"/>
    <w:rsid w:val="004049D0"/>
    <w:rsid w:val="004052F2"/>
    <w:rsid w:val="004054CF"/>
    <w:rsid w:val="00405F77"/>
    <w:rsid w:val="0040612B"/>
    <w:rsid w:val="0040638B"/>
    <w:rsid w:val="00406CBB"/>
    <w:rsid w:val="00407083"/>
    <w:rsid w:val="00407C39"/>
    <w:rsid w:val="00407E6B"/>
    <w:rsid w:val="00410075"/>
    <w:rsid w:val="0041013E"/>
    <w:rsid w:val="00410B32"/>
    <w:rsid w:val="00410B9D"/>
    <w:rsid w:val="00410F39"/>
    <w:rsid w:val="004110E6"/>
    <w:rsid w:val="00411133"/>
    <w:rsid w:val="004123AF"/>
    <w:rsid w:val="00412A3F"/>
    <w:rsid w:val="0041349B"/>
    <w:rsid w:val="004135DA"/>
    <w:rsid w:val="00413CF7"/>
    <w:rsid w:val="00414738"/>
    <w:rsid w:val="004153D2"/>
    <w:rsid w:val="004161FE"/>
    <w:rsid w:val="0041676F"/>
    <w:rsid w:val="00416DC1"/>
    <w:rsid w:val="00416E75"/>
    <w:rsid w:val="00417CA4"/>
    <w:rsid w:val="00417F5A"/>
    <w:rsid w:val="004205B0"/>
    <w:rsid w:val="0042081A"/>
    <w:rsid w:val="00421091"/>
    <w:rsid w:val="004214D1"/>
    <w:rsid w:val="00421973"/>
    <w:rsid w:val="00421D5E"/>
    <w:rsid w:val="00421DB7"/>
    <w:rsid w:val="00423467"/>
    <w:rsid w:val="00423712"/>
    <w:rsid w:val="004237D6"/>
    <w:rsid w:val="00423ED5"/>
    <w:rsid w:val="00424059"/>
    <w:rsid w:val="00424528"/>
    <w:rsid w:val="00424BFF"/>
    <w:rsid w:val="00424C81"/>
    <w:rsid w:val="00425037"/>
    <w:rsid w:val="004257A5"/>
    <w:rsid w:val="004258C2"/>
    <w:rsid w:val="00425D7F"/>
    <w:rsid w:val="00426DB3"/>
    <w:rsid w:val="0042741C"/>
    <w:rsid w:val="00427B61"/>
    <w:rsid w:val="00427D7C"/>
    <w:rsid w:val="0043070C"/>
    <w:rsid w:val="004308B7"/>
    <w:rsid w:val="004309F5"/>
    <w:rsid w:val="0043109B"/>
    <w:rsid w:val="004319B9"/>
    <w:rsid w:val="00431B7F"/>
    <w:rsid w:val="00432440"/>
    <w:rsid w:val="00432599"/>
    <w:rsid w:val="004327B9"/>
    <w:rsid w:val="004347B3"/>
    <w:rsid w:val="00434858"/>
    <w:rsid w:val="00434D5A"/>
    <w:rsid w:val="00435D78"/>
    <w:rsid w:val="00435FF9"/>
    <w:rsid w:val="00436BBB"/>
    <w:rsid w:val="00436C6D"/>
    <w:rsid w:val="00436FF6"/>
    <w:rsid w:val="004374A0"/>
    <w:rsid w:val="00437D2C"/>
    <w:rsid w:val="00440138"/>
    <w:rsid w:val="004403C0"/>
    <w:rsid w:val="004406AB"/>
    <w:rsid w:val="0044088C"/>
    <w:rsid w:val="00440F42"/>
    <w:rsid w:val="004416E9"/>
    <w:rsid w:val="00441910"/>
    <w:rsid w:val="00441C37"/>
    <w:rsid w:val="00441DDD"/>
    <w:rsid w:val="00442084"/>
    <w:rsid w:val="00442141"/>
    <w:rsid w:val="004427E3"/>
    <w:rsid w:val="00442C96"/>
    <w:rsid w:val="00442ECE"/>
    <w:rsid w:val="00443921"/>
    <w:rsid w:val="00443989"/>
    <w:rsid w:val="00445F5E"/>
    <w:rsid w:val="0044646D"/>
    <w:rsid w:val="004466EB"/>
    <w:rsid w:val="00447134"/>
    <w:rsid w:val="00447875"/>
    <w:rsid w:val="00450E5C"/>
    <w:rsid w:val="00450ECD"/>
    <w:rsid w:val="004511E4"/>
    <w:rsid w:val="00452827"/>
    <w:rsid w:val="00452CEA"/>
    <w:rsid w:val="0045372E"/>
    <w:rsid w:val="004545F8"/>
    <w:rsid w:val="004546C8"/>
    <w:rsid w:val="00454B5B"/>
    <w:rsid w:val="00454B7B"/>
    <w:rsid w:val="00454C28"/>
    <w:rsid w:val="00455AC1"/>
    <w:rsid w:val="00455B9B"/>
    <w:rsid w:val="00456485"/>
    <w:rsid w:val="004564A3"/>
    <w:rsid w:val="004565FE"/>
    <w:rsid w:val="00456C9A"/>
    <w:rsid w:val="00457074"/>
    <w:rsid w:val="004570B5"/>
    <w:rsid w:val="0045727A"/>
    <w:rsid w:val="0045773A"/>
    <w:rsid w:val="00457D98"/>
    <w:rsid w:val="00460A3F"/>
    <w:rsid w:val="00460ACF"/>
    <w:rsid w:val="0046122A"/>
    <w:rsid w:val="004619E5"/>
    <w:rsid w:val="00461CFA"/>
    <w:rsid w:val="00462586"/>
    <w:rsid w:val="004626E7"/>
    <w:rsid w:val="0046283D"/>
    <w:rsid w:val="00462B60"/>
    <w:rsid w:val="00462BA5"/>
    <w:rsid w:val="00462C38"/>
    <w:rsid w:val="00462E75"/>
    <w:rsid w:val="00462F56"/>
    <w:rsid w:val="00463191"/>
    <w:rsid w:val="004639AF"/>
    <w:rsid w:val="00464232"/>
    <w:rsid w:val="00464925"/>
    <w:rsid w:val="00464AC6"/>
    <w:rsid w:val="00465563"/>
    <w:rsid w:val="004656FD"/>
    <w:rsid w:val="00465F05"/>
    <w:rsid w:val="00465F9B"/>
    <w:rsid w:val="00466998"/>
    <w:rsid w:val="00466D01"/>
    <w:rsid w:val="00466F95"/>
    <w:rsid w:val="0046709F"/>
    <w:rsid w:val="00467860"/>
    <w:rsid w:val="00467B35"/>
    <w:rsid w:val="004708EF"/>
    <w:rsid w:val="00470D62"/>
    <w:rsid w:val="00471095"/>
    <w:rsid w:val="0047111D"/>
    <w:rsid w:val="00471221"/>
    <w:rsid w:val="00471BB7"/>
    <w:rsid w:val="00471C8E"/>
    <w:rsid w:val="00471CD2"/>
    <w:rsid w:val="00472384"/>
    <w:rsid w:val="004725CD"/>
    <w:rsid w:val="00473561"/>
    <w:rsid w:val="0047371B"/>
    <w:rsid w:val="004737ED"/>
    <w:rsid w:val="00473AB7"/>
    <w:rsid w:val="00473CA8"/>
    <w:rsid w:val="00474B27"/>
    <w:rsid w:val="004753FF"/>
    <w:rsid w:val="0047574A"/>
    <w:rsid w:val="00475AD9"/>
    <w:rsid w:val="00475AEB"/>
    <w:rsid w:val="00475B27"/>
    <w:rsid w:val="00475F59"/>
    <w:rsid w:val="00475F6F"/>
    <w:rsid w:val="004761EB"/>
    <w:rsid w:val="004764D7"/>
    <w:rsid w:val="00476966"/>
    <w:rsid w:val="00476BEF"/>
    <w:rsid w:val="00476FD2"/>
    <w:rsid w:val="004777EE"/>
    <w:rsid w:val="0048080C"/>
    <w:rsid w:val="00480DF9"/>
    <w:rsid w:val="0048166B"/>
    <w:rsid w:val="00481E73"/>
    <w:rsid w:val="004831C4"/>
    <w:rsid w:val="00483DBF"/>
    <w:rsid w:val="00483E6E"/>
    <w:rsid w:val="00484037"/>
    <w:rsid w:val="00484326"/>
    <w:rsid w:val="0048463E"/>
    <w:rsid w:val="004847CE"/>
    <w:rsid w:val="0048489F"/>
    <w:rsid w:val="00484CDF"/>
    <w:rsid w:val="00484D40"/>
    <w:rsid w:val="00485F0F"/>
    <w:rsid w:val="004860E2"/>
    <w:rsid w:val="0048639E"/>
    <w:rsid w:val="004869B5"/>
    <w:rsid w:val="00486A9A"/>
    <w:rsid w:val="00486D59"/>
    <w:rsid w:val="00486EA9"/>
    <w:rsid w:val="00490167"/>
    <w:rsid w:val="0049043F"/>
    <w:rsid w:val="0049096B"/>
    <w:rsid w:val="004909C2"/>
    <w:rsid w:val="00490C48"/>
    <w:rsid w:val="00491099"/>
    <w:rsid w:val="00491497"/>
    <w:rsid w:val="00492543"/>
    <w:rsid w:val="0049268F"/>
    <w:rsid w:val="00492AFB"/>
    <w:rsid w:val="00492D5C"/>
    <w:rsid w:val="00493644"/>
    <w:rsid w:val="00493670"/>
    <w:rsid w:val="00494221"/>
    <w:rsid w:val="004942A0"/>
    <w:rsid w:val="00494806"/>
    <w:rsid w:val="004954C0"/>
    <w:rsid w:val="00495A20"/>
    <w:rsid w:val="00496D3F"/>
    <w:rsid w:val="00497031"/>
    <w:rsid w:val="00497CA2"/>
    <w:rsid w:val="00497D5A"/>
    <w:rsid w:val="00497ED8"/>
    <w:rsid w:val="004A0988"/>
    <w:rsid w:val="004A17FD"/>
    <w:rsid w:val="004A19D5"/>
    <w:rsid w:val="004A1D4C"/>
    <w:rsid w:val="004A1E4A"/>
    <w:rsid w:val="004A20E8"/>
    <w:rsid w:val="004A2419"/>
    <w:rsid w:val="004A2DC9"/>
    <w:rsid w:val="004A2E74"/>
    <w:rsid w:val="004A2FB8"/>
    <w:rsid w:val="004A3270"/>
    <w:rsid w:val="004A3478"/>
    <w:rsid w:val="004A37E0"/>
    <w:rsid w:val="004A37E8"/>
    <w:rsid w:val="004A38D1"/>
    <w:rsid w:val="004A3D78"/>
    <w:rsid w:val="004A42A2"/>
    <w:rsid w:val="004A437F"/>
    <w:rsid w:val="004A49E8"/>
    <w:rsid w:val="004A4DA4"/>
    <w:rsid w:val="004A4DAD"/>
    <w:rsid w:val="004A50D0"/>
    <w:rsid w:val="004A525B"/>
    <w:rsid w:val="004A552C"/>
    <w:rsid w:val="004A61B7"/>
    <w:rsid w:val="004A69F0"/>
    <w:rsid w:val="004A6A91"/>
    <w:rsid w:val="004A6F13"/>
    <w:rsid w:val="004A7299"/>
    <w:rsid w:val="004A76EC"/>
    <w:rsid w:val="004A7820"/>
    <w:rsid w:val="004B0A0E"/>
    <w:rsid w:val="004B0AE0"/>
    <w:rsid w:val="004B0CC7"/>
    <w:rsid w:val="004B1411"/>
    <w:rsid w:val="004B1592"/>
    <w:rsid w:val="004B1790"/>
    <w:rsid w:val="004B1E43"/>
    <w:rsid w:val="004B36A4"/>
    <w:rsid w:val="004B3CEA"/>
    <w:rsid w:val="004B4412"/>
    <w:rsid w:val="004B4587"/>
    <w:rsid w:val="004B4F1A"/>
    <w:rsid w:val="004B559B"/>
    <w:rsid w:val="004B6468"/>
    <w:rsid w:val="004B6519"/>
    <w:rsid w:val="004B72D5"/>
    <w:rsid w:val="004B79F4"/>
    <w:rsid w:val="004B7FE2"/>
    <w:rsid w:val="004C0F01"/>
    <w:rsid w:val="004C1E30"/>
    <w:rsid w:val="004C271F"/>
    <w:rsid w:val="004C2745"/>
    <w:rsid w:val="004C2E0E"/>
    <w:rsid w:val="004C32CB"/>
    <w:rsid w:val="004C33E6"/>
    <w:rsid w:val="004C3D56"/>
    <w:rsid w:val="004C3FEF"/>
    <w:rsid w:val="004C4931"/>
    <w:rsid w:val="004C5B0D"/>
    <w:rsid w:val="004C6420"/>
    <w:rsid w:val="004C695D"/>
    <w:rsid w:val="004C6B29"/>
    <w:rsid w:val="004C75F0"/>
    <w:rsid w:val="004C7D4A"/>
    <w:rsid w:val="004D0934"/>
    <w:rsid w:val="004D13B0"/>
    <w:rsid w:val="004D1EFE"/>
    <w:rsid w:val="004D246F"/>
    <w:rsid w:val="004D2936"/>
    <w:rsid w:val="004D2998"/>
    <w:rsid w:val="004D29AD"/>
    <w:rsid w:val="004D29AE"/>
    <w:rsid w:val="004D2B42"/>
    <w:rsid w:val="004D33BD"/>
    <w:rsid w:val="004D35D4"/>
    <w:rsid w:val="004D3911"/>
    <w:rsid w:val="004D3AD9"/>
    <w:rsid w:val="004D5FDB"/>
    <w:rsid w:val="004D5FE8"/>
    <w:rsid w:val="004D608F"/>
    <w:rsid w:val="004D6626"/>
    <w:rsid w:val="004D6902"/>
    <w:rsid w:val="004D6D70"/>
    <w:rsid w:val="004D74A0"/>
    <w:rsid w:val="004D798E"/>
    <w:rsid w:val="004E014C"/>
    <w:rsid w:val="004E03E1"/>
    <w:rsid w:val="004E0504"/>
    <w:rsid w:val="004E05B4"/>
    <w:rsid w:val="004E0606"/>
    <w:rsid w:val="004E0775"/>
    <w:rsid w:val="004E0800"/>
    <w:rsid w:val="004E0AD8"/>
    <w:rsid w:val="004E0ECF"/>
    <w:rsid w:val="004E11D3"/>
    <w:rsid w:val="004E1556"/>
    <w:rsid w:val="004E202D"/>
    <w:rsid w:val="004E222C"/>
    <w:rsid w:val="004E2846"/>
    <w:rsid w:val="004E328E"/>
    <w:rsid w:val="004E3CCE"/>
    <w:rsid w:val="004E3D67"/>
    <w:rsid w:val="004E46B9"/>
    <w:rsid w:val="004E5105"/>
    <w:rsid w:val="004E5971"/>
    <w:rsid w:val="004E5F63"/>
    <w:rsid w:val="004E711B"/>
    <w:rsid w:val="004E73E3"/>
    <w:rsid w:val="004E7846"/>
    <w:rsid w:val="004F023C"/>
    <w:rsid w:val="004F053D"/>
    <w:rsid w:val="004F0D15"/>
    <w:rsid w:val="004F131C"/>
    <w:rsid w:val="004F17D7"/>
    <w:rsid w:val="004F18C6"/>
    <w:rsid w:val="004F1AB5"/>
    <w:rsid w:val="004F2722"/>
    <w:rsid w:val="004F2986"/>
    <w:rsid w:val="004F29C6"/>
    <w:rsid w:val="004F2D04"/>
    <w:rsid w:val="004F3278"/>
    <w:rsid w:val="004F4363"/>
    <w:rsid w:val="004F43A2"/>
    <w:rsid w:val="004F4CDD"/>
    <w:rsid w:val="004F51D5"/>
    <w:rsid w:val="004F5392"/>
    <w:rsid w:val="004F5457"/>
    <w:rsid w:val="004F5AEA"/>
    <w:rsid w:val="004F64F4"/>
    <w:rsid w:val="004F6D50"/>
    <w:rsid w:val="004F7010"/>
    <w:rsid w:val="004F72E3"/>
    <w:rsid w:val="004F7CE9"/>
    <w:rsid w:val="00500EBA"/>
    <w:rsid w:val="005017EF"/>
    <w:rsid w:val="0050182B"/>
    <w:rsid w:val="00501B22"/>
    <w:rsid w:val="00502367"/>
    <w:rsid w:val="005025D9"/>
    <w:rsid w:val="00502818"/>
    <w:rsid w:val="00502900"/>
    <w:rsid w:val="005029DC"/>
    <w:rsid w:val="00502B83"/>
    <w:rsid w:val="0050310D"/>
    <w:rsid w:val="0050334F"/>
    <w:rsid w:val="00503AF2"/>
    <w:rsid w:val="0050415A"/>
    <w:rsid w:val="0050440C"/>
    <w:rsid w:val="00504D23"/>
    <w:rsid w:val="005051A3"/>
    <w:rsid w:val="005055AF"/>
    <w:rsid w:val="005057B3"/>
    <w:rsid w:val="00505A4B"/>
    <w:rsid w:val="00506650"/>
    <w:rsid w:val="0050686C"/>
    <w:rsid w:val="00506ACF"/>
    <w:rsid w:val="00506E33"/>
    <w:rsid w:val="00506F24"/>
    <w:rsid w:val="00507B64"/>
    <w:rsid w:val="00507DA8"/>
    <w:rsid w:val="0051006E"/>
    <w:rsid w:val="005106B1"/>
    <w:rsid w:val="0051094B"/>
    <w:rsid w:val="00510AC3"/>
    <w:rsid w:val="00510EEA"/>
    <w:rsid w:val="00511240"/>
    <w:rsid w:val="005113C1"/>
    <w:rsid w:val="005115EA"/>
    <w:rsid w:val="00511942"/>
    <w:rsid w:val="005121FC"/>
    <w:rsid w:val="0051272F"/>
    <w:rsid w:val="00512939"/>
    <w:rsid w:val="00512DC7"/>
    <w:rsid w:val="00512F71"/>
    <w:rsid w:val="005132AA"/>
    <w:rsid w:val="00513596"/>
    <w:rsid w:val="00513881"/>
    <w:rsid w:val="00513FAA"/>
    <w:rsid w:val="00514600"/>
    <w:rsid w:val="00514A8F"/>
    <w:rsid w:val="00514F95"/>
    <w:rsid w:val="0051660F"/>
    <w:rsid w:val="00516C78"/>
    <w:rsid w:val="0052045D"/>
    <w:rsid w:val="005213AA"/>
    <w:rsid w:val="00521AC5"/>
    <w:rsid w:val="00521DD3"/>
    <w:rsid w:val="00522452"/>
    <w:rsid w:val="00522DFD"/>
    <w:rsid w:val="0052335A"/>
    <w:rsid w:val="00523524"/>
    <w:rsid w:val="005236F0"/>
    <w:rsid w:val="0052404E"/>
    <w:rsid w:val="00524317"/>
    <w:rsid w:val="00524607"/>
    <w:rsid w:val="00524905"/>
    <w:rsid w:val="00524B5A"/>
    <w:rsid w:val="005265AC"/>
    <w:rsid w:val="00526C36"/>
    <w:rsid w:val="00527C41"/>
    <w:rsid w:val="00527FCA"/>
    <w:rsid w:val="0053020A"/>
    <w:rsid w:val="00530663"/>
    <w:rsid w:val="00530801"/>
    <w:rsid w:val="00531C7B"/>
    <w:rsid w:val="00532642"/>
    <w:rsid w:val="0053265A"/>
    <w:rsid w:val="00532B17"/>
    <w:rsid w:val="00532BF2"/>
    <w:rsid w:val="00532FE4"/>
    <w:rsid w:val="00533075"/>
    <w:rsid w:val="00534927"/>
    <w:rsid w:val="00534DCE"/>
    <w:rsid w:val="005359F4"/>
    <w:rsid w:val="00536175"/>
    <w:rsid w:val="005361D4"/>
    <w:rsid w:val="005363D0"/>
    <w:rsid w:val="005367B4"/>
    <w:rsid w:val="0053706F"/>
    <w:rsid w:val="00537143"/>
    <w:rsid w:val="0053717D"/>
    <w:rsid w:val="00537253"/>
    <w:rsid w:val="00537338"/>
    <w:rsid w:val="00537900"/>
    <w:rsid w:val="005379AB"/>
    <w:rsid w:val="00537F64"/>
    <w:rsid w:val="005406F9"/>
    <w:rsid w:val="005409FB"/>
    <w:rsid w:val="00540E5B"/>
    <w:rsid w:val="0054102A"/>
    <w:rsid w:val="005412ED"/>
    <w:rsid w:val="00541A61"/>
    <w:rsid w:val="0054213C"/>
    <w:rsid w:val="005421A2"/>
    <w:rsid w:val="00542362"/>
    <w:rsid w:val="0054298B"/>
    <w:rsid w:val="00542FBF"/>
    <w:rsid w:val="00544233"/>
    <w:rsid w:val="005448D5"/>
    <w:rsid w:val="00544BF5"/>
    <w:rsid w:val="00545345"/>
    <w:rsid w:val="00545480"/>
    <w:rsid w:val="00545B55"/>
    <w:rsid w:val="00545BF2"/>
    <w:rsid w:val="00546057"/>
    <w:rsid w:val="00546372"/>
    <w:rsid w:val="005466E5"/>
    <w:rsid w:val="00546C22"/>
    <w:rsid w:val="00547260"/>
    <w:rsid w:val="005500C2"/>
    <w:rsid w:val="0055066A"/>
    <w:rsid w:val="005506E6"/>
    <w:rsid w:val="005507DF"/>
    <w:rsid w:val="005510C2"/>
    <w:rsid w:val="0055166A"/>
    <w:rsid w:val="0055172E"/>
    <w:rsid w:val="00551902"/>
    <w:rsid w:val="00551A44"/>
    <w:rsid w:val="00551BC4"/>
    <w:rsid w:val="00551BFC"/>
    <w:rsid w:val="00552035"/>
    <w:rsid w:val="0055205E"/>
    <w:rsid w:val="00552496"/>
    <w:rsid w:val="005531EE"/>
    <w:rsid w:val="00553493"/>
    <w:rsid w:val="00553554"/>
    <w:rsid w:val="005538B2"/>
    <w:rsid w:val="00553D90"/>
    <w:rsid w:val="00554F6A"/>
    <w:rsid w:val="0055511E"/>
    <w:rsid w:val="00555299"/>
    <w:rsid w:val="00555338"/>
    <w:rsid w:val="0055534D"/>
    <w:rsid w:val="00555976"/>
    <w:rsid w:val="00555D3D"/>
    <w:rsid w:val="00555E1C"/>
    <w:rsid w:val="005566EB"/>
    <w:rsid w:val="00556B34"/>
    <w:rsid w:val="00557023"/>
    <w:rsid w:val="005571FD"/>
    <w:rsid w:val="00557279"/>
    <w:rsid w:val="00560131"/>
    <w:rsid w:val="005603F3"/>
    <w:rsid w:val="0056194D"/>
    <w:rsid w:val="005620E9"/>
    <w:rsid w:val="00562513"/>
    <w:rsid w:val="00562828"/>
    <w:rsid w:val="005628E9"/>
    <w:rsid w:val="005637A9"/>
    <w:rsid w:val="00563916"/>
    <w:rsid w:val="00563B12"/>
    <w:rsid w:val="00563CBF"/>
    <w:rsid w:val="00563FE1"/>
    <w:rsid w:val="0056408F"/>
    <w:rsid w:val="00564107"/>
    <w:rsid w:val="00564699"/>
    <w:rsid w:val="0056480C"/>
    <w:rsid w:val="00564E56"/>
    <w:rsid w:val="005653E5"/>
    <w:rsid w:val="005654AF"/>
    <w:rsid w:val="005654F7"/>
    <w:rsid w:val="00565B52"/>
    <w:rsid w:val="0056629D"/>
    <w:rsid w:val="0056666E"/>
    <w:rsid w:val="00566E17"/>
    <w:rsid w:val="0056768E"/>
    <w:rsid w:val="00567849"/>
    <w:rsid w:val="005700C3"/>
    <w:rsid w:val="00570AB7"/>
    <w:rsid w:val="005712EB"/>
    <w:rsid w:val="00571461"/>
    <w:rsid w:val="005714C5"/>
    <w:rsid w:val="005717D5"/>
    <w:rsid w:val="0057269C"/>
    <w:rsid w:val="00573741"/>
    <w:rsid w:val="00573A93"/>
    <w:rsid w:val="00573DEF"/>
    <w:rsid w:val="00573E51"/>
    <w:rsid w:val="0057400C"/>
    <w:rsid w:val="005740A2"/>
    <w:rsid w:val="005745D7"/>
    <w:rsid w:val="00574E0F"/>
    <w:rsid w:val="0057536E"/>
    <w:rsid w:val="005753DE"/>
    <w:rsid w:val="005762F2"/>
    <w:rsid w:val="00576554"/>
    <w:rsid w:val="00576CED"/>
    <w:rsid w:val="0057731C"/>
    <w:rsid w:val="00577493"/>
    <w:rsid w:val="005776F1"/>
    <w:rsid w:val="00577F81"/>
    <w:rsid w:val="00580160"/>
    <w:rsid w:val="005802C0"/>
    <w:rsid w:val="0058113F"/>
    <w:rsid w:val="00581215"/>
    <w:rsid w:val="005815FA"/>
    <w:rsid w:val="00581963"/>
    <w:rsid w:val="00581C96"/>
    <w:rsid w:val="0058215B"/>
    <w:rsid w:val="00582371"/>
    <w:rsid w:val="00582701"/>
    <w:rsid w:val="0058274B"/>
    <w:rsid w:val="00582AB3"/>
    <w:rsid w:val="00582BD0"/>
    <w:rsid w:val="0058305D"/>
    <w:rsid w:val="00583799"/>
    <w:rsid w:val="00583A46"/>
    <w:rsid w:val="00584203"/>
    <w:rsid w:val="005848C4"/>
    <w:rsid w:val="00584B51"/>
    <w:rsid w:val="00584C26"/>
    <w:rsid w:val="00584CF4"/>
    <w:rsid w:val="00584D01"/>
    <w:rsid w:val="0058510E"/>
    <w:rsid w:val="00585509"/>
    <w:rsid w:val="00585938"/>
    <w:rsid w:val="00585AFE"/>
    <w:rsid w:val="00585C34"/>
    <w:rsid w:val="005865EB"/>
    <w:rsid w:val="005867CA"/>
    <w:rsid w:val="00590C98"/>
    <w:rsid w:val="00590CF9"/>
    <w:rsid w:val="00590D2F"/>
    <w:rsid w:val="00590EA4"/>
    <w:rsid w:val="005910C1"/>
    <w:rsid w:val="00591320"/>
    <w:rsid w:val="00591599"/>
    <w:rsid w:val="00591733"/>
    <w:rsid w:val="0059224B"/>
    <w:rsid w:val="005923E1"/>
    <w:rsid w:val="0059266E"/>
    <w:rsid w:val="00592E7A"/>
    <w:rsid w:val="00593D54"/>
    <w:rsid w:val="00595AD8"/>
    <w:rsid w:val="00596056"/>
    <w:rsid w:val="00596674"/>
    <w:rsid w:val="0059689B"/>
    <w:rsid w:val="00596D28"/>
    <w:rsid w:val="00596DB1"/>
    <w:rsid w:val="00597269"/>
    <w:rsid w:val="005972E4"/>
    <w:rsid w:val="005A01FF"/>
    <w:rsid w:val="005A085D"/>
    <w:rsid w:val="005A0C2B"/>
    <w:rsid w:val="005A0E6F"/>
    <w:rsid w:val="005A1067"/>
    <w:rsid w:val="005A1753"/>
    <w:rsid w:val="005A1878"/>
    <w:rsid w:val="005A1AA9"/>
    <w:rsid w:val="005A236E"/>
    <w:rsid w:val="005A253E"/>
    <w:rsid w:val="005A263D"/>
    <w:rsid w:val="005A28D9"/>
    <w:rsid w:val="005A2913"/>
    <w:rsid w:val="005A2BC5"/>
    <w:rsid w:val="005A51F9"/>
    <w:rsid w:val="005A5645"/>
    <w:rsid w:val="005A5864"/>
    <w:rsid w:val="005A5B81"/>
    <w:rsid w:val="005A5BE6"/>
    <w:rsid w:val="005A5D2C"/>
    <w:rsid w:val="005A5E33"/>
    <w:rsid w:val="005A5EBA"/>
    <w:rsid w:val="005A6CAE"/>
    <w:rsid w:val="005A6F08"/>
    <w:rsid w:val="005B0029"/>
    <w:rsid w:val="005B02AE"/>
    <w:rsid w:val="005B0B4A"/>
    <w:rsid w:val="005B1197"/>
    <w:rsid w:val="005B1D79"/>
    <w:rsid w:val="005B1EC3"/>
    <w:rsid w:val="005B24B8"/>
    <w:rsid w:val="005B2A54"/>
    <w:rsid w:val="005B3492"/>
    <w:rsid w:val="005B396F"/>
    <w:rsid w:val="005B3C57"/>
    <w:rsid w:val="005B4941"/>
    <w:rsid w:val="005B4EF9"/>
    <w:rsid w:val="005B5178"/>
    <w:rsid w:val="005B529B"/>
    <w:rsid w:val="005B5577"/>
    <w:rsid w:val="005B5D72"/>
    <w:rsid w:val="005B7D2F"/>
    <w:rsid w:val="005C0605"/>
    <w:rsid w:val="005C0946"/>
    <w:rsid w:val="005C09E1"/>
    <w:rsid w:val="005C1F6A"/>
    <w:rsid w:val="005C217E"/>
    <w:rsid w:val="005C25A9"/>
    <w:rsid w:val="005C2859"/>
    <w:rsid w:val="005C418A"/>
    <w:rsid w:val="005C42BA"/>
    <w:rsid w:val="005C47AB"/>
    <w:rsid w:val="005C5316"/>
    <w:rsid w:val="005C5D48"/>
    <w:rsid w:val="005C625C"/>
    <w:rsid w:val="005C62D0"/>
    <w:rsid w:val="005C65D3"/>
    <w:rsid w:val="005C6711"/>
    <w:rsid w:val="005C7856"/>
    <w:rsid w:val="005C7887"/>
    <w:rsid w:val="005C7F22"/>
    <w:rsid w:val="005D06DE"/>
    <w:rsid w:val="005D1AC5"/>
    <w:rsid w:val="005D282C"/>
    <w:rsid w:val="005D361F"/>
    <w:rsid w:val="005D3A59"/>
    <w:rsid w:val="005D4851"/>
    <w:rsid w:val="005D5007"/>
    <w:rsid w:val="005D5349"/>
    <w:rsid w:val="005D5872"/>
    <w:rsid w:val="005D5D8A"/>
    <w:rsid w:val="005D619A"/>
    <w:rsid w:val="005D6829"/>
    <w:rsid w:val="005D6C53"/>
    <w:rsid w:val="005D6DDC"/>
    <w:rsid w:val="005D6F9F"/>
    <w:rsid w:val="005D703D"/>
    <w:rsid w:val="005D70CD"/>
    <w:rsid w:val="005D718B"/>
    <w:rsid w:val="005D719D"/>
    <w:rsid w:val="005D72C4"/>
    <w:rsid w:val="005D7708"/>
    <w:rsid w:val="005E0417"/>
    <w:rsid w:val="005E0B4D"/>
    <w:rsid w:val="005E0EDF"/>
    <w:rsid w:val="005E0FE5"/>
    <w:rsid w:val="005E140B"/>
    <w:rsid w:val="005E1C44"/>
    <w:rsid w:val="005E2278"/>
    <w:rsid w:val="005E231F"/>
    <w:rsid w:val="005E233E"/>
    <w:rsid w:val="005E2E57"/>
    <w:rsid w:val="005E3033"/>
    <w:rsid w:val="005E35A8"/>
    <w:rsid w:val="005E35C2"/>
    <w:rsid w:val="005E38BF"/>
    <w:rsid w:val="005E3DAC"/>
    <w:rsid w:val="005E4620"/>
    <w:rsid w:val="005E4DF8"/>
    <w:rsid w:val="005E5DC1"/>
    <w:rsid w:val="005E6183"/>
    <w:rsid w:val="005E63C5"/>
    <w:rsid w:val="005E6947"/>
    <w:rsid w:val="005E6BB8"/>
    <w:rsid w:val="005E7362"/>
    <w:rsid w:val="005E73A9"/>
    <w:rsid w:val="005E73FD"/>
    <w:rsid w:val="005E7A4D"/>
    <w:rsid w:val="005E7D91"/>
    <w:rsid w:val="005F06F1"/>
    <w:rsid w:val="005F0866"/>
    <w:rsid w:val="005F1616"/>
    <w:rsid w:val="005F18C3"/>
    <w:rsid w:val="005F1AE8"/>
    <w:rsid w:val="005F22DC"/>
    <w:rsid w:val="005F49CA"/>
    <w:rsid w:val="005F4E50"/>
    <w:rsid w:val="005F5B84"/>
    <w:rsid w:val="005F64EB"/>
    <w:rsid w:val="005F6FD5"/>
    <w:rsid w:val="005F7004"/>
    <w:rsid w:val="005F72A4"/>
    <w:rsid w:val="005F7465"/>
    <w:rsid w:val="005F769C"/>
    <w:rsid w:val="0060040D"/>
    <w:rsid w:val="00600583"/>
    <w:rsid w:val="00600657"/>
    <w:rsid w:val="00600B96"/>
    <w:rsid w:val="00600D06"/>
    <w:rsid w:val="006012BD"/>
    <w:rsid w:val="006013D8"/>
    <w:rsid w:val="00601F91"/>
    <w:rsid w:val="0060204D"/>
    <w:rsid w:val="006022D9"/>
    <w:rsid w:val="0060246E"/>
    <w:rsid w:val="00602ADD"/>
    <w:rsid w:val="0060380C"/>
    <w:rsid w:val="00603A24"/>
    <w:rsid w:val="00603BE6"/>
    <w:rsid w:val="006042D5"/>
    <w:rsid w:val="006046F1"/>
    <w:rsid w:val="006060DC"/>
    <w:rsid w:val="00606178"/>
    <w:rsid w:val="006067C6"/>
    <w:rsid w:val="00606DB6"/>
    <w:rsid w:val="00607053"/>
    <w:rsid w:val="00607381"/>
    <w:rsid w:val="00607583"/>
    <w:rsid w:val="006104B6"/>
    <w:rsid w:val="00610CDF"/>
    <w:rsid w:val="00610E18"/>
    <w:rsid w:val="006114B9"/>
    <w:rsid w:val="006115CA"/>
    <w:rsid w:val="00611714"/>
    <w:rsid w:val="00611829"/>
    <w:rsid w:val="006118A0"/>
    <w:rsid w:val="00611EB3"/>
    <w:rsid w:val="006124E7"/>
    <w:rsid w:val="006128C6"/>
    <w:rsid w:val="006136F4"/>
    <w:rsid w:val="00613AA5"/>
    <w:rsid w:val="00614656"/>
    <w:rsid w:val="00614E73"/>
    <w:rsid w:val="00614FA8"/>
    <w:rsid w:val="0061543B"/>
    <w:rsid w:val="006155A6"/>
    <w:rsid w:val="00615685"/>
    <w:rsid w:val="00615AE3"/>
    <w:rsid w:val="00615B09"/>
    <w:rsid w:val="00615D61"/>
    <w:rsid w:val="006165BA"/>
    <w:rsid w:val="006172E5"/>
    <w:rsid w:val="006173CD"/>
    <w:rsid w:val="00617496"/>
    <w:rsid w:val="00617BCC"/>
    <w:rsid w:val="00617D45"/>
    <w:rsid w:val="006201B1"/>
    <w:rsid w:val="00620E0F"/>
    <w:rsid w:val="00620FDF"/>
    <w:rsid w:val="006215DA"/>
    <w:rsid w:val="006215EC"/>
    <w:rsid w:val="00621676"/>
    <w:rsid w:val="00622165"/>
    <w:rsid w:val="00622432"/>
    <w:rsid w:val="00623183"/>
    <w:rsid w:val="006250EF"/>
    <w:rsid w:val="00625B00"/>
    <w:rsid w:val="00625DBB"/>
    <w:rsid w:val="006265DC"/>
    <w:rsid w:val="00626FC4"/>
    <w:rsid w:val="00627465"/>
    <w:rsid w:val="0062753E"/>
    <w:rsid w:val="00627719"/>
    <w:rsid w:val="006277B2"/>
    <w:rsid w:val="00627B91"/>
    <w:rsid w:val="006301D4"/>
    <w:rsid w:val="0063086C"/>
    <w:rsid w:val="0063158E"/>
    <w:rsid w:val="006316C3"/>
    <w:rsid w:val="0063208F"/>
    <w:rsid w:val="006321F1"/>
    <w:rsid w:val="0063226A"/>
    <w:rsid w:val="00632327"/>
    <w:rsid w:val="00632C5F"/>
    <w:rsid w:val="00633896"/>
    <w:rsid w:val="00633AD9"/>
    <w:rsid w:val="00633C16"/>
    <w:rsid w:val="00633EDD"/>
    <w:rsid w:val="00634276"/>
    <w:rsid w:val="0063457A"/>
    <w:rsid w:val="006345AA"/>
    <w:rsid w:val="00634848"/>
    <w:rsid w:val="00634E8A"/>
    <w:rsid w:val="00634F13"/>
    <w:rsid w:val="0063517F"/>
    <w:rsid w:val="00635BBA"/>
    <w:rsid w:val="00636430"/>
    <w:rsid w:val="00636ABC"/>
    <w:rsid w:val="0063704E"/>
    <w:rsid w:val="006373E9"/>
    <w:rsid w:val="00637948"/>
    <w:rsid w:val="00640384"/>
    <w:rsid w:val="006405A5"/>
    <w:rsid w:val="0064089C"/>
    <w:rsid w:val="00640DBB"/>
    <w:rsid w:val="006416A0"/>
    <w:rsid w:val="0064172C"/>
    <w:rsid w:val="00642A06"/>
    <w:rsid w:val="00642B32"/>
    <w:rsid w:val="00642B35"/>
    <w:rsid w:val="00644036"/>
    <w:rsid w:val="00644626"/>
    <w:rsid w:val="00644D5F"/>
    <w:rsid w:val="006450D0"/>
    <w:rsid w:val="0064537F"/>
    <w:rsid w:val="00645583"/>
    <w:rsid w:val="00646119"/>
    <w:rsid w:val="00646162"/>
    <w:rsid w:val="0064654C"/>
    <w:rsid w:val="00647157"/>
    <w:rsid w:val="00647D56"/>
    <w:rsid w:val="00650291"/>
    <w:rsid w:val="00650CCE"/>
    <w:rsid w:val="006514D3"/>
    <w:rsid w:val="00651534"/>
    <w:rsid w:val="006518A9"/>
    <w:rsid w:val="00651DC4"/>
    <w:rsid w:val="006524D8"/>
    <w:rsid w:val="00652C87"/>
    <w:rsid w:val="00653584"/>
    <w:rsid w:val="0065358A"/>
    <w:rsid w:val="00653737"/>
    <w:rsid w:val="00653772"/>
    <w:rsid w:val="00653ED0"/>
    <w:rsid w:val="006540DB"/>
    <w:rsid w:val="006540E6"/>
    <w:rsid w:val="00654610"/>
    <w:rsid w:val="00654F73"/>
    <w:rsid w:val="006551FD"/>
    <w:rsid w:val="006555E1"/>
    <w:rsid w:val="006563A1"/>
    <w:rsid w:val="00656651"/>
    <w:rsid w:val="00656666"/>
    <w:rsid w:val="00656B53"/>
    <w:rsid w:val="00656E23"/>
    <w:rsid w:val="00656F16"/>
    <w:rsid w:val="00657F58"/>
    <w:rsid w:val="0066027C"/>
    <w:rsid w:val="00660459"/>
    <w:rsid w:val="00660632"/>
    <w:rsid w:val="00660B35"/>
    <w:rsid w:val="00660C12"/>
    <w:rsid w:val="006612AC"/>
    <w:rsid w:val="006612CB"/>
    <w:rsid w:val="00661417"/>
    <w:rsid w:val="00661970"/>
    <w:rsid w:val="006621B4"/>
    <w:rsid w:val="006622FF"/>
    <w:rsid w:val="006644BE"/>
    <w:rsid w:val="0066450C"/>
    <w:rsid w:val="00664AFF"/>
    <w:rsid w:val="00664D31"/>
    <w:rsid w:val="00665449"/>
    <w:rsid w:val="00665470"/>
    <w:rsid w:val="00665712"/>
    <w:rsid w:val="006659B5"/>
    <w:rsid w:val="00665DF4"/>
    <w:rsid w:val="00665E8C"/>
    <w:rsid w:val="00665E9B"/>
    <w:rsid w:val="00666F0B"/>
    <w:rsid w:val="00666F0F"/>
    <w:rsid w:val="0066724B"/>
    <w:rsid w:val="00671278"/>
    <w:rsid w:val="00671435"/>
    <w:rsid w:val="00671872"/>
    <w:rsid w:val="006721DB"/>
    <w:rsid w:val="00672237"/>
    <w:rsid w:val="006723B6"/>
    <w:rsid w:val="006729AD"/>
    <w:rsid w:val="00672D9C"/>
    <w:rsid w:val="00673C33"/>
    <w:rsid w:val="006743C3"/>
    <w:rsid w:val="006746F1"/>
    <w:rsid w:val="00675751"/>
    <w:rsid w:val="00675C45"/>
    <w:rsid w:val="00675C5D"/>
    <w:rsid w:val="00675FA7"/>
    <w:rsid w:val="00676C4E"/>
    <w:rsid w:val="006772A3"/>
    <w:rsid w:val="00677975"/>
    <w:rsid w:val="00677C99"/>
    <w:rsid w:val="00680D2F"/>
    <w:rsid w:val="00681830"/>
    <w:rsid w:val="00681C68"/>
    <w:rsid w:val="00681DE4"/>
    <w:rsid w:val="00681FC2"/>
    <w:rsid w:val="006825FB"/>
    <w:rsid w:val="00683096"/>
    <w:rsid w:val="0068358A"/>
    <w:rsid w:val="006837A1"/>
    <w:rsid w:val="00685F92"/>
    <w:rsid w:val="006869CF"/>
    <w:rsid w:val="006869F9"/>
    <w:rsid w:val="00686C18"/>
    <w:rsid w:val="00686CBD"/>
    <w:rsid w:val="00687562"/>
    <w:rsid w:val="0069008D"/>
    <w:rsid w:val="006911A6"/>
    <w:rsid w:val="00691881"/>
    <w:rsid w:val="00691B14"/>
    <w:rsid w:val="00691D23"/>
    <w:rsid w:val="006920F1"/>
    <w:rsid w:val="00692114"/>
    <w:rsid w:val="00692509"/>
    <w:rsid w:val="0069264F"/>
    <w:rsid w:val="006928D3"/>
    <w:rsid w:val="00692D4E"/>
    <w:rsid w:val="006932B4"/>
    <w:rsid w:val="006943D8"/>
    <w:rsid w:val="006947AF"/>
    <w:rsid w:val="00695696"/>
    <w:rsid w:val="00695DCD"/>
    <w:rsid w:val="0069651E"/>
    <w:rsid w:val="0069658C"/>
    <w:rsid w:val="00696D95"/>
    <w:rsid w:val="00696F7B"/>
    <w:rsid w:val="00697318"/>
    <w:rsid w:val="00697DCC"/>
    <w:rsid w:val="006A0006"/>
    <w:rsid w:val="006A0528"/>
    <w:rsid w:val="006A0B31"/>
    <w:rsid w:val="006A10E9"/>
    <w:rsid w:val="006A1621"/>
    <w:rsid w:val="006A1881"/>
    <w:rsid w:val="006A1918"/>
    <w:rsid w:val="006A1A36"/>
    <w:rsid w:val="006A1FA9"/>
    <w:rsid w:val="006A2B99"/>
    <w:rsid w:val="006A3A59"/>
    <w:rsid w:val="006A3E41"/>
    <w:rsid w:val="006A409B"/>
    <w:rsid w:val="006A43BA"/>
    <w:rsid w:val="006A45DE"/>
    <w:rsid w:val="006A62A6"/>
    <w:rsid w:val="006A6404"/>
    <w:rsid w:val="006A678A"/>
    <w:rsid w:val="006A6ED6"/>
    <w:rsid w:val="006A75D5"/>
    <w:rsid w:val="006B02B7"/>
    <w:rsid w:val="006B0491"/>
    <w:rsid w:val="006B0713"/>
    <w:rsid w:val="006B095F"/>
    <w:rsid w:val="006B0D51"/>
    <w:rsid w:val="006B1702"/>
    <w:rsid w:val="006B19C3"/>
    <w:rsid w:val="006B1AC0"/>
    <w:rsid w:val="006B1BC4"/>
    <w:rsid w:val="006B20E7"/>
    <w:rsid w:val="006B23F0"/>
    <w:rsid w:val="006B2BD8"/>
    <w:rsid w:val="006B2F91"/>
    <w:rsid w:val="006B31AA"/>
    <w:rsid w:val="006B32EE"/>
    <w:rsid w:val="006B3457"/>
    <w:rsid w:val="006B38EC"/>
    <w:rsid w:val="006B38EE"/>
    <w:rsid w:val="006B3BBF"/>
    <w:rsid w:val="006B3C85"/>
    <w:rsid w:val="006B3E50"/>
    <w:rsid w:val="006B44FC"/>
    <w:rsid w:val="006B602B"/>
    <w:rsid w:val="006B6B1D"/>
    <w:rsid w:val="006B6DB0"/>
    <w:rsid w:val="006B6F27"/>
    <w:rsid w:val="006B79B9"/>
    <w:rsid w:val="006B7B28"/>
    <w:rsid w:val="006C0C98"/>
    <w:rsid w:val="006C1EAD"/>
    <w:rsid w:val="006C2BC5"/>
    <w:rsid w:val="006C2D0A"/>
    <w:rsid w:val="006C2F32"/>
    <w:rsid w:val="006C3260"/>
    <w:rsid w:val="006C348A"/>
    <w:rsid w:val="006C3AE1"/>
    <w:rsid w:val="006C3BCD"/>
    <w:rsid w:val="006C488C"/>
    <w:rsid w:val="006C4C0B"/>
    <w:rsid w:val="006C50C9"/>
    <w:rsid w:val="006C52D7"/>
    <w:rsid w:val="006C5365"/>
    <w:rsid w:val="006C5C21"/>
    <w:rsid w:val="006C5C70"/>
    <w:rsid w:val="006C6115"/>
    <w:rsid w:val="006C61E9"/>
    <w:rsid w:val="006C6566"/>
    <w:rsid w:val="006C6E2B"/>
    <w:rsid w:val="006C6FEC"/>
    <w:rsid w:val="006C75AA"/>
    <w:rsid w:val="006C7BF9"/>
    <w:rsid w:val="006C7CC9"/>
    <w:rsid w:val="006C7FE0"/>
    <w:rsid w:val="006D07B3"/>
    <w:rsid w:val="006D099D"/>
    <w:rsid w:val="006D111E"/>
    <w:rsid w:val="006D1196"/>
    <w:rsid w:val="006D11C0"/>
    <w:rsid w:val="006D1B80"/>
    <w:rsid w:val="006D1F81"/>
    <w:rsid w:val="006D222A"/>
    <w:rsid w:val="006D2656"/>
    <w:rsid w:val="006D2FFD"/>
    <w:rsid w:val="006D3171"/>
    <w:rsid w:val="006D3BE0"/>
    <w:rsid w:val="006D3D8D"/>
    <w:rsid w:val="006D48CC"/>
    <w:rsid w:val="006D4DEC"/>
    <w:rsid w:val="006D4F1B"/>
    <w:rsid w:val="006D50AF"/>
    <w:rsid w:val="006D5254"/>
    <w:rsid w:val="006D542D"/>
    <w:rsid w:val="006D635E"/>
    <w:rsid w:val="006D659C"/>
    <w:rsid w:val="006D6C10"/>
    <w:rsid w:val="006D72C9"/>
    <w:rsid w:val="006D78CF"/>
    <w:rsid w:val="006D7B17"/>
    <w:rsid w:val="006E0578"/>
    <w:rsid w:val="006E11CC"/>
    <w:rsid w:val="006E13D3"/>
    <w:rsid w:val="006E2459"/>
    <w:rsid w:val="006E264B"/>
    <w:rsid w:val="006E2B71"/>
    <w:rsid w:val="006E2FA6"/>
    <w:rsid w:val="006E420D"/>
    <w:rsid w:val="006E4CCC"/>
    <w:rsid w:val="006E4D17"/>
    <w:rsid w:val="006E5090"/>
    <w:rsid w:val="006E599A"/>
    <w:rsid w:val="006E63D8"/>
    <w:rsid w:val="006E7527"/>
    <w:rsid w:val="006E7564"/>
    <w:rsid w:val="006E7B14"/>
    <w:rsid w:val="006F07E0"/>
    <w:rsid w:val="006F0B3D"/>
    <w:rsid w:val="006F0C32"/>
    <w:rsid w:val="006F0F2D"/>
    <w:rsid w:val="006F1264"/>
    <w:rsid w:val="006F1359"/>
    <w:rsid w:val="006F1677"/>
    <w:rsid w:val="006F17DA"/>
    <w:rsid w:val="006F1849"/>
    <w:rsid w:val="006F1BEA"/>
    <w:rsid w:val="006F291E"/>
    <w:rsid w:val="006F2924"/>
    <w:rsid w:val="006F2A85"/>
    <w:rsid w:val="006F2D3C"/>
    <w:rsid w:val="006F30D3"/>
    <w:rsid w:val="006F41B3"/>
    <w:rsid w:val="006F48B6"/>
    <w:rsid w:val="006F532F"/>
    <w:rsid w:val="006F5AD0"/>
    <w:rsid w:val="006F5AFC"/>
    <w:rsid w:val="006F5B24"/>
    <w:rsid w:val="006F5EE2"/>
    <w:rsid w:val="006F5FAC"/>
    <w:rsid w:val="006F6110"/>
    <w:rsid w:val="006F6217"/>
    <w:rsid w:val="006F6B1B"/>
    <w:rsid w:val="006F6FA5"/>
    <w:rsid w:val="006F773D"/>
    <w:rsid w:val="00701B20"/>
    <w:rsid w:val="00701DA0"/>
    <w:rsid w:val="007023EB"/>
    <w:rsid w:val="00702A59"/>
    <w:rsid w:val="00702C34"/>
    <w:rsid w:val="00702D1D"/>
    <w:rsid w:val="0070354B"/>
    <w:rsid w:val="007040BB"/>
    <w:rsid w:val="0070534A"/>
    <w:rsid w:val="00705438"/>
    <w:rsid w:val="00705ED7"/>
    <w:rsid w:val="0070644F"/>
    <w:rsid w:val="0070659E"/>
    <w:rsid w:val="007068A5"/>
    <w:rsid w:val="00706AD2"/>
    <w:rsid w:val="00706B9C"/>
    <w:rsid w:val="00706D40"/>
    <w:rsid w:val="00706EB8"/>
    <w:rsid w:val="00706FB5"/>
    <w:rsid w:val="00707227"/>
    <w:rsid w:val="007076A9"/>
    <w:rsid w:val="0070794C"/>
    <w:rsid w:val="00707F77"/>
    <w:rsid w:val="00710657"/>
    <w:rsid w:val="007111E3"/>
    <w:rsid w:val="00711761"/>
    <w:rsid w:val="007118BB"/>
    <w:rsid w:val="00711D4D"/>
    <w:rsid w:val="00711DCC"/>
    <w:rsid w:val="00712851"/>
    <w:rsid w:val="007129CC"/>
    <w:rsid w:val="00713AB9"/>
    <w:rsid w:val="00713D48"/>
    <w:rsid w:val="00714301"/>
    <w:rsid w:val="00714732"/>
    <w:rsid w:val="0071474B"/>
    <w:rsid w:val="00714FA7"/>
    <w:rsid w:val="0071546D"/>
    <w:rsid w:val="007157EA"/>
    <w:rsid w:val="00715A6F"/>
    <w:rsid w:val="007163C1"/>
    <w:rsid w:val="00716867"/>
    <w:rsid w:val="00716B08"/>
    <w:rsid w:val="00717129"/>
    <w:rsid w:val="007177B8"/>
    <w:rsid w:val="00717F2C"/>
    <w:rsid w:val="00720559"/>
    <w:rsid w:val="00720992"/>
    <w:rsid w:val="00720D17"/>
    <w:rsid w:val="007216A1"/>
    <w:rsid w:val="00721B39"/>
    <w:rsid w:val="007220C4"/>
    <w:rsid w:val="00722274"/>
    <w:rsid w:val="00722762"/>
    <w:rsid w:val="0072349F"/>
    <w:rsid w:val="00724077"/>
    <w:rsid w:val="0072487F"/>
    <w:rsid w:val="00725083"/>
    <w:rsid w:val="00725406"/>
    <w:rsid w:val="0072554F"/>
    <w:rsid w:val="00725780"/>
    <w:rsid w:val="00725C4A"/>
    <w:rsid w:val="00725D07"/>
    <w:rsid w:val="00726C56"/>
    <w:rsid w:val="0072708B"/>
    <w:rsid w:val="007274F7"/>
    <w:rsid w:val="00727A8F"/>
    <w:rsid w:val="0073185B"/>
    <w:rsid w:val="00731E1A"/>
    <w:rsid w:val="00732473"/>
    <w:rsid w:val="007324B2"/>
    <w:rsid w:val="007337EB"/>
    <w:rsid w:val="00733893"/>
    <w:rsid w:val="00733C16"/>
    <w:rsid w:val="007343F6"/>
    <w:rsid w:val="00734690"/>
    <w:rsid w:val="00734E24"/>
    <w:rsid w:val="00734E80"/>
    <w:rsid w:val="00735101"/>
    <w:rsid w:val="007352EA"/>
    <w:rsid w:val="0073627F"/>
    <w:rsid w:val="007366CA"/>
    <w:rsid w:val="0073697D"/>
    <w:rsid w:val="00736A75"/>
    <w:rsid w:val="00737182"/>
    <w:rsid w:val="007373D1"/>
    <w:rsid w:val="0073764D"/>
    <w:rsid w:val="007379C5"/>
    <w:rsid w:val="00737E0B"/>
    <w:rsid w:val="007402D5"/>
    <w:rsid w:val="007407A0"/>
    <w:rsid w:val="00740F00"/>
    <w:rsid w:val="00742136"/>
    <w:rsid w:val="0074224A"/>
    <w:rsid w:val="007424DD"/>
    <w:rsid w:val="007430BC"/>
    <w:rsid w:val="00743CC9"/>
    <w:rsid w:val="00743ED0"/>
    <w:rsid w:val="00744684"/>
    <w:rsid w:val="00744A1C"/>
    <w:rsid w:val="00744AB9"/>
    <w:rsid w:val="00744D73"/>
    <w:rsid w:val="00744F8A"/>
    <w:rsid w:val="0074534D"/>
    <w:rsid w:val="007459AC"/>
    <w:rsid w:val="007461B6"/>
    <w:rsid w:val="0074666F"/>
    <w:rsid w:val="00746AF4"/>
    <w:rsid w:val="00746B25"/>
    <w:rsid w:val="00747379"/>
    <w:rsid w:val="007473E5"/>
    <w:rsid w:val="00747DA1"/>
    <w:rsid w:val="00747EDC"/>
    <w:rsid w:val="007501A3"/>
    <w:rsid w:val="0075069E"/>
    <w:rsid w:val="00750BBA"/>
    <w:rsid w:val="00751432"/>
    <w:rsid w:val="007514E3"/>
    <w:rsid w:val="007514F6"/>
    <w:rsid w:val="00751725"/>
    <w:rsid w:val="00751FE6"/>
    <w:rsid w:val="007525CC"/>
    <w:rsid w:val="00752A40"/>
    <w:rsid w:val="00752B32"/>
    <w:rsid w:val="00752D31"/>
    <w:rsid w:val="007530A3"/>
    <w:rsid w:val="00753E52"/>
    <w:rsid w:val="00754576"/>
    <w:rsid w:val="0075468C"/>
    <w:rsid w:val="00754748"/>
    <w:rsid w:val="00756A17"/>
    <w:rsid w:val="007570D1"/>
    <w:rsid w:val="007570F3"/>
    <w:rsid w:val="007572BB"/>
    <w:rsid w:val="00757414"/>
    <w:rsid w:val="00757ABF"/>
    <w:rsid w:val="00760AF0"/>
    <w:rsid w:val="00760F00"/>
    <w:rsid w:val="00761DA5"/>
    <w:rsid w:val="00762372"/>
    <w:rsid w:val="007627E9"/>
    <w:rsid w:val="00763124"/>
    <w:rsid w:val="0076445F"/>
    <w:rsid w:val="007644A4"/>
    <w:rsid w:val="007649CD"/>
    <w:rsid w:val="007662DD"/>
    <w:rsid w:val="0076662F"/>
    <w:rsid w:val="00766918"/>
    <w:rsid w:val="0076701D"/>
    <w:rsid w:val="007677AD"/>
    <w:rsid w:val="00770700"/>
    <w:rsid w:val="00770716"/>
    <w:rsid w:val="00770E0E"/>
    <w:rsid w:val="00771563"/>
    <w:rsid w:val="00771E9E"/>
    <w:rsid w:val="00772B0D"/>
    <w:rsid w:val="00772C46"/>
    <w:rsid w:val="00772DCB"/>
    <w:rsid w:val="00773683"/>
    <w:rsid w:val="00773A44"/>
    <w:rsid w:val="00773BBF"/>
    <w:rsid w:val="00773F15"/>
    <w:rsid w:val="00774B53"/>
    <w:rsid w:val="00775B31"/>
    <w:rsid w:val="00776515"/>
    <w:rsid w:val="00777548"/>
    <w:rsid w:val="00777E94"/>
    <w:rsid w:val="00777FAA"/>
    <w:rsid w:val="00780B80"/>
    <w:rsid w:val="00781009"/>
    <w:rsid w:val="0078126E"/>
    <w:rsid w:val="0078212E"/>
    <w:rsid w:val="007827A2"/>
    <w:rsid w:val="00782B2F"/>
    <w:rsid w:val="00782C3D"/>
    <w:rsid w:val="00782C44"/>
    <w:rsid w:val="00783542"/>
    <w:rsid w:val="00783FD8"/>
    <w:rsid w:val="0078432C"/>
    <w:rsid w:val="00785859"/>
    <w:rsid w:val="00785972"/>
    <w:rsid w:val="00785E44"/>
    <w:rsid w:val="0078616D"/>
    <w:rsid w:val="00786202"/>
    <w:rsid w:val="00786251"/>
    <w:rsid w:val="007863F2"/>
    <w:rsid w:val="00786757"/>
    <w:rsid w:val="00786A4A"/>
    <w:rsid w:val="00786AA4"/>
    <w:rsid w:val="00787090"/>
    <w:rsid w:val="00787487"/>
    <w:rsid w:val="007877AE"/>
    <w:rsid w:val="00787ACA"/>
    <w:rsid w:val="00787B78"/>
    <w:rsid w:val="00787BF9"/>
    <w:rsid w:val="00787DA6"/>
    <w:rsid w:val="0079074F"/>
    <w:rsid w:val="00790BCE"/>
    <w:rsid w:val="00791006"/>
    <w:rsid w:val="007929AC"/>
    <w:rsid w:val="007938E4"/>
    <w:rsid w:val="00793A9B"/>
    <w:rsid w:val="00793C9F"/>
    <w:rsid w:val="00793F0E"/>
    <w:rsid w:val="00793FBE"/>
    <w:rsid w:val="0079450F"/>
    <w:rsid w:val="00794642"/>
    <w:rsid w:val="0079489B"/>
    <w:rsid w:val="00794BC0"/>
    <w:rsid w:val="00795495"/>
    <w:rsid w:val="007954D8"/>
    <w:rsid w:val="00795625"/>
    <w:rsid w:val="00795A7F"/>
    <w:rsid w:val="00795C52"/>
    <w:rsid w:val="00796490"/>
    <w:rsid w:val="00796CFC"/>
    <w:rsid w:val="00796D35"/>
    <w:rsid w:val="00796E93"/>
    <w:rsid w:val="0079723F"/>
    <w:rsid w:val="00797294"/>
    <w:rsid w:val="00797740"/>
    <w:rsid w:val="00797E50"/>
    <w:rsid w:val="00797F5B"/>
    <w:rsid w:val="007A18BD"/>
    <w:rsid w:val="007A1C89"/>
    <w:rsid w:val="007A1CE4"/>
    <w:rsid w:val="007A1F03"/>
    <w:rsid w:val="007A24B8"/>
    <w:rsid w:val="007A2628"/>
    <w:rsid w:val="007A280B"/>
    <w:rsid w:val="007A2FB4"/>
    <w:rsid w:val="007A32F9"/>
    <w:rsid w:val="007A3536"/>
    <w:rsid w:val="007A4766"/>
    <w:rsid w:val="007A4954"/>
    <w:rsid w:val="007A524F"/>
    <w:rsid w:val="007A5DE6"/>
    <w:rsid w:val="007A5FE9"/>
    <w:rsid w:val="007A6414"/>
    <w:rsid w:val="007A6618"/>
    <w:rsid w:val="007A66D4"/>
    <w:rsid w:val="007A68D6"/>
    <w:rsid w:val="007A6AB6"/>
    <w:rsid w:val="007A6B54"/>
    <w:rsid w:val="007A6D26"/>
    <w:rsid w:val="007A7BCB"/>
    <w:rsid w:val="007A7DA3"/>
    <w:rsid w:val="007B0A32"/>
    <w:rsid w:val="007B1078"/>
    <w:rsid w:val="007B1B39"/>
    <w:rsid w:val="007B1BCF"/>
    <w:rsid w:val="007B1E02"/>
    <w:rsid w:val="007B2343"/>
    <w:rsid w:val="007B27EC"/>
    <w:rsid w:val="007B2DD9"/>
    <w:rsid w:val="007B30CA"/>
    <w:rsid w:val="007B37AA"/>
    <w:rsid w:val="007B3951"/>
    <w:rsid w:val="007B3BE8"/>
    <w:rsid w:val="007B3EBF"/>
    <w:rsid w:val="007B4473"/>
    <w:rsid w:val="007B489B"/>
    <w:rsid w:val="007B494B"/>
    <w:rsid w:val="007B4B56"/>
    <w:rsid w:val="007B4F6B"/>
    <w:rsid w:val="007B55E8"/>
    <w:rsid w:val="007B57E0"/>
    <w:rsid w:val="007B5880"/>
    <w:rsid w:val="007B5942"/>
    <w:rsid w:val="007B61AF"/>
    <w:rsid w:val="007B63CF"/>
    <w:rsid w:val="007B6BF9"/>
    <w:rsid w:val="007B72F8"/>
    <w:rsid w:val="007B7C00"/>
    <w:rsid w:val="007C041A"/>
    <w:rsid w:val="007C0E1A"/>
    <w:rsid w:val="007C118E"/>
    <w:rsid w:val="007C1A1C"/>
    <w:rsid w:val="007C1FD9"/>
    <w:rsid w:val="007C2154"/>
    <w:rsid w:val="007C2C64"/>
    <w:rsid w:val="007C3485"/>
    <w:rsid w:val="007C36AC"/>
    <w:rsid w:val="007C391C"/>
    <w:rsid w:val="007C39CC"/>
    <w:rsid w:val="007C4839"/>
    <w:rsid w:val="007C4D1C"/>
    <w:rsid w:val="007C4D8C"/>
    <w:rsid w:val="007C4EE6"/>
    <w:rsid w:val="007C51B5"/>
    <w:rsid w:val="007C56F2"/>
    <w:rsid w:val="007C69AD"/>
    <w:rsid w:val="007C6B1B"/>
    <w:rsid w:val="007C6C8C"/>
    <w:rsid w:val="007C7088"/>
    <w:rsid w:val="007C70FE"/>
    <w:rsid w:val="007C719A"/>
    <w:rsid w:val="007C7773"/>
    <w:rsid w:val="007D06CC"/>
    <w:rsid w:val="007D0781"/>
    <w:rsid w:val="007D089C"/>
    <w:rsid w:val="007D08FD"/>
    <w:rsid w:val="007D0B58"/>
    <w:rsid w:val="007D0B63"/>
    <w:rsid w:val="007D0DAA"/>
    <w:rsid w:val="007D11FF"/>
    <w:rsid w:val="007D14D4"/>
    <w:rsid w:val="007D282A"/>
    <w:rsid w:val="007D30EB"/>
    <w:rsid w:val="007D3114"/>
    <w:rsid w:val="007D38AA"/>
    <w:rsid w:val="007D3C57"/>
    <w:rsid w:val="007D3CAC"/>
    <w:rsid w:val="007D401A"/>
    <w:rsid w:val="007D4CA6"/>
    <w:rsid w:val="007D4CB2"/>
    <w:rsid w:val="007D4F2B"/>
    <w:rsid w:val="007D68D9"/>
    <w:rsid w:val="007D7990"/>
    <w:rsid w:val="007D79C9"/>
    <w:rsid w:val="007D7D56"/>
    <w:rsid w:val="007E008B"/>
    <w:rsid w:val="007E07DE"/>
    <w:rsid w:val="007E0F68"/>
    <w:rsid w:val="007E2240"/>
    <w:rsid w:val="007E276A"/>
    <w:rsid w:val="007E292D"/>
    <w:rsid w:val="007E2ACB"/>
    <w:rsid w:val="007E326B"/>
    <w:rsid w:val="007E34B1"/>
    <w:rsid w:val="007E47D0"/>
    <w:rsid w:val="007E549E"/>
    <w:rsid w:val="007E5634"/>
    <w:rsid w:val="007E5AF7"/>
    <w:rsid w:val="007E6402"/>
    <w:rsid w:val="007E645D"/>
    <w:rsid w:val="007E648E"/>
    <w:rsid w:val="007E66D3"/>
    <w:rsid w:val="007E6922"/>
    <w:rsid w:val="007E6AC0"/>
    <w:rsid w:val="007E6B9F"/>
    <w:rsid w:val="007E6D52"/>
    <w:rsid w:val="007E6D5D"/>
    <w:rsid w:val="007E77AC"/>
    <w:rsid w:val="007E7A07"/>
    <w:rsid w:val="007F095C"/>
    <w:rsid w:val="007F09DE"/>
    <w:rsid w:val="007F0F76"/>
    <w:rsid w:val="007F1FC7"/>
    <w:rsid w:val="007F28AC"/>
    <w:rsid w:val="007F2DBF"/>
    <w:rsid w:val="007F2F73"/>
    <w:rsid w:val="007F381C"/>
    <w:rsid w:val="007F38F1"/>
    <w:rsid w:val="007F38F3"/>
    <w:rsid w:val="007F3F51"/>
    <w:rsid w:val="007F4456"/>
    <w:rsid w:val="007F4746"/>
    <w:rsid w:val="007F483C"/>
    <w:rsid w:val="007F499B"/>
    <w:rsid w:val="007F4B2A"/>
    <w:rsid w:val="007F4B49"/>
    <w:rsid w:val="007F4D84"/>
    <w:rsid w:val="007F52F2"/>
    <w:rsid w:val="007F5DA5"/>
    <w:rsid w:val="007F7512"/>
    <w:rsid w:val="007F7640"/>
    <w:rsid w:val="00800721"/>
    <w:rsid w:val="00800C01"/>
    <w:rsid w:val="0080117B"/>
    <w:rsid w:val="0080263A"/>
    <w:rsid w:val="008026EA"/>
    <w:rsid w:val="008036A3"/>
    <w:rsid w:val="0080373E"/>
    <w:rsid w:val="00803AA3"/>
    <w:rsid w:val="00803B68"/>
    <w:rsid w:val="00804405"/>
    <w:rsid w:val="008048AB"/>
    <w:rsid w:val="00804908"/>
    <w:rsid w:val="00805421"/>
    <w:rsid w:val="00805459"/>
    <w:rsid w:val="00805CE4"/>
    <w:rsid w:val="00805D10"/>
    <w:rsid w:val="00806628"/>
    <w:rsid w:val="00806ED4"/>
    <w:rsid w:val="0080722D"/>
    <w:rsid w:val="00807433"/>
    <w:rsid w:val="0080762C"/>
    <w:rsid w:val="008100CE"/>
    <w:rsid w:val="00810141"/>
    <w:rsid w:val="008101DF"/>
    <w:rsid w:val="0081115B"/>
    <w:rsid w:val="00811292"/>
    <w:rsid w:val="008121E4"/>
    <w:rsid w:val="0081235A"/>
    <w:rsid w:val="00812902"/>
    <w:rsid w:val="008131CF"/>
    <w:rsid w:val="00813B27"/>
    <w:rsid w:val="0081429E"/>
    <w:rsid w:val="00815BDC"/>
    <w:rsid w:val="00816711"/>
    <w:rsid w:val="00816D18"/>
    <w:rsid w:val="008170A6"/>
    <w:rsid w:val="008171EB"/>
    <w:rsid w:val="00817927"/>
    <w:rsid w:val="00817D69"/>
    <w:rsid w:val="00820321"/>
    <w:rsid w:val="0082051A"/>
    <w:rsid w:val="0082060C"/>
    <w:rsid w:val="00820A98"/>
    <w:rsid w:val="00820A9F"/>
    <w:rsid w:val="00820B18"/>
    <w:rsid w:val="00821313"/>
    <w:rsid w:val="00823082"/>
    <w:rsid w:val="00823149"/>
    <w:rsid w:val="0082402A"/>
    <w:rsid w:val="0082456C"/>
    <w:rsid w:val="00824749"/>
    <w:rsid w:val="008248C8"/>
    <w:rsid w:val="00825111"/>
    <w:rsid w:val="00825139"/>
    <w:rsid w:val="00825551"/>
    <w:rsid w:val="00826848"/>
    <w:rsid w:val="00826B29"/>
    <w:rsid w:val="00826B90"/>
    <w:rsid w:val="008277D5"/>
    <w:rsid w:val="0082786E"/>
    <w:rsid w:val="00827A47"/>
    <w:rsid w:val="0083030C"/>
    <w:rsid w:val="00830454"/>
    <w:rsid w:val="00830788"/>
    <w:rsid w:val="00830BC6"/>
    <w:rsid w:val="008319B8"/>
    <w:rsid w:val="00831A8E"/>
    <w:rsid w:val="00831B39"/>
    <w:rsid w:val="00831BA8"/>
    <w:rsid w:val="00831D17"/>
    <w:rsid w:val="008321CA"/>
    <w:rsid w:val="00832C91"/>
    <w:rsid w:val="00833723"/>
    <w:rsid w:val="0083416F"/>
    <w:rsid w:val="008344E5"/>
    <w:rsid w:val="008346F7"/>
    <w:rsid w:val="008348C8"/>
    <w:rsid w:val="008357E1"/>
    <w:rsid w:val="008359B5"/>
    <w:rsid w:val="00835BB1"/>
    <w:rsid w:val="00835DAE"/>
    <w:rsid w:val="00835E58"/>
    <w:rsid w:val="00836248"/>
    <w:rsid w:val="0083667D"/>
    <w:rsid w:val="00837746"/>
    <w:rsid w:val="00837ECA"/>
    <w:rsid w:val="008403AF"/>
    <w:rsid w:val="008404A9"/>
    <w:rsid w:val="008404E5"/>
    <w:rsid w:val="00840643"/>
    <w:rsid w:val="00840A0E"/>
    <w:rsid w:val="008429C6"/>
    <w:rsid w:val="00842B10"/>
    <w:rsid w:val="00842D37"/>
    <w:rsid w:val="008439C5"/>
    <w:rsid w:val="008443A6"/>
    <w:rsid w:val="0084518D"/>
    <w:rsid w:val="008451D4"/>
    <w:rsid w:val="00845960"/>
    <w:rsid w:val="00845B30"/>
    <w:rsid w:val="00845D84"/>
    <w:rsid w:val="008462AF"/>
    <w:rsid w:val="0084662E"/>
    <w:rsid w:val="00846A83"/>
    <w:rsid w:val="00846BA8"/>
    <w:rsid w:val="00846DDB"/>
    <w:rsid w:val="008475C7"/>
    <w:rsid w:val="008476E0"/>
    <w:rsid w:val="0084783E"/>
    <w:rsid w:val="00847A00"/>
    <w:rsid w:val="00847A29"/>
    <w:rsid w:val="00847F8C"/>
    <w:rsid w:val="008508F3"/>
    <w:rsid w:val="00850D70"/>
    <w:rsid w:val="008510EC"/>
    <w:rsid w:val="0085133A"/>
    <w:rsid w:val="008523CD"/>
    <w:rsid w:val="00852D88"/>
    <w:rsid w:val="00853172"/>
    <w:rsid w:val="00853278"/>
    <w:rsid w:val="008537A8"/>
    <w:rsid w:val="00854D42"/>
    <w:rsid w:val="00854D6A"/>
    <w:rsid w:val="0085542A"/>
    <w:rsid w:val="00855EA4"/>
    <w:rsid w:val="00855F8F"/>
    <w:rsid w:val="0085603C"/>
    <w:rsid w:val="008566BB"/>
    <w:rsid w:val="00856EDF"/>
    <w:rsid w:val="008570EA"/>
    <w:rsid w:val="008574A4"/>
    <w:rsid w:val="0085771F"/>
    <w:rsid w:val="008600D7"/>
    <w:rsid w:val="00860426"/>
    <w:rsid w:val="00862511"/>
    <w:rsid w:val="00862950"/>
    <w:rsid w:val="00862F9A"/>
    <w:rsid w:val="008631CB"/>
    <w:rsid w:val="0086435D"/>
    <w:rsid w:val="00864596"/>
    <w:rsid w:val="008648B7"/>
    <w:rsid w:val="0086499B"/>
    <w:rsid w:val="00864BF9"/>
    <w:rsid w:val="00864C7E"/>
    <w:rsid w:val="00864E39"/>
    <w:rsid w:val="00864E98"/>
    <w:rsid w:val="0086584C"/>
    <w:rsid w:val="00865F9F"/>
    <w:rsid w:val="00866DA4"/>
    <w:rsid w:val="00867451"/>
    <w:rsid w:val="00867B93"/>
    <w:rsid w:val="00870132"/>
    <w:rsid w:val="00870241"/>
    <w:rsid w:val="00870356"/>
    <w:rsid w:val="00870515"/>
    <w:rsid w:val="00870C17"/>
    <w:rsid w:val="00870EC4"/>
    <w:rsid w:val="00871862"/>
    <w:rsid w:val="008726DC"/>
    <w:rsid w:val="008726E9"/>
    <w:rsid w:val="008728F3"/>
    <w:rsid w:val="00872A03"/>
    <w:rsid w:val="00872ABA"/>
    <w:rsid w:val="00872E54"/>
    <w:rsid w:val="0087356E"/>
    <w:rsid w:val="0087362D"/>
    <w:rsid w:val="008738F9"/>
    <w:rsid w:val="008743FC"/>
    <w:rsid w:val="00874432"/>
    <w:rsid w:val="00874689"/>
    <w:rsid w:val="00874BC1"/>
    <w:rsid w:val="008755CC"/>
    <w:rsid w:val="008759B5"/>
    <w:rsid w:val="008759E2"/>
    <w:rsid w:val="00875EB2"/>
    <w:rsid w:val="00876118"/>
    <w:rsid w:val="0087622E"/>
    <w:rsid w:val="00876498"/>
    <w:rsid w:val="00876928"/>
    <w:rsid w:val="00876DD6"/>
    <w:rsid w:val="00876FA7"/>
    <w:rsid w:val="008777C2"/>
    <w:rsid w:val="00877FCC"/>
    <w:rsid w:val="008801C7"/>
    <w:rsid w:val="008805A9"/>
    <w:rsid w:val="0088083F"/>
    <w:rsid w:val="00880DD0"/>
    <w:rsid w:val="00881143"/>
    <w:rsid w:val="00881313"/>
    <w:rsid w:val="00881A8B"/>
    <w:rsid w:val="00882F55"/>
    <w:rsid w:val="00883019"/>
    <w:rsid w:val="00884878"/>
    <w:rsid w:val="00884F28"/>
    <w:rsid w:val="008851E4"/>
    <w:rsid w:val="00885329"/>
    <w:rsid w:val="0088550A"/>
    <w:rsid w:val="00885F91"/>
    <w:rsid w:val="0088617A"/>
    <w:rsid w:val="00886AFC"/>
    <w:rsid w:val="00886FAC"/>
    <w:rsid w:val="00887810"/>
    <w:rsid w:val="00887CA7"/>
    <w:rsid w:val="00887CBE"/>
    <w:rsid w:val="00887FA9"/>
    <w:rsid w:val="00890101"/>
    <w:rsid w:val="008902EF"/>
    <w:rsid w:val="008903A7"/>
    <w:rsid w:val="00890613"/>
    <w:rsid w:val="00890B20"/>
    <w:rsid w:val="00890E4B"/>
    <w:rsid w:val="0089126E"/>
    <w:rsid w:val="008912E6"/>
    <w:rsid w:val="0089141F"/>
    <w:rsid w:val="00891B8B"/>
    <w:rsid w:val="008921B9"/>
    <w:rsid w:val="00892F74"/>
    <w:rsid w:val="00892F9E"/>
    <w:rsid w:val="00893348"/>
    <w:rsid w:val="00894A24"/>
    <w:rsid w:val="00894FEE"/>
    <w:rsid w:val="0089501D"/>
    <w:rsid w:val="00895080"/>
    <w:rsid w:val="00895246"/>
    <w:rsid w:val="00896267"/>
    <w:rsid w:val="00896CE9"/>
    <w:rsid w:val="00896F55"/>
    <w:rsid w:val="0089763F"/>
    <w:rsid w:val="00897DE2"/>
    <w:rsid w:val="00897F64"/>
    <w:rsid w:val="008A01D9"/>
    <w:rsid w:val="008A0270"/>
    <w:rsid w:val="008A043C"/>
    <w:rsid w:val="008A0543"/>
    <w:rsid w:val="008A08A6"/>
    <w:rsid w:val="008A0A30"/>
    <w:rsid w:val="008A16D6"/>
    <w:rsid w:val="008A252C"/>
    <w:rsid w:val="008A2A6C"/>
    <w:rsid w:val="008A2ADB"/>
    <w:rsid w:val="008A3A2B"/>
    <w:rsid w:val="008A3C5C"/>
    <w:rsid w:val="008A3D09"/>
    <w:rsid w:val="008A4261"/>
    <w:rsid w:val="008A451E"/>
    <w:rsid w:val="008A47DD"/>
    <w:rsid w:val="008A4C2C"/>
    <w:rsid w:val="008A54C7"/>
    <w:rsid w:val="008A5733"/>
    <w:rsid w:val="008A62DA"/>
    <w:rsid w:val="008A63BC"/>
    <w:rsid w:val="008A668B"/>
    <w:rsid w:val="008A6A12"/>
    <w:rsid w:val="008A7338"/>
    <w:rsid w:val="008B06F7"/>
    <w:rsid w:val="008B080F"/>
    <w:rsid w:val="008B14CB"/>
    <w:rsid w:val="008B1733"/>
    <w:rsid w:val="008B2479"/>
    <w:rsid w:val="008B287A"/>
    <w:rsid w:val="008B3C48"/>
    <w:rsid w:val="008B4986"/>
    <w:rsid w:val="008B4A33"/>
    <w:rsid w:val="008B4DF9"/>
    <w:rsid w:val="008B5303"/>
    <w:rsid w:val="008B5AC9"/>
    <w:rsid w:val="008B6047"/>
    <w:rsid w:val="008B6284"/>
    <w:rsid w:val="008B64E7"/>
    <w:rsid w:val="008B65D1"/>
    <w:rsid w:val="008B72CA"/>
    <w:rsid w:val="008B79BA"/>
    <w:rsid w:val="008B7C21"/>
    <w:rsid w:val="008B7E9D"/>
    <w:rsid w:val="008C0480"/>
    <w:rsid w:val="008C05A4"/>
    <w:rsid w:val="008C077A"/>
    <w:rsid w:val="008C089C"/>
    <w:rsid w:val="008C1A4A"/>
    <w:rsid w:val="008C2AAC"/>
    <w:rsid w:val="008C3038"/>
    <w:rsid w:val="008C30CB"/>
    <w:rsid w:val="008C3C7A"/>
    <w:rsid w:val="008C3D28"/>
    <w:rsid w:val="008C4044"/>
    <w:rsid w:val="008C46F7"/>
    <w:rsid w:val="008C4922"/>
    <w:rsid w:val="008C4F00"/>
    <w:rsid w:val="008C5D53"/>
    <w:rsid w:val="008C5F29"/>
    <w:rsid w:val="008C62F9"/>
    <w:rsid w:val="008C6464"/>
    <w:rsid w:val="008C668B"/>
    <w:rsid w:val="008C688D"/>
    <w:rsid w:val="008C6D82"/>
    <w:rsid w:val="008C6F34"/>
    <w:rsid w:val="008C757F"/>
    <w:rsid w:val="008C75E7"/>
    <w:rsid w:val="008C7670"/>
    <w:rsid w:val="008D0140"/>
    <w:rsid w:val="008D045C"/>
    <w:rsid w:val="008D06A9"/>
    <w:rsid w:val="008D0B08"/>
    <w:rsid w:val="008D24B5"/>
    <w:rsid w:val="008D29CB"/>
    <w:rsid w:val="008D304C"/>
    <w:rsid w:val="008D3D7C"/>
    <w:rsid w:val="008D5493"/>
    <w:rsid w:val="008D5573"/>
    <w:rsid w:val="008D6008"/>
    <w:rsid w:val="008D617D"/>
    <w:rsid w:val="008D626D"/>
    <w:rsid w:val="008D67B1"/>
    <w:rsid w:val="008D6D63"/>
    <w:rsid w:val="008D6DC8"/>
    <w:rsid w:val="008D7A23"/>
    <w:rsid w:val="008D7BE8"/>
    <w:rsid w:val="008D7C0E"/>
    <w:rsid w:val="008D7DAA"/>
    <w:rsid w:val="008D7FF7"/>
    <w:rsid w:val="008E02FA"/>
    <w:rsid w:val="008E04BF"/>
    <w:rsid w:val="008E0589"/>
    <w:rsid w:val="008E083E"/>
    <w:rsid w:val="008E0B5E"/>
    <w:rsid w:val="008E0C4E"/>
    <w:rsid w:val="008E1376"/>
    <w:rsid w:val="008E1C97"/>
    <w:rsid w:val="008E1C9D"/>
    <w:rsid w:val="008E1EC3"/>
    <w:rsid w:val="008E2616"/>
    <w:rsid w:val="008E2FE5"/>
    <w:rsid w:val="008E3280"/>
    <w:rsid w:val="008E37F2"/>
    <w:rsid w:val="008E3B1F"/>
    <w:rsid w:val="008E3EAE"/>
    <w:rsid w:val="008E410A"/>
    <w:rsid w:val="008E414E"/>
    <w:rsid w:val="008E4277"/>
    <w:rsid w:val="008E4650"/>
    <w:rsid w:val="008E46BC"/>
    <w:rsid w:val="008E47A9"/>
    <w:rsid w:val="008E6AFE"/>
    <w:rsid w:val="008E725A"/>
    <w:rsid w:val="008E779E"/>
    <w:rsid w:val="008E7B34"/>
    <w:rsid w:val="008F0267"/>
    <w:rsid w:val="008F045D"/>
    <w:rsid w:val="008F0AD2"/>
    <w:rsid w:val="008F0E9F"/>
    <w:rsid w:val="008F1387"/>
    <w:rsid w:val="008F2270"/>
    <w:rsid w:val="008F268F"/>
    <w:rsid w:val="008F28C1"/>
    <w:rsid w:val="008F29C7"/>
    <w:rsid w:val="008F2FC7"/>
    <w:rsid w:val="008F3218"/>
    <w:rsid w:val="008F3250"/>
    <w:rsid w:val="008F3985"/>
    <w:rsid w:val="008F4189"/>
    <w:rsid w:val="008F42AB"/>
    <w:rsid w:val="008F4752"/>
    <w:rsid w:val="008F4A2D"/>
    <w:rsid w:val="008F5D68"/>
    <w:rsid w:val="008F5EA2"/>
    <w:rsid w:val="008F6314"/>
    <w:rsid w:val="008F6481"/>
    <w:rsid w:val="008F668F"/>
    <w:rsid w:val="008F69BD"/>
    <w:rsid w:val="008F6EF8"/>
    <w:rsid w:val="008F703F"/>
    <w:rsid w:val="008F768B"/>
    <w:rsid w:val="008F78BB"/>
    <w:rsid w:val="008F79E3"/>
    <w:rsid w:val="008F7A96"/>
    <w:rsid w:val="00901294"/>
    <w:rsid w:val="0090158A"/>
    <w:rsid w:val="00901B1B"/>
    <w:rsid w:val="00901F57"/>
    <w:rsid w:val="00902209"/>
    <w:rsid w:val="0090266C"/>
    <w:rsid w:val="00902872"/>
    <w:rsid w:val="0090298F"/>
    <w:rsid w:val="00902B25"/>
    <w:rsid w:val="009034AD"/>
    <w:rsid w:val="00903BF3"/>
    <w:rsid w:val="00903C6D"/>
    <w:rsid w:val="00903D28"/>
    <w:rsid w:val="009043F3"/>
    <w:rsid w:val="00904C42"/>
    <w:rsid w:val="00904CC4"/>
    <w:rsid w:val="00905874"/>
    <w:rsid w:val="00905BFA"/>
    <w:rsid w:val="00906218"/>
    <w:rsid w:val="00906EF8"/>
    <w:rsid w:val="009071CA"/>
    <w:rsid w:val="00907729"/>
    <w:rsid w:val="0090786F"/>
    <w:rsid w:val="00907971"/>
    <w:rsid w:val="00907BA0"/>
    <w:rsid w:val="009101C0"/>
    <w:rsid w:val="009102B6"/>
    <w:rsid w:val="00910984"/>
    <w:rsid w:val="00910B9A"/>
    <w:rsid w:val="00910E7D"/>
    <w:rsid w:val="00912467"/>
    <w:rsid w:val="00913409"/>
    <w:rsid w:val="00913506"/>
    <w:rsid w:val="009137FD"/>
    <w:rsid w:val="00914C52"/>
    <w:rsid w:val="00914D2F"/>
    <w:rsid w:val="00914DBD"/>
    <w:rsid w:val="00915662"/>
    <w:rsid w:val="009157A5"/>
    <w:rsid w:val="00915AF9"/>
    <w:rsid w:val="00915FB5"/>
    <w:rsid w:val="00916802"/>
    <w:rsid w:val="00917514"/>
    <w:rsid w:val="0092095B"/>
    <w:rsid w:val="00920A29"/>
    <w:rsid w:val="0092106F"/>
    <w:rsid w:val="00921880"/>
    <w:rsid w:val="00921C3D"/>
    <w:rsid w:val="0092237A"/>
    <w:rsid w:val="00922E64"/>
    <w:rsid w:val="00922F4D"/>
    <w:rsid w:val="009230B5"/>
    <w:rsid w:val="009236DB"/>
    <w:rsid w:val="0092419B"/>
    <w:rsid w:val="00924EE8"/>
    <w:rsid w:val="0092505A"/>
    <w:rsid w:val="00925455"/>
    <w:rsid w:val="00925AEE"/>
    <w:rsid w:val="00926137"/>
    <w:rsid w:val="00926BA8"/>
    <w:rsid w:val="00926E81"/>
    <w:rsid w:val="00926F6C"/>
    <w:rsid w:val="00927535"/>
    <w:rsid w:val="009304AF"/>
    <w:rsid w:val="009304D7"/>
    <w:rsid w:val="009304F5"/>
    <w:rsid w:val="009312FE"/>
    <w:rsid w:val="00931C2D"/>
    <w:rsid w:val="009326A8"/>
    <w:rsid w:val="00932C12"/>
    <w:rsid w:val="00932CBF"/>
    <w:rsid w:val="00933A2C"/>
    <w:rsid w:val="00933E85"/>
    <w:rsid w:val="009342F7"/>
    <w:rsid w:val="009348BC"/>
    <w:rsid w:val="00934B05"/>
    <w:rsid w:val="0093576A"/>
    <w:rsid w:val="00935AB8"/>
    <w:rsid w:val="00935B72"/>
    <w:rsid w:val="0093652C"/>
    <w:rsid w:val="0093674B"/>
    <w:rsid w:val="00936C14"/>
    <w:rsid w:val="009370ED"/>
    <w:rsid w:val="00937139"/>
    <w:rsid w:val="00937DBA"/>
    <w:rsid w:val="00940607"/>
    <w:rsid w:val="009417E6"/>
    <w:rsid w:val="00941A5D"/>
    <w:rsid w:val="0094365D"/>
    <w:rsid w:val="0094375B"/>
    <w:rsid w:val="00943F90"/>
    <w:rsid w:val="00945203"/>
    <w:rsid w:val="0094597A"/>
    <w:rsid w:val="00945C95"/>
    <w:rsid w:val="009464C4"/>
    <w:rsid w:val="0094679E"/>
    <w:rsid w:val="00947181"/>
    <w:rsid w:val="009476B3"/>
    <w:rsid w:val="009476D5"/>
    <w:rsid w:val="0095069A"/>
    <w:rsid w:val="009507ED"/>
    <w:rsid w:val="009508F4"/>
    <w:rsid w:val="009509C5"/>
    <w:rsid w:val="00950A7B"/>
    <w:rsid w:val="00950FED"/>
    <w:rsid w:val="00951218"/>
    <w:rsid w:val="00951AE3"/>
    <w:rsid w:val="00951DC7"/>
    <w:rsid w:val="00952238"/>
    <w:rsid w:val="00952500"/>
    <w:rsid w:val="00952D85"/>
    <w:rsid w:val="00952E78"/>
    <w:rsid w:val="00952E90"/>
    <w:rsid w:val="00953073"/>
    <w:rsid w:val="009535C4"/>
    <w:rsid w:val="00953608"/>
    <w:rsid w:val="00953770"/>
    <w:rsid w:val="00953DF8"/>
    <w:rsid w:val="00954841"/>
    <w:rsid w:val="00954D7C"/>
    <w:rsid w:val="0095504B"/>
    <w:rsid w:val="0095511B"/>
    <w:rsid w:val="00955209"/>
    <w:rsid w:val="00955595"/>
    <w:rsid w:val="00955AF4"/>
    <w:rsid w:val="00956167"/>
    <w:rsid w:val="009563CC"/>
    <w:rsid w:val="00957152"/>
    <w:rsid w:val="00957D63"/>
    <w:rsid w:val="009604F4"/>
    <w:rsid w:val="00960FEE"/>
    <w:rsid w:val="0096182F"/>
    <w:rsid w:val="009620A2"/>
    <w:rsid w:val="0096263D"/>
    <w:rsid w:val="0096276E"/>
    <w:rsid w:val="00962E14"/>
    <w:rsid w:val="00962F9E"/>
    <w:rsid w:val="009633E4"/>
    <w:rsid w:val="009635AF"/>
    <w:rsid w:val="009636BD"/>
    <w:rsid w:val="00965309"/>
    <w:rsid w:val="00965BF6"/>
    <w:rsid w:val="009667CF"/>
    <w:rsid w:val="00966B6E"/>
    <w:rsid w:val="009671A0"/>
    <w:rsid w:val="0096760B"/>
    <w:rsid w:val="00967884"/>
    <w:rsid w:val="009705F7"/>
    <w:rsid w:val="00970DB6"/>
    <w:rsid w:val="00970DF0"/>
    <w:rsid w:val="00970F29"/>
    <w:rsid w:val="00971577"/>
    <w:rsid w:val="00972352"/>
    <w:rsid w:val="009724AE"/>
    <w:rsid w:val="00972B0E"/>
    <w:rsid w:val="009730F1"/>
    <w:rsid w:val="009737E3"/>
    <w:rsid w:val="009738ED"/>
    <w:rsid w:val="00973DE3"/>
    <w:rsid w:val="009744AE"/>
    <w:rsid w:val="009745C9"/>
    <w:rsid w:val="009746D2"/>
    <w:rsid w:val="0097544F"/>
    <w:rsid w:val="00975473"/>
    <w:rsid w:val="00975FCF"/>
    <w:rsid w:val="00976256"/>
    <w:rsid w:val="00976277"/>
    <w:rsid w:val="0097724F"/>
    <w:rsid w:val="009774ED"/>
    <w:rsid w:val="00977910"/>
    <w:rsid w:val="00977D23"/>
    <w:rsid w:val="009800F8"/>
    <w:rsid w:val="00980403"/>
    <w:rsid w:val="009805A3"/>
    <w:rsid w:val="00980756"/>
    <w:rsid w:val="00980B76"/>
    <w:rsid w:val="00980EF4"/>
    <w:rsid w:val="00981C34"/>
    <w:rsid w:val="00982144"/>
    <w:rsid w:val="00982702"/>
    <w:rsid w:val="00982DE3"/>
    <w:rsid w:val="00983265"/>
    <w:rsid w:val="0098422D"/>
    <w:rsid w:val="009850CC"/>
    <w:rsid w:val="009855CA"/>
    <w:rsid w:val="00985D52"/>
    <w:rsid w:val="00986993"/>
    <w:rsid w:val="00986B2F"/>
    <w:rsid w:val="00986EF5"/>
    <w:rsid w:val="009906B4"/>
    <w:rsid w:val="00990923"/>
    <w:rsid w:val="00990D08"/>
    <w:rsid w:val="00991353"/>
    <w:rsid w:val="00991714"/>
    <w:rsid w:val="00991C0F"/>
    <w:rsid w:val="00992244"/>
    <w:rsid w:val="00992BEB"/>
    <w:rsid w:val="00993097"/>
    <w:rsid w:val="009932C0"/>
    <w:rsid w:val="00993985"/>
    <w:rsid w:val="00993A02"/>
    <w:rsid w:val="00993BAA"/>
    <w:rsid w:val="00993F6B"/>
    <w:rsid w:val="009941BD"/>
    <w:rsid w:val="00994A40"/>
    <w:rsid w:val="00994F62"/>
    <w:rsid w:val="009951BB"/>
    <w:rsid w:val="00995A0B"/>
    <w:rsid w:val="00995B45"/>
    <w:rsid w:val="00995E03"/>
    <w:rsid w:val="00995F6D"/>
    <w:rsid w:val="009962B7"/>
    <w:rsid w:val="0099651E"/>
    <w:rsid w:val="0099669E"/>
    <w:rsid w:val="009978A6"/>
    <w:rsid w:val="009A0117"/>
    <w:rsid w:val="009A01E3"/>
    <w:rsid w:val="009A043A"/>
    <w:rsid w:val="009A055B"/>
    <w:rsid w:val="009A0C6F"/>
    <w:rsid w:val="009A0E7C"/>
    <w:rsid w:val="009A1013"/>
    <w:rsid w:val="009A10E0"/>
    <w:rsid w:val="009A1C21"/>
    <w:rsid w:val="009A1D49"/>
    <w:rsid w:val="009A21D1"/>
    <w:rsid w:val="009A25F7"/>
    <w:rsid w:val="009A2A6D"/>
    <w:rsid w:val="009A3007"/>
    <w:rsid w:val="009A369C"/>
    <w:rsid w:val="009A3B24"/>
    <w:rsid w:val="009A4474"/>
    <w:rsid w:val="009A48AC"/>
    <w:rsid w:val="009A54B0"/>
    <w:rsid w:val="009A5C37"/>
    <w:rsid w:val="009A60DB"/>
    <w:rsid w:val="009A62E8"/>
    <w:rsid w:val="009A64DD"/>
    <w:rsid w:val="009A6A31"/>
    <w:rsid w:val="009A6A84"/>
    <w:rsid w:val="009A6ACA"/>
    <w:rsid w:val="009A6BA7"/>
    <w:rsid w:val="009A6F68"/>
    <w:rsid w:val="009A74BF"/>
    <w:rsid w:val="009A74F9"/>
    <w:rsid w:val="009A7690"/>
    <w:rsid w:val="009B019A"/>
    <w:rsid w:val="009B082A"/>
    <w:rsid w:val="009B0C13"/>
    <w:rsid w:val="009B0D99"/>
    <w:rsid w:val="009B0F22"/>
    <w:rsid w:val="009B0F5B"/>
    <w:rsid w:val="009B2415"/>
    <w:rsid w:val="009B26C0"/>
    <w:rsid w:val="009B26D1"/>
    <w:rsid w:val="009B27D7"/>
    <w:rsid w:val="009B2CBF"/>
    <w:rsid w:val="009B2E2D"/>
    <w:rsid w:val="009B301F"/>
    <w:rsid w:val="009B3C2C"/>
    <w:rsid w:val="009B3D2E"/>
    <w:rsid w:val="009B3D95"/>
    <w:rsid w:val="009B3F80"/>
    <w:rsid w:val="009B4791"/>
    <w:rsid w:val="009B48DC"/>
    <w:rsid w:val="009B4F40"/>
    <w:rsid w:val="009B5222"/>
    <w:rsid w:val="009B58BB"/>
    <w:rsid w:val="009B611B"/>
    <w:rsid w:val="009B6222"/>
    <w:rsid w:val="009B69DE"/>
    <w:rsid w:val="009B7209"/>
    <w:rsid w:val="009B7475"/>
    <w:rsid w:val="009C0B53"/>
    <w:rsid w:val="009C14C7"/>
    <w:rsid w:val="009C1581"/>
    <w:rsid w:val="009C197F"/>
    <w:rsid w:val="009C214F"/>
    <w:rsid w:val="009C35C2"/>
    <w:rsid w:val="009C4257"/>
    <w:rsid w:val="009C4E28"/>
    <w:rsid w:val="009C5DF3"/>
    <w:rsid w:val="009C6BC4"/>
    <w:rsid w:val="009C6FAB"/>
    <w:rsid w:val="009C751D"/>
    <w:rsid w:val="009C76D0"/>
    <w:rsid w:val="009C7FA7"/>
    <w:rsid w:val="009D0AFF"/>
    <w:rsid w:val="009D100D"/>
    <w:rsid w:val="009D1099"/>
    <w:rsid w:val="009D231B"/>
    <w:rsid w:val="009D2D82"/>
    <w:rsid w:val="009D2E87"/>
    <w:rsid w:val="009D2EA0"/>
    <w:rsid w:val="009D2FCD"/>
    <w:rsid w:val="009D302C"/>
    <w:rsid w:val="009D41E1"/>
    <w:rsid w:val="009D44EC"/>
    <w:rsid w:val="009D4670"/>
    <w:rsid w:val="009D4E70"/>
    <w:rsid w:val="009D4FC1"/>
    <w:rsid w:val="009D62ED"/>
    <w:rsid w:val="009D6579"/>
    <w:rsid w:val="009D6879"/>
    <w:rsid w:val="009D6ADA"/>
    <w:rsid w:val="009D6E12"/>
    <w:rsid w:val="009D758C"/>
    <w:rsid w:val="009D7760"/>
    <w:rsid w:val="009D796B"/>
    <w:rsid w:val="009E0939"/>
    <w:rsid w:val="009E094A"/>
    <w:rsid w:val="009E0985"/>
    <w:rsid w:val="009E120B"/>
    <w:rsid w:val="009E1DFF"/>
    <w:rsid w:val="009E2E1E"/>
    <w:rsid w:val="009E2F14"/>
    <w:rsid w:val="009E2FF0"/>
    <w:rsid w:val="009E3197"/>
    <w:rsid w:val="009E31B2"/>
    <w:rsid w:val="009E31DD"/>
    <w:rsid w:val="009E333E"/>
    <w:rsid w:val="009E5624"/>
    <w:rsid w:val="009E605F"/>
    <w:rsid w:val="009E6B1F"/>
    <w:rsid w:val="009E6E45"/>
    <w:rsid w:val="009E6FA2"/>
    <w:rsid w:val="009E7109"/>
    <w:rsid w:val="009E731A"/>
    <w:rsid w:val="009E77D2"/>
    <w:rsid w:val="009E7B3E"/>
    <w:rsid w:val="009F0657"/>
    <w:rsid w:val="009F08A1"/>
    <w:rsid w:val="009F128A"/>
    <w:rsid w:val="009F1D4F"/>
    <w:rsid w:val="009F1F85"/>
    <w:rsid w:val="009F22BC"/>
    <w:rsid w:val="009F23F1"/>
    <w:rsid w:val="009F2AB0"/>
    <w:rsid w:val="009F35C2"/>
    <w:rsid w:val="009F3722"/>
    <w:rsid w:val="009F375D"/>
    <w:rsid w:val="009F3999"/>
    <w:rsid w:val="009F3AF9"/>
    <w:rsid w:val="009F40B2"/>
    <w:rsid w:val="009F46B2"/>
    <w:rsid w:val="009F560B"/>
    <w:rsid w:val="009F5944"/>
    <w:rsid w:val="009F5B2C"/>
    <w:rsid w:val="009F5B74"/>
    <w:rsid w:val="009F5F36"/>
    <w:rsid w:val="009F6486"/>
    <w:rsid w:val="009F672E"/>
    <w:rsid w:val="009F7217"/>
    <w:rsid w:val="009F79CF"/>
    <w:rsid w:val="009F7D8D"/>
    <w:rsid w:val="009F7F80"/>
    <w:rsid w:val="009F7FCE"/>
    <w:rsid w:val="00A0002C"/>
    <w:rsid w:val="00A0041E"/>
    <w:rsid w:val="00A0041F"/>
    <w:rsid w:val="00A017BF"/>
    <w:rsid w:val="00A01A22"/>
    <w:rsid w:val="00A021A8"/>
    <w:rsid w:val="00A03EC6"/>
    <w:rsid w:val="00A04836"/>
    <w:rsid w:val="00A04B1A"/>
    <w:rsid w:val="00A04CAC"/>
    <w:rsid w:val="00A04D85"/>
    <w:rsid w:val="00A05206"/>
    <w:rsid w:val="00A060E7"/>
    <w:rsid w:val="00A06958"/>
    <w:rsid w:val="00A06D4F"/>
    <w:rsid w:val="00A06DA8"/>
    <w:rsid w:val="00A073EE"/>
    <w:rsid w:val="00A07802"/>
    <w:rsid w:val="00A07CA4"/>
    <w:rsid w:val="00A1001C"/>
    <w:rsid w:val="00A1035F"/>
    <w:rsid w:val="00A10B77"/>
    <w:rsid w:val="00A10C7A"/>
    <w:rsid w:val="00A118C3"/>
    <w:rsid w:val="00A11A0F"/>
    <w:rsid w:val="00A11E85"/>
    <w:rsid w:val="00A120BD"/>
    <w:rsid w:val="00A134AF"/>
    <w:rsid w:val="00A13B68"/>
    <w:rsid w:val="00A13C33"/>
    <w:rsid w:val="00A14469"/>
    <w:rsid w:val="00A144E1"/>
    <w:rsid w:val="00A15200"/>
    <w:rsid w:val="00A155F2"/>
    <w:rsid w:val="00A1610C"/>
    <w:rsid w:val="00A16114"/>
    <w:rsid w:val="00A168B3"/>
    <w:rsid w:val="00A168CC"/>
    <w:rsid w:val="00A172F4"/>
    <w:rsid w:val="00A20834"/>
    <w:rsid w:val="00A20A72"/>
    <w:rsid w:val="00A20CD8"/>
    <w:rsid w:val="00A20DEF"/>
    <w:rsid w:val="00A2125F"/>
    <w:rsid w:val="00A219DD"/>
    <w:rsid w:val="00A21BCC"/>
    <w:rsid w:val="00A21EF7"/>
    <w:rsid w:val="00A21FF6"/>
    <w:rsid w:val="00A22679"/>
    <w:rsid w:val="00A22925"/>
    <w:rsid w:val="00A2319E"/>
    <w:rsid w:val="00A23B69"/>
    <w:rsid w:val="00A24E01"/>
    <w:rsid w:val="00A259C0"/>
    <w:rsid w:val="00A267D7"/>
    <w:rsid w:val="00A268EF"/>
    <w:rsid w:val="00A2692E"/>
    <w:rsid w:val="00A271A0"/>
    <w:rsid w:val="00A27450"/>
    <w:rsid w:val="00A30335"/>
    <w:rsid w:val="00A3085C"/>
    <w:rsid w:val="00A30A81"/>
    <w:rsid w:val="00A310CE"/>
    <w:rsid w:val="00A3170E"/>
    <w:rsid w:val="00A3182F"/>
    <w:rsid w:val="00A328D7"/>
    <w:rsid w:val="00A33D0E"/>
    <w:rsid w:val="00A33FD5"/>
    <w:rsid w:val="00A354F0"/>
    <w:rsid w:val="00A35FA3"/>
    <w:rsid w:val="00A3631D"/>
    <w:rsid w:val="00A366FB"/>
    <w:rsid w:val="00A36730"/>
    <w:rsid w:val="00A371CC"/>
    <w:rsid w:val="00A37455"/>
    <w:rsid w:val="00A37C12"/>
    <w:rsid w:val="00A401BB"/>
    <w:rsid w:val="00A40918"/>
    <w:rsid w:val="00A40B95"/>
    <w:rsid w:val="00A40CC1"/>
    <w:rsid w:val="00A40D55"/>
    <w:rsid w:val="00A41042"/>
    <w:rsid w:val="00A4198B"/>
    <w:rsid w:val="00A41B7D"/>
    <w:rsid w:val="00A41FE1"/>
    <w:rsid w:val="00A4277B"/>
    <w:rsid w:val="00A4280B"/>
    <w:rsid w:val="00A42FE9"/>
    <w:rsid w:val="00A43005"/>
    <w:rsid w:val="00A43931"/>
    <w:rsid w:val="00A439A4"/>
    <w:rsid w:val="00A43EF9"/>
    <w:rsid w:val="00A44308"/>
    <w:rsid w:val="00A4443C"/>
    <w:rsid w:val="00A44625"/>
    <w:rsid w:val="00A448D8"/>
    <w:rsid w:val="00A44B38"/>
    <w:rsid w:val="00A44CA6"/>
    <w:rsid w:val="00A44F0F"/>
    <w:rsid w:val="00A44F4F"/>
    <w:rsid w:val="00A45A93"/>
    <w:rsid w:val="00A463FA"/>
    <w:rsid w:val="00A46BDE"/>
    <w:rsid w:val="00A46E6D"/>
    <w:rsid w:val="00A470ED"/>
    <w:rsid w:val="00A47D1A"/>
    <w:rsid w:val="00A47DBA"/>
    <w:rsid w:val="00A502E4"/>
    <w:rsid w:val="00A50447"/>
    <w:rsid w:val="00A5047F"/>
    <w:rsid w:val="00A50546"/>
    <w:rsid w:val="00A5056C"/>
    <w:rsid w:val="00A50995"/>
    <w:rsid w:val="00A50B1D"/>
    <w:rsid w:val="00A50E53"/>
    <w:rsid w:val="00A51284"/>
    <w:rsid w:val="00A5195C"/>
    <w:rsid w:val="00A5197B"/>
    <w:rsid w:val="00A51D09"/>
    <w:rsid w:val="00A51F8F"/>
    <w:rsid w:val="00A5278D"/>
    <w:rsid w:val="00A528D2"/>
    <w:rsid w:val="00A52BE3"/>
    <w:rsid w:val="00A53837"/>
    <w:rsid w:val="00A53A2C"/>
    <w:rsid w:val="00A53F62"/>
    <w:rsid w:val="00A540E5"/>
    <w:rsid w:val="00A5475A"/>
    <w:rsid w:val="00A5497E"/>
    <w:rsid w:val="00A54DBC"/>
    <w:rsid w:val="00A54EE6"/>
    <w:rsid w:val="00A55032"/>
    <w:rsid w:val="00A5559D"/>
    <w:rsid w:val="00A5563F"/>
    <w:rsid w:val="00A55722"/>
    <w:rsid w:val="00A559F0"/>
    <w:rsid w:val="00A55B4E"/>
    <w:rsid w:val="00A561E2"/>
    <w:rsid w:val="00A56BCA"/>
    <w:rsid w:val="00A56D16"/>
    <w:rsid w:val="00A56E08"/>
    <w:rsid w:val="00A578E9"/>
    <w:rsid w:val="00A57B50"/>
    <w:rsid w:val="00A6019B"/>
    <w:rsid w:val="00A60999"/>
    <w:rsid w:val="00A60E61"/>
    <w:rsid w:val="00A60EF5"/>
    <w:rsid w:val="00A6104A"/>
    <w:rsid w:val="00A61533"/>
    <w:rsid w:val="00A61B5A"/>
    <w:rsid w:val="00A61EDD"/>
    <w:rsid w:val="00A621CF"/>
    <w:rsid w:val="00A62F9B"/>
    <w:rsid w:val="00A633BA"/>
    <w:rsid w:val="00A637EF"/>
    <w:rsid w:val="00A6390C"/>
    <w:rsid w:val="00A63D59"/>
    <w:rsid w:val="00A640AE"/>
    <w:rsid w:val="00A64CF6"/>
    <w:rsid w:val="00A64FDF"/>
    <w:rsid w:val="00A659C9"/>
    <w:rsid w:val="00A65A2B"/>
    <w:rsid w:val="00A66621"/>
    <w:rsid w:val="00A6664F"/>
    <w:rsid w:val="00A668DF"/>
    <w:rsid w:val="00A67276"/>
    <w:rsid w:val="00A6732B"/>
    <w:rsid w:val="00A6797E"/>
    <w:rsid w:val="00A67ADA"/>
    <w:rsid w:val="00A70BB8"/>
    <w:rsid w:val="00A7117A"/>
    <w:rsid w:val="00A71D9E"/>
    <w:rsid w:val="00A72826"/>
    <w:rsid w:val="00A72AED"/>
    <w:rsid w:val="00A7327D"/>
    <w:rsid w:val="00A73894"/>
    <w:rsid w:val="00A73A07"/>
    <w:rsid w:val="00A73D9A"/>
    <w:rsid w:val="00A7481A"/>
    <w:rsid w:val="00A7492B"/>
    <w:rsid w:val="00A74ACA"/>
    <w:rsid w:val="00A74FBB"/>
    <w:rsid w:val="00A751A6"/>
    <w:rsid w:val="00A75C56"/>
    <w:rsid w:val="00A7646E"/>
    <w:rsid w:val="00A766AD"/>
    <w:rsid w:val="00A7676D"/>
    <w:rsid w:val="00A767F6"/>
    <w:rsid w:val="00A7693F"/>
    <w:rsid w:val="00A76E8C"/>
    <w:rsid w:val="00A8008A"/>
    <w:rsid w:val="00A806BB"/>
    <w:rsid w:val="00A807BB"/>
    <w:rsid w:val="00A80815"/>
    <w:rsid w:val="00A80A3E"/>
    <w:rsid w:val="00A8101D"/>
    <w:rsid w:val="00A81B0E"/>
    <w:rsid w:val="00A8213A"/>
    <w:rsid w:val="00A82449"/>
    <w:rsid w:val="00A832B0"/>
    <w:rsid w:val="00A833D6"/>
    <w:rsid w:val="00A83814"/>
    <w:rsid w:val="00A83A1F"/>
    <w:rsid w:val="00A83C72"/>
    <w:rsid w:val="00A84233"/>
    <w:rsid w:val="00A859EB"/>
    <w:rsid w:val="00A86216"/>
    <w:rsid w:val="00A869D5"/>
    <w:rsid w:val="00A87713"/>
    <w:rsid w:val="00A87834"/>
    <w:rsid w:val="00A91EC1"/>
    <w:rsid w:val="00A9283C"/>
    <w:rsid w:val="00A92DB6"/>
    <w:rsid w:val="00A9370F"/>
    <w:rsid w:val="00A93E93"/>
    <w:rsid w:val="00A9470A"/>
    <w:rsid w:val="00A94CB5"/>
    <w:rsid w:val="00A94F38"/>
    <w:rsid w:val="00A95D6B"/>
    <w:rsid w:val="00A96417"/>
    <w:rsid w:val="00A966F0"/>
    <w:rsid w:val="00A97D6D"/>
    <w:rsid w:val="00AA0BF3"/>
    <w:rsid w:val="00AA1851"/>
    <w:rsid w:val="00AA22FD"/>
    <w:rsid w:val="00AA2C56"/>
    <w:rsid w:val="00AA34AC"/>
    <w:rsid w:val="00AA35F1"/>
    <w:rsid w:val="00AA372E"/>
    <w:rsid w:val="00AA3754"/>
    <w:rsid w:val="00AA3A50"/>
    <w:rsid w:val="00AA4658"/>
    <w:rsid w:val="00AA469B"/>
    <w:rsid w:val="00AA4B8C"/>
    <w:rsid w:val="00AA4BD3"/>
    <w:rsid w:val="00AA4BF9"/>
    <w:rsid w:val="00AA51B7"/>
    <w:rsid w:val="00AA574D"/>
    <w:rsid w:val="00AA5750"/>
    <w:rsid w:val="00AA5951"/>
    <w:rsid w:val="00AA6831"/>
    <w:rsid w:val="00AA6D41"/>
    <w:rsid w:val="00AA7694"/>
    <w:rsid w:val="00AA76E8"/>
    <w:rsid w:val="00AB01B2"/>
    <w:rsid w:val="00AB0609"/>
    <w:rsid w:val="00AB0801"/>
    <w:rsid w:val="00AB0C79"/>
    <w:rsid w:val="00AB0C9B"/>
    <w:rsid w:val="00AB0CF5"/>
    <w:rsid w:val="00AB1DD3"/>
    <w:rsid w:val="00AB21D7"/>
    <w:rsid w:val="00AB24FD"/>
    <w:rsid w:val="00AB3005"/>
    <w:rsid w:val="00AB3BB4"/>
    <w:rsid w:val="00AB4B69"/>
    <w:rsid w:val="00AB54E2"/>
    <w:rsid w:val="00AB6013"/>
    <w:rsid w:val="00AB661F"/>
    <w:rsid w:val="00AB7629"/>
    <w:rsid w:val="00AB77A5"/>
    <w:rsid w:val="00AB7899"/>
    <w:rsid w:val="00AC0212"/>
    <w:rsid w:val="00AC042C"/>
    <w:rsid w:val="00AC0B77"/>
    <w:rsid w:val="00AC0E3E"/>
    <w:rsid w:val="00AC1858"/>
    <w:rsid w:val="00AC1D66"/>
    <w:rsid w:val="00AC1EBF"/>
    <w:rsid w:val="00AC21BF"/>
    <w:rsid w:val="00AC250C"/>
    <w:rsid w:val="00AC2C15"/>
    <w:rsid w:val="00AC2C4A"/>
    <w:rsid w:val="00AC2E3B"/>
    <w:rsid w:val="00AC31FF"/>
    <w:rsid w:val="00AC34BD"/>
    <w:rsid w:val="00AC3CC5"/>
    <w:rsid w:val="00AC540E"/>
    <w:rsid w:val="00AC5519"/>
    <w:rsid w:val="00AC557E"/>
    <w:rsid w:val="00AC6673"/>
    <w:rsid w:val="00AC71D0"/>
    <w:rsid w:val="00AC746E"/>
    <w:rsid w:val="00AC74D5"/>
    <w:rsid w:val="00AC77DF"/>
    <w:rsid w:val="00AC7C04"/>
    <w:rsid w:val="00AC7D13"/>
    <w:rsid w:val="00AC7E89"/>
    <w:rsid w:val="00AD03F3"/>
    <w:rsid w:val="00AD043D"/>
    <w:rsid w:val="00AD23B8"/>
    <w:rsid w:val="00AD27DA"/>
    <w:rsid w:val="00AD337E"/>
    <w:rsid w:val="00AD3840"/>
    <w:rsid w:val="00AD434C"/>
    <w:rsid w:val="00AD4BAB"/>
    <w:rsid w:val="00AD5177"/>
    <w:rsid w:val="00AD522B"/>
    <w:rsid w:val="00AD5623"/>
    <w:rsid w:val="00AD6ACB"/>
    <w:rsid w:val="00AD7601"/>
    <w:rsid w:val="00AD7B07"/>
    <w:rsid w:val="00AE0816"/>
    <w:rsid w:val="00AE0BD5"/>
    <w:rsid w:val="00AE1785"/>
    <w:rsid w:val="00AE1D3E"/>
    <w:rsid w:val="00AE24B8"/>
    <w:rsid w:val="00AE28F1"/>
    <w:rsid w:val="00AE2BB3"/>
    <w:rsid w:val="00AE2CF9"/>
    <w:rsid w:val="00AE363F"/>
    <w:rsid w:val="00AE3B37"/>
    <w:rsid w:val="00AE3EE8"/>
    <w:rsid w:val="00AE423B"/>
    <w:rsid w:val="00AE433E"/>
    <w:rsid w:val="00AE43EB"/>
    <w:rsid w:val="00AE4C31"/>
    <w:rsid w:val="00AE501C"/>
    <w:rsid w:val="00AE532D"/>
    <w:rsid w:val="00AE629D"/>
    <w:rsid w:val="00AE62E2"/>
    <w:rsid w:val="00AE63D5"/>
    <w:rsid w:val="00AE6A02"/>
    <w:rsid w:val="00AE7299"/>
    <w:rsid w:val="00AE730C"/>
    <w:rsid w:val="00AF029E"/>
    <w:rsid w:val="00AF0570"/>
    <w:rsid w:val="00AF05F4"/>
    <w:rsid w:val="00AF061D"/>
    <w:rsid w:val="00AF06AA"/>
    <w:rsid w:val="00AF0738"/>
    <w:rsid w:val="00AF0FBC"/>
    <w:rsid w:val="00AF1296"/>
    <w:rsid w:val="00AF160F"/>
    <w:rsid w:val="00AF1A76"/>
    <w:rsid w:val="00AF27F5"/>
    <w:rsid w:val="00AF2998"/>
    <w:rsid w:val="00AF2C91"/>
    <w:rsid w:val="00AF2D0F"/>
    <w:rsid w:val="00AF3390"/>
    <w:rsid w:val="00AF3473"/>
    <w:rsid w:val="00AF349F"/>
    <w:rsid w:val="00AF3CE7"/>
    <w:rsid w:val="00AF4152"/>
    <w:rsid w:val="00AF4B20"/>
    <w:rsid w:val="00AF4C88"/>
    <w:rsid w:val="00AF4D3D"/>
    <w:rsid w:val="00AF4FFC"/>
    <w:rsid w:val="00AF56C5"/>
    <w:rsid w:val="00AF580C"/>
    <w:rsid w:val="00AF595D"/>
    <w:rsid w:val="00AF6BF3"/>
    <w:rsid w:val="00B004A0"/>
    <w:rsid w:val="00B0082B"/>
    <w:rsid w:val="00B00FAE"/>
    <w:rsid w:val="00B011E1"/>
    <w:rsid w:val="00B01463"/>
    <w:rsid w:val="00B01647"/>
    <w:rsid w:val="00B0235B"/>
    <w:rsid w:val="00B02986"/>
    <w:rsid w:val="00B035F3"/>
    <w:rsid w:val="00B03A11"/>
    <w:rsid w:val="00B0465E"/>
    <w:rsid w:val="00B04786"/>
    <w:rsid w:val="00B048C2"/>
    <w:rsid w:val="00B04EB0"/>
    <w:rsid w:val="00B05AD9"/>
    <w:rsid w:val="00B05DE8"/>
    <w:rsid w:val="00B05F1F"/>
    <w:rsid w:val="00B05F31"/>
    <w:rsid w:val="00B05FCA"/>
    <w:rsid w:val="00B06181"/>
    <w:rsid w:val="00B067FA"/>
    <w:rsid w:val="00B06B9A"/>
    <w:rsid w:val="00B07A28"/>
    <w:rsid w:val="00B07BBB"/>
    <w:rsid w:val="00B07DCE"/>
    <w:rsid w:val="00B10603"/>
    <w:rsid w:val="00B10777"/>
    <w:rsid w:val="00B10BC9"/>
    <w:rsid w:val="00B112DF"/>
    <w:rsid w:val="00B11944"/>
    <w:rsid w:val="00B11C2E"/>
    <w:rsid w:val="00B11C80"/>
    <w:rsid w:val="00B124A4"/>
    <w:rsid w:val="00B12AE9"/>
    <w:rsid w:val="00B12B31"/>
    <w:rsid w:val="00B12DF6"/>
    <w:rsid w:val="00B13367"/>
    <w:rsid w:val="00B1396C"/>
    <w:rsid w:val="00B139E8"/>
    <w:rsid w:val="00B13B2D"/>
    <w:rsid w:val="00B13EBA"/>
    <w:rsid w:val="00B147E4"/>
    <w:rsid w:val="00B151D6"/>
    <w:rsid w:val="00B152B1"/>
    <w:rsid w:val="00B1587A"/>
    <w:rsid w:val="00B15A2A"/>
    <w:rsid w:val="00B15A4F"/>
    <w:rsid w:val="00B15AA8"/>
    <w:rsid w:val="00B15B27"/>
    <w:rsid w:val="00B15E8B"/>
    <w:rsid w:val="00B170F4"/>
    <w:rsid w:val="00B17C32"/>
    <w:rsid w:val="00B17CDC"/>
    <w:rsid w:val="00B20451"/>
    <w:rsid w:val="00B20A45"/>
    <w:rsid w:val="00B20CCD"/>
    <w:rsid w:val="00B21719"/>
    <w:rsid w:val="00B2174A"/>
    <w:rsid w:val="00B2196B"/>
    <w:rsid w:val="00B21BF4"/>
    <w:rsid w:val="00B222B7"/>
    <w:rsid w:val="00B22B2F"/>
    <w:rsid w:val="00B235AC"/>
    <w:rsid w:val="00B2368D"/>
    <w:rsid w:val="00B23827"/>
    <w:rsid w:val="00B23EB4"/>
    <w:rsid w:val="00B24207"/>
    <w:rsid w:val="00B2432F"/>
    <w:rsid w:val="00B24761"/>
    <w:rsid w:val="00B24F56"/>
    <w:rsid w:val="00B2513A"/>
    <w:rsid w:val="00B25341"/>
    <w:rsid w:val="00B25EFC"/>
    <w:rsid w:val="00B26554"/>
    <w:rsid w:val="00B26FB3"/>
    <w:rsid w:val="00B2740A"/>
    <w:rsid w:val="00B27AA2"/>
    <w:rsid w:val="00B27D25"/>
    <w:rsid w:val="00B307F1"/>
    <w:rsid w:val="00B310B6"/>
    <w:rsid w:val="00B326AB"/>
    <w:rsid w:val="00B32C56"/>
    <w:rsid w:val="00B337AF"/>
    <w:rsid w:val="00B34F9D"/>
    <w:rsid w:val="00B3589E"/>
    <w:rsid w:val="00B3765A"/>
    <w:rsid w:val="00B37A4A"/>
    <w:rsid w:val="00B37EB9"/>
    <w:rsid w:val="00B40025"/>
    <w:rsid w:val="00B4006D"/>
    <w:rsid w:val="00B4036D"/>
    <w:rsid w:val="00B404D4"/>
    <w:rsid w:val="00B40694"/>
    <w:rsid w:val="00B408C6"/>
    <w:rsid w:val="00B4094A"/>
    <w:rsid w:val="00B40D14"/>
    <w:rsid w:val="00B40F36"/>
    <w:rsid w:val="00B41378"/>
    <w:rsid w:val="00B422CD"/>
    <w:rsid w:val="00B4252A"/>
    <w:rsid w:val="00B42882"/>
    <w:rsid w:val="00B42A6C"/>
    <w:rsid w:val="00B4360A"/>
    <w:rsid w:val="00B4361A"/>
    <w:rsid w:val="00B439AB"/>
    <w:rsid w:val="00B43B6F"/>
    <w:rsid w:val="00B43DFD"/>
    <w:rsid w:val="00B4434E"/>
    <w:rsid w:val="00B4469D"/>
    <w:rsid w:val="00B44D70"/>
    <w:rsid w:val="00B44EEE"/>
    <w:rsid w:val="00B4548F"/>
    <w:rsid w:val="00B45D66"/>
    <w:rsid w:val="00B45DBA"/>
    <w:rsid w:val="00B45DED"/>
    <w:rsid w:val="00B4632C"/>
    <w:rsid w:val="00B46731"/>
    <w:rsid w:val="00B46B78"/>
    <w:rsid w:val="00B46D6F"/>
    <w:rsid w:val="00B477A3"/>
    <w:rsid w:val="00B47CC7"/>
    <w:rsid w:val="00B50399"/>
    <w:rsid w:val="00B5056B"/>
    <w:rsid w:val="00B506A8"/>
    <w:rsid w:val="00B50768"/>
    <w:rsid w:val="00B50C32"/>
    <w:rsid w:val="00B51746"/>
    <w:rsid w:val="00B51A01"/>
    <w:rsid w:val="00B51B3E"/>
    <w:rsid w:val="00B52478"/>
    <w:rsid w:val="00B5262E"/>
    <w:rsid w:val="00B527C9"/>
    <w:rsid w:val="00B529FC"/>
    <w:rsid w:val="00B52E32"/>
    <w:rsid w:val="00B52E99"/>
    <w:rsid w:val="00B531FD"/>
    <w:rsid w:val="00B53995"/>
    <w:rsid w:val="00B53DC5"/>
    <w:rsid w:val="00B54361"/>
    <w:rsid w:val="00B54598"/>
    <w:rsid w:val="00B5474F"/>
    <w:rsid w:val="00B54C5B"/>
    <w:rsid w:val="00B54FB7"/>
    <w:rsid w:val="00B55050"/>
    <w:rsid w:val="00B55724"/>
    <w:rsid w:val="00B558E9"/>
    <w:rsid w:val="00B55BBE"/>
    <w:rsid w:val="00B56462"/>
    <w:rsid w:val="00B56660"/>
    <w:rsid w:val="00B57190"/>
    <w:rsid w:val="00B574C6"/>
    <w:rsid w:val="00B577FD"/>
    <w:rsid w:val="00B57D09"/>
    <w:rsid w:val="00B57FE3"/>
    <w:rsid w:val="00B604A0"/>
    <w:rsid w:val="00B60569"/>
    <w:rsid w:val="00B60F8A"/>
    <w:rsid w:val="00B6132A"/>
    <w:rsid w:val="00B614C8"/>
    <w:rsid w:val="00B6207B"/>
    <w:rsid w:val="00B62271"/>
    <w:rsid w:val="00B62448"/>
    <w:rsid w:val="00B6308C"/>
    <w:rsid w:val="00B63DE5"/>
    <w:rsid w:val="00B63E08"/>
    <w:rsid w:val="00B63FF5"/>
    <w:rsid w:val="00B643C2"/>
    <w:rsid w:val="00B646E9"/>
    <w:rsid w:val="00B6480A"/>
    <w:rsid w:val="00B64D2A"/>
    <w:rsid w:val="00B65853"/>
    <w:rsid w:val="00B65B74"/>
    <w:rsid w:val="00B65E15"/>
    <w:rsid w:val="00B662C0"/>
    <w:rsid w:val="00B6633E"/>
    <w:rsid w:val="00B666F5"/>
    <w:rsid w:val="00B66C09"/>
    <w:rsid w:val="00B67FC3"/>
    <w:rsid w:val="00B702C7"/>
    <w:rsid w:val="00B7051F"/>
    <w:rsid w:val="00B70631"/>
    <w:rsid w:val="00B70774"/>
    <w:rsid w:val="00B70EED"/>
    <w:rsid w:val="00B721BC"/>
    <w:rsid w:val="00B726D2"/>
    <w:rsid w:val="00B72A0A"/>
    <w:rsid w:val="00B730A1"/>
    <w:rsid w:val="00B730BF"/>
    <w:rsid w:val="00B731F9"/>
    <w:rsid w:val="00B7372B"/>
    <w:rsid w:val="00B73B0D"/>
    <w:rsid w:val="00B74820"/>
    <w:rsid w:val="00B74C98"/>
    <w:rsid w:val="00B750D2"/>
    <w:rsid w:val="00B754B8"/>
    <w:rsid w:val="00B7650F"/>
    <w:rsid w:val="00B769CB"/>
    <w:rsid w:val="00B76AF2"/>
    <w:rsid w:val="00B76B22"/>
    <w:rsid w:val="00B76C63"/>
    <w:rsid w:val="00B76FB1"/>
    <w:rsid w:val="00B778C5"/>
    <w:rsid w:val="00B77B75"/>
    <w:rsid w:val="00B77CF1"/>
    <w:rsid w:val="00B809C3"/>
    <w:rsid w:val="00B8145F"/>
    <w:rsid w:val="00B8179D"/>
    <w:rsid w:val="00B81AAC"/>
    <w:rsid w:val="00B82393"/>
    <w:rsid w:val="00B82609"/>
    <w:rsid w:val="00B82633"/>
    <w:rsid w:val="00B82A8D"/>
    <w:rsid w:val="00B82B86"/>
    <w:rsid w:val="00B82C6B"/>
    <w:rsid w:val="00B82FC9"/>
    <w:rsid w:val="00B83907"/>
    <w:rsid w:val="00B83B13"/>
    <w:rsid w:val="00B845DF"/>
    <w:rsid w:val="00B84CB8"/>
    <w:rsid w:val="00B84DDE"/>
    <w:rsid w:val="00B84E34"/>
    <w:rsid w:val="00B84EB4"/>
    <w:rsid w:val="00B85733"/>
    <w:rsid w:val="00B85B54"/>
    <w:rsid w:val="00B865CD"/>
    <w:rsid w:val="00B86EF5"/>
    <w:rsid w:val="00B86F86"/>
    <w:rsid w:val="00B87388"/>
    <w:rsid w:val="00B87480"/>
    <w:rsid w:val="00B874DB"/>
    <w:rsid w:val="00B875B9"/>
    <w:rsid w:val="00B87AA3"/>
    <w:rsid w:val="00B90643"/>
    <w:rsid w:val="00B912F9"/>
    <w:rsid w:val="00B9144C"/>
    <w:rsid w:val="00B91789"/>
    <w:rsid w:val="00B932DE"/>
    <w:rsid w:val="00B943FD"/>
    <w:rsid w:val="00B946AB"/>
    <w:rsid w:val="00B95A72"/>
    <w:rsid w:val="00B95C82"/>
    <w:rsid w:val="00B96702"/>
    <w:rsid w:val="00B97030"/>
    <w:rsid w:val="00B97F32"/>
    <w:rsid w:val="00BA04DA"/>
    <w:rsid w:val="00BA0BF6"/>
    <w:rsid w:val="00BA14AE"/>
    <w:rsid w:val="00BA18AD"/>
    <w:rsid w:val="00BA1FCC"/>
    <w:rsid w:val="00BA25C3"/>
    <w:rsid w:val="00BA280D"/>
    <w:rsid w:val="00BA2CFC"/>
    <w:rsid w:val="00BA2EF9"/>
    <w:rsid w:val="00BA31B2"/>
    <w:rsid w:val="00BA3462"/>
    <w:rsid w:val="00BA34C1"/>
    <w:rsid w:val="00BA3527"/>
    <w:rsid w:val="00BA3BF3"/>
    <w:rsid w:val="00BA3F35"/>
    <w:rsid w:val="00BA40DC"/>
    <w:rsid w:val="00BA49DE"/>
    <w:rsid w:val="00BA4B41"/>
    <w:rsid w:val="00BA4C3C"/>
    <w:rsid w:val="00BA6376"/>
    <w:rsid w:val="00BA6C4E"/>
    <w:rsid w:val="00BA6E72"/>
    <w:rsid w:val="00BA7085"/>
    <w:rsid w:val="00BA7556"/>
    <w:rsid w:val="00BA77CC"/>
    <w:rsid w:val="00BA7AD0"/>
    <w:rsid w:val="00BA7E30"/>
    <w:rsid w:val="00BB029B"/>
    <w:rsid w:val="00BB0F88"/>
    <w:rsid w:val="00BB23E8"/>
    <w:rsid w:val="00BB299D"/>
    <w:rsid w:val="00BB2AED"/>
    <w:rsid w:val="00BB3011"/>
    <w:rsid w:val="00BB34C4"/>
    <w:rsid w:val="00BB34D9"/>
    <w:rsid w:val="00BB3F04"/>
    <w:rsid w:val="00BB41BB"/>
    <w:rsid w:val="00BB4233"/>
    <w:rsid w:val="00BB48CC"/>
    <w:rsid w:val="00BB4B70"/>
    <w:rsid w:val="00BB5416"/>
    <w:rsid w:val="00BB580B"/>
    <w:rsid w:val="00BB591F"/>
    <w:rsid w:val="00BB662B"/>
    <w:rsid w:val="00BB67A1"/>
    <w:rsid w:val="00BB6E88"/>
    <w:rsid w:val="00BB70DF"/>
    <w:rsid w:val="00BC06AA"/>
    <w:rsid w:val="00BC0A03"/>
    <w:rsid w:val="00BC0ACA"/>
    <w:rsid w:val="00BC0C74"/>
    <w:rsid w:val="00BC2586"/>
    <w:rsid w:val="00BC3299"/>
    <w:rsid w:val="00BC3A7C"/>
    <w:rsid w:val="00BC3C0F"/>
    <w:rsid w:val="00BC3E6C"/>
    <w:rsid w:val="00BC3ECA"/>
    <w:rsid w:val="00BC417B"/>
    <w:rsid w:val="00BC438F"/>
    <w:rsid w:val="00BC4476"/>
    <w:rsid w:val="00BC4B79"/>
    <w:rsid w:val="00BC5329"/>
    <w:rsid w:val="00BC59A7"/>
    <w:rsid w:val="00BC5E53"/>
    <w:rsid w:val="00BC6080"/>
    <w:rsid w:val="00BC610E"/>
    <w:rsid w:val="00BC6175"/>
    <w:rsid w:val="00BC6955"/>
    <w:rsid w:val="00BC6AB2"/>
    <w:rsid w:val="00BC6E25"/>
    <w:rsid w:val="00BC7590"/>
    <w:rsid w:val="00BC7934"/>
    <w:rsid w:val="00BC7B7E"/>
    <w:rsid w:val="00BC7C28"/>
    <w:rsid w:val="00BD0A2A"/>
    <w:rsid w:val="00BD1176"/>
    <w:rsid w:val="00BD15A8"/>
    <w:rsid w:val="00BD1760"/>
    <w:rsid w:val="00BD1762"/>
    <w:rsid w:val="00BD1816"/>
    <w:rsid w:val="00BD201E"/>
    <w:rsid w:val="00BD23D7"/>
    <w:rsid w:val="00BD2504"/>
    <w:rsid w:val="00BD2593"/>
    <w:rsid w:val="00BD2D9B"/>
    <w:rsid w:val="00BD2F0E"/>
    <w:rsid w:val="00BD2F80"/>
    <w:rsid w:val="00BD3848"/>
    <w:rsid w:val="00BD39A8"/>
    <w:rsid w:val="00BD3A27"/>
    <w:rsid w:val="00BD4692"/>
    <w:rsid w:val="00BD4950"/>
    <w:rsid w:val="00BD4951"/>
    <w:rsid w:val="00BD4C07"/>
    <w:rsid w:val="00BD4D33"/>
    <w:rsid w:val="00BD4DC1"/>
    <w:rsid w:val="00BD56EB"/>
    <w:rsid w:val="00BD5BB5"/>
    <w:rsid w:val="00BD5CA3"/>
    <w:rsid w:val="00BD6CB6"/>
    <w:rsid w:val="00BD788A"/>
    <w:rsid w:val="00BD7C1F"/>
    <w:rsid w:val="00BD7D3C"/>
    <w:rsid w:val="00BE0299"/>
    <w:rsid w:val="00BE0355"/>
    <w:rsid w:val="00BE0AEC"/>
    <w:rsid w:val="00BE0BB6"/>
    <w:rsid w:val="00BE1D56"/>
    <w:rsid w:val="00BE21C2"/>
    <w:rsid w:val="00BE24F1"/>
    <w:rsid w:val="00BE2C7E"/>
    <w:rsid w:val="00BE3277"/>
    <w:rsid w:val="00BE429D"/>
    <w:rsid w:val="00BE5756"/>
    <w:rsid w:val="00BE5AA1"/>
    <w:rsid w:val="00BE5C84"/>
    <w:rsid w:val="00BE656C"/>
    <w:rsid w:val="00BE6A06"/>
    <w:rsid w:val="00BE6F59"/>
    <w:rsid w:val="00BE705E"/>
    <w:rsid w:val="00BE720C"/>
    <w:rsid w:val="00BE7287"/>
    <w:rsid w:val="00BE74F1"/>
    <w:rsid w:val="00BE7507"/>
    <w:rsid w:val="00BE773C"/>
    <w:rsid w:val="00BF0070"/>
    <w:rsid w:val="00BF02B4"/>
    <w:rsid w:val="00BF03F6"/>
    <w:rsid w:val="00BF0460"/>
    <w:rsid w:val="00BF088C"/>
    <w:rsid w:val="00BF0C07"/>
    <w:rsid w:val="00BF0D52"/>
    <w:rsid w:val="00BF1471"/>
    <w:rsid w:val="00BF18EF"/>
    <w:rsid w:val="00BF1B74"/>
    <w:rsid w:val="00BF1C93"/>
    <w:rsid w:val="00BF2229"/>
    <w:rsid w:val="00BF24CD"/>
    <w:rsid w:val="00BF3041"/>
    <w:rsid w:val="00BF3CD2"/>
    <w:rsid w:val="00BF54DC"/>
    <w:rsid w:val="00BF5B1E"/>
    <w:rsid w:val="00BF641F"/>
    <w:rsid w:val="00BF6B4A"/>
    <w:rsid w:val="00BF6D84"/>
    <w:rsid w:val="00BF736C"/>
    <w:rsid w:val="00BF79D1"/>
    <w:rsid w:val="00BF7BCC"/>
    <w:rsid w:val="00C0084D"/>
    <w:rsid w:val="00C00F24"/>
    <w:rsid w:val="00C01A7E"/>
    <w:rsid w:val="00C020C7"/>
    <w:rsid w:val="00C023FA"/>
    <w:rsid w:val="00C03292"/>
    <w:rsid w:val="00C036F7"/>
    <w:rsid w:val="00C0373C"/>
    <w:rsid w:val="00C03858"/>
    <w:rsid w:val="00C03C95"/>
    <w:rsid w:val="00C04541"/>
    <w:rsid w:val="00C0469D"/>
    <w:rsid w:val="00C0497B"/>
    <w:rsid w:val="00C05AA1"/>
    <w:rsid w:val="00C05FD5"/>
    <w:rsid w:val="00C06264"/>
    <w:rsid w:val="00C06CA4"/>
    <w:rsid w:val="00C06DEB"/>
    <w:rsid w:val="00C0760F"/>
    <w:rsid w:val="00C079E1"/>
    <w:rsid w:val="00C07D76"/>
    <w:rsid w:val="00C1082B"/>
    <w:rsid w:val="00C108FA"/>
    <w:rsid w:val="00C10D4A"/>
    <w:rsid w:val="00C11243"/>
    <w:rsid w:val="00C1126B"/>
    <w:rsid w:val="00C113B8"/>
    <w:rsid w:val="00C1168E"/>
    <w:rsid w:val="00C119D6"/>
    <w:rsid w:val="00C11A82"/>
    <w:rsid w:val="00C13341"/>
    <w:rsid w:val="00C13541"/>
    <w:rsid w:val="00C13601"/>
    <w:rsid w:val="00C139ED"/>
    <w:rsid w:val="00C146F8"/>
    <w:rsid w:val="00C14802"/>
    <w:rsid w:val="00C1591F"/>
    <w:rsid w:val="00C15970"/>
    <w:rsid w:val="00C15DF1"/>
    <w:rsid w:val="00C15FA4"/>
    <w:rsid w:val="00C1600D"/>
    <w:rsid w:val="00C16097"/>
    <w:rsid w:val="00C16EE9"/>
    <w:rsid w:val="00C1751E"/>
    <w:rsid w:val="00C177B7"/>
    <w:rsid w:val="00C17833"/>
    <w:rsid w:val="00C17F31"/>
    <w:rsid w:val="00C20213"/>
    <w:rsid w:val="00C20AD1"/>
    <w:rsid w:val="00C2155E"/>
    <w:rsid w:val="00C21BCD"/>
    <w:rsid w:val="00C21D4C"/>
    <w:rsid w:val="00C21E79"/>
    <w:rsid w:val="00C220FF"/>
    <w:rsid w:val="00C224A7"/>
    <w:rsid w:val="00C226DA"/>
    <w:rsid w:val="00C22762"/>
    <w:rsid w:val="00C23356"/>
    <w:rsid w:val="00C23B78"/>
    <w:rsid w:val="00C23FCA"/>
    <w:rsid w:val="00C24F01"/>
    <w:rsid w:val="00C2577F"/>
    <w:rsid w:val="00C26F45"/>
    <w:rsid w:val="00C270C7"/>
    <w:rsid w:val="00C2764C"/>
    <w:rsid w:val="00C304FB"/>
    <w:rsid w:val="00C31539"/>
    <w:rsid w:val="00C32062"/>
    <w:rsid w:val="00C3279A"/>
    <w:rsid w:val="00C3284C"/>
    <w:rsid w:val="00C332A9"/>
    <w:rsid w:val="00C33E09"/>
    <w:rsid w:val="00C34040"/>
    <w:rsid w:val="00C3419B"/>
    <w:rsid w:val="00C341E7"/>
    <w:rsid w:val="00C34C50"/>
    <w:rsid w:val="00C34C87"/>
    <w:rsid w:val="00C35553"/>
    <w:rsid w:val="00C35635"/>
    <w:rsid w:val="00C35922"/>
    <w:rsid w:val="00C35BCB"/>
    <w:rsid w:val="00C35DDE"/>
    <w:rsid w:val="00C35F88"/>
    <w:rsid w:val="00C36233"/>
    <w:rsid w:val="00C363B5"/>
    <w:rsid w:val="00C36DE3"/>
    <w:rsid w:val="00C3701F"/>
    <w:rsid w:val="00C37313"/>
    <w:rsid w:val="00C4132E"/>
    <w:rsid w:val="00C4136C"/>
    <w:rsid w:val="00C425F3"/>
    <w:rsid w:val="00C429D1"/>
    <w:rsid w:val="00C42A1C"/>
    <w:rsid w:val="00C42EB9"/>
    <w:rsid w:val="00C445A1"/>
    <w:rsid w:val="00C446D5"/>
    <w:rsid w:val="00C44DBC"/>
    <w:rsid w:val="00C451AC"/>
    <w:rsid w:val="00C455FC"/>
    <w:rsid w:val="00C458D8"/>
    <w:rsid w:val="00C459D7"/>
    <w:rsid w:val="00C45CF4"/>
    <w:rsid w:val="00C460A3"/>
    <w:rsid w:val="00C464AD"/>
    <w:rsid w:val="00C465D6"/>
    <w:rsid w:val="00C46702"/>
    <w:rsid w:val="00C46884"/>
    <w:rsid w:val="00C471C1"/>
    <w:rsid w:val="00C47A12"/>
    <w:rsid w:val="00C47BB3"/>
    <w:rsid w:val="00C47C3F"/>
    <w:rsid w:val="00C5031B"/>
    <w:rsid w:val="00C509CE"/>
    <w:rsid w:val="00C50DA8"/>
    <w:rsid w:val="00C5168B"/>
    <w:rsid w:val="00C5302A"/>
    <w:rsid w:val="00C54994"/>
    <w:rsid w:val="00C54F4C"/>
    <w:rsid w:val="00C5557D"/>
    <w:rsid w:val="00C56546"/>
    <w:rsid w:val="00C56581"/>
    <w:rsid w:val="00C5681B"/>
    <w:rsid w:val="00C5690B"/>
    <w:rsid w:val="00C56B52"/>
    <w:rsid w:val="00C56CC5"/>
    <w:rsid w:val="00C56FD8"/>
    <w:rsid w:val="00C57A79"/>
    <w:rsid w:val="00C600FA"/>
    <w:rsid w:val="00C60504"/>
    <w:rsid w:val="00C6070A"/>
    <w:rsid w:val="00C609C1"/>
    <w:rsid w:val="00C60D17"/>
    <w:rsid w:val="00C60E9A"/>
    <w:rsid w:val="00C611F7"/>
    <w:rsid w:val="00C62330"/>
    <w:rsid w:val="00C63077"/>
    <w:rsid w:val="00C6358E"/>
    <w:rsid w:val="00C6364A"/>
    <w:rsid w:val="00C6381C"/>
    <w:rsid w:val="00C63B27"/>
    <w:rsid w:val="00C64905"/>
    <w:rsid w:val="00C65280"/>
    <w:rsid w:val="00C653C2"/>
    <w:rsid w:val="00C656DE"/>
    <w:rsid w:val="00C657B4"/>
    <w:rsid w:val="00C65BE6"/>
    <w:rsid w:val="00C66BCF"/>
    <w:rsid w:val="00C66CA3"/>
    <w:rsid w:val="00C66D97"/>
    <w:rsid w:val="00C66DEC"/>
    <w:rsid w:val="00C66F52"/>
    <w:rsid w:val="00C67871"/>
    <w:rsid w:val="00C713CB"/>
    <w:rsid w:val="00C71869"/>
    <w:rsid w:val="00C718AC"/>
    <w:rsid w:val="00C71C89"/>
    <w:rsid w:val="00C724C2"/>
    <w:rsid w:val="00C72B72"/>
    <w:rsid w:val="00C7314E"/>
    <w:rsid w:val="00C7346A"/>
    <w:rsid w:val="00C734DC"/>
    <w:rsid w:val="00C737E9"/>
    <w:rsid w:val="00C73FC3"/>
    <w:rsid w:val="00C7449C"/>
    <w:rsid w:val="00C7451D"/>
    <w:rsid w:val="00C745F6"/>
    <w:rsid w:val="00C74A24"/>
    <w:rsid w:val="00C7508A"/>
    <w:rsid w:val="00C7522B"/>
    <w:rsid w:val="00C75865"/>
    <w:rsid w:val="00C75A03"/>
    <w:rsid w:val="00C763B8"/>
    <w:rsid w:val="00C768D9"/>
    <w:rsid w:val="00C76B5C"/>
    <w:rsid w:val="00C77059"/>
    <w:rsid w:val="00C773AA"/>
    <w:rsid w:val="00C77411"/>
    <w:rsid w:val="00C7755D"/>
    <w:rsid w:val="00C776A6"/>
    <w:rsid w:val="00C800EA"/>
    <w:rsid w:val="00C802B6"/>
    <w:rsid w:val="00C806E0"/>
    <w:rsid w:val="00C80865"/>
    <w:rsid w:val="00C81146"/>
    <w:rsid w:val="00C81729"/>
    <w:rsid w:val="00C81BBA"/>
    <w:rsid w:val="00C81BFB"/>
    <w:rsid w:val="00C820C4"/>
    <w:rsid w:val="00C83907"/>
    <w:rsid w:val="00C83B86"/>
    <w:rsid w:val="00C84508"/>
    <w:rsid w:val="00C845FC"/>
    <w:rsid w:val="00C849B7"/>
    <w:rsid w:val="00C8524B"/>
    <w:rsid w:val="00C85412"/>
    <w:rsid w:val="00C85BC0"/>
    <w:rsid w:val="00C86141"/>
    <w:rsid w:val="00C862B2"/>
    <w:rsid w:val="00C8649E"/>
    <w:rsid w:val="00C8681A"/>
    <w:rsid w:val="00C86B38"/>
    <w:rsid w:val="00C871B7"/>
    <w:rsid w:val="00C8771B"/>
    <w:rsid w:val="00C87CF4"/>
    <w:rsid w:val="00C87F61"/>
    <w:rsid w:val="00C90720"/>
    <w:rsid w:val="00C907C6"/>
    <w:rsid w:val="00C909E9"/>
    <w:rsid w:val="00C90A04"/>
    <w:rsid w:val="00C90AD4"/>
    <w:rsid w:val="00C90D08"/>
    <w:rsid w:val="00C910D2"/>
    <w:rsid w:val="00C911D8"/>
    <w:rsid w:val="00C91303"/>
    <w:rsid w:val="00C91315"/>
    <w:rsid w:val="00C9184C"/>
    <w:rsid w:val="00C91871"/>
    <w:rsid w:val="00C91C31"/>
    <w:rsid w:val="00C91FB0"/>
    <w:rsid w:val="00C9222A"/>
    <w:rsid w:val="00C92775"/>
    <w:rsid w:val="00C92DB5"/>
    <w:rsid w:val="00C93BBB"/>
    <w:rsid w:val="00C9465D"/>
    <w:rsid w:val="00C94800"/>
    <w:rsid w:val="00C94ABE"/>
    <w:rsid w:val="00C94AC9"/>
    <w:rsid w:val="00C94E12"/>
    <w:rsid w:val="00C96AD5"/>
    <w:rsid w:val="00C96D69"/>
    <w:rsid w:val="00C96DEB"/>
    <w:rsid w:val="00C96EDC"/>
    <w:rsid w:val="00C97062"/>
    <w:rsid w:val="00C97C9C"/>
    <w:rsid w:val="00C97CA7"/>
    <w:rsid w:val="00C97EE6"/>
    <w:rsid w:val="00CA0926"/>
    <w:rsid w:val="00CA0C6E"/>
    <w:rsid w:val="00CA0CF8"/>
    <w:rsid w:val="00CA102E"/>
    <w:rsid w:val="00CA160B"/>
    <w:rsid w:val="00CA1C05"/>
    <w:rsid w:val="00CA2155"/>
    <w:rsid w:val="00CA21D6"/>
    <w:rsid w:val="00CA27F8"/>
    <w:rsid w:val="00CA2BE9"/>
    <w:rsid w:val="00CA2DDA"/>
    <w:rsid w:val="00CA3268"/>
    <w:rsid w:val="00CA33AE"/>
    <w:rsid w:val="00CA34BA"/>
    <w:rsid w:val="00CA41CB"/>
    <w:rsid w:val="00CA4385"/>
    <w:rsid w:val="00CA515A"/>
    <w:rsid w:val="00CA55D8"/>
    <w:rsid w:val="00CA58A7"/>
    <w:rsid w:val="00CA6302"/>
    <w:rsid w:val="00CA6777"/>
    <w:rsid w:val="00CA7212"/>
    <w:rsid w:val="00CA7EB4"/>
    <w:rsid w:val="00CB0A4B"/>
    <w:rsid w:val="00CB0D7A"/>
    <w:rsid w:val="00CB0ECF"/>
    <w:rsid w:val="00CB112C"/>
    <w:rsid w:val="00CB1347"/>
    <w:rsid w:val="00CB1BE8"/>
    <w:rsid w:val="00CB1DAF"/>
    <w:rsid w:val="00CB2158"/>
    <w:rsid w:val="00CB240D"/>
    <w:rsid w:val="00CB2B09"/>
    <w:rsid w:val="00CB45F7"/>
    <w:rsid w:val="00CB47B5"/>
    <w:rsid w:val="00CB5175"/>
    <w:rsid w:val="00CB5A31"/>
    <w:rsid w:val="00CB6288"/>
    <w:rsid w:val="00CB664C"/>
    <w:rsid w:val="00CB6C16"/>
    <w:rsid w:val="00CB6DF2"/>
    <w:rsid w:val="00CB7B60"/>
    <w:rsid w:val="00CC0B5F"/>
    <w:rsid w:val="00CC0C10"/>
    <w:rsid w:val="00CC0CEF"/>
    <w:rsid w:val="00CC0D4E"/>
    <w:rsid w:val="00CC0E6F"/>
    <w:rsid w:val="00CC0FCA"/>
    <w:rsid w:val="00CC0FE3"/>
    <w:rsid w:val="00CC1C01"/>
    <w:rsid w:val="00CC1E0F"/>
    <w:rsid w:val="00CC20EB"/>
    <w:rsid w:val="00CC2756"/>
    <w:rsid w:val="00CC30D6"/>
    <w:rsid w:val="00CC34E8"/>
    <w:rsid w:val="00CC448E"/>
    <w:rsid w:val="00CC4F11"/>
    <w:rsid w:val="00CC50F6"/>
    <w:rsid w:val="00CC51F8"/>
    <w:rsid w:val="00CC55A1"/>
    <w:rsid w:val="00CC5F3F"/>
    <w:rsid w:val="00CC5F98"/>
    <w:rsid w:val="00CC65F9"/>
    <w:rsid w:val="00CC6893"/>
    <w:rsid w:val="00CC7A25"/>
    <w:rsid w:val="00CD0968"/>
    <w:rsid w:val="00CD0B20"/>
    <w:rsid w:val="00CD152F"/>
    <w:rsid w:val="00CD296A"/>
    <w:rsid w:val="00CD2A0D"/>
    <w:rsid w:val="00CD2F6A"/>
    <w:rsid w:val="00CD304E"/>
    <w:rsid w:val="00CD4AC4"/>
    <w:rsid w:val="00CD4ACF"/>
    <w:rsid w:val="00CD4E4F"/>
    <w:rsid w:val="00CD54DF"/>
    <w:rsid w:val="00CD58FB"/>
    <w:rsid w:val="00CD75F2"/>
    <w:rsid w:val="00CD7867"/>
    <w:rsid w:val="00CD798A"/>
    <w:rsid w:val="00CD7A83"/>
    <w:rsid w:val="00CD7EE6"/>
    <w:rsid w:val="00CE02A0"/>
    <w:rsid w:val="00CE0386"/>
    <w:rsid w:val="00CE0747"/>
    <w:rsid w:val="00CE07C7"/>
    <w:rsid w:val="00CE09E2"/>
    <w:rsid w:val="00CE0D0F"/>
    <w:rsid w:val="00CE2109"/>
    <w:rsid w:val="00CE2770"/>
    <w:rsid w:val="00CE29EB"/>
    <w:rsid w:val="00CE2EC9"/>
    <w:rsid w:val="00CE326B"/>
    <w:rsid w:val="00CE344F"/>
    <w:rsid w:val="00CE355D"/>
    <w:rsid w:val="00CE3593"/>
    <w:rsid w:val="00CE363C"/>
    <w:rsid w:val="00CE3EFF"/>
    <w:rsid w:val="00CE4175"/>
    <w:rsid w:val="00CE466E"/>
    <w:rsid w:val="00CE47E7"/>
    <w:rsid w:val="00CE4989"/>
    <w:rsid w:val="00CE4B52"/>
    <w:rsid w:val="00CE4D52"/>
    <w:rsid w:val="00CE4F1D"/>
    <w:rsid w:val="00CE4F93"/>
    <w:rsid w:val="00CE5054"/>
    <w:rsid w:val="00CE52BD"/>
    <w:rsid w:val="00CE6B16"/>
    <w:rsid w:val="00CE6B25"/>
    <w:rsid w:val="00CE6B97"/>
    <w:rsid w:val="00CE6CDD"/>
    <w:rsid w:val="00CE7640"/>
    <w:rsid w:val="00CE7CA0"/>
    <w:rsid w:val="00CF0DEA"/>
    <w:rsid w:val="00CF16D4"/>
    <w:rsid w:val="00CF1856"/>
    <w:rsid w:val="00CF1DD9"/>
    <w:rsid w:val="00CF1EA7"/>
    <w:rsid w:val="00CF2550"/>
    <w:rsid w:val="00CF2600"/>
    <w:rsid w:val="00CF2F22"/>
    <w:rsid w:val="00CF331C"/>
    <w:rsid w:val="00CF4410"/>
    <w:rsid w:val="00CF4749"/>
    <w:rsid w:val="00CF55F8"/>
    <w:rsid w:val="00CF59D8"/>
    <w:rsid w:val="00CF5AE3"/>
    <w:rsid w:val="00CF618F"/>
    <w:rsid w:val="00CF6238"/>
    <w:rsid w:val="00CF6835"/>
    <w:rsid w:val="00CF7463"/>
    <w:rsid w:val="00CF7C93"/>
    <w:rsid w:val="00CF7C9A"/>
    <w:rsid w:val="00CF7D62"/>
    <w:rsid w:val="00CF7F8C"/>
    <w:rsid w:val="00D000AE"/>
    <w:rsid w:val="00D006F9"/>
    <w:rsid w:val="00D01548"/>
    <w:rsid w:val="00D016F7"/>
    <w:rsid w:val="00D018AE"/>
    <w:rsid w:val="00D01994"/>
    <w:rsid w:val="00D01F8A"/>
    <w:rsid w:val="00D02558"/>
    <w:rsid w:val="00D02FD7"/>
    <w:rsid w:val="00D03388"/>
    <w:rsid w:val="00D035A3"/>
    <w:rsid w:val="00D03785"/>
    <w:rsid w:val="00D04AAE"/>
    <w:rsid w:val="00D04E02"/>
    <w:rsid w:val="00D05051"/>
    <w:rsid w:val="00D052F1"/>
    <w:rsid w:val="00D058AB"/>
    <w:rsid w:val="00D05DA9"/>
    <w:rsid w:val="00D06814"/>
    <w:rsid w:val="00D06E1B"/>
    <w:rsid w:val="00D070CC"/>
    <w:rsid w:val="00D07138"/>
    <w:rsid w:val="00D078A4"/>
    <w:rsid w:val="00D07E13"/>
    <w:rsid w:val="00D1009B"/>
    <w:rsid w:val="00D102FF"/>
    <w:rsid w:val="00D10347"/>
    <w:rsid w:val="00D10706"/>
    <w:rsid w:val="00D11346"/>
    <w:rsid w:val="00D11A6A"/>
    <w:rsid w:val="00D120FA"/>
    <w:rsid w:val="00D12FD2"/>
    <w:rsid w:val="00D132C3"/>
    <w:rsid w:val="00D13459"/>
    <w:rsid w:val="00D13D3D"/>
    <w:rsid w:val="00D14673"/>
    <w:rsid w:val="00D146E8"/>
    <w:rsid w:val="00D149DF"/>
    <w:rsid w:val="00D15A0F"/>
    <w:rsid w:val="00D15BB8"/>
    <w:rsid w:val="00D15FE7"/>
    <w:rsid w:val="00D163C6"/>
    <w:rsid w:val="00D16CF5"/>
    <w:rsid w:val="00D172E8"/>
    <w:rsid w:val="00D175E2"/>
    <w:rsid w:val="00D1768F"/>
    <w:rsid w:val="00D17D12"/>
    <w:rsid w:val="00D17DD9"/>
    <w:rsid w:val="00D20297"/>
    <w:rsid w:val="00D2048F"/>
    <w:rsid w:val="00D209C8"/>
    <w:rsid w:val="00D20B6A"/>
    <w:rsid w:val="00D20E79"/>
    <w:rsid w:val="00D20F57"/>
    <w:rsid w:val="00D20F84"/>
    <w:rsid w:val="00D211AB"/>
    <w:rsid w:val="00D211DA"/>
    <w:rsid w:val="00D222A6"/>
    <w:rsid w:val="00D22C7D"/>
    <w:rsid w:val="00D22D78"/>
    <w:rsid w:val="00D243A6"/>
    <w:rsid w:val="00D24650"/>
    <w:rsid w:val="00D24679"/>
    <w:rsid w:val="00D246CE"/>
    <w:rsid w:val="00D2478A"/>
    <w:rsid w:val="00D24A57"/>
    <w:rsid w:val="00D24AB2"/>
    <w:rsid w:val="00D251CC"/>
    <w:rsid w:val="00D25997"/>
    <w:rsid w:val="00D25DC1"/>
    <w:rsid w:val="00D25EAE"/>
    <w:rsid w:val="00D2732E"/>
    <w:rsid w:val="00D27816"/>
    <w:rsid w:val="00D30461"/>
    <w:rsid w:val="00D30609"/>
    <w:rsid w:val="00D3070B"/>
    <w:rsid w:val="00D30F7D"/>
    <w:rsid w:val="00D31AA0"/>
    <w:rsid w:val="00D31B74"/>
    <w:rsid w:val="00D31B77"/>
    <w:rsid w:val="00D320AF"/>
    <w:rsid w:val="00D327FB"/>
    <w:rsid w:val="00D32A6A"/>
    <w:rsid w:val="00D32AB0"/>
    <w:rsid w:val="00D32D82"/>
    <w:rsid w:val="00D3303C"/>
    <w:rsid w:val="00D3431A"/>
    <w:rsid w:val="00D34593"/>
    <w:rsid w:val="00D3475F"/>
    <w:rsid w:val="00D3488A"/>
    <w:rsid w:val="00D3524E"/>
    <w:rsid w:val="00D36273"/>
    <w:rsid w:val="00D36678"/>
    <w:rsid w:val="00D36879"/>
    <w:rsid w:val="00D36A39"/>
    <w:rsid w:val="00D36DA8"/>
    <w:rsid w:val="00D370E7"/>
    <w:rsid w:val="00D3751C"/>
    <w:rsid w:val="00D40729"/>
    <w:rsid w:val="00D4093D"/>
    <w:rsid w:val="00D416E4"/>
    <w:rsid w:val="00D41869"/>
    <w:rsid w:val="00D4195B"/>
    <w:rsid w:val="00D41AE7"/>
    <w:rsid w:val="00D42667"/>
    <w:rsid w:val="00D426F2"/>
    <w:rsid w:val="00D4296A"/>
    <w:rsid w:val="00D43557"/>
    <w:rsid w:val="00D43CF6"/>
    <w:rsid w:val="00D44439"/>
    <w:rsid w:val="00D4466C"/>
    <w:rsid w:val="00D45ACF"/>
    <w:rsid w:val="00D460B4"/>
    <w:rsid w:val="00D4700C"/>
    <w:rsid w:val="00D4733A"/>
    <w:rsid w:val="00D5033B"/>
    <w:rsid w:val="00D503C7"/>
    <w:rsid w:val="00D504CF"/>
    <w:rsid w:val="00D5094D"/>
    <w:rsid w:val="00D50DD8"/>
    <w:rsid w:val="00D51031"/>
    <w:rsid w:val="00D51585"/>
    <w:rsid w:val="00D517B8"/>
    <w:rsid w:val="00D51BDE"/>
    <w:rsid w:val="00D51E21"/>
    <w:rsid w:val="00D51F96"/>
    <w:rsid w:val="00D520A1"/>
    <w:rsid w:val="00D524B9"/>
    <w:rsid w:val="00D5265D"/>
    <w:rsid w:val="00D52A96"/>
    <w:rsid w:val="00D52CB2"/>
    <w:rsid w:val="00D52D00"/>
    <w:rsid w:val="00D52D6B"/>
    <w:rsid w:val="00D53302"/>
    <w:rsid w:val="00D53324"/>
    <w:rsid w:val="00D533E9"/>
    <w:rsid w:val="00D537FB"/>
    <w:rsid w:val="00D53B62"/>
    <w:rsid w:val="00D53E2E"/>
    <w:rsid w:val="00D544A5"/>
    <w:rsid w:val="00D54809"/>
    <w:rsid w:val="00D55FEB"/>
    <w:rsid w:val="00D56583"/>
    <w:rsid w:val="00D56845"/>
    <w:rsid w:val="00D56CF8"/>
    <w:rsid w:val="00D5771F"/>
    <w:rsid w:val="00D57E41"/>
    <w:rsid w:val="00D57FFA"/>
    <w:rsid w:val="00D60116"/>
    <w:rsid w:val="00D60437"/>
    <w:rsid w:val="00D60F3A"/>
    <w:rsid w:val="00D622B4"/>
    <w:rsid w:val="00D62B69"/>
    <w:rsid w:val="00D62C49"/>
    <w:rsid w:val="00D64A1E"/>
    <w:rsid w:val="00D657B8"/>
    <w:rsid w:val="00D65D17"/>
    <w:rsid w:val="00D65F31"/>
    <w:rsid w:val="00D65F74"/>
    <w:rsid w:val="00D666B9"/>
    <w:rsid w:val="00D669C3"/>
    <w:rsid w:val="00D672C3"/>
    <w:rsid w:val="00D67E68"/>
    <w:rsid w:val="00D70635"/>
    <w:rsid w:val="00D70B47"/>
    <w:rsid w:val="00D70EBA"/>
    <w:rsid w:val="00D7196B"/>
    <w:rsid w:val="00D71BA5"/>
    <w:rsid w:val="00D73AA3"/>
    <w:rsid w:val="00D73E8A"/>
    <w:rsid w:val="00D74762"/>
    <w:rsid w:val="00D74A28"/>
    <w:rsid w:val="00D74B13"/>
    <w:rsid w:val="00D74FCD"/>
    <w:rsid w:val="00D7535A"/>
    <w:rsid w:val="00D75F47"/>
    <w:rsid w:val="00D76195"/>
    <w:rsid w:val="00D771BC"/>
    <w:rsid w:val="00D8014D"/>
    <w:rsid w:val="00D803A6"/>
    <w:rsid w:val="00D80534"/>
    <w:rsid w:val="00D80548"/>
    <w:rsid w:val="00D808C7"/>
    <w:rsid w:val="00D80BB2"/>
    <w:rsid w:val="00D80C95"/>
    <w:rsid w:val="00D80CED"/>
    <w:rsid w:val="00D81534"/>
    <w:rsid w:val="00D81878"/>
    <w:rsid w:val="00D81C3C"/>
    <w:rsid w:val="00D81D90"/>
    <w:rsid w:val="00D81ED2"/>
    <w:rsid w:val="00D81F35"/>
    <w:rsid w:val="00D8314B"/>
    <w:rsid w:val="00D83D1C"/>
    <w:rsid w:val="00D84063"/>
    <w:rsid w:val="00D85123"/>
    <w:rsid w:val="00D85540"/>
    <w:rsid w:val="00D862BB"/>
    <w:rsid w:val="00D86535"/>
    <w:rsid w:val="00D86B0F"/>
    <w:rsid w:val="00D87029"/>
    <w:rsid w:val="00D87B17"/>
    <w:rsid w:val="00D87C91"/>
    <w:rsid w:val="00D87FA1"/>
    <w:rsid w:val="00D87FAB"/>
    <w:rsid w:val="00D912C5"/>
    <w:rsid w:val="00D91523"/>
    <w:rsid w:val="00D921F0"/>
    <w:rsid w:val="00D924EC"/>
    <w:rsid w:val="00D925BF"/>
    <w:rsid w:val="00D93835"/>
    <w:rsid w:val="00D93BA3"/>
    <w:rsid w:val="00D94203"/>
    <w:rsid w:val="00D94255"/>
    <w:rsid w:val="00D943D4"/>
    <w:rsid w:val="00D949BD"/>
    <w:rsid w:val="00D94A3A"/>
    <w:rsid w:val="00D9516B"/>
    <w:rsid w:val="00D95A41"/>
    <w:rsid w:val="00D95AEC"/>
    <w:rsid w:val="00D95B96"/>
    <w:rsid w:val="00D95E16"/>
    <w:rsid w:val="00D96BC3"/>
    <w:rsid w:val="00D96DAE"/>
    <w:rsid w:val="00D9724B"/>
    <w:rsid w:val="00D9732A"/>
    <w:rsid w:val="00DA03A5"/>
    <w:rsid w:val="00DA08E8"/>
    <w:rsid w:val="00DA14E8"/>
    <w:rsid w:val="00DA182B"/>
    <w:rsid w:val="00DA1907"/>
    <w:rsid w:val="00DA1A53"/>
    <w:rsid w:val="00DA1EA9"/>
    <w:rsid w:val="00DA1FD0"/>
    <w:rsid w:val="00DA30CA"/>
    <w:rsid w:val="00DA318E"/>
    <w:rsid w:val="00DA3C16"/>
    <w:rsid w:val="00DA45D0"/>
    <w:rsid w:val="00DA4FBA"/>
    <w:rsid w:val="00DA5A89"/>
    <w:rsid w:val="00DA6A89"/>
    <w:rsid w:val="00DA7E27"/>
    <w:rsid w:val="00DB0073"/>
    <w:rsid w:val="00DB0606"/>
    <w:rsid w:val="00DB0A5F"/>
    <w:rsid w:val="00DB1FEB"/>
    <w:rsid w:val="00DB2737"/>
    <w:rsid w:val="00DB291B"/>
    <w:rsid w:val="00DB291E"/>
    <w:rsid w:val="00DB2B49"/>
    <w:rsid w:val="00DB2E9C"/>
    <w:rsid w:val="00DB397E"/>
    <w:rsid w:val="00DB4788"/>
    <w:rsid w:val="00DB4A59"/>
    <w:rsid w:val="00DB4AF3"/>
    <w:rsid w:val="00DB663E"/>
    <w:rsid w:val="00DB6C1E"/>
    <w:rsid w:val="00DB6E10"/>
    <w:rsid w:val="00DB721E"/>
    <w:rsid w:val="00DB7561"/>
    <w:rsid w:val="00DB7AB1"/>
    <w:rsid w:val="00DB7AE5"/>
    <w:rsid w:val="00DB7B6D"/>
    <w:rsid w:val="00DC00C1"/>
    <w:rsid w:val="00DC0BE3"/>
    <w:rsid w:val="00DC11C3"/>
    <w:rsid w:val="00DC123D"/>
    <w:rsid w:val="00DC1F6C"/>
    <w:rsid w:val="00DC2A40"/>
    <w:rsid w:val="00DC3706"/>
    <w:rsid w:val="00DC3A0E"/>
    <w:rsid w:val="00DC3D9F"/>
    <w:rsid w:val="00DC4459"/>
    <w:rsid w:val="00DC46BE"/>
    <w:rsid w:val="00DC52FF"/>
    <w:rsid w:val="00DC558B"/>
    <w:rsid w:val="00DC59B5"/>
    <w:rsid w:val="00DC5DCF"/>
    <w:rsid w:val="00DC6746"/>
    <w:rsid w:val="00DC74D5"/>
    <w:rsid w:val="00DC785B"/>
    <w:rsid w:val="00DC7E84"/>
    <w:rsid w:val="00DD03F6"/>
    <w:rsid w:val="00DD19C9"/>
    <w:rsid w:val="00DD25CF"/>
    <w:rsid w:val="00DD2894"/>
    <w:rsid w:val="00DD29BC"/>
    <w:rsid w:val="00DD332E"/>
    <w:rsid w:val="00DD3853"/>
    <w:rsid w:val="00DD3E05"/>
    <w:rsid w:val="00DD3F0C"/>
    <w:rsid w:val="00DD429E"/>
    <w:rsid w:val="00DD42FA"/>
    <w:rsid w:val="00DD447A"/>
    <w:rsid w:val="00DD46BB"/>
    <w:rsid w:val="00DD4A14"/>
    <w:rsid w:val="00DD4FA5"/>
    <w:rsid w:val="00DD59AA"/>
    <w:rsid w:val="00DD59D3"/>
    <w:rsid w:val="00DD5B4B"/>
    <w:rsid w:val="00DD5BAF"/>
    <w:rsid w:val="00DD5C12"/>
    <w:rsid w:val="00DD5E27"/>
    <w:rsid w:val="00DD6083"/>
    <w:rsid w:val="00DD6574"/>
    <w:rsid w:val="00DD65B9"/>
    <w:rsid w:val="00DD69A8"/>
    <w:rsid w:val="00DD6C7A"/>
    <w:rsid w:val="00DD6CF1"/>
    <w:rsid w:val="00DD7471"/>
    <w:rsid w:val="00DD7705"/>
    <w:rsid w:val="00DE07AE"/>
    <w:rsid w:val="00DE1444"/>
    <w:rsid w:val="00DE171B"/>
    <w:rsid w:val="00DE1AEF"/>
    <w:rsid w:val="00DE1DAE"/>
    <w:rsid w:val="00DE2801"/>
    <w:rsid w:val="00DE29E6"/>
    <w:rsid w:val="00DE30ED"/>
    <w:rsid w:val="00DE367E"/>
    <w:rsid w:val="00DE3E98"/>
    <w:rsid w:val="00DE40A8"/>
    <w:rsid w:val="00DE47FC"/>
    <w:rsid w:val="00DE4DF4"/>
    <w:rsid w:val="00DE5947"/>
    <w:rsid w:val="00DE59BC"/>
    <w:rsid w:val="00DE6BC4"/>
    <w:rsid w:val="00DE6CDF"/>
    <w:rsid w:val="00DE75FA"/>
    <w:rsid w:val="00DE7951"/>
    <w:rsid w:val="00DF05A1"/>
    <w:rsid w:val="00DF060F"/>
    <w:rsid w:val="00DF0893"/>
    <w:rsid w:val="00DF0D68"/>
    <w:rsid w:val="00DF1351"/>
    <w:rsid w:val="00DF150A"/>
    <w:rsid w:val="00DF1733"/>
    <w:rsid w:val="00DF17D6"/>
    <w:rsid w:val="00DF1F88"/>
    <w:rsid w:val="00DF2070"/>
    <w:rsid w:val="00DF2A48"/>
    <w:rsid w:val="00DF30BE"/>
    <w:rsid w:val="00DF3E20"/>
    <w:rsid w:val="00DF42AA"/>
    <w:rsid w:val="00DF45A0"/>
    <w:rsid w:val="00DF4C5A"/>
    <w:rsid w:val="00DF59D2"/>
    <w:rsid w:val="00DF5BB0"/>
    <w:rsid w:val="00DF6042"/>
    <w:rsid w:val="00DF6BA7"/>
    <w:rsid w:val="00DF6FB9"/>
    <w:rsid w:val="00DF70D8"/>
    <w:rsid w:val="00DF77A7"/>
    <w:rsid w:val="00DF7A70"/>
    <w:rsid w:val="00DF7C50"/>
    <w:rsid w:val="00E00852"/>
    <w:rsid w:val="00E008BB"/>
    <w:rsid w:val="00E00AA3"/>
    <w:rsid w:val="00E00AC6"/>
    <w:rsid w:val="00E00C7A"/>
    <w:rsid w:val="00E0197B"/>
    <w:rsid w:val="00E01A25"/>
    <w:rsid w:val="00E01B0E"/>
    <w:rsid w:val="00E01DF8"/>
    <w:rsid w:val="00E020D0"/>
    <w:rsid w:val="00E02502"/>
    <w:rsid w:val="00E02787"/>
    <w:rsid w:val="00E02B91"/>
    <w:rsid w:val="00E03ABE"/>
    <w:rsid w:val="00E03ED5"/>
    <w:rsid w:val="00E044CD"/>
    <w:rsid w:val="00E04592"/>
    <w:rsid w:val="00E04F5B"/>
    <w:rsid w:val="00E0502E"/>
    <w:rsid w:val="00E052BA"/>
    <w:rsid w:val="00E05315"/>
    <w:rsid w:val="00E0547C"/>
    <w:rsid w:val="00E0548E"/>
    <w:rsid w:val="00E058B8"/>
    <w:rsid w:val="00E05E00"/>
    <w:rsid w:val="00E07461"/>
    <w:rsid w:val="00E0788B"/>
    <w:rsid w:val="00E07A6B"/>
    <w:rsid w:val="00E07F35"/>
    <w:rsid w:val="00E1003D"/>
    <w:rsid w:val="00E10582"/>
    <w:rsid w:val="00E10B10"/>
    <w:rsid w:val="00E11320"/>
    <w:rsid w:val="00E11970"/>
    <w:rsid w:val="00E127AC"/>
    <w:rsid w:val="00E12FC5"/>
    <w:rsid w:val="00E13047"/>
    <w:rsid w:val="00E13228"/>
    <w:rsid w:val="00E14627"/>
    <w:rsid w:val="00E14C72"/>
    <w:rsid w:val="00E14FA4"/>
    <w:rsid w:val="00E1514E"/>
    <w:rsid w:val="00E151BC"/>
    <w:rsid w:val="00E15440"/>
    <w:rsid w:val="00E15BF0"/>
    <w:rsid w:val="00E15F3C"/>
    <w:rsid w:val="00E15F50"/>
    <w:rsid w:val="00E1607A"/>
    <w:rsid w:val="00E16160"/>
    <w:rsid w:val="00E162FB"/>
    <w:rsid w:val="00E1675D"/>
    <w:rsid w:val="00E1691A"/>
    <w:rsid w:val="00E16A30"/>
    <w:rsid w:val="00E16AAF"/>
    <w:rsid w:val="00E172B7"/>
    <w:rsid w:val="00E17399"/>
    <w:rsid w:val="00E1739C"/>
    <w:rsid w:val="00E17774"/>
    <w:rsid w:val="00E17991"/>
    <w:rsid w:val="00E179D4"/>
    <w:rsid w:val="00E20D28"/>
    <w:rsid w:val="00E20E44"/>
    <w:rsid w:val="00E20F65"/>
    <w:rsid w:val="00E22FF2"/>
    <w:rsid w:val="00E23294"/>
    <w:rsid w:val="00E2343C"/>
    <w:rsid w:val="00E23BE5"/>
    <w:rsid w:val="00E23CB5"/>
    <w:rsid w:val="00E23E62"/>
    <w:rsid w:val="00E242EC"/>
    <w:rsid w:val="00E24CB6"/>
    <w:rsid w:val="00E24D1E"/>
    <w:rsid w:val="00E24E2F"/>
    <w:rsid w:val="00E25007"/>
    <w:rsid w:val="00E253BC"/>
    <w:rsid w:val="00E25661"/>
    <w:rsid w:val="00E2573C"/>
    <w:rsid w:val="00E258A6"/>
    <w:rsid w:val="00E25CAC"/>
    <w:rsid w:val="00E26234"/>
    <w:rsid w:val="00E26803"/>
    <w:rsid w:val="00E26B77"/>
    <w:rsid w:val="00E26DB3"/>
    <w:rsid w:val="00E27213"/>
    <w:rsid w:val="00E2783B"/>
    <w:rsid w:val="00E27C7E"/>
    <w:rsid w:val="00E30320"/>
    <w:rsid w:val="00E307B5"/>
    <w:rsid w:val="00E30C44"/>
    <w:rsid w:val="00E3129E"/>
    <w:rsid w:val="00E31358"/>
    <w:rsid w:val="00E315DC"/>
    <w:rsid w:val="00E32F3D"/>
    <w:rsid w:val="00E331E4"/>
    <w:rsid w:val="00E33C4E"/>
    <w:rsid w:val="00E34327"/>
    <w:rsid w:val="00E349D9"/>
    <w:rsid w:val="00E34F58"/>
    <w:rsid w:val="00E34F66"/>
    <w:rsid w:val="00E34FCB"/>
    <w:rsid w:val="00E35704"/>
    <w:rsid w:val="00E35A46"/>
    <w:rsid w:val="00E35F69"/>
    <w:rsid w:val="00E368A1"/>
    <w:rsid w:val="00E36917"/>
    <w:rsid w:val="00E369E2"/>
    <w:rsid w:val="00E36ADE"/>
    <w:rsid w:val="00E36D3F"/>
    <w:rsid w:val="00E36D68"/>
    <w:rsid w:val="00E37536"/>
    <w:rsid w:val="00E376FA"/>
    <w:rsid w:val="00E40204"/>
    <w:rsid w:val="00E40D8D"/>
    <w:rsid w:val="00E418D5"/>
    <w:rsid w:val="00E419A8"/>
    <w:rsid w:val="00E419FB"/>
    <w:rsid w:val="00E42031"/>
    <w:rsid w:val="00E4234E"/>
    <w:rsid w:val="00E42BDC"/>
    <w:rsid w:val="00E42D6F"/>
    <w:rsid w:val="00E43456"/>
    <w:rsid w:val="00E43879"/>
    <w:rsid w:val="00E44252"/>
    <w:rsid w:val="00E442BE"/>
    <w:rsid w:val="00E44685"/>
    <w:rsid w:val="00E451DA"/>
    <w:rsid w:val="00E45215"/>
    <w:rsid w:val="00E452E2"/>
    <w:rsid w:val="00E46002"/>
    <w:rsid w:val="00E4612D"/>
    <w:rsid w:val="00E46BE2"/>
    <w:rsid w:val="00E47F04"/>
    <w:rsid w:val="00E5065D"/>
    <w:rsid w:val="00E5079C"/>
    <w:rsid w:val="00E50AAD"/>
    <w:rsid w:val="00E51226"/>
    <w:rsid w:val="00E51547"/>
    <w:rsid w:val="00E516AE"/>
    <w:rsid w:val="00E51BB3"/>
    <w:rsid w:val="00E51CE4"/>
    <w:rsid w:val="00E51F1E"/>
    <w:rsid w:val="00E51F78"/>
    <w:rsid w:val="00E51F8F"/>
    <w:rsid w:val="00E52B5A"/>
    <w:rsid w:val="00E52EF9"/>
    <w:rsid w:val="00E54D3A"/>
    <w:rsid w:val="00E56293"/>
    <w:rsid w:val="00E56371"/>
    <w:rsid w:val="00E56924"/>
    <w:rsid w:val="00E57702"/>
    <w:rsid w:val="00E60466"/>
    <w:rsid w:val="00E60B97"/>
    <w:rsid w:val="00E60DB4"/>
    <w:rsid w:val="00E6144E"/>
    <w:rsid w:val="00E616D6"/>
    <w:rsid w:val="00E61CF5"/>
    <w:rsid w:val="00E61D8C"/>
    <w:rsid w:val="00E61E89"/>
    <w:rsid w:val="00E62119"/>
    <w:rsid w:val="00E6251F"/>
    <w:rsid w:val="00E62619"/>
    <w:rsid w:val="00E62C7F"/>
    <w:rsid w:val="00E632AC"/>
    <w:rsid w:val="00E63A6E"/>
    <w:rsid w:val="00E63CB9"/>
    <w:rsid w:val="00E63E43"/>
    <w:rsid w:val="00E63E9A"/>
    <w:rsid w:val="00E65041"/>
    <w:rsid w:val="00E65810"/>
    <w:rsid w:val="00E660D4"/>
    <w:rsid w:val="00E664C0"/>
    <w:rsid w:val="00E668E8"/>
    <w:rsid w:val="00E66A3E"/>
    <w:rsid w:val="00E66CB1"/>
    <w:rsid w:val="00E67006"/>
    <w:rsid w:val="00E678EF"/>
    <w:rsid w:val="00E67C50"/>
    <w:rsid w:val="00E7029D"/>
    <w:rsid w:val="00E707B5"/>
    <w:rsid w:val="00E70929"/>
    <w:rsid w:val="00E70EC1"/>
    <w:rsid w:val="00E712A1"/>
    <w:rsid w:val="00E71340"/>
    <w:rsid w:val="00E717FD"/>
    <w:rsid w:val="00E71F15"/>
    <w:rsid w:val="00E71FEE"/>
    <w:rsid w:val="00E720D0"/>
    <w:rsid w:val="00E7241C"/>
    <w:rsid w:val="00E7263E"/>
    <w:rsid w:val="00E72D4E"/>
    <w:rsid w:val="00E73577"/>
    <w:rsid w:val="00E73DCA"/>
    <w:rsid w:val="00E73EAC"/>
    <w:rsid w:val="00E747C9"/>
    <w:rsid w:val="00E74972"/>
    <w:rsid w:val="00E75526"/>
    <w:rsid w:val="00E75713"/>
    <w:rsid w:val="00E75B24"/>
    <w:rsid w:val="00E75EA1"/>
    <w:rsid w:val="00E7610E"/>
    <w:rsid w:val="00E76CC3"/>
    <w:rsid w:val="00E775E6"/>
    <w:rsid w:val="00E80853"/>
    <w:rsid w:val="00E80D8C"/>
    <w:rsid w:val="00E81174"/>
    <w:rsid w:val="00E81770"/>
    <w:rsid w:val="00E8204C"/>
    <w:rsid w:val="00E8244D"/>
    <w:rsid w:val="00E824BE"/>
    <w:rsid w:val="00E825DC"/>
    <w:rsid w:val="00E82D74"/>
    <w:rsid w:val="00E833D8"/>
    <w:rsid w:val="00E84283"/>
    <w:rsid w:val="00E8438D"/>
    <w:rsid w:val="00E84B93"/>
    <w:rsid w:val="00E84CC3"/>
    <w:rsid w:val="00E85115"/>
    <w:rsid w:val="00E86381"/>
    <w:rsid w:val="00E863D3"/>
    <w:rsid w:val="00E86895"/>
    <w:rsid w:val="00E86963"/>
    <w:rsid w:val="00E87377"/>
    <w:rsid w:val="00E87A40"/>
    <w:rsid w:val="00E87B83"/>
    <w:rsid w:val="00E9056D"/>
    <w:rsid w:val="00E91047"/>
    <w:rsid w:val="00E91510"/>
    <w:rsid w:val="00E940B0"/>
    <w:rsid w:val="00E94CAD"/>
    <w:rsid w:val="00E94D07"/>
    <w:rsid w:val="00E95634"/>
    <w:rsid w:val="00E9587A"/>
    <w:rsid w:val="00E96DA8"/>
    <w:rsid w:val="00E96F9F"/>
    <w:rsid w:val="00E97105"/>
    <w:rsid w:val="00E97805"/>
    <w:rsid w:val="00E97911"/>
    <w:rsid w:val="00E97DBF"/>
    <w:rsid w:val="00EA0855"/>
    <w:rsid w:val="00EA0D29"/>
    <w:rsid w:val="00EA16FD"/>
    <w:rsid w:val="00EA1A60"/>
    <w:rsid w:val="00EA1B15"/>
    <w:rsid w:val="00EA2167"/>
    <w:rsid w:val="00EA298F"/>
    <w:rsid w:val="00EA32F0"/>
    <w:rsid w:val="00EA4C1B"/>
    <w:rsid w:val="00EA5386"/>
    <w:rsid w:val="00EA5D54"/>
    <w:rsid w:val="00EA61DF"/>
    <w:rsid w:val="00EA6382"/>
    <w:rsid w:val="00EA6494"/>
    <w:rsid w:val="00EA680A"/>
    <w:rsid w:val="00EA72A8"/>
    <w:rsid w:val="00EA7DCE"/>
    <w:rsid w:val="00EA7FD3"/>
    <w:rsid w:val="00EB129B"/>
    <w:rsid w:val="00EB1959"/>
    <w:rsid w:val="00EB1F65"/>
    <w:rsid w:val="00EB2347"/>
    <w:rsid w:val="00EB26EB"/>
    <w:rsid w:val="00EB2AB0"/>
    <w:rsid w:val="00EB2AEF"/>
    <w:rsid w:val="00EB3080"/>
    <w:rsid w:val="00EB375C"/>
    <w:rsid w:val="00EB4B05"/>
    <w:rsid w:val="00EB4E27"/>
    <w:rsid w:val="00EB5540"/>
    <w:rsid w:val="00EB5812"/>
    <w:rsid w:val="00EB58EF"/>
    <w:rsid w:val="00EB5D62"/>
    <w:rsid w:val="00EB61CF"/>
    <w:rsid w:val="00EB6E09"/>
    <w:rsid w:val="00EB7140"/>
    <w:rsid w:val="00EB7501"/>
    <w:rsid w:val="00EC027D"/>
    <w:rsid w:val="00EC0B55"/>
    <w:rsid w:val="00EC1D34"/>
    <w:rsid w:val="00EC1D57"/>
    <w:rsid w:val="00EC2315"/>
    <w:rsid w:val="00EC2BCB"/>
    <w:rsid w:val="00EC3B7C"/>
    <w:rsid w:val="00EC4024"/>
    <w:rsid w:val="00EC64C2"/>
    <w:rsid w:val="00EC69E9"/>
    <w:rsid w:val="00EC6A99"/>
    <w:rsid w:val="00EC6C85"/>
    <w:rsid w:val="00EC7A23"/>
    <w:rsid w:val="00EC7BFA"/>
    <w:rsid w:val="00EC7DA1"/>
    <w:rsid w:val="00EC7F2B"/>
    <w:rsid w:val="00ED043F"/>
    <w:rsid w:val="00ED0847"/>
    <w:rsid w:val="00ED0F1D"/>
    <w:rsid w:val="00ED14F7"/>
    <w:rsid w:val="00ED172C"/>
    <w:rsid w:val="00ED2823"/>
    <w:rsid w:val="00ED2CCC"/>
    <w:rsid w:val="00ED2EA9"/>
    <w:rsid w:val="00ED2F9D"/>
    <w:rsid w:val="00ED3B12"/>
    <w:rsid w:val="00ED3FF6"/>
    <w:rsid w:val="00ED44FB"/>
    <w:rsid w:val="00ED4D49"/>
    <w:rsid w:val="00ED522B"/>
    <w:rsid w:val="00ED5CAD"/>
    <w:rsid w:val="00ED5F53"/>
    <w:rsid w:val="00ED60EB"/>
    <w:rsid w:val="00ED6223"/>
    <w:rsid w:val="00ED6B2D"/>
    <w:rsid w:val="00ED6BC7"/>
    <w:rsid w:val="00ED6F64"/>
    <w:rsid w:val="00ED72CD"/>
    <w:rsid w:val="00ED7379"/>
    <w:rsid w:val="00ED742C"/>
    <w:rsid w:val="00ED79F0"/>
    <w:rsid w:val="00ED7ABE"/>
    <w:rsid w:val="00EE09FF"/>
    <w:rsid w:val="00EE1025"/>
    <w:rsid w:val="00EE1841"/>
    <w:rsid w:val="00EE1ABB"/>
    <w:rsid w:val="00EE1BA9"/>
    <w:rsid w:val="00EE2119"/>
    <w:rsid w:val="00EE2BA0"/>
    <w:rsid w:val="00EE2C4C"/>
    <w:rsid w:val="00EE3D68"/>
    <w:rsid w:val="00EE40B6"/>
    <w:rsid w:val="00EE43C8"/>
    <w:rsid w:val="00EE44F7"/>
    <w:rsid w:val="00EE4877"/>
    <w:rsid w:val="00EE4B86"/>
    <w:rsid w:val="00EE4D4A"/>
    <w:rsid w:val="00EE5848"/>
    <w:rsid w:val="00EE6330"/>
    <w:rsid w:val="00EE6A09"/>
    <w:rsid w:val="00EF12A7"/>
    <w:rsid w:val="00EF1469"/>
    <w:rsid w:val="00EF14AC"/>
    <w:rsid w:val="00EF1E63"/>
    <w:rsid w:val="00EF2669"/>
    <w:rsid w:val="00EF279E"/>
    <w:rsid w:val="00EF42FB"/>
    <w:rsid w:val="00EF4622"/>
    <w:rsid w:val="00EF4B2A"/>
    <w:rsid w:val="00EF4BEF"/>
    <w:rsid w:val="00EF5697"/>
    <w:rsid w:val="00EF5872"/>
    <w:rsid w:val="00EF5A1E"/>
    <w:rsid w:val="00EF5A6D"/>
    <w:rsid w:val="00EF5BB1"/>
    <w:rsid w:val="00EF65DE"/>
    <w:rsid w:val="00EF6C90"/>
    <w:rsid w:val="00EF6F5E"/>
    <w:rsid w:val="00EF7328"/>
    <w:rsid w:val="00EF75A3"/>
    <w:rsid w:val="00EF7FCC"/>
    <w:rsid w:val="00F0029A"/>
    <w:rsid w:val="00F00BEC"/>
    <w:rsid w:val="00F01629"/>
    <w:rsid w:val="00F01974"/>
    <w:rsid w:val="00F01D09"/>
    <w:rsid w:val="00F01D38"/>
    <w:rsid w:val="00F01DD1"/>
    <w:rsid w:val="00F02417"/>
    <w:rsid w:val="00F027E7"/>
    <w:rsid w:val="00F02BC9"/>
    <w:rsid w:val="00F03165"/>
    <w:rsid w:val="00F0431A"/>
    <w:rsid w:val="00F05950"/>
    <w:rsid w:val="00F05983"/>
    <w:rsid w:val="00F05E49"/>
    <w:rsid w:val="00F06047"/>
    <w:rsid w:val="00F063E8"/>
    <w:rsid w:val="00F06978"/>
    <w:rsid w:val="00F06C02"/>
    <w:rsid w:val="00F07439"/>
    <w:rsid w:val="00F07CAE"/>
    <w:rsid w:val="00F07FAB"/>
    <w:rsid w:val="00F10E9B"/>
    <w:rsid w:val="00F11695"/>
    <w:rsid w:val="00F1187E"/>
    <w:rsid w:val="00F11E3B"/>
    <w:rsid w:val="00F1203F"/>
    <w:rsid w:val="00F127B4"/>
    <w:rsid w:val="00F12FD4"/>
    <w:rsid w:val="00F1382B"/>
    <w:rsid w:val="00F14458"/>
    <w:rsid w:val="00F149FB"/>
    <w:rsid w:val="00F1512E"/>
    <w:rsid w:val="00F15399"/>
    <w:rsid w:val="00F1609B"/>
    <w:rsid w:val="00F160DD"/>
    <w:rsid w:val="00F1634F"/>
    <w:rsid w:val="00F1642D"/>
    <w:rsid w:val="00F16743"/>
    <w:rsid w:val="00F17B4A"/>
    <w:rsid w:val="00F17DEB"/>
    <w:rsid w:val="00F20FE1"/>
    <w:rsid w:val="00F21299"/>
    <w:rsid w:val="00F212DF"/>
    <w:rsid w:val="00F21883"/>
    <w:rsid w:val="00F218CD"/>
    <w:rsid w:val="00F2259B"/>
    <w:rsid w:val="00F22758"/>
    <w:rsid w:val="00F227CA"/>
    <w:rsid w:val="00F23121"/>
    <w:rsid w:val="00F23E7A"/>
    <w:rsid w:val="00F24484"/>
    <w:rsid w:val="00F2482C"/>
    <w:rsid w:val="00F2507E"/>
    <w:rsid w:val="00F2526F"/>
    <w:rsid w:val="00F25359"/>
    <w:rsid w:val="00F25CA4"/>
    <w:rsid w:val="00F25FE3"/>
    <w:rsid w:val="00F26370"/>
    <w:rsid w:val="00F268EC"/>
    <w:rsid w:val="00F26905"/>
    <w:rsid w:val="00F269DC"/>
    <w:rsid w:val="00F274E8"/>
    <w:rsid w:val="00F27DAA"/>
    <w:rsid w:val="00F27E46"/>
    <w:rsid w:val="00F301C2"/>
    <w:rsid w:val="00F307A6"/>
    <w:rsid w:val="00F30FC6"/>
    <w:rsid w:val="00F30FCB"/>
    <w:rsid w:val="00F312AD"/>
    <w:rsid w:val="00F31C1E"/>
    <w:rsid w:val="00F31DAA"/>
    <w:rsid w:val="00F326F8"/>
    <w:rsid w:val="00F329BE"/>
    <w:rsid w:val="00F33C43"/>
    <w:rsid w:val="00F342F7"/>
    <w:rsid w:val="00F349B9"/>
    <w:rsid w:val="00F34BDA"/>
    <w:rsid w:val="00F350E4"/>
    <w:rsid w:val="00F35479"/>
    <w:rsid w:val="00F355AF"/>
    <w:rsid w:val="00F35842"/>
    <w:rsid w:val="00F35F28"/>
    <w:rsid w:val="00F365B4"/>
    <w:rsid w:val="00F369B2"/>
    <w:rsid w:val="00F36E7A"/>
    <w:rsid w:val="00F374E5"/>
    <w:rsid w:val="00F37F02"/>
    <w:rsid w:val="00F4013A"/>
    <w:rsid w:val="00F40728"/>
    <w:rsid w:val="00F410DE"/>
    <w:rsid w:val="00F41251"/>
    <w:rsid w:val="00F4139E"/>
    <w:rsid w:val="00F41B55"/>
    <w:rsid w:val="00F41E94"/>
    <w:rsid w:val="00F42397"/>
    <w:rsid w:val="00F426AA"/>
    <w:rsid w:val="00F42D85"/>
    <w:rsid w:val="00F4311F"/>
    <w:rsid w:val="00F438FB"/>
    <w:rsid w:val="00F44451"/>
    <w:rsid w:val="00F447E7"/>
    <w:rsid w:val="00F44840"/>
    <w:rsid w:val="00F44925"/>
    <w:rsid w:val="00F44D0E"/>
    <w:rsid w:val="00F45634"/>
    <w:rsid w:val="00F46156"/>
    <w:rsid w:val="00F47FC6"/>
    <w:rsid w:val="00F50F5D"/>
    <w:rsid w:val="00F513A8"/>
    <w:rsid w:val="00F515B8"/>
    <w:rsid w:val="00F51D0C"/>
    <w:rsid w:val="00F521A1"/>
    <w:rsid w:val="00F527AD"/>
    <w:rsid w:val="00F5319F"/>
    <w:rsid w:val="00F534F6"/>
    <w:rsid w:val="00F53D97"/>
    <w:rsid w:val="00F5437C"/>
    <w:rsid w:val="00F54951"/>
    <w:rsid w:val="00F549A4"/>
    <w:rsid w:val="00F54B2A"/>
    <w:rsid w:val="00F555A6"/>
    <w:rsid w:val="00F55730"/>
    <w:rsid w:val="00F55A50"/>
    <w:rsid w:val="00F55AC2"/>
    <w:rsid w:val="00F55FC2"/>
    <w:rsid w:val="00F55FCD"/>
    <w:rsid w:val="00F56A78"/>
    <w:rsid w:val="00F56CD5"/>
    <w:rsid w:val="00F57526"/>
    <w:rsid w:val="00F57E66"/>
    <w:rsid w:val="00F6031A"/>
    <w:rsid w:val="00F603BF"/>
    <w:rsid w:val="00F604E5"/>
    <w:rsid w:val="00F60896"/>
    <w:rsid w:val="00F628F0"/>
    <w:rsid w:val="00F62CD7"/>
    <w:rsid w:val="00F63B3B"/>
    <w:rsid w:val="00F63C45"/>
    <w:rsid w:val="00F63DC3"/>
    <w:rsid w:val="00F63DC8"/>
    <w:rsid w:val="00F64C86"/>
    <w:rsid w:val="00F65543"/>
    <w:rsid w:val="00F67529"/>
    <w:rsid w:val="00F67562"/>
    <w:rsid w:val="00F6785D"/>
    <w:rsid w:val="00F67974"/>
    <w:rsid w:val="00F705D5"/>
    <w:rsid w:val="00F70E12"/>
    <w:rsid w:val="00F71138"/>
    <w:rsid w:val="00F715A1"/>
    <w:rsid w:val="00F715E2"/>
    <w:rsid w:val="00F718D3"/>
    <w:rsid w:val="00F71CA9"/>
    <w:rsid w:val="00F71ED1"/>
    <w:rsid w:val="00F72A64"/>
    <w:rsid w:val="00F72D1B"/>
    <w:rsid w:val="00F72F23"/>
    <w:rsid w:val="00F730D0"/>
    <w:rsid w:val="00F73581"/>
    <w:rsid w:val="00F74489"/>
    <w:rsid w:val="00F745D3"/>
    <w:rsid w:val="00F748AF"/>
    <w:rsid w:val="00F749BB"/>
    <w:rsid w:val="00F74E57"/>
    <w:rsid w:val="00F74FCB"/>
    <w:rsid w:val="00F7559C"/>
    <w:rsid w:val="00F7647C"/>
    <w:rsid w:val="00F766BA"/>
    <w:rsid w:val="00F767E2"/>
    <w:rsid w:val="00F804FA"/>
    <w:rsid w:val="00F80A1C"/>
    <w:rsid w:val="00F81701"/>
    <w:rsid w:val="00F8183D"/>
    <w:rsid w:val="00F81946"/>
    <w:rsid w:val="00F81A9F"/>
    <w:rsid w:val="00F81D29"/>
    <w:rsid w:val="00F82AB0"/>
    <w:rsid w:val="00F82C84"/>
    <w:rsid w:val="00F83366"/>
    <w:rsid w:val="00F83D56"/>
    <w:rsid w:val="00F83E94"/>
    <w:rsid w:val="00F84493"/>
    <w:rsid w:val="00F84C38"/>
    <w:rsid w:val="00F84F4B"/>
    <w:rsid w:val="00F8502A"/>
    <w:rsid w:val="00F85626"/>
    <w:rsid w:val="00F859F0"/>
    <w:rsid w:val="00F8615E"/>
    <w:rsid w:val="00F871C6"/>
    <w:rsid w:val="00F878EF"/>
    <w:rsid w:val="00F87AE7"/>
    <w:rsid w:val="00F90BFC"/>
    <w:rsid w:val="00F90FB8"/>
    <w:rsid w:val="00F91A80"/>
    <w:rsid w:val="00F91BCF"/>
    <w:rsid w:val="00F91D9C"/>
    <w:rsid w:val="00F91DD4"/>
    <w:rsid w:val="00F924DF"/>
    <w:rsid w:val="00F92852"/>
    <w:rsid w:val="00F93144"/>
    <w:rsid w:val="00F939BF"/>
    <w:rsid w:val="00F94555"/>
    <w:rsid w:val="00F95720"/>
    <w:rsid w:val="00F95AC1"/>
    <w:rsid w:val="00F964CB"/>
    <w:rsid w:val="00F96DBD"/>
    <w:rsid w:val="00F97D6A"/>
    <w:rsid w:val="00F97EA3"/>
    <w:rsid w:val="00FA1291"/>
    <w:rsid w:val="00FA150D"/>
    <w:rsid w:val="00FA1B81"/>
    <w:rsid w:val="00FA2130"/>
    <w:rsid w:val="00FA264D"/>
    <w:rsid w:val="00FA28D2"/>
    <w:rsid w:val="00FA2A1B"/>
    <w:rsid w:val="00FA2CFF"/>
    <w:rsid w:val="00FA2F19"/>
    <w:rsid w:val="00FA35B3"/>
    <w:rsid w:val="00FA3913"/>
    <w:rsid w:val="00FA3D76"/>
    <w:rsid w:val="00FA502D"/>
    <w:rsid w:val="00FA55BB"/>
    <w:rsid w:val="00FA5931"/>
    <w:rsid w:val="00FA5E6A"/>
    <w:rsid w:val="00FA631E"/>
    <w:rsid w:val="00FA69FF"/>
    <w:rsid w:val="00FA7014"/>
    <w:rsid w:val="00FA7F12"/>
    <w:rsid w:val="00FB0C82"/>
    <w:rsid w:val="00FB1006"/>
    <w:rsid w:val="00FB102C"/>
    <w:rsid w:val="00FB10E0"/>
    <w:rsid w:val="00FB1291"/>
    <w:rsid w:val="00FB14D1"/>
    <w:rsid w:val="00FB15B9"/>
    <w:rsid w:val="00FB1AFA"/>
    <w:rsid w:val="00FB2206"/>
    <w:rsid w:val="00FB240C"/>
    <w:rsid w:val="00FB25AE"/>
    <w:rsid w:val="00FB27B7"/>
    <w:rsid w:val="00FB2B9B"/>
    <w:rsid w:val="00FB3839"/>
    <w:rsid w:val="00FB3868"/>
    <w:rsid w:val="00FB397D"/>
    <w:rsid w:val="00FB57C3"/>
    <w:rsid w:val="00FB77A2"/>
    <w:rsid w:val="00FB77A9"/>
    <w:rsid w:val="00FB7A8A"/>
    <w:rsid w:val="00FC0138"/>
    <w:rsid w:val="00FC0891"/>
    <w:rsid w:val="00FC0EB6"/>
    <w:rsid w:val="00FC1006"/>
    <w:rsid w:val="00FC142D"/>
    <w:rsid w:val="00FC2297"/>
    <w:rsid w:val="00FC2631"/>
    <w:rsid w:val="00FC2705"/>
    <w:rsid w:val="00FC287B"/>
    <w:rsid w:val="00FC3C7A"/>
    <w:rsid w:val="00FC4468"/>
    <w:rsid w:val="00FC4B4A"/>
    <w:rsid w:val="00FC4E75"/>
    <w:rsid w:val="00FC5566"/>
    <w:rsid w:val="00FC5725"/>
    <w:rsid w:val="00FC6811"/>
    <w:rsid w:val="00FC6915"/>
    <w:rsid w:val="00FC6C77"/>
    <w:rsid w:val="00FC6CC7"/>
    <w:rsid w:val="00FC7820"/>
    <w:rsid w:val="00FD0413"/>
    <w:rsid w:val="00FD051A"/>
    <w:rsid w:val="00FD074B"/>
    <w:rsid w:val="00FD07E4"/>
    <w:rsid w:val="00FD0A9B"/>
    <w:rsid w:val="00FD1150"/>
    <w:rsid w:val="00FD125F"/>
    <w:rsid w:val="00FD1779"/>
    <w:rsid w:val="00FD17E9"/>
    <w:rsid w:val="00FD2A39"/>
    <w:rsid w:val="00FD2A49"/>
    <w:rsid w:val="00FD2B77"/>
    <w:rsid w:val="00FD374C"/>
    <w:rsid w:val="00FD41CE"/>
    <w:rsid w:val="00FD489D"/>
    <w:rsid w:val="00FD5109"/>
    <w:rsid w:val="00FD5923"/>
    <w:rsid w:val="00FD74CA"/>
    <w:rsid w:val="00FD7DD0"/>
    <w:rsid w:val="00FD7F88"/>
    <w:rsid w:val="00FD7FEB"/>
    <w:rsid w:val="00FE0008"/>
    <w:rsid w:val="00FE07FC"/>
    <w:rsid w:val="00FE0F31"/>
    <w:rsid w:val="00FE1811"/>
    <w:rsid w:val="00FE1AF2"/>
    <w:rsid w:val="00FE203E"/>
    <w:rsid w:val="00FE274D"/>
    <w:rsid w:val="00FE2A17"/>
    <w:rsid w:val="00FE30A2"/>
    <w:rsid w:val="00FE315E"/>
    <w:rsid w:val="00FE35DB"/>
    <w:rsid w:val="00FE383F"/>
    <w:rsid w:val="00FE3D05"/>
    <w:rsid w:val="00FE3D82"/>
    <w:rsid w:val="00FE3EF7"/>
    <w:rsid w:val="00FE4DB8"/>
    <w:rsid w:val="00FE529F"/>
    <w:rsid w:val="00FE5DA8"/>
    <w:rsid w:val="00FE6123"/>
    <w:rsid w:val="00FE6A41"/>
    <w:rsid w:val="00FE6BEE"/>
    <w:rsid w:val="00FE6CDC"/>
    <w:rsid w:val="00FE6E0F"/>
    <w:rsid w:val="00FE7400"/>
    <w:rsid w:val="00FF03DF"/>
    <w:rsid w:val="00FF048F"/>
    <w:rsid w:val="00FF0AB2"/>
    <w:rsid w:val="00FF1E71"/>
    <w:rsid w:val="00FF24FD"/>
    <w:rsid w:val="00FF25CA"/>
    <w:rsid w:val="00FF267B"/>
    <w:rsid w:val="00FF27FB"/>
    <w:rsid w:val="00FF3069"/>
    <w:rsid w:val="00FF4475"/>
    <w:rsid w:val="00FF47BE"/>
    <w:rsid w:val="00FF47D0"/>
    <w:rsid w:val="00FF486E"/>
    <w:rsid w:val="00FF54D1"/>
    <w:rsid w:val="00FF560F"/>
    <w:rsid w:val="00FF58BB"/>
    <w:rsid w:val="00FF5F2C"/>
    <w:rsid w:val="00FF6296"/>
    <w:rsid w:val="00FF69B0"/>
    <w:rsid w:val="01F8B6DA"/>
    <w:rsid w:val="02800E3B"/>
    <w:rsid w:val="02E92640"/>
    <w:rsid w:val="02FC14B9"/>
    <w:rsid w:val="031D9F41"/>
    <w:rsid w:val="03263A31"/>
    <w:rsid w:val="038437E3"/>
    <w:rsid w:val="03AF65DC"/>
    <w:rsid w:val="03CE10CB"/>
    <w:rsid w:val="03F3DF36"/>
    <w:rsid w:val="0404D170"/>
    <w:rsid w:val="044A52D5"/>
    <w:rsid w:val="04BD829C"/>
    <w:rsid w:val="058777BC"/>
    <w:rsid w:val="05AA5C77"/>
    <w:rsid w:val="061A4066"/>
    <w:rsid w:val="084B42A3"/>
    <w:rsid w:val="08AD55E0"/>
    <w:rsid w:val="08B044F3"/>
    <w:rsid w:val="0912237F"/>
    <w:rsid w:val="0A5AB92E"/>
    <w:rsid w:val="0A85CF43"/>
    <w:rsid w:val="0C68C5CA"/>
    <w:rsid w:val="0EAB0912"/>
    <w:rsid w:val="0FE4133D"/>
    <w:rsid w:val="10AF1492"/>
    <w:rsid w:val="10AF5B4B"/>
    <w:rsid w:val="113DE0AB"/>
    <w:rsid w:val="115CABC1"/>
    <w:rsid w:val="118CD2A8"/>
    <w:rsid w:val="119076F9"/>
    <w:rsid w:val="11FAD36B"/>
    <w:rsid w:val="1293E2CA"/>
    <w:rsid w:val="12CE4EB9"/>
    <w:rsid w:val="12F87C22"/>
    <w:rsid w:val="137C64C4"/>
    <w:rsid w:val="13A09BD4"/>
    <w:rsid w:val="1482C25D"/>
    <w:rsid w:val="1496A1A7"/>
    <w:rsid w:val="15A22A8E"/>
    <w:rsid w:val="166389A5"/>
    <w:rsid w:val="16731830"/>
    <w:rsid w:val="167D5881"/>
    <w:rsid w:val="1704470C"/>
    <w:rsid w:val="179FD001"/>
    <w:rsid w:val="17CBED45"/>
    <w:rsid w:val="187D52CD"/>
    <w:rsid w:val="1896761E"/>
    <w:rsid w:val="1922155D"/>
    <w:rsid w:val="197AD195"/>
    <w:rsid w:val="19DE703B"/>
    <w:rsid w:val="1ADA16B7"/>
    <w:rsid w:val="1BE2EA1A"/>
    <w:rsid w:val="1BF2E69F"/>
    <w:rsid w:val="1C4C749F"/>
    <w:rsid w:val="1C9FEA90"/>
    <w:rsid w:val="1CD000ED"/>
    <w:rsid w:val="1CE32667"/>
    <w:rsid w:val="1D64C831"/>
    <w:rsid w:val="1DBFDCFD"/>
    <w:rsid w:val="1DD60206"/>
    <w:rsid w:val="1DD7A073"/>
    <w:rsid w:val="1E70A105"/>
    <w:rsid w:val="1EF16F36"/>
    <w:rsid w:val="1F0B6A2A"/>
    <w:rsid w:val="1F3A431F"/>
    <w:rsid w:val="1FF7746B"/>
    <w:rsid w:val="20643807"/>
    <w:rsid w:val="20BBD2A9"/>
    <w:rsid w:val="21879B9C"/>
    <w:rsid w:val="223ED10E"/>
    <w:rsid w:val="2264AF1D"/>
    <w:rsid w:val="22A5CB6F"/>
    <w:rsid w:val="23D2315D"/>
    <w:rsid w:val="24033B26"/>
    <w:rsid w:val="24B605C2"/>
    <w:rsid w:val="2525C7A4"/>
    <w:rsid w:val="269F143D"/>
    <w:rsid w:val="2745D150"/>
    <w:rsid w:val="27DD84AC"/>
    <w:rsid w:val="27F97E85"/>
    <w:rsid w:val="28135C14"/>
    <w:rsid w:val="2817327E"/>
    <w:rsid w:val="287E31C3"/>
    <w:rsid w:val="28E8DE43"/>
    <w:rsid w:val="2A13AE60"/>
    <w:rsid w:val="2AD6FF2D"/>
    <w:rsid w:val="2B31F540"/>
    <w:rsid w:val="2D17A2A7"/>
    <w:rsid w:val="2D901CC8"/>
    <w:rsid w:val="2E16BE20"/>
    <w:rsid w:val="2E1F332C"/>
    <w:rsid w:val="2E236373"/>
    <w:rsid w:val="2E82430B"/>
    <w:rsid w:val="2E95DCFD"/>
    <w:rsid w:val="2EBAD16F"/>
    <w:rsid w:val="2EF36FD0"/>
    <w:rsid w:val="2F55F83D"/>
    <w:rsid w:val="2FB4967E"/>
    <w:rsid w:val="316219CB"/>
    <w:rsid w:val="318ADEAB"/>
    <w:rsid w:val="318C48F5"/>
    <w:rsid w:val="319C03FC"/>
    <w:rsid w:val="328C4BCE"/>
    <w:rsid w:val="34908EE9"/>
    <w:rsid w:val="34C22EA3"/>
    <w:rsid w:val="353B3CA5"/>
    <w:rsid w:val="3592F89B"/>
    <w:rsid w:val="35A06764"/>
    <w:rsid w:val="35F3A107"/>
    <w:rsid w:val="36519DD0"/>
    <w:rsid w:val="3697AA23"/>
    <w:rsid w:val="37196D27"/>
    <w:rsid w:val="3733F37F"/>
    <w:rsid w:val="37C6ED8B"/>
    <w:rsid w:val="380D6BBF"/>
    <w:rsid w:val="385AE6FD"/>
    <w:rsid w:val="38627281"/>
    <w:rsid w:val="38B99F86"/>
    <w:rsid w:val="38C526B6"/>
    <w:rsid w:val="38C5C062"/>
    <w:rsid w:val="3916976E"/>
    <w:rsid w:val="396B270F"/>
    <w:rsid w:val="3974A43E"/>
    <w:rsid w:val="39CFA2C4"/>
    <w:rsid w:val="3A4DC1B8"/>
    <w:rsid w:val="3AD86FB9"/>
    <w:rsid w:val="3B576E22"/>
    <w:rsid w:val="3BC8EC5B"/>
    <w:rsid w:val="3DB04E6E"/>
    <w:rsid w:val="3DD076C4"/>
    <w:rsid w:val="3EEFA275"/>
    <w:rsid w:val="3F7A757A"/>
    <w:rsid w:val="3FC87DC1"/>
    <w:rsid w:val="4052D181"/>
    <w:rsid w:val="4085E5B0"/>
    <w:rsid w:val="4093D8E8"/>
    <w:rsid w:val="41333665"/>
    <w:rsid w:val="419E8154"/>
    <w:rsid w:val="42BEAEE4"/>
    <w:rsid w:val="42FE5232"/>
    <w:rsid w:val="44BA6EB4"/>
    <w:rsid w:val="475B28FF"/>
    <w:rsid w:val="47811836"/>
    <w:rsid w:val="47C033EC"/>
    <w:rsid w:val="495D0217"/>
    <w:rsid w:val="497A927F"/>
    <w:rsid w:val="4A140EE7"/>
    <w:rsid w:val="4B72D905"/>
    <w:rsid w:val="4B9210FF"/>
    <w:rsid w:val="4BA8894F"/>
    <w:rsid w:val="4BD551D6"/>
    <w:rsid w:val="4C8778C9"/>
    <w:rsid w:val="4CA1DD27"/>
    <w:rsid w:val="4CDFFA35"/>
    <w:rsid w:val="4DBB661E"/>
    <w:rsid w:val="4DF7AD83"/>
    <w:rsid w:val="4E27C06B"/>
    <w:rsid w:val="4EDCC80C"/>
    <w:rsid w:val="4F953BF9"/>
    <w:rsid w:val="4FBAF597"/>
    <w:rsid w:val="513E9C32"/>
    <w:rsid w:val="51783158"/>
    <w:rsid w:val="51948124"/>
    <w:rsid w:val="51B038E0"/>
    <w:rsid w:val="520ECA00"/>
    <w:rsid w:val="5231E7D0"/>
    <w:rsid w:val="5277ED70"/>
    <w:rsid w:val="53939C95"/>
    <w:rsid w:val="54158740"/>
    <w:rsid w:val="54477297"/>
    <w:rsid w:val="54649780"/>
    <w:rsid w:val="57C24BFD"/>
    <w:rsid w:val="57CBC8FC"/>
    <w:rsid w:val="58F202F8"/>
    <w:rsid w:val="596B13AC"/>
    <w:rsid w:val="5996D321"/>
    <w:rsid w:val="59F0CCF7"/>
    <w:rsid w:val="5A374075"/>
    <w:rsid w:val="5A8034AA"/>
    <w:rsid w:val="5AF32933"/>
    <w:rsid w:val="5AFB54E0"/>
    <w:rsid w:val="5B0770F5"/>
    <w:rsid w:val="5BD0E144"/>
    <w:rsid w:val="5DC052E0"/>
    <w:rsid w:val="5DE6D60A"/>
    <w:rsid w:val="5E1DBA33"/>
    <w:rsid w:val="5E98DEEF"/>
    <w:rsid w:val="5EDFB8E8"/>
    <w:rsid w:val="5F7D5FF5"/>
    <w:rsid w:val="6071E40A"/>
    <w:rsid w:val="60B70988"/>
    <w:rsid w:val="61A43DF4"/>
    <w:rsid w:val="61ECB104"/>
    <w:rsid w:val="624273C9"/>
    <w:rsid w:val="629A119F"/>
    <w:rsid w:val="62B404FA"/>
    <w:rsid w:val="62E5C0A4"/>
    <w:rsid w:val="632D8A8A"/>
    <w:rsid w:val="63C62210"/>
    <w:rsid w:val="63D73113"/>
    <w:rsid w:val="6446EE57"/>
    <w:rsid w:val="64F73284"/>
    <w:rsid w:val="67B8F977"/>
    <w:rsid w:val="693A0282"/>
    <w:rsid w:val="695AB118"/>
    <w:rsid w:val="696E233D"/>
    <w:rsid w:val="69C417F4"/>
    <w:rsid w:val="6A7FB7FD"/>
    <w:rsid w:val="6A9D2214"/>
    <w:rsid w:val="6AE0D975"/>
    <w:rsid w:val="6AE55442"/>
    <w:rsid w:val="6B0D1A52"/>
    <w:rsid w:val="6B1EE9EA"/>
    <w:rsid w:val="6B35FDCB"/>
    <w:rsid w:val="6B67DBD1"/>
    <w:rsid w:val="6B73EC06"/>
    <w:rsid w:val="6C84B078"/>
    <w:rsid w:val="6D640E40"/>
    <w:rsid w:val="6D66908A"/>
    <w:rsid w:val="6D93A462"/>
    <w:rsid w:val="6DC7C759"/>
    <w:rsid w:val="6E2F778A"/>
    <w:rsid w:val="6E5F1DEB"/>
    <w:rsid w:val="6E7DA69B"/>
    <w:rsid w:val="6EB0DE09"/>
    <w:rsid w:val="6EDF38D3"/>
    <w:rsid w:val="6F17F49A"/>
    <w:rsid w:val="6FB44A39"/>
    <w:rsid w:val="6FDF5C1C"/>
    <w:rsid w:val="6FFE244B"/>
    <w:rsid w:val="70BD8969"/>
    <w:rsid w:val="70E4269B"/>
    <w:rsid w:val="715DA41D"/>
    <w:rsid w:val="7170EEA5"/>
    <w:rsid w:val="71B8C104"/>
    <w:rsid w:val="72E74E42"/>
    <w:rsid w:val="72E7CBCE"/>
    <w:rsid w:val="731B2326"/>
    <w:rsid w:val="74918B1E"/>
    <w:rsid w:val="74F79925"/>
    <w:rsid w:val="76D8598F"/>
    <w:rsid w:val="7736CCA9"/>
    <w:rsid w:val="778FCA1A"/>
    <w:rsid w:val="77D79714"/>
    <w:rsid w:val="784C9939"/>
    <w:rsid w:val="787BC78C"/>
    <w:rsid w:val="78EABCB1"/>
    <w:rsid w:val="79A435F5"/>
    <w:rsid w:val="7A2AD467"/>
    <w:rsid w:val="7A7FA8F8"/>
    <w:rsid w:val="7A8FA9B0"/>
    <w:rsid w:val="7A9A6E66"/>
    <w:rsid w:val="7B080C64"/>
    <w:rsid w:val="7BF2E921"/>
    <w:rsid w:val="7CAF7DC6"/>
    <w:rsid w:val="7CEF995C"/>
    <w:rsid w:val="7E159179"/>
    <w:rsid w:val="7E36422C"/>
    <w:rsid w:val="7E5DCDE7"/>
    <w:rsid w:val="7FB2F88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27"/>
    <o:shapelayout v:ext="edit">
      <o:idmap v:ext="edit" data="2"/>
    </o:shapelayout>
  </w:shapeDefaults>
  <w:decimalSymbol w:val="."/>
  <w:listSeparator w:val=","/>
  <w15:docId w15:val="{C5108826-DB95-4E10-BD61-E4A96CF9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58"/>
    <w:rPr>
      <w:lang w:val="en-GB"/>
    </w:rPr>
  </w:style>
  <w:style w:type="paragraph" w:styleId="Heading1">
    <w:name w:val="heading 1"/>
    <w:basedOn w:val="Normal"/>
    <w:next w:val="Normal"/>
    <w:link w:val="Heading1Char"/>
    <w:uiPriority w:val="9"/>
    <w:qFormat/>
    <w:rsid w:val="007402D5"/>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402D5"/>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02D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02D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402D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402D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02D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02D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02D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qFormat/>
    <w:rsid w:val="00393A7E"/>
  </w:style>
  <w:style w:type="paragraph" w:styleId="ListParagraph">
    <w:name w:val="List Paragraph"/>
    <w:basedOn w:val="Normal"/>
    <w:uiPriority w:val="34"/>
    <w:qFormat/>
    <w:rsid w:val="007402D5"/>
    <w:pPr>
      <w:ind w:left="720"/>
      <w:contextualSpacing/>
    </w:pPr>
  </w:style>
  <w:style w:type="character" w:styleId="PlaceholderText">
    <w:name w:val="Placeholder Text"/>
    <w:basedOn w:val="DefaultParagraphFont"/>
    <w:uiPriority w:val="99"/>
    <w:semiHidden/>
    <w:rsid w:val="009E0985"/>
    <w:rPr>
      <w:color w:val="808080"/>
    </w:rPr>
  </w:style>
  <w:style w:type="paragraph" w:styleId="BalloonText">
    <w:name w:val="Balloon Text"/>
    <w:basedOn w:val="Normal"/>
    <w:link w:val="BalloonTextChar"/>
    <w:uiPriority w:val="99"/>
    <w:semiHidden/>
    <w:unhideWhenUsed/>
    <w:rsid w:val="009E09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985"/>
    <w:rPr>
      <w:rFonts w:ascii="Tahoma" w:hAnsi="Tahoma" w:cs="Tahoma"/>
      <w:sz w:val="16"/>
      <w:szCs w:val="16"/>
    </w:rPr>
  </w:style>
  <w:style w:type="character" w:customStyle="1" w:styleId="gt-baf-cell">
    <w:name w:val="gt-baf-cell"/>
    <w:basedOn w:val="DefaultParagraphFont"/>
    <w:rsid w:val="00DC6746"/>
  </w:style>
  <w:style w:type="character" w:customStyle="1" w:styleId="ilfuvd">
    <w:name w:val="ilfuvd"/>
    <w:basedOn w:val="DefaultParagraphFont"/>
    <w:rsid w:val="00CE4F93"/>
  </w:style>
  <w:style w:type="character" w:styleId="Hyperlink">
    <w:name w:val="Hyperlink"/>
    <w:basedOn w:val="DefaultParagraphFont"/>
    <w:uiPriority w:val="99"/>
    <w:unhideWhenUsed/>
    <w:rsid w:val="00A6732B"/>
    <w:rPr>
      <w:color w:val="0000FF"/>
      <w:u w:val="single"/>
    </w:rPr>
  </w:style>
  <w:style w:type="character" w:styleId="CommentReference">
    <w:name w:val="annotation reference"/>
    <w:basedOn w:val="DefaultParagraphFont"/>
    <w:uiPriority w:val="99"/>
    <w:semiHidden/>
    <w:unhideWhenUsed/>
    <w:rsid w:val="00ED0F1D"/>
    <w:rPr>
      <w:sz w:val="16"/>
      <w:szCs w:val="16"/>
    </w:rPr>
  </w:style>
  <w:style w:type="paragraph" w:styleId="CommentText">
    <w:name w:val="annotation text"/>
    <w:basedOn w:val="Normal"/>
    <w:link w:val="CommentTextChar"/>
    <w:uiPriority w:val="99"/>
    <w:unhideWhenUsed/>
    <w:rsid w:val="00ED0F1D"/>
    <w:pPr>
      <w:spacing w:line="240" w:lineRule="auto"/>
    </w:pPr>
    <w:rPr>
      <w:sz w:val="20"/>
      <w:szCs w:val="20"/>
    </w:rPr>
  </w:style>
  <w:style w:type="character" w:customStyle="1" w:styleId="CommentTextChar">
    <w:name w:val="Comment Text Char"/>
    <w:basedOn w:val="DefaultParagraphFont"/>
    <w:link w:val="CommentText"/>
    <w:uiPriority w:val="99"/>
    <w:rsid w:val="00ED0F1D"/>
    <w:rPr>
      <w:sz w:val="20"/>
      <w:szCs w:val="20"/>
    </w:rPr>
  </w:style>
  <w:style w:type="paragraph" w:styleId="CommentSubject">
    <w:name w:val="annotation subject"/>
    <w:basedOn w:val="CommentText"/>
    <w:next w:val="CommentText"/>
    <w:link w:val="CommentSubjectChar"/>
    <w:uiPriority w:val="99"/>
    <w:semiHidden/>
    <w:unhideWhenUsed/>
    <w:rsid w:val="00ED0F1D"/>
    <w:rPr>
      <w:b/>
      <w:bCs/>
    </w:rPr>
  </w:style>
  <w:style w:type="character" w:customStyle="1" w:styleId="CommentSubjectChar">
    <w:name w:val="Comment Subject Char"/>
    <w:basedOn w:val="CommentTextChar"/>
    <w:link w:val="CommentSubject"/>
    <w:uiPriority w:val="99"/>
    <w:semiHidden/>
    <w:rsid w:val="00ED0F1D"/>
    <w:rPr>
      <w:b/>
      <w:bCs/>
      <w:sz w:val="20"/>
      <w:szCs w:val="20"/>
    </w:rPr>
  </w:style>
  <w:style w:type="paragraph" w:styleId="NormalWeb">
    <w:name w:val="Normal (Web)"/>
    <w:basedOn w:val="Normal"/>
    <w:uiPriority w:val="99"/>
    <w:unhideWhenUsed/>
    <w:rsid w:val="009E6FA2"/>
    <w:pPr>
      <w:spacing w:before="100" w:beforeAutospacing="1" w:after="100" w:afterAutospacing="1" w:line="240" w:lineRule="auto"/>
    </w:pPr>
    <w:rPr>
      <w:rFonts w:ascii="Times New Roman" w:hAnsi="Times New Roman" w:cs="Times New Roman"/>
      <w:sz w:val="24"/>
      <w:szCs w:val="24"/>
    </w:rPr>
  </w:style>
  <w:style w:type="table" w:styleId="LightShading">
    <w:name w:val="Light Shading"/>
    <w:basedOn w:val="TableNormal"/>
    <w:uiPriority w:val="60"/>
    <w:rsid w:val="009058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1522F1"/>
    <w:pPr>
      <w:spacing w:after="0" w:line="240" w:lineRule="auto"/>
    </w:pPr>
  </w:style>
  <w:style w:type="character" w:customStyle="1" w:styleId="Heading1Char">
    <w:name w:val="Heading 1 Char"/>
    <w:basedOn w:val="DefaultParagraphFont"/>
    <w:link w:val="Heading1"/>
    <w:uiPriority w:val="9"/>
    <w:rsid w:val="007402D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402D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7402D5"/>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02D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402D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402D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402D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02D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02D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402D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402D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402D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02D5"/>
    <w:rPr>
      <w:rFonts w:asciiTheme="majorHAnsi" w:eastAsiaTheme="majorEastAsia" w:hAnsiTheme="majorHAnsi" w:cstheme="majorBidi"/>
      <w:i/>
      <w:iCs/>
      <w:spacing w:val="13"/>
      <w:sz w:val="24"/>
      <w:szCs w:val="24"/>
    </w:rPr>
  </w:style>
  <w:style w:type="character" w:styleId="Strong">
    <w:name w:val="Strong"/>
    <w:uiPriority w:val="22"/>
    <w:qFormat/>
    <w:rsid w:val="007402D5"/>
    <w:rPr>
      <w:b/>
      <w:bCs/>
    </w:rPr>
  </w:style>
  <w:style w:type="character" w:styleId="Emphasis">
    <w:name w:val="Emphasis"/>
    <w:uiPriority w:val="20"/>
    <w:qFormat/>
    <w:rsid w:val="007402D5"/>
    <w:rPr>
      <w:b/>
      <w:bCs/>
      <w:i/>
      <w:iCs/>
      <w:spacing w:val="10"/>
      <w:bdr w:val="none" w:sz="0" w:space="0" w:color="auto"/>
      <w:shd w:val="clear" w:color="auto" w:fill="auto"/>
    </w:rPr>
  </w:style>
  <w:style w:type="paragraph" w:styleId="NoSpacing">
    <w:name w:val="No Spacing"/>
    <w:basedOn w:val="Normal"/>
    <w:uiPriority w:val="1"/>
    <w:qFormat/>
    <w:rsid w:val="007402D5"/>
    <w:pPr>
      <w:spacing w:after="0" w:line="240" w:lineRule="auto"/>
    </w:pPr>
  </w:style>
  <w:style w:type="paragraph" w:styleId="Quote">
    <w:name w:val="Quote"/>
    <w:basedOn w:val="Normal"/>
    <w:next w:val="Normal"/>
    <w:link w:val="QuoteChar"/>
    <w:uiPriority w:val="29"/>
    <w:qFormat/>
    <w:rsid w:val="007402D5"/>
    <w:pPr>
      <w:spacing w:before="200" w:after="0"/>
      <w:ind w:left="360" w:right="360"/>
    </w:pPr>
    <w:rPr>
      <w:i/>
      <w:iCs/>
    </w:rPr>
  </w:style>
  <w:style w:type="character" w:customStyle="1" w:styleId="QuoteChar">
    <w:name w:val="Quote Char"/>
    <w:basedOn w:val="DefaultParagraphFont"/>
    <w:link w:val="Quote"/>
    <w:uiPriority w:val="29"/>
    <w:rsid w:val="007402D5"/>
    <w:rPr>
      <w:i/>
      <w:iCs/>
    </w:rPr>
  </w:style>
  <w:style w:type="paragraph" w:styleId="IntenseQuote">
    <w:name w:val="Intense Quote"/>
    <w:basedOn w:val="Normal"/>
    <w:next w:val="Normal"/>
    <w:link w:val="IntenseQuoteChar"/>
    <w:uiPriority w:val="30"/>
    <w:qFormat/>
    <w:rsid w:val="007402D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02D5"/>
    <w:rPr>
      <w:b/>
      <w:bCs/>
      <w:i/>
      <w:iCs/>
    </w:rPr>
  </w:style>
  <w:style w:type="character" w:styleId="SubtleEmphasis">
    <w:name w:val="Subtle Emphasis"/>
    <w:uiPriority w:val="19"/>
    <w:qFormat/>
    <w:rsid w:val="007402D5"/>
    <w:rPr>
      <w:i/>
      <w:iCs/>
    </w:rPr>
  </w:style>
  <w:style w:type="character" w:styleId="IntenseEmphasis">
    <w:name w:val="Intense Emphasis"/>
    <w:uiPriority w:val="21"/>
    <w:qFormat/>
    <w:rsid w:val="007402D5"/>
    <w:rPr>
      <w:b/>
      <w:bCs/>
    </w:rPr>
  </w:style>
  <w:style w:type="character" w:styleId="SubtleReference">
    <w:name w:val="Subtle Reference"/>
    <w:uiPriority w:val="31"/>
    <w:qFormat/>
    <w:rsid w:val="007402D5"/>
    <w:rPr>
      <w:smallCaps/>
    </w:rPr>
  </w:style>
  <w:style w:type="character" w:styleId="IntenseReference">
    <w:name w:val="Intense Reference"/>
    <w:uiPriority w:val="32"/>
    <w:qFormat/>
    <w:rsid w:val="007402D5"/>
    <w:rPr>
      <w:smallCaps/>
      <w:spacing w:val="5"/>
      <w:u w:val="single"/>
    </w:rPr>
  </w:style>
  <w:style w:type="character" w:styleId="BookTitle">
    <w:name w:val="Book Title"/>
    <w:uiPriority w:val="33"/>
    <w:qFormat/>
    <w:rsid w:val="007402D5"/>
    <w:rPr>
      <w:i/>
      <w:iCs/>
      <w:smallCaps/>
      <w:spacing w:val="5"/>
    </w:rPr>
  </w:style>
  <w:style w:type="paragraph" w:styleId="TOCHeading">
    <w:name w:val="TOC Heading"/>
    <w:basedOn w:val="Heading1"/>
    <w:next w:val="Normal"/>
    <w:uiPriority w:val="39"/>
    <w:semiHidden/>
    <w:unhideWhenUsed/>
    <w:qFormat/>
    <w:rsid w:val="007402D5"/>
    <w:pPr>
      <w:outlineLvl w:val="9"/>
    </w:pPr>
    <w:rPr>
      <w:lang w:bidi="en-US"/>
    </w:rPr>
  </w:style>
  <w:style w:type="character" w:customStyle="1" w:styleId="lmming">
    <w:name w:val="lmming"/>
    <w:basedOn w:val="DefaultParagraphFont"/>
    <w:rsid w:val="003D2079"/>
  </w:style>
  <w:style w:type="paragraph" w:customStyle="1" w:styleId="Default">
    <w:name w:val="Default"/>
    <w:rsid w:val="00740F00"/>
    <w:pPr>
      <w:autoSpaceDE w:val="0"/>
      <w:autoSpaceDN w:val="0"/>
      <w:adjustRightInd w:val="0"/>
      <w:spacing w:after="0" w:line="240" w:lineRule="auto"/>
    </w:pPr>
    <w:rPr>
      <w:rFonts w:ascii="Calibri" w:hAnsi="Calibri" w:cs="Calibri"/>
      <w:color w:val="000000"/>
      <w:sz w:val="24"/>
      <w:szCs w:val="24"/>
    </w:rPr>
  </w:style>
  <w:style w:type="character" w:customStyle="1" w:styleId="mi">
    <w:name w:val="mi"/>
    <w:basedOn w:val="DefaultParagraphFont"/>
    <w:rsid w:val="00B50768"/>
  </w:style>
  <w:style w:type="character" w:customStyle="1" w:styleId="mo">
    <w:name w:val="mo"/>
    <w:basedOn w:val="DefaultParagraphFont"/>
    <w:rsid w:val="00B50768"/>
  </w:style>
  <w:style w:type="character" w:customStyle="1" w:styleId="mn">
    <w:name w:val="mn"/>
    <w:basedOn w:val="DefaultParagraphFont"/>
    <w:rsid w:val="00B50768"/>
  </w:style>
  <w:style w:type="paragraph" w:customStyle="1" w:styleId="EndNoteBibliographyTitle">
    <w:name w:val="EndNote Bibliography Title"/>
    <w:basedOn w:val="Normal"/>
    <w:link w:val="EndNoteBibliographyTitleChar"/>
    <w:rsid w:val="00A53A2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53A2C"/>
    <w:rPr>
      <w:rFonts w:ascii="Calibri" w:hAnsi="Calibri" w:cs="Calibri"/>
      <w:noProof/>
      <w:lang w:val="en-GB"/>
    </w:rPr>
  </w:style>
  <w:style w:type="paragraph" w:customStyle="1" w:styleId="EndNoteBibliography">
    <w:name w:val="EndNote Bibliography"/>
    <w:basedOn w:val="Normal"/>
    <w:link w:val="EndNoteBibliographyChar"/>
    <w:rsid w:val="00A53A2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53A2C"/>
    <w:rPr>
      <w:rFonts w:ascii="Calibri" w:hAnsi="Calibri" w:cs="Calibri"/>
      <w:noProof/>
      <w:lang w:val="en-GB"/>
    </w:rPr>
  </w:style>
  <w:style w:type="table" w:styleId="TableGrid">
    <w:name w:val="Table Grid"/>
    <w:basedOn w:val="TableNormal"/>
    <w:uiPriority w:val="59"/>
    <w:rsid w:val="00985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表 1 浅色1"/>
    <w:basedOn w:val="TableNormal"/>
    <w:uiPriority w:val="46"/>
    <w:rsid w:val="00985D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
    <w:name w:val="网格表 21"/>
    <w:basedOn w:val="TableNormal"/>
    <w:uiPriority w:val="47"/>
    <w:rsid w:val="00985D5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t">
    <w:name w:val="st"/>
    <w:basedOn w:val="DefaultParagraphFont"/>
    <w:rsid w:val="003E7052"/>
  </w:style>
  <w:style w:type="paragraph" w:styleId="HTMLPreformatted">
    <w:name w:val="HTML Preformatted"/>
    <w:basedOn w:val="Normal"/>
    <w:link w:val="HTMLPreformattedChar"/>
    <w:uiPriority w:val="99"/>
    <w:unhideWhenUsed/>
    <w:rsid w:val="00AA4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CH"/>
    </w:rPr>
  </w:style>
  <w:style w:type="character" w:customStyle="1" w:styleId="HTMLPreformattedChar">
    <w:name w:val="HTML Preformatted Char"/>
    <w:basedOn w:val="DefaultParagraphFont"/>
    <w:link w:val="HTMLPreformatted"/>
    <w:uiPriority w:val="99"/>
    <w:rsid w:val="00AA4BD3"/>
    <w:rPr>
      <w:rFonts w:ascii="Courier New" w:eastAsia="Times New Roman" w:hAnsi="Courier New" w:cs="Courier New"/>
      <w:sz w:val="20"/>
      <w:szCs w:val="20"/>
      <w:lang w:val="de-CH"/>
    </w:rPr>
  </w:style>
  <w:style w:type="paragraph" w:styleId="Header">
    <w:name w:val="header"/>
    <w:basedOn w:val="Normal"/>
    <w:link w:val="HeaderChar"/>
    <w:uiPriority w:val="99"/>
    <w:unhideWhenUsed/>
    <w:rsid w:val="00AA5951"/>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A5951"/>
    <w:rPr>
      <w:sz w:val="18"/>
      <w:szCs w:val="18"/>
      <w:lang w:val="en-GB"/>
    </w:rPr>
  </w:style>
  <w:style w:type="paragraph" w:styleId="Footer">
    <w:name w:val="footer"/>
    <w:basedOn w:val="Normal"/>
    <w:link w:val="FooterChar"/>
    <w:uiPriority w:val="99"/>
    <w:unhideWhenUsed/>
    <w:rsid w:val="00AA5951"/>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AA5951"/>
    <w:rPr>
      <w:sz w:val="18"/>
      <w:szCs w:val="18"/>
      <w:lang w:val="en-GB"/>
    </w:rPr>
  </w:style>
  <w:style w:type="character" w:customStyle="1" w:styleId="1">
    <w:name w:val="未处理的提及1"/>
    <w:basedOn w:val="DefaultParagraphFont"/>
    <w:uiPriority w:val="99"/>
    <w:semiHidden/>
    <w:unhideWhenUsed/>
    <w:rsid w:val="00FD489D"/>
    <w:rPr>
      <w:color w:val="605E5C"/>
      <w:shd w:val="clear" w:color="auto" w:fill="E1DFDD"/>
    </w:rPr>
  </w:style>
  <w:style w:type="paragraph" w:styleId="BodyText">
    <w:name w:val="Body Text"/>
    <w:basedOn w:val="Normal"/>
    <w:link w:val="BodyTextChar"/>
    <w:uiPriority w:val="1"/>
    <w:qFormat/>
    <w:rsid w:val="00786757"/>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786757"/>
    <w:rPr>
      <w:rFonts w:ascii="Times New Roman" w:eastAsia="Times New Roman" w:hAnsi="Times New Roman" w:cs="Times New Roman"/>
      <w:sz w:val="24"/>
      <w:szCs w:val="24"/>
      <w:lang w:eastAsia="en-US" w:bidi="en-US"/>
    </w:rPr>
  </w:style>
  <w:style w:type="paragraph" w:customStyle="1" w:styleId="TableParagraph">
    <w:name w:val="Table Paragraph"/>
    <w:basedOn w:val="Normal"/>
    <w:uiPriority w:val="1"/>
    <w:qFormat/>
    <w:rsid w:val="00052E0B"/>
    <w:pPr>
      <w:widowControl w:val="0"/>
      <w:autoSpaceDE w:val="0"/>
      <w:autoSpaceDN w:val="0"/>
      <w:spacing w:after="0" w:line="240" w:lineRule="auto"/>
    </w:pPr>
    <w:rPr>
      <w:rFonts w:ascii="Times New Roman" w:eastAsia="Times New Roman" w:hAnsi="Times New Roman" w:cs="Times New Roman"/>
      <w:lang w:val="en-US" w:eastAsia="en-US" w:bidi="en-US"/>
    </w:rPr>
  </w:style>
  <w:style w:type="character" w:customStyle="1" w:styleId="UnresolvedMention1">
    <w:name w:val="Unresolved Mention1"/>
    <w:basedOn w:val="DefaultParagraphFont"/>
    <w:uiPriority w:val="99"/>
    <w:semiHidden/>
    <w:unhideWhenUsed/>
    <w:rsid w:val="004135DA"/>
    <w:rPr>
      <w:color w:val="808080"/>
      <w:shd w:val="clear" w:color="auto" w:fill="E6E6E6"/>
    </w:rPr>
  </w:style>
  <w:style w:type="paragraph" w:customStyle="1" w:styleId="Paragraph">
    <w:name w:val="Paragraph"/>
    <w:basedOn w:val="Normal"/>
    <w:rsid w:val="008F0AD2"/>
    <w:pPr>
      <w:spacing w:before="120" w:after="0" w:line="240" w:lineRule="auto"/>
      <w:ind w:firstLine="720"/>
    </w:pPr>
    <w:rPr>
      <w:rFonts w:ascii="Times New Roman" w:eastAsia="Times New Roman" w:hAnsi="Times New Roman" w:cs="Times New Roman"/>
      <w:sz w:val="24"/>
      <w:szCs w:val="24"/>
      <w:lang w:val="en-US" w:eastAsia="en-US"/>
    </w:rPr>
  </w:style>
  <w:style w:type="table" w:customStyle="1" w:styleId="12">
    <w:name w:val="网格表 1 浅色2"/>
    <w:basedOn w:val="TableNormal"/>
    <w:uiPriority w:val="46"/>
    <w:rsid w:val="00FC6C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viiyi">
    <w:name w:val="viiyi"/>
    <w:basedOn w:val="DefaultParagraphFont"/>
    <w:rsid w:val="00A04B1A"/>
  </w:style>
  <w:style w:type="character" w:customStyle="1" w:styleId="jlqj4b">
    <w:name w:val="jlqj4b"/>
    <w:basedOn w:val="DefaultParagraphFont"/>
    <w:rsid w:val="00A04B1A"/>
  </w:style>
  <w:style w:type="paragraph" w:customStyle="1" w:styleId="SMText">
    <w:name w:val="SM Text"/>
    <w:basedOn w:val="Normal"/>
    <w:qFormat/>
    <w:rsid w:val="00B5474F"/>
    <w:pPr>
      <w:spacing w:after="0" w:line="240" w:lineRule="auto"/>
      <w:ind w:firstLine="480"/>
    </w:pPr>
    <w:rPr>
      <w:rFonts w:ascii="Times New Roman" w:eastAsia="Times New Roman" w:hAnsi="Times New Roman" w:cs="Times New Roman"/>
      <w:sz w:val="24"/>
      <w:szCs w:val="20"/>
      <w:lang w:val="en-US" w:eastAsia="en-US"/>
    </w:rPr>
  </w:style>
  <w:style w:type="paragraph" w:customStyle="1" w:styleId="AbstractSummary">
    <w:name w:val="Abstract/Summary"/>
    <w:basedOn w:val="Normal"/>
    <w:rsid w:val="00AC77DF"/>
    <w:pPr>
      <w:spacing w:before="240" w:after="0" w:line="240" w:lineRule="auto"/>
    </w:pPr>
    <w:rPr>
      <w:rFonts w:ascii="Times New Roman" w:eastAsia="Times New Roman" w:hAnsi="Times New Roman" w:cs="Times New Roman"/>
      <w:sz w:val="24"/>
      <w:szCs w:val="24"/>
      <w:lang w:val="en-US" w:eastAsia="en-US"/>
    </w:rPr>
  </w:style>
  <w:style w:type="table" w:customStyle="1" w:styleId="6-11">
    <w:name w:val="清单表 6 彩色 - 着色 11"/>
    <w:basedOn w:val="TableNormal"/>
    <w:uiPriority w:val="51"/>
    <w:rsid w:val="00FE3D8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0">
    <w:name w:val="清单表 1 浅色1"/>
    <w:basedOn w:val="TableNormal"/>
    <w:uiPriority w:val="46"/>
    <w:rsid w:val="00C3563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41">
    <w:name w:val="清单表 1 浅色 - 着色 41"/>
    <w:basedOn w:val="TableNormal"/>
    <w:uiPriority w:val="46"/>
    <w:rsid w:val="008F6481"/>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51">
    <w:name w:val="清单表 1 浅色 - 着色 51"/>
    <w:basedOn w:val="TableNormal"/>
    <w:uiPriority w:val="46"/>
    <w:rsid w:val="008F648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0">
    <w:name w:val="清单表 21"/>
    <w:basedOn w:val="TableNormal"/>
    <w:uiPriority w:val="47"/>
    <w:rsid w:val="008F648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网格表 6 彩色1"/>
    <w:basedOn w:val="TableNormal"/>
    <w:uiPriority w:val="51"/>
    <w:rsid w:val="008F64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0">
    <w:name w:val="清单表 6 彩色1"/>
    <w:basedOn w:val="TableNormal"/>
    <w:uiPriority w:val="51"/>
    <w:rsid w:val="0085327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2">
    <w:name w:val="未处理的提及2"/>
    <w:basedOn w:val="DefaultParagraphFont"/>
    <w:uiPriority w:val="99"/>
    <w:semiHidden/>
    <w:unhideWhenUsed/>
    <w:rsid w:val="0090298F"/>
    <w:rPr>
      <w:color w:val="605E5C"/>
      <w:shd w:val="clear" w:color="auto" w:fill="E1DFDD"/>
    </w:rPr>
  </w:style>
  <w:style w:type="character" w:styleId="FollowedHyperlink">
    <w:name w:val="FollowedHyperlink"/>
    <w:basedOn w:val="DefaultParagraphFont"/>
    <w:uiPriority w:val="99"/>
    <w:semiHidden/>
    <w:unhideWhenUsed/>
    <w:rsid w:val="00B82B86"/>
    <w:rPr>
      <w:color w:val="800080" w:themeColor="followedHyperlink"/>
      <w:u w:val="single"/>
    </w:rPr>
  </w:style>
  <w:style w:type="character" w:styleId="LineNumber">
    <w:name w:val="line number"/>
    <w:basedOn w:val="DefaultParagraphFont"/>
    <w:uiPriority w:val="99"/>
    <w:semiHidden/>
    <w:unhideWhenUsed/>
    <w:rsid w:val="00E35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583">
      <w:bodyDiv w:val="1"/>
      <w:marLeft w:val="0"/>
      <w:marRight w:val="0"/>
      <w:marTop w:val="0"/>
      <w:marBottom w:val="0"/>
      <w:divBdr>
        <w:top w:val="none" w:sz="0" w:space="0" w:color="auto"/>
        <w:left w:val="none" w:sz="0" w:space="0" w:color="auto"/>
        <w:bottom w:val="none" w:sz="0" w:space="0" w:color="auto"/>
        <w:right w:val="none" w:sz="0" w:space="0" w:color="auto"/>
      </w:divBdr>
    </w:div>
    <w:div w:id="34089555">
      <w:bodyDiv w:val="1"/>
      <w:marLeft w:val="0"/>
      <w:marRight w:val="0"/>
      <w:marTop w:val="0"/>
      <w:marBottom w:val="0"/>
      <w:divBdr>
        <w:top w:val="none" w:sz="0" w:space="0" w:color="auto"/>
        <w:left w:val="none" w:sz="0" w:space="0" w:color="auto"/>
        <w:bottom w:val="none" w:sz="0" w:space="0" w:color="auto"/>
        <w:right w:val="none" w:sz="0" w:space="0" w:color="auto"/>
      </w:divBdr>
    </w:div>
    <w:div w:id="46607516">
      <w:bodyDiv w:val="1"/>
      <w:marLeft w:val="0"/>
      <w:marRight w:val="0"/>
      <w:marTop w:val="0"/>
      <w:marBottom w:val="0"/>
      <w:divBdr>
        <w:top w:val="none" w:sz="0" w:space="0" w:color="auto"/>
        <w:left w:val="none" w:sz="0" w:space="0" w:color="auto"/>
        <w:bottom w:val="none" w:sz="0" w:space="0" w:color="auto"/>
        <w:right w:val="none" w:sz="0" w:space="0" w:color="auto"/>
      </w:divBdr>
      <w:divsChild>
        <w:div w:id="1785537769">
          <w:marLeft w:val="0"/>
          <w:marRight w:val="0"/>
          <w:marTop w:val="0"/>
          <w:marBottom w:val="0"/>
          <w:divBdr>
            <w:top w:val="none" w:sz="0" w:space="0" w:color="auto"/>
            <w:left w:val="none" w:sz="0" w:space="0" w:color="auto"/>
            <w:bottom w:val="none" w:sz="0" w:space="0" w:color="auto"/>
            <w:right w:val="none" w:sz="0" w:space="0" w:color="auto"/>
          </w:divBdr>
          <w:divsChild>
            <w:div w:id="11531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0529">
      <w:bodyDiv w:val="1"/>
      <w:marLeft w:val="0"/>
      <w:marRight w:val="0"/>
      <w:marTop w:val="0"/>
      <w:marBottom w:val="0"/>
      <w:divBdr>
        <w:top w:val="none" w:sz="0" w:space="0" w:color="auto"/>
        <w:left w:val="none" w:sz="0" w:space="0" w:color="auto"/>
        <w:bottom w:val="none" w:sz="0" w:space="0" w:color="auto"/>
        <w:right w:val="none" w:sz="0" w:space="0" w:color="auto"/>
      </w:divBdr>
    </w:div>
    <w:div w:id="133331625">
      <w:bodyDiv w:val="1"/>
      <w:marLeft w:val="0"/>
      <w:marRight w:val="0"/>
      <w:marTop w:val="0"/>
      <w:marBottom w:val="0"/>
      <w:divBdr>
        <w:top w:val="none" w:sz="0" w:space="0" w:color="auto"/>
        <w:left w:val="none" w:sz="0" w:space="0" w:color="auto"/>
        <w:bottom w:val="none" w:sz="0" w:space="0" w:color="auto"/>
        <w:right w:val="none" w:sz="0" w:space="0" w:color="auto"/>
      </w:divBdr>
    </w:div>
    <w:div w:id="162203667">
      <w:bodyDiv w:val="1"/>
      <w:marLeft w:val="0"/>
      <w:marRight w:val="0"/>
      <w:marTop w:val="0"/>
      <w:marBottom w:val="0"/>
      <w:divBdr>
        <w:top w:val="none" w:sz="0" w:space="0" w:color="auto"/>
        <w:left w:val="none" w:sz="0" w:space="0" w:color="auto"/>
        <w:bottom w:val="none" w:sz="0" w:space="0" w:color="auto"/>
        <w:right w:val="none" w:sz="0" w:space="0" w:color="auto"/>
      </w:divBdr>
    </w:div>
    <w:div w:id="171379209">
      <w:bodyDiv w:val="1"/>
      <w:marLeft w:val="0"/>
      <w:marRight w:val="0"/>
      <w:marTop w:val="0"/>
      <w:marBottom w:val="0"/>
      <w:divBdr>
        <w:top w:val="none" w:sz="0" w:space="0" w:color="auto"/>
        <w:left w:val="none" w:sz="0" w:space="0" w:color="auto"/>
        <w:bottom w:val="none" w:sz="0" w:space="0" w:color="auto"/>
        <w:right w:val="none" w:sz="0" w:space="0" w:color="auto"/>
      </w:divBdr>
    </w:div>
    <w:div w:id="258030992">
      <w:bodyDiv w:val="1"/>
      <w:marLeft w:val="0"/>
      <w:marRight w:val="0"/>
      <w:marTop w:val="0"/>
      <w:marBottom w:val="0"/>
      <w:divBdr>
        <w:top w:val="none" w:sz="0" w:space="0" w:color="auto"/>
        <w:left w:val="none" w:sz="0" w:space="0" w:color="auto"/>
        <w:bottom w:val="none" w:sz="0" w:space="0" w:color="auto"/>
        <w:right w:val="none" w:sz="0" w:space="0" w:color="auto"/>
      </w:divBdr>
    </w:div>
    <w:div w:id="362437978">
      <w:bodyDiv w:val="1"/>
      <w:marLeft w:val="0"/>
      <w:marRight w:val="0"/>
      <w:marTop w:val="0"/>
      <w:marBottom w:val="0"/>
      <w:divBdr>
        <w:top w:val="none" w:sz="0" w:space="0" w:color="auto"/>
        <w:left w:val="none" w:sz="0" w:space="0" w:color="auto"/>
        <w:bottom w:val="none" w:sz="0" w:space="0" w:color="auto"/>
        <w:right w:val="none" w:sz="0" w:space="0" w:color="auto"/>
      </w:divBdr>
    </w:div>
    <w:div w:id="373431390">
      <w:bodyDiv w:val="1"/>
      <w:marLeft w:val="0"/>
      <w:marRight w:val="0"/>
      <w:marTop w:val="0"/>
      <w:marBottom w:val="0"/>
      <w:divBdr>
        <w:top w:val="none" w:sz="0" w:space="0" w:color="auto"/>
        <w:left w:val="none" w:sz="0" w:space="0" w:color="auto"/>
        <w:bottom w:val="none" w:sz="0" w:space="0" w:color="auto"/>
        <w:right w:val="none" w:sz="0" w:space="0" w:color="auto"/>
      </w:divBdr>
    </w:div>
    <w:div w:id="522942952">
      <w:bodyDiv w:val="1"/>
      <w:marLeft w:val="0"/>
      <w:marRight w:val="0"/>
      <w:marTop w:val="0"/>
      <w:marBottom w:val="0"/>
      <w:divBdr>
        <w:top w:val="none" w:sz="0" w:space="0" w:color="auto"/>
        <w:left w:val="none" w:sz="0" w:space="0" w:color="auto"/>
        <w:bottom w:val="none" w:sz="0" w:space="0" w:color="auto"/>
        <w:right w:val="none" w:sz="0" w:space="0" w:color="auto"/>
      </w:divBdr>
    </w:div>
    <w:div w:id="762339992">
      <w:bodyDiv w:val="1"/>
      <w:marLeft w:val="0"/>
      <w:marRight w:val="0"/>
      <w:marTop w:val="0"/>
      <w:marBottom w:val="0"/>
      <w:divBdr>
        <w:top w:val="none" w:sz="0" w:space="0" w:color="auto"/>
        <w:left w:val="none" w:sz="0" w:space="0" w:color="auto"/>
        <w:bottom w:val="none" w:sz="0" w:space="0" w:color="auto"/>
        <w:right w:val="none" w:sz="0" w:space="0" w:color="auto"/>
      </w:divBdr>
    </w:div>
    <w:div w:id="812984796">
      <w:bodyDiv w:val="1"/>
      <w:marLeft w:val="0"/>
      <w:marRight w:val="0"/>
      <w:marTop w:val="0"/>
      <w:marBottom w:val="0"/>
      <w:divBdr>
        <w:top w:val="none" w:sz="0" w:space="0" w:color="auto"/>
        <w:left w:val="none" w:sz="0" w:space="0" w:color="auto"/>
        <w:bottom w:val="none" w:sz="0" w:space="0" w:color="auto"/>
        <w:right w:val="none" w:sz="0" w:space="0" w:color="auto"/>
      </w:divBdr>
    </w:div>
    <w:div w:id="892736992">
      <w:bodyDiv w:val="1"/>
      <w:marLeft w:val="0"/>
      <w:marRight w:val="0"/>
      <w:marTop w:val="0"/>
      <w:marBottom w:val="0"/>
      <w:divBdr>
        <w:top w:val="none" w:sz="0" w:space="0" w:color="auto"/>
        <w:left w:val="none" w:sz="0" w:space="0" w:color="auto"/>
        <w:bottom w:val="none" w:sz="0" w:space="0" w:color="auto"/>
        <w:right w:val="none" w:sz="0" w:space="0" w:color="auto"/>
      </w:divBdr>
    </w:div>
    <w:div w:id="935868017">
      <w:bodyDiv w:val="1"/>
      <w:marLeft w:val="0"/>
      <w:marRight w:val="0"/>
      <w:marTop w:val="0"/>
      <w:marBottom w:val="0"/>
      <w:divBdr>
        <w:top w:val="none" w:sz="0" w:space="0" w:color="auto"/>
        <w:left w:val="none" w:sz="0" w:space="0" w:color="auto"/>
        <w:bottom w:val="none" w:sz="0" w:space="0" w:color="auto"/>
        <w:right w:val="none" w:sz="0" w:space="0" w:color="auto"/>
      </w:divBdr>
    </w:div>
    <w:div w:id="994408455">
      <w:bodyDiv w:val="1"/>
      <w:marLeft w:val="0"/>
      <w:marRight w:val="0"/>
      <w:marTop w:val="0"/>
      <w:marBottom w:val="0"/>
      <w:divBdr>
        <w:top w:val="none" w:sz="0" w:space="0" w:color="auto"/>
        <w:left w:val="none" w:sz="0" w:space="0" w:color="auto"/>
        <w:bottom w:val="none" w:sz="0" w:space="0" w:color="auto"/>
        <w:right w:val="none" w:sz="0" w:space="0" w:color="auto"/>
      </w:divBdr>
    </w:div>
    <w:div w:id="1135828259">
      <w:bodyDiv w:val="1"/>
      <w:marLeft w:val="0"/>
      <w:marRight w:val="0"/>
      <w:marTop w:val="0"/>
      <w:marBottom w:val="0"/>
      <w:divBdr>
        <w:top w:val="none" w:sz="0" w:space="0" w:color="auto"/>
        <w:left w:val="none" w:sz="0" w:space="0" w:color="auto"/>
        <w:bottom w:val="none" w:sz="0" w:space="0" w:color="auto"/>
        <w:right w:val="none" w:sz="0" w:space="0" w:color="auto"/>
      </w:divBdr>
    </w:div>
    <w:div w:id="1259102788">
      <w:bodyDiv w:val="1"/>
      <w:marLeft w:val="0"/>
      <w:marRight w:val="0"/>
      <w:marTop w:val="0"/>
      <w:marBottom w:val="0"/>
      <w:divBdr>
        <w:top w:val="none" w:sz="0" w:space="0" w:color="auto"/>
        <w:left w:val="none" w:sz="0" w:space="0" w:color="auto"/>
        <w:bottom w:val="none" w:sz="0" w:space="0" w:color="auto"/>
        <w:right w:val="none" w:sz="0" w:space="0" w:color="auto"/>
      </w:divBdr>
      <w:divsChild>
        <w:div w:id="1750541366">
          <w:marLeft w:val="0"/>
          <w:marRight w:val="0"/>
          <w:marTop w:val="0"/>
          <w:marBottom w:val="0"/>
          <w:divBdr>
            <w:top w:val="none" w:sz="0" w:space="0" w:color="auto"/>
            <w:left w:val="none" w:sz="0" w:space="0" w:color="auto"/>
            <w:bottom w:val="none" w:sz="0" w:space="0" w:color="auto"/>
            <w:right w:val="none" w:sz="0" w:space="0" w:color="auto"/>
          </w:divBdr>
          <w:divsChild>
            <w:div w:id="44901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9393">
      <w:bodyDiv w:val="1"/>
      <w:marLeft w:val="0"/>
      <w:marRight w:val="0"/>
      <w:marTop w:val="0"/>
      <w:marBottom w:val="0"/>
      <w:divBdr>
        <w:top w:val="none" w:sz="0" w:space="0" w:color="auto"/>
        <w:left w:val="none" w:sz="0" w:space="0" w:color="auto"/>
        <w:bottom w:val="none" w:sz="0" w:space="0" w:color="auto"/>
        <w:right w:val="none" w:sz="0" w:space="0" w:color="auto"/>
      </w:divBdr>
    </w:div>
    <w:div w:id="1283418385">
      <w:bodyDiv w:val="1"/>
      <w:marLeft w:val="0"/>
      <w:marRight w:val="0"/>
      <w:marTop w:val="0"/>
      <w:marBottom w:val="0"/>
      <w:divBdr>
        <w:top w:val="none" w:sz="0" w:space="0" w:color="auto"/>
        <w:left w:val="none" w:sz="0" w:space="0" w:color="auto"/>
        <w:bottom w:val="none" w:sz="0" w:space="0" w:color="auto"/>
        <w:right w:val="none" w:sz="0" w:space="0" w:color="auto"/>
      </w:divBdr>
    </w:div>
    <w:div w:id="1313176228">
      <w:bodyDiv w:val="1"/>
      <w:marLeft w:val="0"/>
      <w:marRight w:val="0"/>
      <w:marTop w:val="0"/>
      <w:marBottom w:val="0"/>
      <w:divBdr>
        <w:top w:val="none" w:sz="0" w:space="0" w:color="auto"/>
        <w:left w:val="none" w:sz="0" w:space="0" w:color="auto"/>
        <w:bottom w:val="none" w:sz="0" w:space="0" w:color="auto"/>
        <w:right w:val="none" w:sz="0" w:space="0" w:color="auto"/>
      </w:divBdr>
    </w:div>
    <w:div w:id="1329553419">
      <w:bodyDiv w:val="1"/>
      <w:marLeft w:val="0"/>
      <w:marRight w:val="0"/>
      <w:marTop w:val="0"/>
      <w:marBottom w:val="0"/>
      <w:divBdr>
        <w:top w:val="none" w:sz="0" w:space="0" w:color="auto"/>
        <w:left w:val="none" w:sz="0" w:space="0" w:color="auto"/>
        <w:bottom w:val="none" w:sz="0" w:space="0" w:color="auto"/>
        <w:right w:val="none" w:sz="0" w:space="0" w:color="auto"/>
      </w:divBdr>
    </w:div>
    <w:div w:id="1377706494">
      <w:bodyDiv w:val="1"/>
      <w:marLeft w:val="0"/>
      <w:marRight w:val="0"/>
      <w:marTop w:val="0"/>
      <w:marBottom w:val="0"/>
      <w:divBdr>
        <w:top w:val="none" w:sz="0" w:space="0" w:color="auto"/>
        <w:left w:val="none" w:sz="0" w:space="0" w:color="auto"/>
        <w:bottom w:val="none" w:sz="0" w:space="0" w:color="auto"/>
        <w:right w:val="none" w:sz="0" w:space="0" w:color="auto"/>
      </w:divBdr>
    </w:div>
    <w:div w:id="1385526572">
      <w:bodyDiv w:val="1"/>
      <w:marLeft w:val="0"/>
      <w:marRight w:val="0"/>
      <w:marTop w:val="0"/>
      <w:marBottom w:val="0"/>
      <w:divBdr>
        <w:top w:val="none" w:sz="0" w:space="0" w:color="auto"/>
        <w:left w:val="none" w:sz="0" w:space="0" w:color="auto"/>
        <w:bottom w:val="none" w:sz="0" w:space="0" w:color="auto"/>
        <w:right w:val="none" w:sz="0" w:space="0" w:color="auto"/>
      </w:divBdr>
    </w:div>
    <w:div w:id="1385907270">
      <w:bodyDiv w:val="1"/>
      <w:marLeft w:val="0"/>
      <w:marRight w:val="0"/>
      <w:marTop w:val="0"/>
      <w:marBottom w:val="0"/>
      <w:divBdr>
        <w:top w:val="none" w:sz="0" w:space="0" w:color="auto"/>
        <w:left w:val="none" w:sz="0" w:space="0" w:color="auto"/>
        <w:bottom w:val="none" w:sz="0" w:space="0" w:color="auto"/>
        <w:right w:val="none" w:sz="0" w:space="0" w:color="auto"/>
      </w:divBdr>
    </w:div>
    <w:div w:id="1495487146">
      <w:bodyDiv w:val="1"/>
      <w:marLeft w:val="0"/>
      <w:marRight w:val="0"/>
      <w:marTop w:val="0"/>
      <w:marBottom w:val="0"/>
      <w:divBdr>
        <w:top w:val="none" w:sz="0" w:space="0" w:color="auto"/>
        <w:left w:val="none" w:sz="0" w:space="0" w:color="auto"/>
        <w:bottom w:val="none" w:sz="0" w:space="0" w:color="auto"/>
        <w:right w:val="none" w:sz="0" w:space="0" w:color="auto"/>
      </w:divBdr>
      <w:divsChild>
        <w:div w:id="427771424">
          <w:marLeft w:val="0"/>
          <w:marRight w:val="0"/>
          <w:marTop w:val="0"/>
          <w:marBottom w:val="0"/>
          <w:divBdr>
            <w:top w:val="none" w:sz="0" w:space="0" w:color="auto"/>
            <w:left w:val="none" w:sz="0" w:space="0" w:color="auto"/>
            <w:bottom w:val="none" w:sz="0" w:space="0" w:color="auto"/>
            <w:right w:val="none" w:sz="0" w:space="0" w:color="auto"/>
          </w:divBdr>
          <w:divsChild>
            <w:div w:id="28982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28375">
      <w:bodyDiv w:val="1"/>
      <w:marLeft w:val="0"/>
      <w:marRight w:val="0"/>
      <w:marTop w:val="0"/>
      <w:marBottom w:val="0"/>
      <w:divBdr>
        <w:top w:val="none" w:sz="0" w:space="0" w:color="auto"/>
        <w:left w:val="none" w:sz="0" w:space="0" w:color="auto"/>
        <w:bottom w:val="none" w:sz="0" w:space="0" w:color="auto"/>
        <w:right w:val="none" w:sz="0" w:space="0" w:color="auto"/>
      </w:divBdr>
    </w:div>
    <w:div w:id="1706901270">
      <w:bodyDiv w:val="1"/>
      <w:marLeft w:val="0"/>
      <w:marRight w:val="0"/>
      <w:marTop w:val="0"/>
      <w:marBottom w:val="0"/>
      <w:divBdr>
        <w:top w:val="none" w:sz="0" w:space="0" w:color="auto"/>
        <w:left w:val="none" w:sz="0" w:space="0" w:color="auto"/>
        <w:bottom w:val="none" w:sz="0" w:space="0" w:color="auto"/>
        <w:right w:val="none" w:sz="0" w:space="0" w:color="auto"/>
      </w:divBdr>
    </w:div>
    <w:div w:id="1714235536">
      <w:bodyDiv w:val="1"/>
      <w:marLeft w:val="0"/>
      <w:marRight w:val="0"/>
      <w:marTop w:val="0"/>
      <w:marBottom w:val="0"/>
      <w:divBdr>
        <w:top w:val="none" w:sz="0" w:space="0" w:color="auto"/>
        <w:left w:val="none" w:sz="0" w:space="0" w:color="auto"/>
        <w:bottom w:val="none" w:sz="0" w:space="0" w:color="auto"/>
        <w:right w:val="none" w:sz="0" w:space="0" w:color="auto"/>
      </w:divBdr>
      <w:divsChild>
        <w:div w:id="451363867">
          <w:marLeft w:val="0"/>
          <w:marRight w:val="0"/>
          <w:marTop w:val="0"/>
          <w:marBottom w:val="0"/>
          <w:divBdr>
            <w:top w:val="none" w:sz="0" w:space="0" w:color="auto"/>
            <w:left w:val="none" w:sz="0" w:space="0" w:color="auto"/>
            <w:bottom w:val="none" w:sz="0" w:space="0" w:color="auto"/>
            <w:right w:val="none" w:sz="0" w:space="0" w:color="auto"/>
          </w:divBdr>
          <w:divsChild>
            <w:div w:id="2075657967">
              <w:marLeft w:val="0"/>
              <w:marRight w:val="0"/>
              <w:marTop w:val="0"/>
              <w:marBottom w:val="0"/>
              <w:divBdr>
                <w:top w:val="none" w:sz="0" w:space="0" w:color="auto"/>
                <w:left w:val="none" w:sz="0" w:space="0" w:color="auto"/>
                <w:bottom w:val="none" w:sz="0" w:space="0" w:color="auto"/>
                <w:right w:val="none" w:sz="0" w:space="0" w:color="auto"/>
              </w:divBdr>
              <w:divsChild>
                <w:div w:id="4528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78898">
      <w:bodyDiv w:val="1"/>
      <w:marLeft w:val="0"/>
      <w:marRight w:val="0"/>
      <w:marTop w:val="0"/>
      <w:marBottom w:val="0"/>
      <w:divBdr>
        <w:top w:val="none" w:sz="0" w:space="0" w:color="auto"/>
        <w:left w:val="none" w:sz="0" w:space="0" w:color="auto"/>
        <w:bottom w:val="none" w:sz="0" w:space="0" w:color="auto"/>
        <w:right w:val="none" w:sz="0" w:space="0" w:color="auto"/>
      </w:divBdr>
    </w:div>
    <w:div w:id="1855922165">
      <w:bodyDiv w:val="1"/>
      <w:marLeft w:val="0"/>
      <w:marRight w:val="0"/>
      <w:marTop w:val="0"/>
      <w:marBottom w:val="0"/>
      <w:divBdr>
        <w:top w:val="none" w:sz="0" w:space="0" w:color="auto"/>
        <w:left w:val="none" w:sz="0" w:space="0" w:color="auto"/>
        <w:bottom w:val="none" w:sz="0" w:space="0" w:color="auto"/>
        <w:right w:val="none" w:sz="0" w:space="0" w:color="auto"/>
      </w:divBdr>
    </w:div>
    <w:div w:id="1903175266">
      <w:bodyDiv w:val="1"/>
      <w:marLeft w:val="0"/>
      <w:marRight w:val="0"/>
      <w:marTop w:val="0"/>
      <w:marBottom w:val="0"/>
      <w:divBdr>
        <w:top w:val="none" w:sz="0" w:space="0" w:color="auto"/>
        <w:left w:val="none" w:sz="0" w:space="0" w:color="auto"/>
        <w:bottom w:val="none" w:sz="0" w:space="0" w:color="auto"/>
        <w:right w:val="none" w:sz="0" w:space="0" w:color="auto"/>
      </w:divBdr>
    </w:div>
    <w:div w:id="2039163005">
      <w:bodyDiv w:val="1"/>
      <w:marLeft w:val="0"/>
      <w:marRight w:val="0"/>
      <w:marTop w:val="0"/>
      <w:marBottom w:val="0"/>
      <w:divBdr>
        <w:top w:val="none" w:sz="0" w:space="0" w:color="auto"/>
        <w:left w:val="none" w:sz="0" w:space="0" w:color="auto"/>
        <w:bottom w:val="none" w:sz="0" w:space="0" w:color="auto"/>
        <w:right w:val="none" w:sz="0" w:space="0" w:color="auto"/>
      </w:divBdr>
    </w:div>
    <w:div w:id="20894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26"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25" Type="http://schemas.openxmlformats.org/officeDocument/2006/relationships/image" Target="media/image12.svg"/><Relationship Id="rId2" Type="http://schemas.openxmlformats.org/officeDocument/2006/relationships/customXml" Target="../customXml/item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28"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7" Type="http://schemas.openxmlformats.org/officeDocument/2006/relationships/image" Target="media/image14.sv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39A103-0F74-7D47-9FEA-3EBBBB427BE4}">
  <we:reference id="f518cb36-c901-4d52-a9e7-4331342e485d" version="1.2.0.0" store="EXCatalog" storeType="EXCatalog"/>
  <we:alternateReferences>
    <we:reference id="WA200001011" version="1.2.0.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30FFDAB44A0F5C4B9F484A92D9986456" ma:contentTypeVersion="11" ma:contentTypeDescription="新建文档。" ma:contentTypeScope="" ma:versionID="0b5c603da19a421f1fa0c1b7d60b30f3">
  <xsd:schema xmlns:xsd="http://www.w3.org/2001/XMLSchema" xmlns:xs="http://www.w3.org/2001/XMLSchema" xmlns:p="http://schemas.microsoft.com/office/2006/metadata/properties" xmlns:ns3="0097655f-6e61-41fc-9642-126b8dd2b43e" targetNamespace="http://schemas.microsoft.com/office/2006/metadata/properties" ma:root="true" ma:fieldsID="099fe9982be20af727efdf8652ca684c" ns3:_="">
    <xsd:import namespace="0097655f-6e61-41fc-9642-126b8dd2b4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7655f-6e61-41fc-9642-126b8dd2b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016A4-1B29-4DB4-A7D0-44707F6FB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7655f-6e61-41fc-9642-126b8dd2b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C34BC-164C-4D95-B2BD-EE5A29CA18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C8817B-99D1-4441-9BF6-82CF54660340}">
  <ds:schemaRefs>
    <ds:schemaRef ds:uri="http://schemas.microsoft.com/sharepoint/v3/contenttype/forms"/>
  </ds:schemaRefs>
</ds:datastoreItem>
</file>

<file path=customXml/itemProps4.xml><?xml version="1.0" encoding="utf-8"?>
<ds:datastoreItem xmlns:ds="http://schemas.openxmlformats.org/officeDocument/2006/customXml" ds:itemID="{E025B397-2583-4C00-B7B7-1FCCE262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13857</CharactersWithSpaces>
  <SharedDoc>false</SharedDoc>
  <HLinks>
    <vt:vector size="18" baseType="variant">
      <vt:variant>
        <vt:i4>1048634</vt:i4>
      </vt:variant>
      <vt:variant>
        <vt:i4>92</vt:i4>
      </vt:variant>
      <vt:variant>
        <vt:i4>0</vt:i4>
      </vt:variant>
      <vt:variant>
        <vt:i4>5</vt:i4>
      </vt:variant>
      <vt:variant>
        <vt:lpwstr>https://www.who.int/news/item/30-06-2021-from-30-million-cases-to-zero-china-is-certified-malaria-free-by-who</vt:lpwstr>
      </vt:variant>
      <vt:variant>
        <vt:lpwstr/>
      </vt:variant>
      <vt:variant>
        <vt:i4>5308496</vt:i4>
      </vt:variant>
      <vt:variant>
        <vt:i4>89</vt:i4>
      </vt:variant>
      <vt:variant>
        <vt:i4>0</vt:i4>
      </vt:variant>
      <vt:variant>
        <vt:i4>5</vt:i4>
      </vt:variant>
      <vt:variant>
        <vt:lpwstr>https://www.who.int/teams/global-malaria-programme/reports/world-malaria-report-2021</vt:lpwstr>
      </vt:variant>
      <vt:variant>
        <vt:lpwstr/>
      </vt:variant>
      <vt:variant>
        <vt:i4>8192070</vt:i4>
      </vt:variant>
      <vt:variant>
        <vt:i4>0</vt:i4>
      </vt:variant>
      <vt:variant>
        <vt:i4>0</vt:i4>
      </vt:variant>
      <vt:variant>
        <vt:i4>5</vt:i4>
      </vt:variant>
      <vt:variant>
        <vt:lpwstr>mailto:guojingyang@hotmail.com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K</dc:creator>
  <cp:lastModifiedBy>Aarthi K Krishnamoorthy P</cp:lastModifiedBy>
  <cp:revision>5</cp:revision>
  <dcterms:created xsi:type="dcterms:W3CDTF">2024-07-27T13:09:00Z</dcterms:created>
  <dcterms:modified xsi:type="dcterms:W3CDTF">2024-08-02T12:35:00Z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0x01010030FFDAB44A0F5C4B9F484A92D9986456</vt:lpwstr>
  </property>
  <property fmtid="{D5CDD505-2E9C-101B-9397-08002B2CF9AE}" pid="4" name="GrammarlyDocumentId">
    <vt:lpwstr>bf7df802e603d3e09e4e1fd1ed89b8749b2f7e38bd97a3a881335dfdc7fcf86d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_documentId">
    <vt:lpwstr>documentId_8835</vt:lpwstr>
  </property>
  <property fmtid="{D5CDD505-2E9C-101B-9397-08002B2CF9AE}" pid="26" name="grammarly_documentContext">
    <vt:lpwstr>{"goals":[],"domain":"general","emotions":[],"dialect":"british"}</vt:lpwstr>
  </property>
</Properties>
</file>