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EB9A6" w14:textId="29980C84" w:rsidR="004805AC" w:rsidRPr="000746D8" w:rsidRDefault="004805AC" w:rsidP="004805A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bookmarkStart w:id="0" w:name="_GoBack"/>
      <w:r w:rsidRPr="000746D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Additional file </w:t>
      </w:r>
      <w:r w:rsidR="00E42437" w:rsidRPr="000746D8">
        <w:rPr>
          <w:rFonts w:ascii="Calibri" w:eastAsia="Times New Roman" w:hAnsi="Calibri" w:cs="Calibri"/>
          <w:b/>
          <w:bCs/>
          <w:kern w:val="0"/>
          <w14:ligatures w14:val="none"/>
        </w:rPr>
        <w:t>2</w:t>
      </w:r>
      <w:r w:rsidRPr="000746D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: </w:t>
      </w:r>
      <w:r w:rsidRPr="000746D8">
        <w:rPr>
          <w:rFonts w:ascii="Calibri" w:eastAsia="Times New Roman" w:hAnsi="Calibri" w:cs="Calibri"/>
          <w:kern w:val="0"/>
          <w14:ligatures w14:val="none"/>
        </w:rPr>
        <w:t>Main indicators estimated during the pilot  </w:t>
      </w:r>
    </w:p>
    <w:p w14:paraId="19F508EC" w14:textId="77777777" w:rsidR="004805AC" w:rsidRPr="000746D8" w:rsidRDefault="004805AC" w:rsidP="004805A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746D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Table 1. </w:t>
      </w:r>
      <w:r w:rsidRPr="000746D8">
        <w:rPr>
          <w:rFonts w:ascii="Calibri" w:eastAsia="Times New Roman" w:hAnsi="Calibri" w:cs="Calibri"/>
          <w:kern w:val="0"/>
          <w14:ligatures w14:val="none"/>
        </w:rPr>
        <w:t>Main indicators estimated during the pilot 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719"/>
        <w:gridCol w:w="2112"/>
        <w:gridCol w:w="2261"/>
      </w:tblGrid>
      <w:tr w:rsidR="004805AC" w:rsidRPr="000746D8" w14:paraId="7E4C6E25" w14:textId="77777777" w:rsidTr="009B079A">
        <w:trPr>
          <w:trHeight w:val="268"/>
          <w:tblHeader/>
        </w:trPr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hideMark/>
          </w:tcPr>
          <w:p w14:paraId="6864039F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Indicator category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hideMark/>
          </w:tcPr>
          <w:p w14:paraId="5FEBEC50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Indicator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hideMark/>
          </w:tcPr>
          <w:p w14:paraId="78D59512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Numerator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hideMark/>
          </w:tcPr>
          <w:p w14:paraId="34C4D5D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Denominator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4805AC" w:rsidRPr="000746D8" w14:paraId="6E0FFD6F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2A87DD" w14:textId="16DC200C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LLIN</w:t>
            </w:r>
            <w:r w:rsidR="00B40AAE"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/LLIHN</w:t>
            </w: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quantification indicators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AAFE0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beds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E03D17" w14:textId="3134336B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  <w:r w:rsidR="00EE0542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N/A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4806F" w14:textId="3E5BCB8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  <w:r w:rsidR="00EE0542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N/A</w:t>
            </w:r>
          </w:p>
        </w:tc>
      </w:tr>
      <w:tr w:rsidR="004805AC" w:rsidRPr="000746D8" w14:paraId="4E406B64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7A86BA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8F9411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hammocks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302BD1" w14:textId="7C114A49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  <w:r w:rsidR="00EE0542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N/A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0DAA05" w14:textId="629BE15E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  <w:r w:rsidR="00EE0542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N/A</w:t>
            </w:r>
          </w:p>
        </w:tc>
      </w:tr>
      <w:tr w:rsidR="004805AC" w:rsidRPr="000746D8" w14:paraId="62FA588D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64C0EF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4A4FFD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People per sleeping space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EB7B7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people in registered households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EC8D6C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sleeping spaces in registered households  </w:t>
            </w:r>
          </w:p>
        </w:tc>
      </w:tr>
      <w:tr w:rsidR="004805AC" w:rsidRPr="000746D8" w14:paraId="2C0364A9" w14:textId="77777777" w:rsidTr="003447BF">
        <w:trPr>
          <w:trHeight w:val="83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23FDC7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CB8BFE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People per household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C65ACC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people in registered households  </w:t>
            </w:r>
          </w:p>
          <w:p w14:paraId="779647E8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25FA62" w14:textId="17EB13CA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</w:t>
            </w:r>
            <w:r w:rsidR="00712142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registered</w:t>
            </w:r>
            <w:r w:rsidR="00B40AAE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households</w:t>
            </w:r>
          </w:p>
        </w:tc>
      </w:tr>
      <w:tr w:rsidR="004805AC" w:rsidRPr="000746D8" w14:paraId="348EBE1C" w14:textId="77777777" w:rsidTr="003447BF">
        <w:trPr>
          <w:trHeight w:val="268"/>
        </w:trPr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395FD1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Pre-distribution ownership of nets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1DA626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households that had nets (any type) before mass distribution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7BD5C0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that had nets (any type)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C3E756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registered in the areas  </w:t>
            </w:r>
          </w:p>
        </w:tc>
      </w:tr>
      <w:tr w:rsidR="004805AC" w:rsidRPr="000746D8" w14:paraId="0193D2F2" w14:textId="77777777" w:rsidTr="003447BF">
        <w:trPr>
          <w:trHeight w:val="268"/>
        </w:trPr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01947" w14:textId="3AD5F7EF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Coverage at the end of </w:t>
            </w:r>
            <w:r w:rsidR="004B52C9"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the </w:t>
            </w: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76A23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sleeping spaces that were covered with a net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3A07A0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sleeping spaces covered with a net during distribution 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435155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sleeping spaces in the localities that received nets   </w:t>
            </w:r>
          </w:p>
        </w:tc>
      </w:tr>
      <w:tr w:rsidR="004805AC" w:rsidRPr="000746D8" w14:paraId="485C5068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102FB6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Quality of 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030986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sleeping spaces that were visibly covered with a net as observed during verification visits 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9125B2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installed as observed during verification visits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5FEEE3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sleeping spaces found during verification visits  </w:t>
            </w:r>
          </w:p>
        </w:tc>
      </w:tr>
      <w:tr w:rsidR="004805AC" w:rsidRPr="000746D8" w14:paraId="0EFDB215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858CBC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74D1CD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nets that were properly installed above the sleeping spaces as observed during verification visits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A18694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properly installed above sleeping spaces at the verification visits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B4C532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nets installed above sleeping spaces at the verification visits  </w:t>
            </w:r>
          </w:p>
        </w:tc>
      </w:tr>
      <w:tr w:rsidR="004805AC" w:rsidRPr="000746D8" w14:paraId="7CEE02C1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A59BD6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5820CF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households that required a second visit to complete distribution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EF644A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households visited a second time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E7427A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households that received nets  </w:t>
            </w:r>
          </w:p>
        </w:tc>
      </w:tr>
      <w:tr w:rsidR="004805AC" w:rsidRPr="000746D8" w14:paraId="0471B7EE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ECAE69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Success of SBCC efforts 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EBCC21" w14:textId="5DAB70F4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Percentage of people </w:t>
            </w:r>
            <w:r w:rsidR="004B52C9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who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were aware of the campaign before distribution 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0313F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that had heard about the campaign before it started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219583" w14:textId="151930F6" w:rsidR="004805AC" w:rsidRPr="000746D8" w:rsidRDefault="004B52C9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The total </w:t>
            </w:r>
            <w:r w:rsidR="004805AC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that received nets  </w:t>
            </w:r>
          </w:p>
        </w:tc>
      </w:tr>
      <w:tr w:rsidR="004805AC" w:rsidRPr="000746D8" w14:paraId="138DAF24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A9EA2C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89631E" w14:textId="4A824AF9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Percentage of households that claimed </w:t>
            </w:r>
            <w:r w:rsidR="004B52C9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to know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about the purpose of LLINs, their washing, drying, </w:t>
            </w:r>
            <w:r w:rsidR="00B40AAE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handling,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and repairing recommendations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AC3429" w14:textId="038313B8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households that claimed </w:t>
            </w:r>
            <w:r w:rsidR="004B52C9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to know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about the purpose of LLINs, their washing, drying, handling and repairing </w:t>
            </w:r>
            <w:r w:rsidR="00B40AAE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recommendations.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  <w:p w14:paraId="0C5A06ED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C879A7" w14:textId="5698247A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Total number of households that were visited for </w:t>
            </w:r>
            <w:r w:rsidR="00B40AAE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verification.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  <w:p w14:paraId="49EFE76A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3447BF" w:rsidRPr="000746D8" w14:paraId="0A4BC001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84C58E" w14:textId="6173B90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Satisfaction with the distributed LLIN/LLIHN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9BAB62" w14:textId="5618C7E5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people that claimed to be satisfied with the net color, fabric, and size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0A9D6D" w14:textId="56E29C2C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people that claimed to be satisfied with the net color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463BBC" w14:textId="7777777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people that were visited in the first monitoring round  </w:t>
            </w:r>
          </w:p>
          <w:p w14:paraId="3F6E6CAB" w14:textId="7777777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3447BF" w:rsidRPr="000746D8" w14:paraId="26AFF5C1" w14:textId="77777777" w:rsidTr="003447BF">
        <w:trPr>
          <w:trHeight w:val="615"/>
        </w:trPr>
        <w:tc>
          <w:tcPr>
            <w:tcW w:w="191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014D2FC" w14:textId="7777777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EF818" w14:textId="62B1271B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people that claimed to be satisfied with the net fabric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095CB" w14:textId="2A815EC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people that claimed to be satisfied with the net fabric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during the first monitoring round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59672" w14:textId="77777777" w:rsidR="003447BF" w:rsidRPr="000746D8" w:rsidRDefault="003447BF" w:rsidP="003447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Total number of people that were visited in the first monitoring round  </w:t>
            </w:r>
          </w:p>
          <w:p w14:paraId="646F8E38" w14:textId="7777777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3447BF" w:rsidRPr="000746D8" w14:paraId="5E59681A" w14:textId="77777777" w:rsidTr="003447BF">
        <w:trPr>
          <w:trHeight w:val="268"/>
        </w:trPr>
        <w:tc>
          <w:tcPr>
            <w:tcW w:w="19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6FAD9" w14:textId="7777777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239F7" w14:textId="5D3614FF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people that claimed to be satisfied with the size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6781E" w14:textId="70F5A9F4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people that claimed to be satisfied with the net size during the first monitoring round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FE5DB" w14:textId="77777777" w:rsidR="003447BF" w:rsidRPr="000746D8" w:rsidRDefault="003447BF" w:rsidP="003447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people that were visited in the first monitoring round  </w:t>
            </w:r>
          </w:p>
          <w:p w14:paraId="4ECB0A5D" w14:textId="77777777" w:rsidR="003447BF" w:rsidRPr="000746D8" w:rsidRDefault="003447BF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4805AC" w:rsidRPr="000746D8" w14:paraId="07CF174A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119EB6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Adverse health reaction post-distribution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27660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households reporting to have adverse reactions to the LLINs among their members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83F493" w14:textId="2F8E21AD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reporting adverse reactions to the LLINs among their members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4A91FB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visited during monitoring surveys  </w:t>
            </w:r>
          </w:p>
        </w:tc>
      </w:tr>
      <w:tr w:rsidR="004805AC" w:rsidRPr="000746D8" w14:paraId="7FA8D292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BD21D7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C7F22C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Frequency of reaction occurrence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A25D40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that reported each frequency of occurrence of the reactions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E01CDF" w14:textId="25BC43B9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households visited during monitoring </w:t>
            </w:r>
            <w:r w:rsidR="00B40AAE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surveys.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  <w:p w14:paraId="24C0487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4805AC" w:rsidRPr="000746D8" w14:paraId="1ACD4E7A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A326F9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1AE2B8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Frequency of reaction types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CE7C09" w14:textId="1DD825A3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that reported each type of reaction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793AB0" w14:textId="0828A5A0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households visited during </w:t>
            </w:r>
            <w:r w:rsidR="00824866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the 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monitoring survey</w:t>
            </w:r>
          </w:p>
        </w:tc>
      </w:tr>
      <w:tr w:rsidR="004805AC" w:rsidRPr="000746D8" w14:paraId="27B4A8F2" w14:textId="77777777" w:rsidTr="003447BF">
        <w:trPr>
          <w:trHeight w:val="268"/>
        </w:trPr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485E4F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Coverage post-distribution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56DB2F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sleeping spaces that could be covered with a net given the nets and sleeping spaces present in the households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2375C8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present in the visited households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6A8673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sleeping spaces present in the visited households  </w:t>
            </w:r>
          </w:p>
        </w:tc>
      </w:tr>
      <w:tr w:rsidR="004805AC" w:rsidRPr="000746D8" w14:paraId="448C0B96" w14:textId="77777777" w:rsidTr="003447BF">
        <w:trPr>
          <w:trHeight w:val="268"/>
        </w:trPr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C2041C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Retention post-distribution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2488DB" w14:textId="625B1AC4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nets that remain in the households </w:t>
            </w:r>
            <w:r w:rsidR="00C14F29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(installed+stored)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A2F580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that were present in the visited households during monitoring rounds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B11554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that these same households received during distribution as per distribution records  </w:t>
            </w:r>
          </w:p>
        </w:tc>
      </w:tr>
      <w:tr w:rsidR="00C14F29" w:rsidRPr="000746D8" w14:paraId="512ADE87" w14:textId="77777777" w:rsidTr="003447BF">
        <w:trPr>
          <w:trHeight w:val="268"/>
        </w:trPr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A41A44" w14:textId="77FAE738" w:rsidR="00C14F29" w:rsidRPr="000746D8" w:rsidRDefault="00C14F29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Access post -distribution 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09AF7" w14:textId="0976FC7F" w:rsidR="00C14F29" w:rsidRPr="000746D8" w:rsidRDefault="00C14F29" w:rsidP="00C14F2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Percentage of people with access to a net 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5BDBC" w14:textId="0E28CC4C" w:rsidR="00C14F29" w:rsidRPr="000746D8" w:rsidRDefault="00C14F29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people with access to a net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CC47E" w14:textId="5C429C8A" w:rsidR="00C14F29" w:rsidRPr="000746D8" w:rsidRDefault="00C14F29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people living in the house</w:t>
            </w:r>
          </w:p>
        </w:tc>
      </w:tr>
      <w:tr w:rsidR="004805AC" w:rsidRPr="000746D8" w14:paraId="4FDEBA74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A54BB0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Use post-distribution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5582BF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nets used the night before the survey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858AC4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used the night before the survey in visited households 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294F94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nets present in the visited households   </w:t>
            </w:r>
          </w:p>
        </w:tc>
      </w:tr>
      <w:tr w:rsidR="004805AC" w:rsidRPr="000746D8" w14:paraId="7F2604C2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A3DE3E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91ABCA" w14:textId="1A66A293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Percentage of people </w:t>
            </w:r>
            <w:r w:rsidR="00712142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who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used a net to sleep the night before the survey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785838" w14:textId="6E77A4C3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people </w:t>
            </w:r>
            <w:r w:rsidR="00712142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who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slept under a net the night before the survey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DD5582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people in the household  </w:t>
            </w:r>
          </w:p>
        </w:tc>
      </w:tr>
      <w:tr w:rsidR="004805AC" w:rsidRPr="000746D8" w14:paraId="6C983BC4" w14:textId="77777777" w:rsidTr="003447BF">
        <w:trPr>
          <w:trHeight w:val="72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09190F1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72612B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Frequency of reasons for not use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066C9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people that reported each reason for none-use  </w:t>
            </w:r>
          </w:p>
          <w:p w14:paraId="278098A6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6CF033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people that reported not using the net to sleep  </w:t>
            </w:r>
          </w:p>
          <w:p w14:paraId="6D478A79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4805AC" w:rsidRPr="000746D8" w14:paraId="5274CCC1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39B921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Physical integrity post-distribution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7FE241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nets that had holes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17CB75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with at least one hole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4F417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nets found during monitoring surveys  </w:t>
            </w:r>
          </w:p>
        </w:tc>
      </w:tr>
      <w:tr w:rsidR="004805AC" w:rsidRPr="000746D8" w14:paraId="61AB9DF7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DFE882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E7A408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nets in torn condition (Ph&gt; 642) 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8CBAD2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nets in torn condition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24B7C9" w14:textId="677E16CC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nets found during monitoring surveys </w:t>
            </w:r>
          </w:p>
        </w:tc>
      </w:tr>
      <w:tr w:rsidR="004805AC" w:rsidRPr="000746D8" w14:paraId="6F3A9C7B" w14:textId="77777777" w:rsidTr="003447BF">
        <w:trPr>
          <w:trHeight w:val="268"/>
        </w:trPr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D807FE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Washing and drying practices post-distribution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B74707" w14:textId="427EDD29" w:rsidR="004805AC" w:rsidRPr="000746D8" w:rsidRDefault="00824866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The average </w:t>
            </w:r>
            <w:r w:rsidR="00FD60F4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</w:t>
            </w:r>
            <w:r w:rsidR="0054450A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times that households washed their </w:t>
            </w:r>
            <w:r w:rsidR="00B40AAE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nets </w:t>
            </w:r>
            <w:r w:rsidR="0054450A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in the last six months</w:t>
            </w:r>
            <w:r w:rsidR="004805AC" w:rsidRPr="000746D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CDABE" w14:textId="71363C3F" w:rsidR="004805AC" w:rsidRPr="000746D8" w:rsidRDefault="0031273D" w:rsidP="009B079A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Sum of times that households washed their </w:t>
            </w:r>
            <w:r w:rsidR="00B40AAE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nets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in the last six months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D66056" w14:textId="5BFC36B8" w:rsidR="0031273D" w:rsidRPr="000746D8" w:rsidRDefault="0031273D" w:rsidP="009B079A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households visited during monitoring surveys </w:t>
            </w:r>
          </w:p>
        </w:tc>
      </w:tr>
      <w:tr w:rsidR="004805AC" w:rsidRPr="000746D8" w14:paraId="34B21CCD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920156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4A1464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households claiming to wash with aggressive products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FCF322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that claimed washing their nets with detergent, chlorine, or other aggressive products 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0818AC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households visited during monitoring surveys  </w:t>
            </w:r>
          </w:p>
          <w:p w14:paraId="3EA7569A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54450A" w:rsidRPr="000746D8" w14:paraId="6A45F66A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BC0637" w14:textId="77777777" w:rsidR="0054450A" w:rsidRPr="000746D8" w:rsidRDefault="0054450A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7333E" w14:textId="0F5297C8" w:rsidR="0054450A" w:rsidRPr="000746D8" w:rsidRDefault="0054450A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Frequency of products used to wash their nets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57B08" w14:textId="411981FB" w:rsidR="0054450A" w:rsidRPr="000746D8" w:rsidRDefault="0054450A" w:rsidP="004805A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Number of households that claimed </w:t>
            </w:r>
            <w:r w:rsidR="00824866" w:rsidRPr="000746D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to use </w:t>
            </w: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each type of product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DD3DF" w14:textId="0A9C439E" w:rsidR="0054450A" w:rsidRPr="000746D8" w:rsidRDefault="0054450A" w:rsidP="005445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households visited during monitoring surveys    </w:t>
            </w:r>
          </w:p>
        </w:tc>
      </w:tr>
      <w:tr w:rsidR="004805AC" w:rsidRPr="004805AC" w14:paraId="3A2FD4E0" w14:textId="77777777" w:rsidTr="003447BF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07A98F" w14:textId="77777777" w:rsidR="004805AC" w:rsidRPr="000746D8" w:rsidRDefault="004805AC" w:rsidP="004805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00988F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Percentage of households claiming to dry their nets under the sun  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E975F8" w14:textId="77777777" w:rsidR="004805AC" w:rsidRPr="000746D8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Number of households that claimed to dry their nets under the sun  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FAAFF" w14:textId="77777777" w:rsidR="004805AC" w:rsidRPr="004805AC" w:rsidRDefault="004805AC" w:rsidP="00480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46D8">
              <w:rPr>
                <w:rFonts w:ascii="Calibri" w:eastAsia="Times New Roman" w:hAnsi="Calibri" w:cs="Calibri"/>
                <w:kern w:val="0"/>
                <w14:ligatures w14:val="none"/>
              </w:rPr>
              <w:t>Total number of households visited during monitoring surveys </w:t>
            </w:r>
            <w:r w:rsidRPr="004805AC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7458D8B8" w14:textId="6388F34F" w:rsidR="0034343D" w:rsidRDefault="004805AC" w:rsidP="00B40AAE">
      <w:pPr>
        <w:spacing w:after="0" w:line="240" w:lineRule="auto"/>
        <w:textAlignment w:val="baseline"/>
      </w:pPr>
      <w:r w:rsidRPr="004805AC">
        <w:rPr>
          <w:rFonts w:ascii="Calibri" w:eastAsia="Times New Roman" w:hAnsi="Calibri" w:cs="Calibri"/>
          <w:kern w:val="0"/>
          <w14:ligatures w14:val="none"/>
        </w:rPr>
        <w:t> </w:t>
      </w:r>
      <w:bookmarkEnd w:id="0"/>
    </w:p>
    <w:sectPr w:rsidR="0034343D" w:rsidSect="000746D8">
      <w:pgSz w:w="11906" w:h="16838"/>
      <w:pgMar w:top="1440" w:right="317" w:bottom="1440" w:left="1800" w:header="850" w:footer="994" w:gutter="0"/>
      <w:cols w:space="720"/>
      <w:titlePg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253B7" w14:textId="77777777" w:rsidR="00156876" w:rsidRDefault="00156876" w:rsidP="004805AC">
      <w:pPr>
        <w:spacing w:after="0" w:line="240" w:lineRule="auto"/>
      </w:pPr>
      <w:r>
        <w:separator/>
      </w:r>
    </w:p>
  </w:endnote>
  <w:endnote w:type="continuationSeparator" w:id="0">
    <w:p w14:paraId="68E9B18B" w14:textId="77777777" w:rsidR="00156876" w:rsidRDefault="00156876" w:rsidP="0048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547BF" w14:textId="77777777" w:rsidR="00156876" w:rsidRDefault="00156876" w:rsidP="004805AC">
      <w:pPr>
        <w:spacing w:after="0" w:line="240" w:lineRule="auto"/>
      </w:pPr>
      <w:r>
        <w:separator/>
      </w:r>
    </w:p>
  </w:footnote>
  <w:footnote w:type="continuationSeparator" w:id="0">
    <w:p w14:paraId="175E1375" w14:textId="77777777" w:rsidR="00156876" w:rsidRDefault="00156876" w:rsidP="004805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drawingGridHorizontalSpacing w:val="110"/>
  <w:drawingGridVerticalSpacing w:val="31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5AC"/>
    <w:rsid w:val="0000148C"/>
    <w:rsid w:val="00003665"/>
    <w:rsid w:val="00042D1C"/>
    <w:rsid w:val="000746D8"/>
    <w:rsid w:val="00156876"/>
    <w:rsid w:val="00182B0D"/>
    <w:rsid w:val="002015B5"/>
    <w:rsid w:val="0021497E"/>
    <w:rsid w:val="002E796B"/>
    <w:rsid w:val="0031273D"/>
    <w:rsid w:val="0034343D"/>
    <w:rsid w:val="003447BF"/>
    <w:rsid w:val="00400E4B"/>
    <w:rsid w:val="004332F6"/>
    <w:rsid w:val="00453B1C"/>
    <w:rsid w:val="004805AC"/>
    <w:rsid w:val="004B52C9"/>
    <w:rsid w:val="0054450A"/>
    <w:rsid w:val="005A0216"/>
    <w:rsid w:val="00712142"/>
    <w:rsid w:val="00824866"/>
    <w:rsid w:val="009B079A"/>
    <w:rsid w:val="009B1650"/>
    <w:rsid w:val="00B40AAE"/>
    <w:rsid w:val="00C14F29"/>
    <w:rsid w:val="00E42437"/>
    <w:rsid w:val="00EE0542"/>
    <w:rsid w:val="00F17EAB"/>
    <w:rsid w:val="00F6152A"/>
    <w:rsid w:val="00F77752"/>
    <w:rsid w:val="00FD60F4"/>
    <w:rsid w:val="00FF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04FB82"/>
  <w15:chartTrackingRefBased/>
  <w15:docId w15:val="{44AEE3BA-8C8B-4BDF-9A09-12EFFD1E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5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5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5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5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5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5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5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5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5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5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5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0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5AC"/>
  </w:style>
  <w:style w:type="paragraph" w:styleId="Footer">
    <w:name w:val="footer"/>
    <w:basedOn w:val="Normal"/>
    <w:link w:val="FooterChar"/>
    <w:uiPriority w:val="99"/>
    <w:unhideWhenUsed/>
    <w:rsid w:val="00480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5AC"/>
  </w:style>
  <w:style w:type="paragraph" w:customStyle="1" w:styleId="paragraph">
    <w:name w:val="paragraph"/>
    <w:basedOn w:val="Normal"/>
    <w:rsid w:val="0048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4805AC"/>
  </w:style>
  <w:style w:type="character" w:customStyle="1" w:styleId="normaltextrun">
    <w:name w:val="normaltextrun"/>
    <w:basedOn w:val="DefaultParagraphFont"/>
    <w:rsid w:val="004805AC"/>
  </w:style>
  <w:style w:type="character" w:customStyle="1" w:styleId="spellingerror">
    <w:name w:val="spellingerror"/>
    <w:basedOn w:val="DefaultParagraphFont"/>
    <w:rsid w:val="004805AC"/>
  </w:style>
  <w:style w:type="paragraph" w:styleId="BalloonText">
    <w:name w:val="Balloon Text"/>
    <w:basedOn w:val="Normal"/>
    <w:link w:val="BalloonTextChar"/>
    <w:uiPriority w:val="99"/>
    <w:semiHidden/>
    <w:unhideWhenUsed/>
    <w:rsid w:val="00712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14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2B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B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B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B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B0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2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02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2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5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6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1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6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0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3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9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7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8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16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4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26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5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0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9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2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62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5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6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4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4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2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3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7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5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2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71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4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9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6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26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4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61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0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7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7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3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58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1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2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9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73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3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57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98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9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9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5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9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2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5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9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1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5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44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42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7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8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9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14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4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1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4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6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6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7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46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5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96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0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39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14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6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43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60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4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2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1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5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1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6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93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6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9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5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04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1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44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70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0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1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9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0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2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2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1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5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6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9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7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mariela mosquera</dc:creator>
  <cp:lastModifiedBy>Sangeetha Nanda Gopal</cp:lastModifiedBy>
  <cp:revision>3</cp:revision>
  <dcterms:created xsi:type="dcterms:W3CDTF">2024-10-25T15:50:00Z</dcterms:created>
  <dcterms:modified xsi:type="dcterms:W3CDTF">2024-12-07T10:55:00Z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46b75be1c26a7e14262dd6304b39a3ab72d77e371a81f5a861e965ec625985fd</vt:lpwstr>
  </property>
</Properties>
</file>