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1A543F" w14:textId="77777777" w:rsidR="00581F5C" w:rsidRPr="004C04D9" w:rsidRDefault="00581F5C" w:rsidP="00581F5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179660064"/>
      <w:bookmarkStart w:id="1" w:name="_Hlk178172561"/>
      <w:bookmarkStart w:id="2" w:name="_GoBack"/>
      <w:proofErr w:type="spellStart"/>
      <w:r w:rsidRPr="004C04D9">
        <w:rPr>
          <w:rFonts w:ascii="Times New Roman" w:hAnsi="Times New Roman" w:cs="Times New Roman"/>
          <w:b/>
          <w:sz w:val="24"/>
          <w:szCs w:val="24"/>
        </w:rPr>
        <w:t>Eschweilenol</w:t>
      </w:r>
      <w:proofErr w:type="spellEnd"/>
      <w:r w:rsidRPr="004C04D9">
        <w:rPr>
          <w:rFonts w:ascii="Times New Roman" w:hAnsi="Times New Roman" w:cs="Times New Roman"/>
          <w:b/>
          <w:sz w:val="24"/>
          <w:szCs w:val="24"/>
        </w:rPr>
        <w:t xml:space="preserve"> C and </w:t>
      </w:r>
      <w:proofErr w:type="spellStart"/>
      <w:r w:rsidRPr="004C04D9">
        <w:rPr>
          <w:rFonts w:ascii="Times New Roman" w:hAnsi="Times New Roman" w:cs="Times New Roman"/>
          <w:b/>
          <w:sz w:val="24"/>
          <w:szCs w:val="24"/>
        </w:rPr>
        <w:t>subfractions</w:t>
      </w:r>
      <w:proofErr w:type="spellEnd"/>
      <w:r w:rsidRPr="004C04D9">
        <w:rPr>
          <w:rFonts w:ascii="Times New Roman" w:hAnsi="Times New Roman" w:cs="Times New Roman"/>
          <w:b/>
          <w:sz w:val="24"/>
          <w:szCs w:val="24"/>
        </w:rPr>
        <w:t xml:space="preserve"> from </w:t>
      </w:r>
      <w:r w:rsidRPr="004C04D9">
        <w:rPr>
          <w:rFonts w:ascii="Times New Roman" w:hAnsi="Times New Roman" w:cs="Times New Roman"/>
          <w:b/>
          <w:i/>
          <w:iCs/>
          <w:sz w:val="24"/>
          <w:szCs w:val="24"/>
        </w:rPr>
        <w:t>Terminalia</w:t>
      </w:r>
      <w:r w:rsidRPr="004C04D9">
        <w:rPr>
          <w:rFonts w:ascii="Times New Roman" w:hAnsi="Times New Roman" w:cs="Times New Roman"/>
          <w:b/>
          <w:sz w:val="24"/>
          <w:szCs w:val="24"/>
        </w:rPr>
        <w:t xml:space="preserve"> plants disrupt hemoglobin metabolism, inhibiting </w:t>
      </w:r>
      <w:r w:rsidRPr="004C04D9">
        <w:rPr>
          <w:rFonts w:ascii="Times New Roman" w:hAnsi="Times New Roman" w:cs="Times New Roman"/>
          <w:b/>
          <w:i/>
          <w:iCs/>
          <w:sz w:val="24"/>
          <w:szCs w:val="24"/>
        </w:rPr>
        <w:t>Plasmodium falciparum</w:t>
      </w:r>
      <w:r w:rsidRPr="004C04D9">
        <w:rPr>
          <w:rFonts w:ascii="Times New Roman" w:hAnsi="Times New Roman" w:cs="Times New Roman"/>
          <w:b/>
          <w:sz w:val="24"/>
          <w:szCs w:val="24"/>
        </w:rPr>
        <w:t xml:space="preserve"> growth at rings and trophozoite stages</w:t>
      </w:r>
    </w:p>
    <w:bookmarkEnd w:id="0"/>
    <w:p w14:paraId="7B80C4AF" w14:textId="10E86C2E" w:rsidR="00581F5C" w:rsidRPr="004C04D9" w:rsidRDefault="00581F5C" w:rsidP="00581F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4D9">
        <w:rPr>
          <w:rFonts w:ascii="Times New Roman" w:hAnsi="Times New Roman" w:cs="Times New Roman"/>
          <w:sz w:val="24"/>
          <w:szCs w:val="24"/>
        </w:rPr>
        <w:t>Mariscal Brice Tchatat Tali</w:t>
      </w:r>
      <w:r w:rsidRPr="004C04D9">
        <w:rPr>
          <w:rFonts w:ascii="Times New Roman" w:hAnsi="Times New Roman" w:cs="Times New Roman"/>
          <w:sz w:val="24"/>
          <w:szCs w:val="24"/>
          <w:vertAlign w:val="superscript"/>
        </w:rPr>
        <w:t>1,2*</w:t>
      </w:r>
      <w:r w:rsidRPr="004C04D9">
        <w:rPr>
          <w:rFonts w:ascii="Times New Roman" w:hAnsi="Times New Roman" w:cs="Times New Roman"/>
          <w:sz w:val="24"/>
          <w:szCs w:val="24"/>
        </w:rPr>
        <w:t xml:space="preserve">, Cedric Derick </w:t>
      </w:r>
      <w:proofErr w:type="spellStart"/>
      <w:r w:rsidRPr="004C04D9">
        <w:rPr>
          <w:rFonts w:ascii="Times New Roman" w:hAnsi="Times New Roman" w:cs="Times New Roman"/>
          <w:sz w:val="24"/>
          <w:szCs w:val="24"/>
        </w:rPr>
        <w:t>Jiatsa</w:t>
      </w:r>
      <w:proofErr w:type="spellEnd"/>
      <w:r w:rsidRPr="004C04D9">
        <w:rPr>
          <w:rFonts w:ascii="Times New Roman" w:hAnsi="Times New Roman" w:cs="Times New Roman"/>
          <w:sz w:val="24"/>
          <w:szCs w:val="24"/>
        </w:rPr>
        <w:t xml:space="preserve"> Mbouna</w:t>
      </w:r>
      <w:r w:rsidRPr="004C04D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C04D9">
        <w:rPr>
          <w:rFonts w:ascii="Times New Roman" w:hAnsi="Times New Roman" w:cs="Times New Roman"/>
          <w:sz w:val="24"/>
          <w:szCs w:val="24"/>
        </w:rPr>
        <w:t>,</w:t>
      </w:r>
      <w:r w:rsidRPr="004C04D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Pr="004C04D9">
        <w:rPr>
          <w:rFonts w:ascii="Times New Roman" w:hAnsi="Times New Roman" w:cs="Times New Roman"/>
          <w:sz w:val="24"/>
          <w:szCs w:val="24"/>
        </w:rPr>
        <w:t>Aafreen</w:t>
      </w:r>
      <w:proofErr w:type="spellEnd"/>
      <w:r w:rsidRPr="004C04D9">
        <w:rPr>
          <w:rFonts w:ascii="Times New Roman" w:hAnsi="Times New Roman" w:cs="Times New Roman"/>
          <w:sz w:val="24"/>
          <w:szCs w:val="24"/>
        </w:rPr>
        <w:t xml:space="preserve"> Zehra</w:t>
      </w:r>
      <w:r w:rsidRPr="004C04D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C04D9">
        <w:rPr>
          <w:rFonts w:ascii="Times New Roman" w:hAnsi="Times New Roman" w:cs="Times New Roman"/>
          <w:sz w:val="24"/>
          <w:szCs w:val="24"/>
        </w:rPr>
        <w:t>, Steven Collins</w:t>
      </w:r>
      <w:r w:rsidR="00CF4B14" w:rsidRPr="004C0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4B14" w:rsidRPr="004C04D9">
        <w:rPr>
          <w:rFonts w:ascii="Times New Roman" w:hAnsi="Times New Roman" w:cs="Times New Roman"/>
          <w:sz w:val="24"/>
          <w:szCs w:val="24"/>
        </w:rPr>
        <w:t>Njonte</w:t>
      </w:r>
      <w:proofErr w:type="spellEnd"/>
      <w:r w:rsidRPr="004C0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4D9">
        <w:rPr>
          <w:rFonts w:ascii="Times New Roman" w:hAnsi="Times New Roman" w:cs="Times New Roman"/>
          <w:sz w:val="24"/>
          <w:szCs w:val="24"/>
        </w:rPr>
        <w:t>Wouamba</w:t>
      </w:r>
      <w:proofErr w:type="spellEnd"/>
      <w:r w:rsidRPr="004C04D9">
        <w:rPr>
          <w:rFonts w:ascii="Times New Roman" w:hAnsi="Times New Roman" w:cs="Times New Roman"/>
          <w:sz w:val="24"/>
          <w:szCs w:val="24"/>
        </w:rPr>
        <w:t xml:space="preserve"> </w:t>
      </w:r>
      <w:r w:rsidRPr="004C04D9">
        <w:rPr>
          <w:rFonts w:ascii="Times New Roman" w:hAnsi="Times New Roman" w:cs="Times New Roman"/>
          <w:bCs/>
          <w:sz w:val="24"/>
          <w:szCs w:val="24"/>
          <w:vertAlign w:val="superscript"/>
        </w:rPr>
        <w:t>4,5</w:t>
      </w:r>
      <w:r w:rsidRPr="004C04D9">
        <w:rPr>
          <w:rFonts w:ascii="Times New Roman" w:hAnsi="Times New Roman" w:cs="Times New Roman"/>
          <w:bCs/>
          <w:sz w:val="24"/>
          <w:szCs w:val="24"/>
        </w:rPr>
        <w:t>,</w:t>
      </w:r>
      <w:r w:rsidRPr="004C04D9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Pr="004C04D9">
        <w:rPr>
          <w:rFonts w:ascii="Times New Roman" w:hAnsi="Times New Roman" w:cs="Times New Roman"/>
          <w:sz w:val="24"/>
          <w:szCs w:val="24"/>
        </w:rPr>
        <w:t xml:space="preserve">Guy Paulin </w:t>
      </w:r>
      <w:proofErr w:type="spellStart"/>
      <w:r w:rsidRPr="004C04D9">
        <w:rPr>
          <w:rFonts w:ascii="Times New Roman" w:hAnsi="Times New Roman" w:cs="Times New Roman"/>
          <w:sz w:val="24"/>
          <w:szCs w:val="24"/>
        </w:rPr>
        <w:t>Kemayou</w:t>
      </w:r>
      <w:proofErr w:type="spellEnd"/>
      <w:r w:rsidRPr="004C04D9">
        <w:rPr>
          <w:rFonts w:ascii="Times New Roman" w:hAnsi="Times New Roman" w:cs="Times New Roman"/>
          <w:sz w:val="24"/>
          <w:szCs w:val="24"/>
        </w:rPr>
        <w:t xml:space="preserve"> Mouthe</w:t>
      </w:r>
      <w:r w:rsidRPr="004C04D9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4C04D9">
        <w:rPr>
          <w:rFonts w:ascii="Times New Roman" w:hAnsi="Times New Roman" w:cs="Times New Roman"/>
          <w:sz w:val="24"/>
          <w:szCs w:val="24"/>
        </w:rPr>
        <w:t>,</w:t>
      </w:r>
      <w:r w:rsidRPr="004C04D9">
        <w:rPr>
          <w:rFonts w:ascii="Times New Roman" w:eastAsia="MyriadPro-Light" w:hAnsi="Times New Roman" w:cs="Times New Roman"/>
          <w:sz w:val="24"/>
          <w:szCs w:val="24"/>
        </w:rPr>
        <w:t xml:space="preserve"> Aubin </w:t>
      </w:r>
      <w:proofErr w:type="spellStart"/>
      <w:r w:rsidRPr="004C04D9">
        <w:rPr>
          <w:rFonts w:ascii="Times New Roman" w:eastAsia="MyriadPro-Light" w:hAnsi="Times New Roman" w:cs="Times New Roman"/>
          <w:sz w:val="24"/>
          <w:szCs w:val="24"/>
        </w:rPr>
        <w:t>Youbi</w:t>
      </w:r>
      <w:proofErr w:type="spellEnd"/>
      <w:r w:rsidRPr="004C04D9">
        <w:rPr>
          <w:rFonts w:ascii="Times New Roman" w:eastAsia="MyriadPro-Light" w:hAnsi="Times New Roman" w:cs="Times New Roman"/>
          <w:sz w:val="24"/>
          <w:szCs w:val="24"/>
        </w:rPr>
        <w:t xml:space="preserve"> Kamche</w:t>
      </w:r>
      <w:r w:rsidRPr="004C04D9">
        <w:rPr>
          <w:rFonts w:ascii="Times New Roman" w:eastAsia="MyriadPro-Light" w:hAnsi="Times New Roman" w:cs="Times New Roman"/>
          <w:sz w:val="24"/>
          <w:szCs w:val="24"/>
          <w:vertAlign w:val="superscript"/>
        </w:rPr>
        <w:t>1,2</w:t>
      </w:r>
      <w:r w:rsidRPr="004C04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04D9">
        <w:rPr>
          <w:rFonts w:ascii="Times New Roman" w:hAnsi="Times New Roman" w:cs="Times New Roman"/>
          <w:sz w:val="24"/>
          <w:szCs w:val="24"/>
        </w:rPr>
        <w:t>Darline</w:t>
      </w:r>
      <w:proofErr w:type="spellEnd"/>
      <w:r w:rsidRPr="004C04D9">
        <w:rPr>
          <w:rFonts w:ascii="Times New Roman" w:hAnsi="Times New Roman" w:cs="Times New Roman"/>
          <w:sz w:val="24"/>
          <w:szCs w:val="24"/>
        </w:rPr>
        <w:t xml:space="preserve"> Dize</w:t>
      </w:r>
      <w:r w:rsidRPr="004C04D9">
        <w:rPr>
          <w:rFonts w:ascii="Times New Roman" w:hAnsi="Times New Roman" w:cs="Times New Roman"/>
          <w:sz w:val="24"/>
          <w:szCs w:val="24"/>
          <w:vertAlign w:val="superscript"/>
        </w:rPr>
        <w:t>1,</w:t>
      </w:r>
      <w:r w:rsidR="0054359E" w:rsidRPr="004C04D9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4C04D9">
        <w:rPr>
          <w:rFonts w:ascii="Times New Roman" w:hAnsi="Times New Roman" w:cs="Times New Roman"/>
          <w:sz w:val="24"/>
          <w:szCs w:val="24"/>
        </w:rPr>
        <w:t>, Sim</w:t>
      </w:r>
      <w:r w:rsidR="009E72C4" w:rsidRPr="004C04D9">
        <w:rPr>
          <w:rFonts w:ascii="Times New Roman" w:hAnsi="Times New Roman" w:cs="Times New Roman"/>
          <w:sz w:val="24"/>
          <w:szCs w:val="24"/>
        </w:rPr>
        <w:t>e</w:t>
      </w:r>
      <w:r w:rsidRPr="004C04D9">
        <w:rPr>
          <w:rFonts w:ascii="Times New Roman" w:hAnsi="Times New Roman" w:cs="Times New Roman"/>
          <w:sz w:val="24"/>
          <w:szCs w:val="24"/>
        </w:rPr>
        <w:t xml:space="preserve">on </w:t>
      </w:r>
      <w:proofErr w:type="spellStart"/>
      <w:r w:rsidR="0054359E" w:rsidRPr="004C04D9">
        <w:rPr>
          <w:rFonts w:ascii="Times New Roman" w:hAnsi="Times New Roman" w:cs="Times New Roman"/>
          <w:bCs/>
          <w:sz w:val="24"/>
          <w:szCs w:val="24"/>
        </w:rPr>
        <w:t>Fogue</w:t>
      </w:r>
      <w:proofErr w:type="spellEnd"/>
      <w:r w:rsidR="0054359E" w:rsidRPr="004C04D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C04D9">
        <w:rPr>
          <w:rFonts w:ascii="Times New Roman" w:hAnsi="Times New Roman" w:cs="Times New Roman"/>
          <w:bCs/>
          <w:sz w:val="24"/>
          <w:szCs w:val="24"/>
        </w:rPr>
        <w:t>Kouam</w:t>
      </w:r>
      <w:proofErr w:type="spellEnd"/>
      <w:r w:rsidRPr="004C04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C04D9">
        <w:rPr>
          <w:rFonts w:ascii="Times New Roman" w:hAnsi="Times New Roman" w:cs="Times New Roman"/>
          <w:bCs/>
          <w:sz w:val="24"/>
          <w:szCs w:val="24"/>
          <w:vertAlign w:val="superscript"/>
        </w:rPr>
        <w:t>4</w:t>
      </w:r>
      <w:r w:rsidRPr="004C04D9">
        <w:rPr>
          <w:rFonts w:ascii="Times New Roman" w:hAnsi="Times New Roman" w:cs="Times New Roman"/>
          <w:bCs/>
          <w:sz w:val="24"/>
          <w:szCs w:val="24"/>
        </w:rPr>
        <w:t>,</w:t>
      </w:r>
      <w:r w:rsidRPr="004C04D9">
        <w:rPr>
          <w:rFonts w:ascii="Times New Roman" w:hAnsi="Times New Roman" w:cs="Times New Roman"/>
        </w:rPr>
        <w:t xml:space="preserve"> </w:t>
      </w:r>
      <w:r w:rsidRPr="004C04D9">
        <w:rPr>
          <w:rFonts w:ascii="Times New Roman" w:hAnsi="Times New Roman" w:cs="Times New Roman"/>
          <w:sz w:val="24"/>
          <w:szCs w:val="24"/>
        </w:rPr>
        <w:t>Boniface Pone Kamdem</w:t>
      </w:r>
      <w:r w:rsidRPr="004C04D9">
        <w:rPr>
          <w:rFonts w:ascii="Times New Roman" w:hAnsi="Times New Roman" w:cs="Times New Roman"/>
          <w:sz w:val="24"/>
          <w:szCs w:val="24"/>
          <w:vertAlign w:val="superscript"/>
        </w:rPr>
        <w:t>1,</w:t>
      </w:r>
      <w:r w:rsidR="0054359E" w:rsidRPr="004C04D9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4C04D9">
        <w:rPr>
          <w:rFonts w:ascii="Times New Roman" w:hAnsi="Times New Roman" w:cs="Times New Roman"/>
          <w:sz w:val="24"/>
          <w:szCs w:val="24"/>
        </w:rPr>
        <w:t>, Jean Claude Tchouankeu</w:t>
      </w:r>
      <w:r w:rsidR="0054359E" w:rsidRPr="004C04D9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4C04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04D9">
        <w:rPr>
          <w:rFonts w:ascii="Times New Roman" w:hAnsi="Times New Roman" w:cs="Times New Roman"/>
          <w:sz w:val="24"/>
          <w:szCs w:val="24"/>
        </w:rPr>
        <w:t>Feroz</w:t>
      </w:r>
      <w:proofErr w:type="spellEnd"/>
      <w:r w:rsidRPr="004C04D9">
        <w:rPr>
          <w:rFonts w:ascii="Times New Roman" w:hAnsi="Times New Roman" w:cs="Times New Roman"/>
          <w:sz w:val="24"/>
          <w:szCs w:val="24"/>
        </w:rPr>
        <w:t xml:space="preserve"> Khan</w:t>
      </w:r>
      <w:r w:rsidRPr="004C04D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C04D9">
        <w:rPr>
          <w:rFonts w:ascii="Times New Roman" w:hAnsi="Times New Roman" w:cs="Times New Roman"/>
          <w:sz w:val="24"/>
          <w:szCs w:val="24"/>
        </w:rPr>
        <w:t xml:space="preserve">, Fabrice </w:t>
      </w:r>
      <w:proofErr w:type="spellStart"/>
      <w:r w:rsidRPr="004C04D9">
        <w:rPr>
          <w:rFonts w:ascii="Times New Roman" w:hAnsi="Times New Roman" w:cs="Times New Roman"/>
          <w:sz w:val="24"/>
          <w:szCs w:val="24"/>
        </w:rPr>
        <w:t>Fekam</w:t>
      </w:r>
      <w:proofErr w:type="spellEnd"/>
      <w:r w:rsidRPr="004C04D9">
        <w:rPr>
          <w:rFonts w:ascii="Times New Roman" w:hAnsi="Times New Roman" w:cs="Times New Roman"/>
          <w:sz w:val="24"/>
          <w:szCs w:val="24"/>
        </w:rPr>
        <w:t xml:space="preserve"> Boyom</w:t>
      </w:r>
      <w:r w:rsidRPr="004C04D9">
        <w:rPr>
          <w:rFonts w:ascii="Times New Roman" w:hAnsi="Times New Roman" w:cs="Times New Roman"/>
          <w:sz w:val="24"/>
          <w:szCs w:val="24"/>
          <w:vertAlign w:val="superscript"/>
        </w:rPr>
        <w:t>1,2*</w:t>
      </w:r>
      <w:bookmarkEnd w:id="1"/>
    </w:p>
    <w:p w14:paraId="4E6AD46E" w14:textId="739B1D6A" w:rsidR="007F1121" w:rsidRPr="004C04D9" w:rsidRDefault="00581F5C" w:rsidP="007F1121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C04D9">
        <w:rPr>
          <w:rFonts w:ascii="Times New Roman" w:hAnsi="Times New Roman" w:cs="Times New Roman"/>
          <w:b/>
          <w:bCs/>
          <w:sz w:val="24"/>
          <w:szCs w:val="24"/>
        </w:rPr>
        <w:t>Supplementary Materiel</w:t>
      </w:r>
      <w:bookmarkStart w:id="3" w:name="_Toc98607563"/>
      <w:r w:rsidR="007F1121" w:rsidRPr="004C04D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7F1121" w:rsidRPr="004C04D9">
        <w:rPr>
          <w:rFonts w:ascii="Times New Roman" w:hAnsi="Times New Roman" w:cs="Times New Roman"/>
          <w:sz w:val="24"/>
          <w:szCs w:val="24"/>
        </w:rPr>
        <w:t xml:space="preserve"> NMR Spectra of the characterized compound</w:t>
      </w:r>
      <w:r w:rsidR="00CF4B14" w:rsidRPr="004C04D9">
        <w:rPr>
          <w:rFonts w:ascii="Times New Roman" w:hAnsi="Times New Roman" w:cs="Times New Roman"/>
          <w:sz w:val="24"/>
          <w:szCs w:val="24"/>
        </w:rPr>
        <w:t xml:space="preserve"> 1</w:t>
      </w:r>
      <w:r w:rsidR="007F1121" w:rsidRPr="004C04D9">
        <w:rPr>
          <w:rFonts w:ascii="Times New Roman" w:hAnsi="Times New Roman" w:cs="Times New Roman"/>
          <w:sz w:val="24"/>
          <w:szCs w:val="24"/>
        </w:rPr>
        <w:t>.</w:t>
      </w:r>
      <w:bookmarkEnd w:id="3"/>
    </w:p>
    <w:p w14:paraId="73644E42" w14:textId="20C46A83" w:rsidR="007F1121" w:rsidRPr="004C04D9" w:rsidRDefault="007F1121" w:rsidP="007F1121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4C04D9">
        <w:rPr>
          <w:noProof/>
          <w:lang w:val="en-IN" w:eastAsia="en-IN"/>
        </w:rPr>
        <w:drawing>
          <wp:inline distT="0" distB="0" distL="0" distR="0" wp14:anchorId="68964567" wp14:editId="67F16964">
            <wp:extent cx="5760720" cy="3419475"/>
            <wp:effectExtent l="0" t="0" r="0" b="952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6F8EF" w14:textId="47DE93AC" w:rsidR="00CF4B14" w:rsidRPr="004C04D9" w:rsidRDefault="00CF4B14" w:rsidP="007F112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04D9">
        <w:rPr>
          <w:rFonts w:ascii="Times New Roman" w:hAnsi="Times New Roman" w:cs="Times New Roman"/>
          <w:b/>
          <w:sz w:val="24"/>
          <w:szCs w:val="24"/>
        </w:rPr>
        <w:t xml:space="preserve">Fig. 1S: </w:t>
      </w:r>
      <w:r w:rsidRPr="004C04D9">
        <w:rPr>
          <w:rFonts w:ascii="Times New Roman" w:hAnsi="Times New Roman" w:cs="Times New Roman"/>
          <w:sz w:val="24"/>
          <w:szCs w:val="24"/>
        </w:rPr>
        <w:t xml:space="preserve">¹H NMR spectrum (500 MHz, CD₃OD) of compound </w:t>
      </w:r>
      <w:r w:rsidRPr="004C04D9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6A1B330F" w14:textId="3CE09A0A" w:rsidR="007F1121" w:rsidRPr="004C04D9" w:rsidRDefault="007F1121" w:rsidP="007F1121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4C04D9">
        <w:rPr>
          <w:noProof/>
          <w:lang w:val="en-IN" w:eastAsia="en-IN"/>
        </w:rPr>
        <w:lastRenderedPageBreak/>
        <w:drawing>
          <wp:inline distT="0" distB="0" distL="0" distR="0" wp14:anchorId="33650D87" wp14:editId="38ED0E9D">
            <wp:extent cx="5334000" cy="3714750"/>
            <wp:effectExtent l="0" t="0" r="0" b="0"/>
            <wp:docPr id="48537" name="Picture 48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37208" cy="3716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25032" w14:textId="670CDCF5" w:rsidR="00CF4B14" w:rsidRPr="004C04D9" w:rsidRDefault="00CF4B14" w:rsidP="007F112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04D9">
        <w:rPr>
          <w:rFonts w:ascii="Times New Roman" w:hAnsi="Times New Roman" w:cs="Times New Roman"/>
          <w:b/>
          <w:sz w:val="24"/>
          <w:szCs w:val="24"/>
        </w:rPr>
        <w:t xml:space="preserve">Fig. 2S: </w:t>
      </w:r>
      <w:r w:rsidRPr="004C04D9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4C04D9">
        <w:rPr>
          <w:rFonts w:ascii="Times New Roman" w:hAnsi="Times New Roman" w:cs="Times New Roman"/>
          <w:sz w:val="24"/>
          <w:szCs w:val="24"/>
        </w:rPr>
        <w:t xml:space="preserve">CNMR spectrum (125 MHz, CD₃OD) of compound </w:t>
      </w:r>
      <w:r w:rsidRPr="004C04D9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3082B4AC" w14:textId="4AEE2B47" w:rsidR="007F1121" w:rsidRPr="004C04D9" w:rsidRDefault="007F1121" w:rsidP="007F1121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4C04D9">
        <w:rPr>
          <w:noProof/>
          <w:lang w:val="en-IN" w:eastAsia="en-IN"/>
        </w:rPr>
        <w:drawing>
          <wp:inline distT="0" distB="0" distL="0" distR="0" wp14:anchorId="0304D7DA" wp14:editId="66DB6087">
            <wp:extent cx="5473700" cy="3811438"/>
            <wp:effectExtent l="0" t="0" r="0" b="0"/>
            <wp:docPr id="48538" name="Picture 48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5528" cy="3812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D34F3" w14:textId="7DD139F9" w:rsidR="00CF4B14" w:rsidRPr="004C04D9" w:rsidRDefault="00CF4B14" w:rsidP="00CF4B1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4" w:name="_Hlk197763463"/>
      <w:r w:rsidRPr="004C04D9">
        <w:rPr>
          <w:rFonts w:ascii="Times New Roman" w:hAnsi="Times New Roman" w:cs="Times New Roman"/>
          <w:b/>
          <w:sz w:val="24"/>
          <w:szCs w:val="24"/>
        </w:rPr>
        <w:t xml:space="preserve">Fig. 3S: </w:t>
      </w:r>
      <w:r w:rsidRPr="004C04D9">
        <w:rPr>
          <w:rFonts w:ascii="Times New Roman" w:hAnsi="Times New Roman" w:cs="Times New Roman"/>
          <w:sz w:val="24"/>
          <w:szCs w:val="24"/>
        </w:rPr>
        <w:t xml:space="preserve">COSY spectrum (CD₃OD) of compound </w:t>
      </w:r>
      <w:r w:rsidRPr="004C04D9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bookmarkEnd w:id="4"/>
    <w:p w14:paraId="2DFF131E" w14:textId="77777777" w:rsidR="00CF4B14" w:rsidRPr="004C04D9" w:rsidRDefault="00CF4B14" w:rsidP="007F1121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2159E561" w14:textId="24AE4366" w:rsidR="007F1121" w:rsidRPr="004C04D9" w:rsidRDefault="007F1121" w:rsidP="007F1121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4C04D9">
        <w:rPr>
          <w:noProof/>
          <w:lang w:val="en-IN" w:eastAsia="en-IN"/>
        </w:rPr>
        <w:drawing>
          <wp:inline distT="0" distB="0" distL="0" distR="0" wp14:anchorId="11A1C736" wp14:editId="06642EF9">
            <wp:extent cx="5760720" cy="4007485"/>
            <wp:effectExtent l="0" t="0" r="0" b="0"/>
            <wp:docPr id="48539" name="Picture 48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0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AF697" w14:textId="6EAA497F" w:rsidR="00CF4B14" w:rsidRPr="004C04D9" w:rsidRDefault="00CF4B14" w:rsidP="00CF4B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Hlk197763509"/>
      <w:r w:rsidRPr="004C04D9">
        <w:rPr>
          <w:rFonts w:ascii="Times New Roman" w:hAnsi="Times New Roman" w:cs="Times New Roman"/>
          <w:b/>
          <w:sz w:val="24"/>
          <w:szCs w:val="24"/>
        </w:rPr>
        <w:t xml:space="preserve">Fig. 4S: </w:t>
      </w:r>
      <w:r w:rsidRPr="004C04D9">
        <w:rPr>
          <w:rFonts w:ascii="Times New Roman" w:hAnsi="Times New Roman" w:cs="Times New Roman"/>
          <w:sz w:val="24"/>
          <w:szCs w:val="24"/>
        </w:rPr>
        <w:t xml:space="preserve">HSQC spectrum (CD₃OD) of compound </w:t>
      </w:r>
      <w:r w:rsidRPr="004C04D9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bookmarkEnd w:id="5"/>
    <w:p w14:paraId="4C5C558E" w14:textId="77777777" w:rsidR="00CF4B14" w:rsidRPr="004C04D9" w:rsidRDefault="00CF4B14" w:rsidP="007F1121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10C18B3D" w14:textId="15D26EEC" w:rsidR="007F1121" w:rsidRPr="004C04D9" w:rsidRDefault="007F1121" w:rsidP="007F1121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4C04D9">
        <w:rPr>
          <w:noProof/>
          <w:lang w:val="en-IN" w:eastAsia="en-IN"/>
        </w:rPr>
        <w:drawing>
          <wp:inline distT="0" distB="0" distL="0" distR="0" wp14:anchorId="4C6ABD74" wp14:editId="6716DBB8">
            <wp:extent cx="5213350" cy="3606015"/>
            <wp:effectExtent l="0" t="0" r="6350" b="0"/>
            <wp:docPr id="48540" name="Picture 48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25853" cy="3614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EB172" w14:textId="069C9CF1" w:rsidR="00CF4B14" w:rsidRPr="004C04D9" w:rsidRDefault="00CF4B14" w:rsidP="00CF4B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Hlk197763527"/>
      <w:r w:rsidRPr="004C04D9">
        <w:rPr>
          <w:rFonts w:ascii="Times New Roman" w:hAnsi="Times New Roman" w:cs="Times New Roman"/>
          <w:b/>
          <w:sz w:val="24"/>
          <w:szCs w:val="24"/>
        </w:rPr>
        <w:t xml:space="preserve">Fig. 5S: </w:t>
      </w:r>
      <w:r w:rsidRPr="004C04D9">
        <w:rPr>
          <w:rFonts w:ascii="Times New Roman" w:hAnsi="Times New Roman" w:cs="Times New Roman"/>
          <w:sz w:val="24"/>
          <w:szCs w:val="24"/>
        </w:rPr>
        <w:t xml:space="preserve">HMBC spectrum (CD₃OD) of compound </w:t>
      </w:r>
      <w:r w:rsidRPr="004C04D9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bookmarkEnd w:id="6"/>
    <w:p w14:paraId="44F608DC" w14:textId="77777777" w:rsidR="00CF4B14" w:rsidRPr="004C04D9" w:rsidRDefault="00CF4B14" w:rsidP="007F1121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6C076432" w14:textId="413D7C81" w:rsidR="007F1121" w:rsidRPr="004C04D9" w:rsidRDefault="007F1121" w:rsidP="007F1121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4C04D9">
        <w:rPr>
          <w:noProof/>
          <w:lang w:val="en-IN" w:eastAsia="en-IN"/>
        </w:rPr>
        <w:drawing>
          <wp:inline distT="0" distB="0" distL="0" distR="0" wp14:anchorId="44246D63" wp14:editId="79CAF6A5">
            <wp:extent cx="5298474" cy="3683000"/>
            <wp:effectExtent l="0" t="0" r="0" b="0"/>
            <wp:docPr id="48541" name="Picture 48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3206" cy="3686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EF1E7" w14:textId="0685F717" w:rsidR="00581F5C" w:rsidRPr="004C04D9" w:rsidRDefault="00CF4B14" w:rsidP="00581F5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_Hlk197763544"/>
      <w:r w:rsidRPr="004C04D9">
        <w:rPr>
          <w:rFonts w:ascii="Times New Roman" w:hAnsi="Times New Roman" w:cs="Times New Roman"/>
          <w:b/>
          <w:sz w:val="24"/>
          <w:szCs w:val="24"/>
        </w:rPr>
        <w:t xml:space="preserve">Fig. 6S: </w:t>
      </w:r>
      <w:r w:rsidRPr="004C04D9">
        <w:rPr>
          <w:rFonts w:ascii="Times New Roman" w:hAnsi="Times New Roman" w:cs="Times New Roman"/>
          <w:sz w:val="24"/>
          <w:szCs w:val="24"/>
        </w:rPr>
        <w:t xml:space="preserve">NOESY spectrum (CD₃OD) of compound </w:t>
      </w:r>
      <w:r w:rsidRPr="004C04D9">
        <w:rPr>
          <w:rFonts w:ascii="Times New Roman" w:hAnsi="Times New Roman" w:cs="Times New Roman"/>
          <w:b/>
          <w:bCs/>
          <w:sz w:val="24"/>
          <w:szCs w:val="24"/>
        </w:rPr>
        <w:t>1</w:t>
      </w:r>
      <w:bookmarkEnd w:id="7"/>
      <w:bookmarkEnd w:id="2"/>
    </w:p>
    <w:sectPr w:rsidR="00581F5C" w:rsidRPr="004C04D9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125C71" w14:textId="77777777" w:rsidR="001149F6" w:rsidRDefault="001149F6">
      <w:pPr>
        <w:spacing w:after="0" w:line="240" w:lineRule="auto"/>
      </w:pPr>
      <w:r>
        <w:separator/>
      </w:r>
    </w:p>
  </w:endnote>
  <w:endnote w:type="continuationSeparator" w:id="0">
    <w:p w14:paraId="5E49548B" w14:textId="77777777" w:rsidR="001149F6" w:rsidRDefault="00114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Light">
    <w:altName w:val="Yu Gothic"/>
    <w:charset w:val="80"/>
    <w:family w:val="swiss"/>
    <w:pitch w:val="default"/>
    <w:sig w:usb0="00000000" w:usb1="0000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1158894"/>
      <w:docPartObj>
        <w:docPartGallery w:val="Page Numbers (Bottom of Page)"/>
        <w:docPartUnique/>
      </w:docPartObj>
    </w:sdtPr>
    <w:sdtEndPr/>
    <w:sdtContent>
      <w:p w14:paraId="18308C4F" w14:textId="77777777" w:rsidR="005E5909" w:rsidRDefault="007F1121">
        <w:pPr>
          <w:pStyle w:val="Footer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val="en-IN" w:eastAsia="en-IN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2832C0B" wp14:editId="5D3D7E02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48476" name="Flowchart: Alternate Process 484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2CCE29" w14:textId="77777777" w:rsidR="008079AE" w:rsidRPr="008079AE" w:rsidRDefault="007F1121">
                              <w:pPr>
                                <w:pStyle w:val="Footer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</w:pPr>
                              <w:r w:rsidRPr="008079AE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Pr="008079AE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instrText xml:space="preserve"> PAGE    \* MERGEFORMAT </w:instrText>
                              </w:r>
                              <w:r w:rsidRPr="008079AE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="004C04D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noProof/>
                                  <w:sz w:val="24"/>
                                  <w:szCs w:val="24"/>
                                </w:rPr>
                                <w:t>1</w:t>
                              </w:r>
                              <w:r w:rsidRPr="008079AE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noProof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62832C0B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Flowchart: Alternate Process 48476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" filled="f" fillcolor="#5c83b4" stroked="f" strokecolor="#737373">
                  <v:textbox>
                    <w:txbxContent>
                      <w:p w14:paraId="492CCE29" w14:textId="77777777" w:rsidR="008079AE" w:rsidRPr="008079AE" w:rsidRDefault="007F1121">
                        <w:pPr>
                          <w:pStyle w:val="Footer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8079AE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  <w:fldChar w:fldCharType="begin"/>
                        </w:r>
                        <w:r w:rsidRPr="008079AE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  <w:instrText xml:space="preserve"> PAGE    \* MERGEFORMAT </w:instrText>
                        </w:r>
                        <w:r w:rsidRPr="008079AE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  <w:fldChar w:fldCharType="separate"/>
                        </w:r>
                        <w:r w:rsidR="004C04D9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noProof/>
                            <w:sz w:val="24"/>
                            <w:szCs w:val="24"/>
                          </w:rPr>
                          <w:t>1</w:t>
                        </w:r>
                        <w:r w:rsidRPr="008079AE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noProof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02F120" w14:textId="77777777" w:rsidR="001149F6" w:rsidRDefault="001149F6">
      <w:pPr>
        <w:spacing w:after="0" w:line="240" w:lineRule="auto"/>
      </w:pPr>
      <w:r>
        <w:separator/>
      </w:r>
    </w:p>
  </w:footnote>
  <w:footnote w:type="continuationSeparator" w:id="0">
    <w:p w14:paraId="4D4AC789" w14:textId="77777777" w:rsidR="001149F6" w:rsidRDefault="001149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4BA7D7" w14:textId="77777777" w:rsidR="005E5909" w:rsidRDefault="004C04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F5C"/>
    <w:rsid w:val="00056AC9"/>
    <w:rsid w:val="001149F6"/>
    <w:rsid w:val="001F2425"/>
    <w:rsid w:val="002C3D06"/>
    <w:rsid w:val="004C04D9"/>
    <w:rsid w:val="0054359E"/>
    <w:rsid w:val="00545FC5"/>
    <w:rsid w:val="00581F5C"/>
    <w:rsid w:val="005A382F"/>
    <w:rsid w:val="007F1121"/>
    <w:rsid w:val="009E72C4"/>
    <w:rsid w:val="00AE4613"/>
    <w:rsid w:val="00BB1D30"/>
    <w:rsid w:val="00CF4B14"/>
    <w:rsid w:val="00D11F77"/>
    <w:rsid w:val="00DA66B1"/>
    <w:rsid w:val="00E10B63"/>
    <w:rsid w:val="00E64BA0"/>
    <w:rsid w:val="00E968C6"/>
    <w:rsid w:val="00F1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81DE92"/>
  <w15:chartTrackingRefBased/>
  <w15:docId w15:val="{03699FA2-68ED-443E-9373-620D12D0A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1F5C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qFormat/>
    <w:rsid w:val="007F1121"/>
    <w:pPr>
      <w:tabs>
        <w:tab w:val="center" w:pos="4680"/>
        <w:tab w:val="right" w:pos="9360"/>
      </w:tabs>
      <w:spacing w:after="0" w:line="240" w:lineRule="auto"/>
    </w:pPr>
    <w:rPr>
      <w:lang w:val="fr-FR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7F1121"/>
    <w:rPr>
      <w:lang w:val="fr-FR"/>
    </w:rPr>
  </w:style>
  <w:style w:type="paragraph" w:styleId="Footer">
    <w:name w:val="footer"/>
    <w:basedOn w:val="Normal"/>
    <w:link w:val="FooterChar"/>
    <w:uiPriority w:val="99"/>
    <w:unhideWhenUsed/>
    <w:qFormat/>
    <w:rsid w:val="007F1121"/>
    <w:pPr>
      <w:tabs>
        <w:tab w:val="center" w:pos="4680"/>
        <w:tab w:val="right" w:pos="9360"/>
      </w:tabs>
      <w:spacing w:after="0" w:line="240" w:lineRule="auto"/>
    </w:pPr>
    <w:rPr>
      <w:lang w:val="fr-FR"/>
    </w:rPr>
  </w:style>
  <w:style w:type="character" w:customStyle="1" w:styleId="FooterChar">
    <w:name w:val="Footer Char"/>
    <w:basedOn w:val="DefaultParagraphFont"/>
    <w:link w:val="Footer"/>
    <w:uiPriority w:val="99"/>
    <w:rsid w:val="007F1121"/>
    <w:rPr>
      <w:lang w:val="fr-FR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7F1121"/>
    <w:pPr>
      <w:spacing w:after="200" w:line="240" w:lineRule="auto"/>
    </w:pPr>
    <w:rPr>
      <w:i/>
      <w:iCs/>
      <w:color w:val="44546A" w:themeColor="text2"/>
      <w:sz w:val="18"/>
      <w:szCs w:val="18"/>
      <w:lang w:val="fr-FR"/>
    </w:rPr>
  </w:style>
  <w:style w:type="character" w:customStyle="1" w:styleId="CaptionChar">
    <w:name w:val="Caption Char"/>
    <w:link w:val="Caption"/>
    <w:uiPriority w:val="35"/>
    <w:rsid w:val="007F1121"/>
    <w:rPr>
      <w:i/>
      <w:iCs/>
      <w:color w:val="44546A" w:themeColor="text2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120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Brice Tchatat</dc:creator>
  <cp:keywords/>
  <dc:description/>
  <cp:lastModifiedBy>LakshmiGanthi</cp:lastModifiedBy>
  <cp:revision>7</cp:revision>
  <dcterms:created xsi:type="dcterms:W3CDTF">2025-05-10T07:30:00Z</dcterms:created>
  <dcterms:modified xsi:type="dcterms:W3CDTF">2025-06-12T12:33:00Z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ec90eb32-e380-4bb2-946e-d626cd61688d</vt:lpwstr>
  </property>
</Properties>
</file>