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1A0D2" w14:textId="0C7EEF93" w:rsidR="00DB2822" w:rsidRPr="00DB2822" w:rsidRDefault="00DB2822" w:rsidP="00DB2822">
      <w:pPr>
        <w:spacing w:line="240" w:lineRule="auto"/>
        <w:rPr>
          <w:rFonts w:cstheme="minorHAnsi"/>
          <w:b/>
          <w:bCs/>
        </w:rPr>
      </w:pPr>
      <w:r w:rsidRPr="00DB2822">
        <w:rPr>
          <w:b/>
          <w:bCs/>
        </w:rPr>
        <w:t xml:space="preserve">Supplement Material - </w:t>
      </w:r>
      <w:r w:rsidRPr="00DB2822">
        <w:rPr>
          <w:rFonts w:cstheme="minorHAnsi"/>
          <w:b/>
          <w:bCs/>
        </w:rPr>
        <w:t>Evaluation of drug-drug interactions of ivermectin and antimalarial compounds</w:t>
      </w:r>
    </w:p>
    <w:p w14:paraId="41EC932A" w14:textId="0B8F7FAB" w:rsidR="00DB2822" w:rsidRPr="00DB2822" w:rsidRDefault="00DB2822" w:rsidP="00DB2822">
      <w:pPr>
        <w:pBdr>
          <w:bottom w:val="single" w:sz="4" w:space="1" w:color="auto"/>
        </w:pBdr>
        <w:spacing w:after="0" w:line="240" w:lineRule="auto"/>
        <w:rPr>
          <w:rFonts w:cstheme="minorHAnsi"/>
          <w:i/>
          <w:iCs/>
          <w:vertAlign w:val="superscript"/>
        </w:rPr>
      </w:pPr>
      <w:r w:rsidRPr="00DB2822">
        <w:rPr>
          <w:rFonts w:cstheme="minorHAnsi"/>
          <w:i/>
          <w:iCs/>
        </w:rPr>
        <w:t xml:space="preserve">Phornpimon Tipthara, Rattawan Kullasakboonsri, Kevin C. Kobylinski, Joel Tarning </w:t>
      </w:r>
    </w:p>
    <w:p w14:paraId="04C0210A" w14:textId="4878319A" w:rsidR="00DB2822" w:rsidRDefault="00DB2822">
      <w:pPr>
        <w:rPr>
          <w:rFonts w:cstheme="minorHAnsi"/>
        </w:rPr>
      </w:pPr>
    </w:p>
    <w:p w14:paraId="4613A97A" w14:textId="77777777" w:rsidR="00037D0F" w:rsidRPr="00DB2822" w:rsidRDefault="00037D0F">
      <w:pPr>
        <w:rPr>
          <w:rFonts w:cstheme="minorHAnsi"/>
        </w:rPr>
      </w:pPr>
    </w:p>
    <w:tbl>
      <w:tblPr>
        <w:tblW w:w="13423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396"/>
        <w:gridCol w:w="2681"/>
        <w:gridCol w:w="1217"/>
        <w:gridCol w:w="1442"/>
        <w:gridCol w:w="270"/>
        <w:gridCol w:w="1350"/>
        <w:gridCol w:w="1620"/>
        <w:gridCol w:w="702"/>
        <w:gridCol w:w="973"/>
        <w:gridCol w:w="772"/>
      </w:tblGrid>
      <w:tr w:rsidR="00DB2822" w:rsidRPr="00DB2822" w14:paraId="0B601BCE" w14:textId="77777777" w:rsidTr="00DB2822">
        <w:trPr>
          <w:trHeight w:val="210"/>
        </w:trPr>
        <w:tc>
          <w:tcPr>
            <w:tcW w:w="1342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6D617" w14:textId="5D22F030" w:rsidR="00DB2822" w:rsidRPr="00DB2822" w:rsidRDefault="00DB2822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Table S1. Solutions and volumes used in microsomes assay reactions</w:t>
            </w:r>
          </w:p>
        </w:tc>
      </w:tr>
      <w:tr w:rsidR="00DB2822" w:rsidRPr="00DB2822" w14:paraId="3525287B" w14:textId="77777777" w:rsidTr="00DB2822">
        <w:trPr>
          <w:trHeight w:val="210"/>
        </w:trPr>
        <w:tc>
          <w:tcPr>
            <w:tcW w:w="239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177373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Compound</w:t>
            </w:r>
          </w:p>
        </w:tc>
        <w:tc>
          <w:tcPr>
            <w:tcW w:w="268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B4AC6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Solvent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481E3A" w14:textId="77777777" w:rsidR="00544F79" w:rsidRPr="00DB2822" w:rsidRDefault="00544F79" w:rsidP="00DB282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Antimalarial solution</w:t>
            </w:r>
          </w:p>
        </w:tc>
        <w:tc>
          <w:tcPr>
            <w:tcW w:w="2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C7ED9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54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B1444" w14:textId="77777777" w:rsidR="00544F79" w:rsidRPr="00DB2822" w:rsidRDefault="00544F79" w:rsidP="00DB282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Solution volumes (µL)</w:t>
            </w:r>
          </w:p>
        </w:tc>
      </w:tr>
      <w:tr w:rsidR="00DB2822" w:rsidRPr="00DB2822" w14:paraId="358799F9" w14:textId="77777777" w:rsidTr="00DB2822">
        <w:trPr>
          <w:trHeight w:val="630"/>
        </w:trPr>
        <w:tc>
          <w:tcPr>
            <w:tcW w:w="23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8EBDDD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268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16B68E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663563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Stock conc. (mM)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1ADB98" w14:textId="23D12CB8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Working conc. </w:t>
            </w:r>
            <w:r w:rsid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br/>
            </w: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(µM)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67651B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9EA5A3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IVM working solution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45161C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Antimalarial working solution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E1D57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HLM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88565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NADPH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25806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proofErr w:type="spellStart"/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KPi</w:t>
            </w:r>
            <w:proofErr w:type="spellEnd"/>
          </w:p>
        </w:tc>
      </w:tr>
      <w:tr w:rsidR="00DB2822" w:rsidRPr="00DB2822" w14:paraId="50F62B0D" w14:textId="77777777" w:rsidTr="00DB2822">
        <w:trPr>
          <w:trHeight w:val="210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ABD59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IVM + </w:t>
            </w:r>
            <w:proofErr w:type="spellStart"/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Dihydroartemisinin</w:t>
            </w:r>
            <w:proofErr w:type="spellEnd"/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EDBA5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80% ethanol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D1A64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7.74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A32D1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500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C3028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012CB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DF2A6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2C2B8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4BC59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A8252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452.5</w:t>
            </w:r>
          </w:p>
        </w:tc>
      </w:tr>
      <w:tr w:rsidR="00DB2822" w:rsidRPr="00DB2822" w14:paraId="75960B91" w14:textId="77777777" w:rsidTr="00DB2822">
        <w:trPr>
          <w:trHeight w:val="400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E7276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IVM + Piperaquine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9D018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0.5% formic acid in methanol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0D72C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1.01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BA480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2A388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87ADD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3DA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154C4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DB627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1AC91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447.5</w:t>
            </w:r>
          </w:p>
        </w:tc>
      </w:tr>
      <w:tr w:rsidR="00DB2822" w:rsidRPr="00DB2822" w14:paraId="05D96A61" w14:textId="77777777" w:rsidTr="00DB2822">
        <w:trPr>
          <w:trHeight w:val="210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B22A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IVM + Chloroquine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DABBA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80% acetonitrile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200CB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5.23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56042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AAF21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D2ED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C0F75" w14:textId="7B436863" w:rsidR="00544F79" w:rsidRPr="00DB2822" w:rsidRDefault="00191585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9D6D7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3E00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74CC7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452.5</w:t>
            </w:r>
          </w:p>
        </w:tc>
      </w:tr>
      <w:tr w:rsidR="00DB2822" w:rsidRPr="00DB2822" w14:paraId="0D66A451" w14:textId="77777777" w:rsidTr="00DB2822">
        <w:trPr>
          <w:trHeight w:val="210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B6ED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IVM + Artesunate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0519B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80% ethanol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760E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6.5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6396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F60E0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4387C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7AEFC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0CD64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458FD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68559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442.5</w:t>
            </w:r>
          </w:p>
        </w:tc>
      </w:tr>
      <w:tr w:rsidR="00DB2822" w:rsidRPr="00DB2822" w14:paraId="47195267" w14:textId="77777777" w:rsidTr="00DB2822">
        <w:trPr>
          <w:trHeight w:val="210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A8115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IVM + Pyronaridine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6CB4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80% methanol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276E1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2.74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8621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1000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18B83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1ED2C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45686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82C99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39BDC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F1C31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452.5</w:t>
            </w:r>
          </w:p>
        </w:tc>
      </w:tr>
      <w:tr w:rsidR="00DB2822" w:rsidRPr="00DB2822" w14:paraId="1AD432D3" w14:textId="77777777" w:rsidTr="00DB2822">
        <w:trPr>
          <w:trHeight w:val="210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B01A6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IVM + Mefloquine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B1B0A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80% methanol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93163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5.55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8C3D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700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8E1F1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0B5F6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18F4A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2B32B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55A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E4FB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407.5</w:t>
            </w:r>
          </w:p>
        </w:tc>
      </w:tr>
      <w:tr w:rsidR="00DB2822" w:rsidRPr="00DB2822" w14:paraId="3FAB439C" w14:textId="77777777" w:rsidTr="00DB2822">
        <w:trPr>
          <w:trHeight w:val="210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809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IVM + Artemether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947E7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80% ethanol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313A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6.7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53C6A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600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B66C7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C9F1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00BC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B127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890C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37564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452.5</w:t>
            </w:r>
          </w:p>
        </w:tc>
      </w:tr>
      <w:tr w:rsidR="00DB2822" w:rsidRPr="00DB2822" w14:paraId="48AFF4CE" w14:textId="77777777" w:rsidTr="00DB2822">
        <w:trPr>
          <w:trHeight w:val="210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A00C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IVM + Lumefantrine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1C72C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Dimethyl sulfoxide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2C284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D327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70561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52E0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61FE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3F562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9771D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B4417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452.5</w:t>
            </w:r>
          </w:p>
        </w:tc>
      </w:tr>
      <w:tr w:rsidR="00DB2822" w:rsidRPr="00DB2822" w14:paraId="7C212859" w14:textId="77777777" w:rsidTr="00DB2822">
        <w:trPr>
          <w:trHeight w:val="210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F637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IVM + Primaquine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8BEB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80% acetonitrile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AADC1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5.71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8B56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600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2184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95A7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0F333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EA299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B4D4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FC69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452.5</w:t>
            </w:r>
          </w:p>
        </w:tc>
      </w:tr>
      <w:tr w:rsidR="00DB2822" w:rsidRPr="00DB2822" w14:paraId="564FBD37" w14:textId="77777777" w:rsidTr="00DB2822">
        <w:trPr>
          <w:trHeight w:val="210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5E73A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IVM + Atovaquone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47084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Dimethyl sulfoxide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D46A2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30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5DB0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6000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6028D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BE5B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F6872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6D0E1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81E0E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5E285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452.5</w:t>
            </w:r>
          </w:p>
        </w:tc>
      </w:tr>
      <w:tr w:rsidR="00DB2822" w:rsidRPr="00DB2822" w14:paraId="41CC21B8" w14:textId="77777777" w:rsidTr="00DB2822">
        <w:trPr>
          <w:trHeight w:val="210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C9F6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IVM + Proguanil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2BA2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80% methanol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D726B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7.58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B4871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6DB29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29201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80F9A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37.5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B3541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6BBD4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09D36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420</w:t>
            </w:r>
          </w:p>
        </w:tc>
      </w:tr>
      <w:tr w:rsidR="00DB2822" w:rsidRPr="00DB2822" w14:paraId="3107DD71" w14:textId="77777777" w:rsidTr="00DB2822">
        <w:trPr>
          <w:trHeight w:val="210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6687C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IVM + Tafenoquine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33250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80% methanol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E1C07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3.95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600D8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600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6989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8B67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CD811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9E25C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DC99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CCFAD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452.5</w:t>
            </w:r>
          </w:p>
        </w:tc>
      </w:tr>
      <w:tr w:rsidR="00DB2822" w:rsidRPr="00DB2822" w14:paraId="27A3F92E" w14:textId="77777777" w:rsidTr="00DB2822">
        <w:trPr>
          <w:trHeight w:val="210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6F75E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IVM + </w:t>
            </w:r>
            <w:proofErr w:type="spellStart"/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Sulfadoxine</w:t>
            </w:r>
            <w:proofErr w:type="spellEnd"/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C9749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80% acetonitrile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47F98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FCD47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80000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2D536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A7034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F50D5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CE255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3A062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CB0B5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452.5</w:t>
            </w:r>
          </w:p>
        </w:tc>
      </w:tr>
      <w:tr w:rsidR="00DB2822" w:rsidRPr="00DB2822" w14:paraId="3D496659" w14:textId="77777777" w:rsidTr="00DB2822">
        <w:trPr>
          <w:trHeight w:val="210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B22FD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IVM + Pyrimethamine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A367A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80% acetonitrile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8B5C0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9.25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1288C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1000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D3344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83B8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FB07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42126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6DF8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FA1A8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452.5</w:t>
            </w:r>
          </w:p>
        </w:tc>
      </w:tr>
      <w:tr w:rsidR="00DB2822" w:rsidRPr="00DB2822" w14:paraId="55B2D894" w14:textId="77777777" w:rsidTr="00DB2822">
        <w:trPr>
          <w:trHeight w:val="210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846A3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IVM + Amodiaquine 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AC10B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80% acetonitrile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C9712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5.59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C395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1D550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15C2B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9ABFF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82F53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C6D40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811E2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452.5</w:t>
            </w:r>
          </w:p>
        </w:tc>
      </w:tr>
      <w:tr w:rsidR="00DB2822" w:rsidRPr="00DB2822" w14:paraId="1E2E56BE" w14:textId="77777777" w:rsidTr="00DB2822">
        <w:trPr>
          <w:trHeight w:val="210"/>
        </w:trPr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B7890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IVM alone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BCFB24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80% acetonitrile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B4ADA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3.2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35E90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100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FC48E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45A60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BBFBC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7653D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12.5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3BC1C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46E0A" w14:textId="77777777" w:rsidR="00544F79" w:rsidRPr="00DB2822" w:rsidRDefault="00544F79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457.5</w:t>
            </w:r>
          </w:p>
        </w:tc>
      </w:tr>
    </w:tbl>
    <w:p w14:paraId="3ADFD8A6" w14:textId="63A99E86" w:rsidR="00807787" w:rsidRDefault="00DB2822">
      <w:r w:rsidRPr="00DB2822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The final concentration of ivermectin was 1.0 µM in all incubations. </w:t>
      </w:r>
      <w:r w:rsidR="00DF74C8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>Drug</w:t>
      </w:r>
      <w:r w:rsidR="004B0D8B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 stock </w:t>
      </w:r>
      <w:r w:rsidR="00AA2716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>solutions</w:t>
      </w:r>
      <w:r w:rsidR="004B0D8B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 </w:t>
      </w:r>
      <w:r w:rsidR="00D41687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were prepared in </w:t>
      </w:r>
      <w:r w:rsidR="00AA2716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the </w:t>
      </w:r>
      <w:r w:rsidR="00D41687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solvent </w:t>
      </w:r>
      <w:r w:rsidR="00AA2716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listed </w:t>
      </w:r>
      <w:r w:rsidR="00D41687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in the table. </w:t>
      </w:r>
      <w:r w:rsidR="00DF74C8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Drug </w:t>
      </w:r>
      <w:r w:rsidR="00AA2716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>working</w:t>
      </w:r>
      <w:r w:rsidR="00DF74C8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 </w:t>
      </w:r>
      <w:r w:rsidR="00AA2716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>solutions</w:t>
      </w:r>
      <w:r w:rsidR="00DF74C8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 were diluted in </w:t>
      </w:r>
      <w:r w:rsidR="00551A01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80% </w:t>
      </w:r>
      <w:r w:rsidR="00AA2716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>acetonitrile</w:t>
      </w:r>
      <w:r w:rsidR="00551A01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 in water</w:t>
      </w:r>
      <w:r w:rsidR="00AA2716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>,</w:t>
      </w:r>
      <w:r w:rsidR="00551A01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 except lumefantrine and atovaquone were diluted in </w:t>
      </w:r>
      <w:r w:rsidR="00AA2716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dimethyl sulfoxide. </w:t>
      </w:r>
      <w:r w:rsidRPr="00DB2822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IVM is ivermectin, HLM is human liver microsomes, NAPDH is nicotinamide adenine dinucleotide phosphate, </w:t>
      </w:r>
      <w:proofErr w:type="spellStart"/>
      <w:r w:rsidRPr="00DB2822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>KPi</w:t>
      </w:r>
      <w:proofErr w:type="spellEnd"/>
      <w:r w:rsidRPr="00DB2822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 xml:space="preserve"> is potassium phosphate buffer</w:t>
      </w:r>
      <w:r w:rsidR="004B6119">
        <w:rPr>
          <w:rFonts w:eastAsia="Times New Roman" w:cstheme="minorHAnsi"/>
          <w:i/>
          <w:iCs/>
          <w:color w:val="000000"/>
          <w:kern w:val="0"/>
          <w:sz w:val="20"/>
          <w:szCs w:val="20"/>
          <w:lang w:bidi="th-TH"/>
          <w14:ligatures w14:val="none"/>
        </w:rPr>
        <w:t>.</w:t>
      </w:r>
    </w:p>
    <w:p w14:paraId="538429F4" w14:textId="77777777" w:rsidR="00807787" w:rsidRDefault="00807787">
      <w:r>
        <w:br w:type="page"/>
      </w:r>
    </w:p>
    <w:tbl>
      <w:tblPr>
        <w:tblW w:w="12279" w:type="dxa"/>
        <w:tblLook w:val="04A0" w:firstRow="1" w:lastRow="0" w:firstColumn="1" w:lastColumn="0" w:noHBand="0" w:noVBand="1"/>
      </w:tblPr>
      <w:tblGrid>
        <w:gridCol w:w="1779"/>
        <w:gridCol w:w="1993"/>
        <w:gridCol w:w="1810"/>
        <w:gridCol w:w="1993"/>
        <w:gridCol w:w="1810"/>
        <w:gridCol w:w="2894"/>
      </w:tblGrid>
      <w:tr w:rsidR="00807787" w:rsidRPr="00DB2822" w14:paraId="363714D6" w14:textId="77777777" w:rsidTr="001F2072">
        <w:trPr>
          <w:trHeight w:val="260"/>
        </w:trPr>
        <w:tc>
          <w:tcPr>
            <w:tcW w:w="122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EF202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lastRenderedPageBreak/>
              <w:t xml:space="preserve">Table S2. Slope, intercept and relative difference in </w:t>
            </w:r>
            <w:r w:rsidRPr="00DB2822">
              <w:rPr>
                <w:rFonts w:eastAsia="Times New Roman" w:cstheme="minorHAnsi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in vitro</w:t>
            </w: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metabolism of ivermectin when incubated alone and with an antimalarial compound</w:t>
            </w:r>
          </w:p>
        </w:tc>
      </w:tr>
      <w:tr w:rsidR="00DB2822" w:rsidRPr="00DB2822" w14:paraId="0D6080B2" w14:textId="77777777" w:rsidTr="001F2072">
        <w:trPr>
          <w:trHeight w:val="260"/>
        </w:trPr>
        <w:tc>
          <w:tcPr>
            <w:tcW w:w="177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2734F9" w14:textId="77777777" w:rsidR="00DB2822" w:rsidRPr="00DB2822" w:rsidRDefault="00DB2822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Compound</w:t>
            </w: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82F7D" w14:textId="77777777" w:rsidR="00DB2822" w:rsidRPr="00DB2822" w:rsidRDefault="00DB2822" w:rsidP="00DB282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Ivermectin alone</w:t>
            </w: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2B224" w14:textId="77777777" w:rsidR="00DB2822" w:rsidRPr="00DB2822" w:rsidRDefault="00DB2822" w:rsidP="00DB282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Combination</w:t>
            </w:r>
          </w:p>
        </w:tc>
        <w:tc>
          <w:tcPr>
            <w:tcW w:w="28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768DFD9" w14:textId="77777777" w:rsidR="00DB2822" w:rsidRPr="00DB2822" w:rsidRDefault="00DB2822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Relative difference (95%CI)</w:t>
            </w:r>
          </w:p>
        </w:tc>
      </w:tr>
      <w:tr w:rsidR="00DB2822" w:rsidRPr="00DB2822" w14:paraId="716AAAD5" w14:textId="77777777" w:rsidTr="001F2072">
        <w:trPr>
          <w:trHeight w:val="260"/>
        </w:trPr>
        <w:tc>
          <w:tcPr>
            <w:tcW w:w="177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35DFB1" w14:textId="77777777" w:rsidR="00DB2822" w:rsidRPr="00DB2822" w:rsidRDefault="00DB2822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35787" w14:textId="77777777" w:rsidR="00DB2822" w:rsidRPr="00DB2822" w:rsidRDefault="00DB2822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Slope (95%CI)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1A1CC" w14:textId="77777777" w:rsidR="00DB2822" w:rsidRPr="00DB2822" w:rsidRDefault="00DB2822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Intercept (95%CI)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8DB16" w14:textId="77777777" w:rsidR="00DB2822" w:rsidRPr="00DB2822" w:rsidRDefault="00DB2822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Slope (95%CI)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9BBE0" w14:textId="77777777" w:rsidR="00DB2822" w:rsidRPr="00DB2822" w:rsidRDefault="00DB2822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Intercept (95%CI)</w:t>
            </w:r>
          </w:p>
        </w:tc>
        <w:tc>
          <w:tcPr>
            <w:tcW w:w="2894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E954E4" w14:textId="77777777" w:rsidR="00DB2822" w:rsidRPr="00DB2822" w:rsidRDefault="00DB2822" w:rsidP="00DB282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</w:p>
        </w:tc>
      </w:tr>
      <w:tr w:rsidR="00807787" w:rsidRPr="00DB2822" w14:paraId="37C1306E" w14:textId="77777777" w:rsidTr="001F2072">
        <w:trPr>
          <w:trHeight w:val="260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89EE6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Piperaquine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49839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-0.29 (-0.32 to -0.27)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0A52A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97.8 (95.9-99.8)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D09A9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-0.01 (-0.03 to 0.01)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86438" w14:textId="75249833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99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.0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(97.4-100.6)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9B1A8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98.1% (87.7-108.5)</w:t>
            </w:r>
          </w:p>
        </w:tc>
      </w:tr>
      <w:tr w:rsidR="00807787" w:rsidRPr="00DB2822" w14:paraId="68C449DA" w14:textId="77777777" w:rsidTr="001F2072">
        <w:trPr>
          <w:trHeight w:val="260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BC0DC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Mefloquine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263AF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-0.26 (-0.28 to -0.24)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6E70B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97.7 (96.2-99.2)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A933A" w14:textId="29159A5A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-0.02 (-0.05 to 0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.00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BFDB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95.5 (93.8-97.1)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1FB6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90.6% (80.4-100.8)</w:t>
            </w:r>
          </w:p>
        </w:tc>
      </w:tr>
      <w:tr w:rsidR="00807787" w:rsidRPr="00DB2822" w14:paraId="0A929D44" w14:textId="77777777" w:rsidTr="001F2072">
        <w:trPr>
          <w:trHeight w:val="260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22E00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Chloroquine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B8EDD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-0.29 (-0.31 to -0.28)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49E76" w14:textId="33E0F3BB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98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.0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(96.6-99.4)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D71A" w14:textId="06653BF8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-0.07 (-0.1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to -0.04)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BF02A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95.5 (93.3-97.7)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4E6F" w14:textId="51389D40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76.4% (66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.0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-86.8)</w:t>
            </w:r>
          </w:p>
        </w:tc>
      </w:tr>
      <w:tr w:rsidR="00807787" w:rsidRPr="00DB2822" w14:paraId="549B7D24" w14:textId="77777777" w:rsidTr="001F2072">
        <w:trPr>
          <w:trHeight w:val="260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8023C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Proguanil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A8B0C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-0.26 (-0.28 to -0.24)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4F744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97.7 (96.2-99.2)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ED67A" w14:textId="35E51524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-0.1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(-0.13 to -0.08)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6D9F1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96.9 (94.9-98.9)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3C14D" w14:textId="4C01440D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60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.0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% (49.6-70.5)</w:t>
            </w:r>
          </w:p>
        </w:tc>
      </w:tr>
      <w:tr w:rsidR="00807787" w:rsidRPr="00DB2822" w14:paraId="2171E0B4" w14:textId="77777777" w:rsidTr="001F2072">
        <w:trPr>
          <w:trHeight w:val="260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CA392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Lumefantrine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BFB8C" w14:textId="288011A5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-0.23 (-0.26 to -0.2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DE5BA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97.6 (95.4-99.9)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2EF6F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-0.11 (-0.13 to -0.09)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82726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100.2 (98.6-101.8)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2D4FD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50.9% (40.2-61.6)</w:t>
            </w:r>
          </w:p>
        </w:tc>
      </w:tr>
      <w:tr w:rsidR="00807787" w:rsidRPr="00DB2822" w14:paraId="784DBF8C" w14:textId="77777777" w:rsidTr="001F2072">
        <w:trPr>
          <w:trHeight w:val="260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6175C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Atovaquone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E037" w14:textId="5431A415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-0.23 (-0.26 to -0.2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875DF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97.6 (95.4-99.9)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EC853" w14:textId="74BA45D3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-0.12 (-0.14 to -0.1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E99A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97.2 (95.5-98.9)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97D6E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47.6% (36.7-58.6)</w:t>
            </w:r>
          </w:p>
        </w:tc>
      </w:tr>
      <w:tr w:rsidR="00807787" w:rsidRPr="00DB2822" w14:paraId="4E954258" w14:textId="77777777" w:rsidTr="001F2072">
        <w:trPr>
          <w:trHeight w:val="260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A4EDA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Artesunate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FD7BC" w14:textId="0F709BDD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-0.27 (-0.3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to -0.25)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3FA1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96.1 (94.1-98.1)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9F8C0" w14:textId="56914CAA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(-0.22 to -0.18)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8C1ED" w14:textId="67588AA9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96.6 (95.1-98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.0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)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9BAE" w14:textId="3BE482BC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26.9% (19.8-34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.0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)</w:t>
            </w:r>
          </w:p>
        </w:tc>
      </w:tr>
      <w:tr w:rsidR="00807787" w:rsidRPr="00DB2822" w14:paraId="165ADB04" w14:textId="77777777" w:rsidTr="001F2072">
        <w:trPr>
          <w:trHeight w:val="260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F0588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Pyronaridine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40AE5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-0.27 (-0.28 to -0.25)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2E0E3" w14:textId="630BCBAB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98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.0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(96.7-99.2)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A3B4F" w14:textId="1F37050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(-0.21 to -0.18)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20D2F" w14:textId="209D2232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99.9 (98.7-101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.0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)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0827E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25.1% (19.5-30.8)</w:t>
            </w:r>
          </w:p>
        </w:tc>
      </w:tr>
      <w:tr w:rsidR="00807787" w:rsidRPr="00DB2822" w14:paraId="214161CA" w14:textId="77777777" w:rsidTr="001F2072">
        <w:trPr>
          <w:trHeight w:val="260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0E79E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proofErr w:type="spellStart"/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Sulfadoxine</w:t>
            </w:r>
            <w:proofErr w:type="spellEnd"/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276F5" w14:textId="6E1825C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-0.23 (-0.26 to -0.2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A77B0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97.6 (95.4-99.9)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E56F6" w14:textId="42886A5D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-0.18 (-0.2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to -0.16)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BB70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99.4 (97.9-100.8)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587A4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22.5% (14.3-30.8)</w:t>
            </w:r>
          </w:p>
        </w:tc>
      </w:tr>
      <w:tr w:rsidR="00807787" w:rsidRPr="00DB2822" w14:paraId="17EC8CB5" w14:textId="77777777" w:rsidTr="001F2072">
        <w:trPr>
          <w:trHeight w:val="260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15999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Pyrimethamine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72CE8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-0.26 (-0.28 to -0.24)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9075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97.7 (96.2-99.2)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C999F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-0.21 (-0.24 to -0.19)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E1652" w14:textId="6FAD5C8B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96.7 (95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.0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-98.3)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B230D" w14:textId="03F58A94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17.8% (9.9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-25.8)</w:t>
            </w:r>
          </w:p>
        </w:tc>
      </w:tr>
      <w:tr w:rsidR="00807787" w:rsidRPr="00DB2822" w14:paraId="6A68D0D6" w14:textId="77777777" w:rsidTr="001F2072">
        <w:trPr>
          <w:trHeight w:val="260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EAD34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Artemether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79F99" w14:textId="74A56EDF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-0.27 (-0.3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to -0.25)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28626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96.1 (94.1-98.1)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14A47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-0.22 (-0.24 to -0.21)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B63E7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99.7 (98.2-101.1)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47426" w14:textId="7C94E81B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17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.0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% (10.1-23.9)</w:t>
            </w:r>
          </w:p>
        </w:tc>
      </w:tr>
      <w:tr w:rsidR="00807787" w:rsidRPr="00DB2822" w14:paraId="7C843E2E" w14:textId="77777777" w:rsidTr="001F2072">
        <w:trPr>
          <w:trHeight w:val="260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08579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Tafenoquine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D43BB" w14:textId="099B5E5F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-0.27 (-0.3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to -0.25)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C2F6E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96.1 (94.1-98.1)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46846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-0.24 (-0.26 to -0.22)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1330C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98.4 (96.9-99.8)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04998" w14:textId="7DD1F992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10.8% (4.2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-17.4)</w:t>
            </w:r>
          </w:p>
        </w:tc>
      </w:tr>
      <w:tr w:rsidR="00807787" w:rsidRPr="00DB2822" w14:paraId="3761261E" w14:textId="77777777" w:rsidTr="001F2072">
        <w:trPr>
          <w:trHeight w:val="260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2757A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Amodiaquine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1B273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-0.29 (-0.31 to -0.28)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79342" w14:textId="23744A83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98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.0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(96.6-99.4)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92EA1" w14:textId="3068E0E4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-0.27 (-0.3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to -0.24)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EC6A8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98.1 (95.7-100.4)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7F1B9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9.16% (-0.71-19.04)</w:t>
            </w:r>
          </w:p>
        </w:tc>
      </w:tr>
      <w:tr w:rsidR="00807787" w:rsidRPr="00DB2822" w14:paraId="0FC1392A" w14:textId="77777777" w:rsidTr="001F2072">
        <w:trPr>
          <w:trHeight w:val="260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0138F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proofErr w:type="spellStart"/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Dihydroartemisinin</w:t>
            </w:r>
            <w:proofErr w:type="spellEnd"/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B1371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-0.27 (-0.28 to -0.25)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59C42" w14:textId="2D2ACD02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98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.0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(96.7-99.2)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7163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-0.24 (-0.26 to -0.22)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29B89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98.1 (96.6-99.6)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5B5EE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9.09% (2.04-16.13)</w:t>
            </w:r>
          </w:p>
        </w:tc>
      </w:tr>
      <w:tr w:rsidR="00807787" w:rsidRPr="00DB2822" w14:paraId="3946606E" w14:textId="77777777" w:rsidTr="001F2072">
        <w:trPr>
          <w:trHeight w:val="260"/>
        </w:trPr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AC199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Primaquine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1CD0B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-0.37 (-0.39 to -0.35)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3FD42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100.1 (98.5-101.7)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7AACA" w14:textId="1CC8AD45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-0.4</w:t>
            </w:r>
            <w:r w:rsidR="00037D0F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0</w:t>
            </w: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 xml:space="preserve"> (-0.42 to -0.38)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FCABE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97.6 (95.7-99.4)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1C02C" w14:textId="77777777" w:rsidR="00807787" w:rsidRPr="00DB2822" w:rsidRDefault="00807787" w:rsidP="00DB2822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</w:pPr>
            <w:r w:rsidRPr="00DB282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bidi="th-TH"/>
                <w14:ligatures w14:val="none"/>
              </w:rPr>
              <w:t>7.72% (1.46-13.98)</w:t>
            </w:r>
          </w:p>
        </w:tc>
      </w:tr>
    </w:tbl>
    <w:p w14:paraId="41659FDE" w14:textId="77777777" w:rsidR="008D30BF" w:rsidRDefault="008D30BF"/>
    <w:sectPr w:rsidR="008D30BF" w:rsidSect="00DB282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F79"/>
    <w:rsid w:val="00037D0F"/>
    <w:rsid w:val="00191585"/>
    <w:rsid w:val="001F2072"/>
    <w:rsid w:val="00202D7E"/>
    <w:rsid w:val="004B0D8B"/>
    <w:rsid w:val="004B6119"/>
    <w:rsid w:val="00544F79"/>
    <w:rsid w:val="00551A01"/>
    <w:rsid w:val="007E40BD"/>
    <w:rsid w:val="00807787"/>
    <w:rsid w:val="008D30BF"/>
    <w:rsid w:val="00AA2716"/>
    <w:rsid w:val="00D41687"/>
    <w:rsid w:val="00DB2822"/>
    <w:rsid w:val="00DF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BDDA0D"/>
  <w15:chartTrackingRefBased/>
  <w15:docId w15:val="{9C465711-0DBE-4629-B0F3-ACD121DD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F79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580</Words>
  <Characters>3229</Characters>
  <Application>Microsoft Office Word</Application>
  <DocSecurity>0</DocSecurity>
  <Lines>322</Lines>
  <Paragraphs>317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Phornpimon Tipthara Wong</dc:creator>
  <cp:keywords/>
  <dc:description/>
  <cp:lastModifiedBy>Phornpimon Tipthara Wong</cp:lastModifiedBy>
  <cp:revision>11</cp:revision>
  <dcterms:created xsi:type="dcterms:W3CDTF">2025-04-17T07:25:00Z</dcterms:created>
  <dcterms:modified xsi:type="dcterms:W3CDTF">2025-05-07T04:45:00Z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67f49ff4-5610-4cde-8a43-d91e7bc3f5bc</vt:lpwstr>
  </property>
</Properties>
</file>