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68BB7" w14:textId="77777777" w:rsidR="00785CDD" w:rsidRPr="006C44B8" w:rsidRDefault="00064F55" w:rsidP="00195103">
      <w:pPr>
        <w:pStyle w:val="p1"/>
        <w:spacing w:before="0" w:beforeAutospacing="0" w:after="0" w:afterAutospacing="0" w:line="360" w:lineRule="auto"/>
        <w:jc w:val="center"/>
        <w:rPr>
          <w:rStyle w:val="s1"/>
          <w:rFonts w:eastAsiaTheme="majorEastAsia"/>
          <w:b/>
          <w:bCs/>
          <w:lang w:val="en-GB"/>
        </w:rPr>
      </w:pPr>
      <w:r w:rsidRPr="006C44B8">
        <w:rPr>
          <w:rStyle w:val="s1"/>
          <w:rFonts w:eastAsiaTheme="majorEastAsia"/>
          <w:b/>
          <w:bCs/>
          <w:lang w:val="en-GB"/>
        </w:rPr>
        <w:t>Supplementary Methods</w:t>
      </w:r>
    </w:p>
    <w:p w14:paraId="2DB80273" w14:textId="77777777" w:rsidR="00785CDD" w:rsidRPr="006C44B8" w:rsidRDefault="00785CDD" w:rsidP="00195103">
      <w:pPr>
        <w:pStyle w:val="p1"/>
        <w:spacing w:before="0" w:beforeAutospacing="0" w:after="0" w:afterAutospacing="0" w:line="360" w:lineRule="auto"/>
        <w:jc w:val="center"/>
        <w:rPr>
          <w:rStyle w:val="s1"/>
          <w:rFonts w:eastAsiaTheme="majorEastAsia"/>
          <w:b/>
          <w:bCs/>
          <w:lang w:val="en-GB"/>
        </w:rPr>
      </w:pPr>
    </w:p>
    <w:p w14:paraId="791CFF7A" w14:textId="77777777" w:rsidR="00785CDD" w:rsidRPr="006C44B8" w:rsidRDefault="00785CDD"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Content</w:t>
      </w:r>
    </w:p>
    <w:p w14:paraId="56714766" w14:textId="77777777" w:rsidR="00785CDD" w:rsidRPr="006C44B8" w:rsidRDefault="00785CDD" w:rsidP="00195103">
      <w:pPr>
        <w:pStyle w:val="p1"/>
        <w:spacing w:before="0" w:beforeAutospacing="0" w:after="0" w:afterAutospacing="0" w:line="360" w:lineRule="auto"/>
        <w:rPr>
          <w:rStyle w:val="s1"/>
          <w:rFonts w:eastAsiaTheme="majorEastAsia"/>
          <w:b/>
          <w:bCs/>
          <w:u w:val="single"/>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7353"/>
        <w:gridCol w:w="710"/>
      </w:tblGrid>
      <w:tr w:rsidR="006C44B8" w:rsidRPr="006C44B8" w14:paraId="3B9CE709" w14:textId="77777777" w:rsidTr="00052D68">
        <w:tc>
          <w:tcPr>
            <w:tcW w:w="0" w:type="auto"/>
          </w:tcPr>
          <w:p w14:paraId="6881F45D" w14:textId="1AC55C4F" w:rsidR="00785CDD" w:rsidRPr="006C44B8" w:rsidRDefault="00052D68"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S</w:t>
            </w:r>
            <w:r w:rsidRPr="006C44B8">
              <w:rPr>
                <w:rStyle w:val="s1"/>
                <w:rFonts w:eastAsiaTheme="majorEastAsia"/>
                <w:b/>
                <w:bCs/>
              </w:rPr>
              <w:t>ection</w:t>
            </w:r>
          </w:p>
        </w:tc>
        <w:tc>
          <w:tcPr>
            <w:tcW w:w="0" w:type="auto"/>
          </w:tcPr>
          <w:p w14:paraId="5C88762A" w14:textId="77777777" w:rsidR="00785CDD" w:rsidRPr="006C44B8" w:rsidRDefault="00785CDD"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Description</w:t>
            </w:r>
          </w:p>
        </w:tc>
        <w:tc>
          <w:tcPr>
            <w:tcW w:w="0" w:type="auto"/>
            <w:vAlign w:val="center"/>
          </w:tcPr>
          <w:p w14:paraId="7A2A160D" w14:textId="77777777" w:rsidR="00785CDD" w:rsidRPr="006C44B8" w:rsidRDefault="00785CDD" w:rsidP="00195103">
            <w:pPr>
              <w:pStyle w:val="p1"/>
              <w:spacing w:before="0" w:beforeAutospacing="0" w:after="0" w:afterAutospacing="0" w:line="360" w:lineRule="auto"/>
              <w:jc w:val="center"/>
              <w:rPr>
                <w:rStyle w:val="s1"/>
                <w:rFonts w:eastAsiaTheme="majorEastAsia"/>
                <w:b/>
                <w:bCs/>
                <w:lang w:val="en-GB"/>
              </w:rPr>
            </w:pPr>
            <w:r w:rsidRPr="006C44B8">
              <w:rPr>
                <w:rStyle w:val="s1"/>
                <w:rFonts w:eastAsiaTheme="majorEastAsia"/>
                <w:b/>
                <w:bCs/>
                <w:lang w:val="en-GB"/>
              </w:rPr>
              <w:t>Page</w:t>
            </w:r>
          </w:p>
        </w:tc>
      </w:tr>
      <w:tr w:rsidR="006C44B8" w:rsidRPr="006C44B8" w14:paraId="7F8C0F9B" w14:textId="77777777" w:rsidTr="00052D68">
        <w:tc>
          <w:tcPr>
            <w:tcW w:w="0" w:type="auto"/>
          </w:tcPr>
          <w:p w14:paraId="70515F32" w14:textId="3B3FAE56" w:rsidR="00785CDD" w:rsidRPr="006C44B8" w:rsidRDefault="00785CDD"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A</w:t>
            </w:r>
          </w:p>
        </w:tc>
        <w:tc>
          <w:tcPr>
            <w:tcW w:w="0" w:type="auto"/>
          </w:tcPr>
          <w:p w14:paraId="7CBDE497" w14:textId="45656389" w:rsidR="00785CDD" w:rsidRPr="006C44B8" w:rsidRDefault="00785CDD"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Python Script-Based Data Processing and LLM Classification Workflow</w:t>
            </w:r>
          </w:p>
        </w:tc>
        <w:tc>
          <w:tcPr>
            <w:tcW w:w="0" w:type="auto"/>
            <w:vAlign w:val="center"/>
          </w:tcPr>
          <w:p w14:paraId="1BF7768F" w14:textId="5C10EC35" w:rsidR="00785CDD" w:rsidRPr="006C44B8" w:rsidRDefault="00195103"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w:t>
            </w:r>
          </w:p>
        </w:tc>
      </w:tr>
      <w:tr w:rsidR="006C44B8" w:rsidRPr="006C44B8" w14:paraId="54E19EAE" w14:textId="77777777" w:rsidTr="00052D68">
        <w:tc>
          <w:tcPr>
            <w:tcW w:w="0" w:type="auto"/>
          </w:tcPr>
          <w:p w14:paraId="0D5816EB"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1.</w:t>
            </w:r>
          </w:p>
        </w:tc>
        <w:tc>
          <w:tcPr>
            <w:tcW w:w="0" w:type="auto"/>
          </w:tcPr>
          <w:p w14:paraId="0773F643"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Script Generation for PubMed Screening</w:t>
            </w:r>
          </w:p>
        </w:tc>
        <w:tc>
          <w:tcPr>
            <w:tcW w:w="0" w:type="auto"/>
            <w:vAlign w:val="center"/>
          </w:tcPr>
          <w:p w14:paraId="06BB275C" w14:textId="7AEED696"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w:t>
            </w:r>
          </w:p>
        </w:tc>
      </w:tr>
      <w:tr w:rsidR="006C44B8" w:rsidRPr="006C44B8" w14:paraId="07947117" w14:textId="77777777" w:rsidTr="00052D68">
        <w:tc>
          <w:tcPr>
            <w:tcW w:w="0" w:type="auto"/>
          </w:tcPr>
          <w:p w14:paraId="6E916422"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2.</w:t>
            </w:r>
          </w:p>
        </w:tc>
        <w:tc>
          <w:tcPr>
            <w:tcW w:w="0" w:type="auto"/>
          </w:tcPr>
          <w:p w14:paraId="5ABB4DE8"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Running the Screening Script</w:t>
            </w:r>
          </w:p>
        </w:tc>
        <w:tc>
          <w:tcPr>
            <w:tcW w:w="0" w:type="auto"/>
            <w:vAlign w:val="center"/>
          </w:tcPr>
          <w:p w14:paraId="5EA8AA27" w14:textId="1AA52EC2"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4</w:t>
            </w:r>
          </w:p>
        </w:tc>
      </w:tr>
      <w:tr w:rsidR="006C44B8" w:rsidRPr="006C44B8" w14:paraId="39F302F1" w14:textId="77777777" w:rsidTr="00052D68">
        <w:tc>
          <w:tcPr>
            <w:tcW w:w="0" w:type="auto"/>
          </w:tcPr>
          <w:p w14:paraId="64C32771"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3.</w:t>
            </w:r>
          </w:p>
        </w:tc>
        <w:tc>
          <w:tcPr>
            <w:tcW w:w="0" w:type="auto"/>
          </w:tcPr>
          <w:p w14:paraId="2DCCFAB6"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Title and Abstract Triage Using LLM Classification</w:t>
            </w:r>
          </w:p>
        </w:tc>
        <w:tc>
          <w:tcPr>
            <w:tcW w:w="0" w:type="auto"/>
            <w:vAlign w:val="center"/>
          </w:tcPr>
          <w:p w14:paraId="2BBAD7BC" w14:textId="5DC18B9F"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6</w:t>
            </w:r>
          </w:p>
        </w:tc>
      </w:tr>
      <w:tr w:rsidR="006C44B8" w:rsidRPr="006C44B8" w14:paraId="50D46791" w14:textId="77777777" w:rsidTr="00052D68">
        <w:tc>
          <w:tcPr>
            <w:tcW w:w="0" w:type="auto"/>
          </w:tcPr>
          <w:p w14:paraId="3AC4A181"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4.</w:t>
            </w:r>
          </w:p>
        </w:tc>
        <w:tc>
          <w:tcPr>
            <w:tcW w:w="0" w:type="auto"/>
          </w:tcPr>
          <w:p w14:paraId="2474B66B"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Execution and Output of Abstract Classification</w:t>
            </w:r>
          </w:p>
        </w:tc>
        <w:tc>
          <w:tcPr>
            <w:tcW w:w="0" w:type="auto"/>
            <w:vAlign w:val="center"/>
          </w:tcPr>
          <w:p w14:paraId="2C86F792" w14:textId="5BF35513"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7</w:t>
            </w:r>
          </w:p>
        </w:tc>
      </w:tr>
      <w:tr w:rsidR="006C44B8" w:rsidRPr="006C44B8" w14:paraId="6BD562E9" w14:textId="77777777" w:rsidTr="00052D68">
        <w:tc>
          <w:tcPr>
            <w:tcW w:w="0" w:type="auto"/>
          </w:tcPr>
          <w:p w14:paraId="7F96031C"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5.</w:t>
            </w:r>
          </w:p>
        </w:tc>
        <w:tc>
          <w:tcPr>
            <w:tcW w:w="0" w:type="auto"/>
          </w:tcPr>
          <w:p w14:paraId="3902366B"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Validation via Random Sampling (n = 50 Abstracts)</w:t>
            </w:r>
          </w:p>
        </w:tc>
        <w:tc>
          <w:tcPr>
            <w:tcW w:w="0" w:type="auto"/>
            <w:vAlign w:val="center"/>
          </w:tcPr>
          <w:p w14:paraId="24EE7A45" w14:textId="671B68E7"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8</w:t>
            </w:r>
          </w:p>
        </w:tc>
      </w:tr>
      <w:tr w:rsidR="006C44B8" w:rsidRPr="006C44B8" w14:paraId="0251954F" w14:textId="77777777" w:rsidTr="00052D68">
        <w:tc>
          <w:tcPr>
            <w:tcW w:w="0" w:type="auto"/>
          </w:tcPr>
          <w:p w14:paraId="7440672C"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6.</w:t>
            </w:r>
          </w:p>
        </w:tc>
        <w:tc>
          <w:tcPr>
            <w:tcW w:w="0" w:type="auto"/>
          </w:tcPr>
          <w:p w14:paraId="65C2FDCA" w14:textId="77777777" w:rsidR="00785CDD" w:rsidRPr="006C44B8" w:rsidRDefault="00785CDD" w:rsidP="00195103">
            <w:pPr>
              <w:pStyle w:val="p1"/>
              <w:spacing w:before="0" w:beforeAutospacing="0" w:after="0" w:afterAutospacing="0" w:line="360" w:lineRule="auto"/>
              <w:rPr>
                <w:rStyle w:val="s1"/>
                <w:rFonts w:eastAsiaTheme="majorEastAsia"/>
                <w:bCs/>
                <w:lang w:val="en-GB"/>
              </w:rPr>
            </w:pPr>
            <w:r w:rsidRPr="006C44B8">
              <w:rPr>
                <w:rFonts w:eastAsiaTheme="majorEastAsia"/>
                <w:bCs/>
                <w:lang w:val="en-GB"/>
              </w:rPr>
              <w:t>Full-Text PDF Retrieval</w:t>
            </w:r>
          </w:p>
        </w:tc>
        <w:tc>
          <w:tcPr>
            <w:tcW w:w="0" w:type="auto"/>
            <w:vAlign w:val="center"/>
          </w:tcPr>
          <w:p w14:paraId="048F2380" w14:textId="6C0CAAAF" w:rsidR="00785CDD" w:rsidRPr="006C44B8" w:rsidRDefault="00AD25E1"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0</w:t>
            </w:r>
          </w:p>
        </w:tc>
      </w:tr>
      <w:tr w:rsidR="006C44B8" w:rsidRPr="006C44B8" w14:paraId="24680804" w14:textId="77777777" w:rsidTr="00052D68">
        <w:tc>
          <w:tcPr>
            <w:tcW w:w="0" w:type="auto"/>
          </w:tcPr>
          <w:p w14:paraId="0ED9A6D5"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7.</w:t>
            </w:r>
          </w:p>
        </w:tc>
        <w:tc>
          <w:tcPr>
            <w:tcW w:w="0" w:type="auto"/>
          </w:tcPr>
          <w:p w14:paraId="4EE1F686" w14:textId="77777777" w:rsidR="00785CDD" w:rsidRPr="006C44B8" w:rsidRDefault="00785CDD" w:rsidP="00195103">
            <w:pPr>
              <w:pStyle w:val="p1"/>
              <w:spacing w:before="0" w:beforeAutospacing="0" w:after="0" w:afterAutospacing="0" w:line="360" w:lineRule="auto"/>
              <w:rPr>
                <w:rStyle w:val="s1"/>
                <w:rFonts w:eastAsiaTheme="majorEastAsia"/>
                <w:bCs/>
                <w:lang w:val="en-GB"/>
              </w:rPr>
            </w:pPr>
            <w:r w:rsidRPr="006C44B8">
              <w:rPr>
                <w:rFonts w:eastAsiaTheme="majorEastAsia"/>
                <w:bCs/>
                <w:lang w:val="en-GB"/>
              </w:rPr>
              <w:t>PDF Transformation into Plain-Text Files</w:t>
            </w:r>
          </w:p>
        </w:tc>
        <w:tc>
          <w:tcPr>
            <w:tcW w:w="0" w:type="auto"/>
            <w:vAlign w:val="center"/>
          </w:tcPr>
          <w:p w14:paraId="4DBB458D" w14:textId="328DCAE8" w:rsidR="00785CDD" w:rsidRPr="006C44B8" w:rsidRDefault="00AD25E1"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1</w:t>
            </w:r>
          </w:p>
        </w:tc>
      </w:tr>
      <w:tr w:rsidR="006C44B8" w:rsidRPr="006C44B8" w14:paraId="5A3329D5" w14:textId="77777777" w:rsidTr="00052D68">
        <w:tc>
          <w:tcPr>
            <w:tcW w:w="0" w:type="auto"/>
          </w:tcPr>
          <w:p w14:paraId="46085A78"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8.</w:t>
            </w:r>
          </w:p>
        </w:tc>
        <w:tc>
          <w:tcPr>
            <w:tcW w:w="0" w:type="auto"/>
          </w:tcPr>
          <w:p w14:paraId="49837F57"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Extraction of Culture and Blood Source Descriptions</w:t>
            </w:r>
          </w:p>
        </w:tc>
        <w:tc>
          <w:tcPr>
            <w:tcW w:w="0" w:type="auto"/>
            <w:vAlign w:val="center"/>
          </w:tcPr>
          <w:p w14:paraId="54B90CF6" w14:textId="7FCDA06F" w:rsidR="00AD25E1" w:rsidRPr="006C44B8" w:rsidRDefault="00AD25E1" w:rsidP="00AD25E1">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2</w:t>
            </w:r>
          </w:p>
        </w:tc>
      </w:tr>
      <w:tr w:rsidR="006C44B8" w:rsidRPr="006C44B8" w14:paraId="1BA24147" w14:textId="77777777" w:rsidTr="00052D68">
        <w:tc>
          <w:tcPr>
            <w:tcW w:w="0" w:type="auto"/>
          </w:tcPr>
          <w:p w14:paraId="77D8C2DE"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9.</w:t>
            </w:r>
          </w:p>
        </w:tc>
        <w:tc>
          <w:tcPr>
            <w:tcW w:w="0" w:type="auto"/>
          </w:tcPr>
          <w:p w14:paraId="51B8AD77"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Fonts w:eastAsiaTheme="majorEastAsia"/>
                <w:lang w:val="en-GB"/>
              </w:rPr>
              <w:t>Validation of a Random Sample of extraction (n = 50 PDFs)</w:t>
            </w:r>
          </w:p>
        </w:tc>
        <w:tc>
          <w:tcPr>
            <w:tcW w:w="0" w:type="auto"/>
            <w:vAlign w:val="center"/>
          </w:tcPr>
          <w:p w14:paraId="34E3A0F2" w14:textId="6332DED3" w:rsidR="00785CDD" w:rsidRPr="006C44B8" w:rsidRDefault="00AD25E1"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4</w:t>
            </w:r>
          </w:p>
        </w:tc>
      </w:tr>
      <w:tr w:rsidR="006C44B8" w:rsidRPr="006C44B8" w14:paraId="5EC8EA9B" w14:textId="77777777" w:rsidTr="00052D68">
        <w:tc>
          <w:tcPr>
            <w:tcW w:w="0" w:type="auto"/>
          </w:tcPr>
          <w:p w14:paraId="3AAF00B5"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10.</w:t>
            </w:r>
          </w:p>
        </w:tc>
        <w:tc>
          <w:tcPr>
            <w:tcW w:w="0" w:type="auto"/>
          </w:tcPr>
          <w:p w14:paraId="66BAF745"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 xml:space="preserve">Classification of Blood Source Information </w:t>
            </w:r>
          </w:p>
        </w:tc>
        <w:tc>
          <w:tcPr>
            <w:tcW w:w="0" w:type="auto"/>
            <w:vAlign w:val="center"/>
          </w:tcPr>
          <w:p w14:paraId="2DACF1E7" w14:textId="330EFF23" w:rsidR="00785CDD" w:rsidRPr="006C44B8" w:rsidRDefault="00785CDD"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5</w:t>
            </w:r>
          </w:p>
        </w:tc>
      </w:tr>
      <w:tr w:rsidR="006C44B8" w:rsidRPr="006C44B8" w14:paraId="0355A34E" w14:textId="77777777" w:rsidTr="00052D68">
        <w:tc>
          <w:tcPr>
            <w:tcW w:w="0" w:type="auto"/>
          </w:tcPr>
          <w:p w14:paraId="5CDD2548"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11.</w:t>
            </w:r>
          </w:p>
        </w:tc>
        <w:tc>
          <w:tcPr>
            <w:tcW w:w="0" w:type="auto"/>
          </w:tcPr>
          <w:p w14:paraId="2AEC275B"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Fonts w:eastAsiaTheme="majorEastAsia"/>
                <w:lang w:val="en-GB"/>
              </w:rPr>
              <w:t>Validation of Automated Blood Source Classification (n = 146 Articles)</w:t>
            </w:r>
          </w:p>
        </w:tc>
        <w:tc>
          <w:tcPr>
            <w:tcW w:w="0" w:type="auto"/>
            <w:vAlign w:val="center"/>
          </w:tcPr>
          <w:p w14:paraId="40AE8CA0" w14:textId="2CD4AC47" w:rsidR="00785CDD" w:rsidRPr="006C44B8" w:rsidRDefault="00785CDD"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w:t>
            </w:r>
            <w:r w:rsidR="008F0CE4" w:rsidRPr="006C44B8">
              <w:rPr>
                <w:rStyle w:val="s1"/>
                <w:rFonts w:eastAsiaTheme="majorEastAsia"/>
                <w:lang w:val="en-GB"/>
              </w:rPr>
              <w:t>7</w:t>
            </w:r>
          </w:p>
        </w:tc>
      </w:tr>
      <w:tr w:rsidR="006C44B8" w:rsidRPr="006C44B8" w14:paraId="15472AFE" w14:textId="77777777" w:rsidTr="00052D68">
        <w:tc>
          <w:tcPr>
            <w:tcW w:w="0" w:type="auto"/>
          </w:tcPr>
          <w:p w14:paraId="07669E43"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12.</w:t>
            </w:r>
          </w:p>
        </w:tc>
        <w:tc>
          <w:tcPr>
            <w:tcW w:w="0" w:type="auto"/>
          </w:tcPr>
          <w:p w14:paraId="06D2294A" w14:textId="77777777" w:rsidR="00785CDD" w:rsidRPr="006C44B8" w:rsidRDefault="00785CDD"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LLM-Based Summary Extraction via Chat Interface</w:t>
            </w:r>
          </w:p>
        </w:tc>
        <w:tc>
          <w:tcPr>
            <w:tcW w:w="0" w:type="auto"/>
            <w:vAlign w:val="center"/>
          </w:tcPr>
          <w:p w14:paraId="4786B128" w14:textId="58CFAAB8" w:rsidR="00785CDD" w:rsidRPr="006C44B8" w:rsidRDefault="008F0CE4"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18</w:t>
            </w:r>
          </w:p>
        </w:tc>
      </w:tr>
      <w:tr w:rsidR="006C44B8" w:rsidRPr="006C44B8" w14:paraId="248763D5" w14:textId="77777777" w:rsidTr="00052D68">
        <w:tc>
          <w:tcPr>
            <w:tcW w:w="0" w:type="auto"/>
          </w:tcPr>
          <w:p w14:paraId="0FD88CE8" w14:textId="77777777" w:rsidR="00E93C9E" w:rsidRPr="006C44B8" w:rsidRDefault="00E93C9E" w:rsidP="00195103">
            <w:pPr>
              <w:pStyle w:val="p1"/>
              <w:spacing w:before="0" w:beforeAutospacing="0" w:after="0" w:afterAutospacing="0" w:line="360" w:lineRule="auto"/>
              <w:rPr>
                <w:rStyle w:val="s1"/>
                <w:rFonts w:eastAsiaTheme="majorEastAsia"/>
                <w:lang w:val="en-GB"/>
              </w:rPr>
            </w:pPr>
          </w:p>
        </w:tc>
        <w:tc>
          <w:tcPr>
            <w:tcW w:w="0" w:type="auto"/>
          </w:tcPr>
          <w:p w14:paraId="01A2490C" w14:textId="77777777" w:rsidR="00E93C9E" w:rsidRPr="006C44B8" w:rsidRDefault="00E93C9E" w:rsidP="00195103">
            <w:pPr>
              <w:pStyle w:val="p1"/>
              <w:spacing w:before="0" w:beforeAutospacing="0" w:after="0" w:afterAutospacing="0" w:line="360" w:lineRule="auto"/>
              <w:rPr>
                <w:rStyle w:val="s1"/>
                <w:rFonts w:eastAsiaTheme="majorEastAsia"/>
                <w:lang w:val="en-GB"/>
              </w:rPr>
            </w:pPr>
          </w:p>
        </w:tc>
        <w:tc>
          <w:tcPr>
            <w:tcW w:w="0" w:type="auto"/>
            <w:vAlign w:val="center"/>
          </w:tcPr>
          <w:p w14:paraId="49D8FDA4" w14:textId="77777777" w:rsidR="00E93C9E" w:rsidRPr="006C44B8" w:rsidRDefault="00E93C9E" w:rsidP="00195103">
            <w:pPr>
              <w:pStyle w:val="p1"/>
              <w:spacing w:before="0" w:beforeAutospacing="0" w:after="0" w:afterAutospacing="0" w:line="360" w:lineRule="auto"/>
              <w:jc w:val="center"/>
              <w:rPr>
                <w:rStyle w:val="s1"/>
                <w:rFonts w:eastAsiaTheme="majorEastAsia"/>
                <w:lang w:val="en-GB"/>
              </w:rPr>
            </w:pPr>
          </w:p>
        </w:tc>
      </w:tr>
      <w:tr w:rsidR="006C44B8" w:rsidRPr="006C44B8" w14:paraId="53F222EE" w14:textId="77777777" w:rsidTr="00052D68">
        <w:tc>
          <w:tcPr>
            <w:tcW w:w="0" w:type="auto"/>
          </w:tcPr>
          <w:p w14:paraId="6649157B" w14:textId="4212381F"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b/>
                <w:bCs/>
                <w:lang w:val="en-GB"/>
              </w:rPr>
              <w:t>B</w:t>
            </w:r>
          </w:p>
        </w:tc>
        <w:tc>
          <w:tcPr>
            <w:tcW w:w="0" w:type="auto"/>
          </w:tcPr>
          <w:p w14:paraId="1CCA0D44" w14:textId="261104EE"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b/>
                <w:bCs/>
                <w:lang w:val="en-GB"/>
              </w:rPr>
              <w:t>Experimental investigation examining inter-individual growth patterns</w:t>
            </w:r>
          </w:p>
        </w:tc>
        <w:tc>
          <w:tcPr>
            <w:tcW w:w="0" w:type="auto"/>
            <w:vAlign w:val="center"/>
          </w:tcPr>
          <w:p w14:paraId="0E6BADAB" w14:textId="74AA8BDA"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21</w:t>
            </w:r>
          </w:p>
        </w:tc>
      </w:tr>
      <w:tr w:rsidR="006C44B8" w:rsidRPr="006C44B8" w14:paraId="77BC1616" w14:textId="77777777" w:rsidTr="00052D68">
        <w:tc>
          <w:tcPr>
            <w:tcW w:w="0" w:type="auto"/>
          </w:tcPr>
          <w:p w14:paraId="2045EBDE" w14:textId="7597D887" w:rsidR="00E93C9E" w:rsidRPr="006C44B8" w:rsidRDefault="00E93C9E"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lang w:val="en-GB"/>
              </w:rPr>
              <w:t>1.</w:t>
            </w:r>
          </w:p>
        </w:tc>
        <w:tc>
          <w:tcPr>
            <w:tcW w:w="0" w:type="auto"/>
          </w:tcPr>
          <w:p w14:paraId="35766DAE" w14:textId="7C8CBEC4" w:rsidR="00E93C9E" w:rsidRPr="006C44B8" w:rsidRDefault="00E93C9E"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lang w:val="en-GB"/>
              </w:rPr>
              <w:t>Culture Medium Preparation</w:t>
            </w:r>
          </w:p>
        </w:tc>
        <w:tc>
          <w:tcPr>
            <w:tcW w:w="0" w:type="auto"/>
            <w:vAlign w:val="center"/>
          </w:tcPr>
          <w:p w14:paraId="1B5A715F" w14:textId="59AFB32D"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21</w:t>
            </w:r>
          </w:p>
        </w:tc>
      </w:tr>
      <w:tr w:rsidR="006C44B8" w:rsidRPr="006C44B8" w14:paraId="34D78D4F" w14:textId="77777777" w:rsidTr="00052D68">
        <w:tc>
          <w:tcPr>
            <w:tcW w:w="0" w:type="auto"/>
          </w:tcPr>
          <w:p w14:paraId="7477E2C0" w14:textId="01F6F5D8"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2.</w:t>
            </w:r>
          </w:p>
        </w:tc>
        <w:tc>
          <w:tcPr>
            <w:tcW w:w="0" w:type="auto"/>
          </w:tcPr>
          <w:p w14:paraId="3642D517" w14:textId="526DB024"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bCs/>
                <w:lang w:val="en-GB"/>
              </w:rPr>
              <w:t>Red Blood Cell Preparation and Storage</w:t>
            </w:r>
          </w:p>
        </w:tc>
        <w:tc>
          <w:tcPr>
            <w:tcW w:w="0" w:type="auto"/>
            <w:vAlign w:val="center"/>
          </w:tcPr>
          <w:p w14:paraId="3CF59811" w14:textId="0AC1E498"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22</w:t>
            </w:r>
          </w:p>
        </w:tc>
      </w:tr>
      <w:tr w:rsidR="006C44B8" w:rsidRPr="006C44B8" w14:paraId="00080E2A" w14:textId="77777777" w:rsidTr="00052D68">
        <w:tc>
          <w:tcPr>
            <w:tcW w:w="0" w:type="auto"/>
          </w:tcPr>
          <w:p w14:paraId="615450C0" w14:textId="2303A111"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3.</w:t>
            </w:r>
          </w:p>
        </w:tc>
        <w:tc>
          <w:tcPr>
            <w:tcW w:w="0" w:type="auto"/>
          </w:tcPr>
          <w:p w14:paraId="7AAAC670" w14:textId="0299EC7A"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bCs/>
                <w:lang w:val="en-GB"/>
              </w:rPr>
              <w:t>Culture Conditions</w:t>
            </w:r>
          </w:p>
        </w:tc>
        <w:tc>
          <w:tcPr>
            <w:tcW w:w="0" w:type="auto"/>
            <w:vAlign w:val="center"/>
          </w:tcPr>
          <w:p w14:paraId="048BBE16" w14:textId="334EBB33"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23</w:t>
            </w:r>
          </w:p>
        </w:tc>
      </w:tr>
      <w:tr w:rsidR="006C44B8" w:rsidRPr="006C44B8" w14:paraId="01BC207E" w14:textId="77777777" w:rsidTr="00052D68">
        <w:tc>
          <w:tcPr>
            <w:tcW w:w="0" w:type="auto"/>
          </w:tcPr>
          <w:p w14:paraId="0F00CCF0" w14:textId="7AE89F7C"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4.</w:t>
            </w:r>
          </w:p>
        </w:tc>
        <w:tc>
          <w:tcPr>
            <w:tcW w:w="0" w:type="auto"/>
          </w:tcPr>
          <w:p w14:paraId="2CC2BE59" w14:textId="06700D16"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Parasitaemia assessment</w:t>
            </w:r>
          </w:p>
        </w:tc>
        <w:tc>
          <w:tcPr>
            <w:tcW w:w="0" w:type="auto"/>
            <w:vAlign w:val="center"/>
          </w:tcPr>
          <w:p w14:paraId="460D27C9" w14:textId="00D3D118"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23</w:t>
            </w:r>
          </w:p>
        </w:tc>
      </w:tr>
      <w:tr w:rsidR="006C44B8" w:rsidRPr="006C44B8" w14:paraId="7890E331" w14:textId="77777777" w:rsidTr="00052D68">
        <w:tc>
          <w:tcPr>
            <w:tcW w:w="0" w:type="auto"/>
          </w:tcPr>
          <w:p w14:paraId="2007B600" w14:textId="0DC0BF38"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5.</w:t>
            </w:r>
          </w:p>
        </w:tc>
        <w:tc>
          <w:tcPr>
            <w:tcW w:w="0" w:type="auto"/>
          </w:tcPr>
          <w:p w14:paraId="62DDF152" w14:textId="2E8FD0D7"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lang w:val="en-GB"/>
              </w:rPr>
              <w:t>Biochemical and Haematological Parameters</w:t>
            </w:r>
          </w:p>
        </w:tc>
        <w:tc>
          <w:tcPr>
            <w:tcW w:w="0" w:type="auto"/>
            <w:vAlign w:val="center"/>
          </w:tcPr>
          <w:p w14:paraId="777FB007" w14:textId="4CC103FB"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24</w:t>
            </w:r>
          </w:p>
        </w:tc>
      </w:tr>
      <w:tr w:rsidR="006C44B8" w:rsidRPr="006C44B8" w14:paraId="1A99DD21" w14:textId="77777777" w:rsidTr="00052D68">
        <w:tc>
          <w:tcPr>
            <w:tcW w:w="0" w:type="auto"/>
          </w:tcPr>
          <w:p w14:paraId="5066888F" w14:textId="707A5B5F"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6.</w:t>
            </w:r>
          </w:p>
        </w:tc>
        <w:tc>
          <w:tcPr>
            <w:tcW w:w="0" w:type="auto"/>
          </w:tcPr>
          <w:p w14:paraId="0891C6A5" w14:textId="05A92619"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Blood Group Testing</w:t>
            </w:r>
          </w:p>
        </w:tc>
        <w:tc>
          <w:tcPr>
            <w:tcW w:w="0" w:type="auto"/>
            <w:vAlign w:val="center"/>
          </w:tcPr>
          <w:p w14:paraId="5B7E629C" w14:textId="6C0DE7BA"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w:t>
            </w:r>
            <w:r w:rsidR="00397926" w:rsidRPr="006C44B8">
              <w:rPr>
                <w:rStyle w:val="s1"/>
                <w:rFonts w:eastAsiaTheme="majorEastAsia"/>
                <w:lang w:val="en-GB"/>
              </w:rPr>
              <w:t>4</w:t>
            </w:r>
          </w:p>
        </w:tc>
      </w:tr>
      <w:tr w:rsidR="006C44B8" w:rsidRPr="006C44B8" w14:paraId="146CFE4C" w14:textId="77777777" w:rsidTr="00052D68">
        <w:tc>
          <w:tcPr>
            <w:tcW w:w="0" w:type="auto"/>
          </w:tcPr>
          <w:p w14:paraId="462AF4B1" w14:textId="06D4B25C"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7.</w:t>
            </w:r>
          </w:p>
        </w:tc>
        <w:tc>
          <w:tcPr>
            <w:tcW w:w="0" w:type="auto"/>
          </w:tcPr>
          <w:p w14:paraId="78FA0782" w14:textId="15E208BF"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Haemoglobin Quantification</w:t>
            </w:r>
          </w:p>
        </w:tc>
        <w:tc>
          <w:tcPr>
            <w:tcW w:w="0" w:type="auto"/>
            <w:vAlign w:val="center"/>
          </w:tcPr>
          <w:p w14:paraId="2AFF04EF" w14:textId="5B2CF51C" w:rsidR="00E93C9E" w:rsidRPr="006C44B8" w:rsidRDefault="00E93C9E"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26</w:t>
            </w:r>
          </w:p>
        </w:tc>
      </w:tr>
      <w:tr w:rsidR="006C44B8" w:rsidRPr="006C44B8" w14:paraId="1980304F" w14:textId="77777777" w:rsidTr="00052D68">
        <w:tc>
          <w:tcPr>
            <w:tcW w:w="0" w:type="auto"/>
          </w:tcPr>
          <w:p w14:paraId="06B2E420" w14:textId="55112574"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8.</w:t>
            </w:r>
          </w:p>
        </w:tc>
        <w:tc>
          <w:tcPr>
            <w:tcW w:w="0" w:type="auto"/>
          </w:tcPr>
          <w:p w14:paraId="17E65893" w14:textId="0376FFAA" w:rsidR="00E93C9E" w:rsidRPr="006C44B8" w:rsidRDefault="00E93C9E" w:rsidP="00195103">
            <w:pPr>
              <w:pStyle w:val="p1"/>
              <w:spacing w:before="0" w:beforeAutospacing="0" w:after="0" w:afterAutospacing="0" w:line="360" w:lineRule="auto"/>
              <w:rPr>
                <w:rStyle w:val="Heading2Char"/>
                <w:color w:val="auto"/>
                <w:sz w:val="24"/>
                <w:szCs w:val="24"/>
                <w:lang w:val="en-GB"/>
              </w:rPr>
            </w:pPr>
            <w:r w:rsidRPr="006C44B8">
              <w:rPr>
                <w:rStyle w:val="s1"/>
                <w:rFonts w:eastAsiaTheme="majorEastAsia"/>
                <w:lang w:val="en-GB"/>
              </w:rPr>
              <w:t>Volunteer Questionnair</w:t>
            </w:r>
            <w:bookmarkStart w:id="0" w:name="_GoBack"/>
            <w:bookmarkEnd w:id="0"/>
            <w:r w:rsidRPr="006C44B8">
              <w:rPr>
                <w:rStyle w:val="s1"/>
                <w:rFonts w:eastAsiaTheme="majorEastAsia"/>
                <w:lang w:val="en-GB"/>
              </w:rPr>
              <w:t>e</w:t>
            </w:r>
          </w:p>
        </w:tc>
        <w:tc>
          <w:tcPr>
            <w:tcW w:w="0" w:type="auto"/>
            <w:vAlign w:val="center"/>
          </w:tcPr>
          <w:p w14:paraId="7AE0B4AC" w14:textId="49087E13" w:rsidR="00E93C9E" w:rsidRPr="006C44B8" w:rsidRDefault="00B66AFA"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26</w:t>
            </w:r>
          </w:p>
        </w:tc>
      </w:tr>
      <w:tr w:rsidR="006C44B8" w:rsidRPr="006C44B8" w14:paraId="514449E8" w14:textId="77777777" w:rsidTr="00052D68">
        <w:tc>
          <w:tcPr>
            <w:tcW w:w="0" w:type="auto"/>
          </w:tcPr>
          <w:p w14:paraId="295988D6" w14:textId="16E981DD" w:rsidR="00E93C9E" w:rsidRPr="006C44B8" w:rsidRDefault="00E93C9E" w:rsidP="00195103">
            <w:pPr>
              <w:pStyle w:val="p1"/>
              <w:spacing w:before="0" w:beforeAutospacing="0" w:after="0" w:afterAutospacing="0" w:line="360" w:lineRule="auto"/>
              <w:rPr>
                <w:rStyle w:val="s1"/>
                <w:rFonts w:eastAsiaTheme="majorEastAsia"/>
                <w:lang w:val="en-GB"/>
              </w:rPr>
            </w:pPr>
          </w:p>
        </w:tc>
        <w:tc>
          <w:tcPr>
            <w:tcW w:w="0" w:type="auto"/>
          </w:tcPr>
          <w:p w14:paraId="6AE32FEA" w14:textId="69D27037" w:rsidR="00E93C9E" w:rsidRPr="006C44B8" w:rsidRDefault="00E93C9E" w:rsidP="00195103">
            <w:pPr>
              <w:pStyle w:val="p1"/>
              <w:spacing w:before="0" w:beforeAutospacing="0" w:after="0" w:afterAutospacing="0" w:line="360" w:lineRule="auto"/>
              <w:rPr>
                <w:rStyle w:val="s1"/>
                <w:rFonts w:eastAsiaTheme="majorEastAsia"/>
                <w:lang w:val="en-GB"/>
              </w:rPr>
            </w:pPr>
            <w:r w:rsidRPr="006C44B8">
              <w:rPr>
                <w:rStyle w:val="s1"/>
                <w:rFonts w:eastAsiaTheme="majorEastAsia"/>
                <w:b/>
                <w:bCs/>
                <w:lang w:val="en-GB"/>
              </w:rPr>
              <w:t>Supplementary File S1: Volunteer Questionnaire (English version)</w:t>
            </w:r>
          </w:p>
        </w:tc>
        <w:tc>
          <w:tcPr>
            <w:tcW w:w="0" w:type="auto"/>
            <w:vAlign w:val="center"/>
          </w:tcPr>
          <w:p w14:paraId="28B20A5D" w14:textId="105A0D0C" w:rsidR="00E93C9E" w:rsidRPr="006C44B8" w:rsidRDefault="00B66AFA" w:rsidP="00195103">
            <w:pPr>
              <w:pStyle w:val="p1"/>
              <w:spacing w:before="0" w:beforeAutospacing="0" w:after="0" w:afterAutospacing="0" w:line="360" w:lineRule="auto"/>
              <w:jc w:val="center"/>
              <w:rPr>
                <w:rStyle w:val="s1"/>
                <w:rFonts w:eastAsiaTheme="majorEastAsia"/>
                <w:lang w:val="en-GB"/>
              </w:rPr>
            </w:pPr>
            <w:r w:rsidRPr="006C44B8">
              <w:rPr>
                <w:rStyle w:val="s1"/>
                <w:rFonts w:eastAsiaTheme="majorEastAsia"/>
                <w:lang w:val="en-GB"/>
              </w:rPr>
              <w:t>28</w:t>
            </w:r>
          </w:p>
        </w:tc>
      </w:tr>
      <w:tr w:rsidR="00E93C9E" w:rsidRPr="006C44B8" w14:paraId="156B56CD" w14:textId="77777777" w:rsidTr="00052D68">
        <w:tc>
          <w:tcPr>
            <w:tcW w:w="0" w:type="auto"/>
          </w:tcPr>
          <w:p w14:paraId="70AEAD37" w14:textId="4D0EBD62" w:rsidR="00E93C9E" w:rsidRPr="006C44B8" w:rsidRDefault="00E93C9E" w:rsidP="00195103">
            <w:pPr>
              <w:pStyle w:val="p1"/>
              <w:spacing w:before="0" w:beforeAutospacing="0" w:after="0" w:afterAutospacing="0" w:line="360" w:lineRule="auto"/>
              <w:rPr>
                <w:rStyle w:val="s1"/>
                <w:rFonts w:eastAsiaTheme="majorEastAsia"/>
                <w:b/>
                <w:bCs/>
                <w:lang w:val="en-GB"/>
              </w:rPr>
            </w:pPr>
          </w:p>
        </w:tc>
        <w:tc>
          <w:tcPr>
            <w:tcW w:w="0" w:type="auto"/>
          </w:tcPr>
          <w:p w14:paraId="78380B91" w14:textId="5EEFB838" w:rsidR="00E93C9E" w:rsidRPr="006C44B8" w:rsidRDefault="00E93C9E" w:rsidP="00195103">
            <w:pPr>
              <w:pStyle w:val="p1"/>
              <w:spacing w:before="0" w:beforeAutospacing="0" w:after="0" w:afterAutospacing="0" w:line="360" w:lineRule="auto"/>
              <w:rPr>
                <w:rStyle w:val="s1"/>
                <w:rFonts w:eastAsiaTheme="majorEastAsia"/>
                <w:b/>
                <w:bCs/>
                <w:lang w:val="en-GB"/>
              </w:rPr>
            </w:pPr>
          </w:p>
        </w:tc>
        <w:tc>
          <w:tcPr>
            <w:tcW w:w="0" w:type="auto"/>
            <w:vAlign w:val="center"/>
          </w:tcPr>
          <w:p w14:paraId="1920ABCB" w14:textId="0C3B6DCB" w:rsidR="00E93C9E" w:rsidRPr="006C44B8" w:rsidRDefault="00E93C9E" w:rsidP="00195103">
            <w:pPr>
              <w:pStyle w:val="p1"/>
              <w:spacing w:before="0" w:beforeAutospacing="0" w:after="0" w:afterAutospacing="0" w:line="360" w:lineRule="auto"/>
              <w:jc w:val="center"/>
              <w:rPr>
                <w:rStyle w:val="s1"/>
                <w:rFonts w:eastAsiaTheme="majorEastAsia"/>
                <w:lang w:val="en-GB"/>
              </w:rPr>
            </w:pPr>
          </w:p>
        </w:tc>
      </w:tr>
    </w:tbl>
    <w:p w14:paraId="48ADD634" w14:textId="77777777" w:rsidR="00785CDD" w:rsidRPr="006C44B8" w:rsidRDefault="00785CDD" w:rsidP="00195103">
      <w:pPr>
        <w:pStyle w:val="p1"/>
        <w:spacing w:before="0" w:beforeAutospacing="0" w:after="0" w:afterAutospacing="0" w:line="360" w:lineRule="auto"/>
        <w:rPr>
          <w:rStyle w:val="s1"/>
          <w:rFonts w:eastAsiaTheme="majorEastAsia"/>
          <w:b/>
          <w:bCs/>
          <w:lang w:val="en-GB"/>
        </w:rPr>
      </w:pPr>
    </w:p>
    <w:p w14:paraId="210B32CA" w14:textId="77777777" w:rsidR="008F0CE4" w:rsidRPr="006C44B8" w:rsidRDefault="008F0CE4" w:rsidP="00AD25E1">
      <w:pPr>
        <w:pStyle w:val="p1"/>
        <w:spacing w:before="0" w:beforeAutospacing="0" w:after="0" w:afterAutospacing="0"/>
        <w:rPr>
          <w:rStyle w:val="s1"/>
          <w:rFonts w:eastAsiaTheme="majorEastAsia"/>
          <w:b/>
          <w:bCs/>
          <w:lang w:val="en-GB"/>
        </w:rPr>
      </w:pPr>
    </w:p>
    <w:p w14:paraId="7A4D3FA4" w14:textId="37A5C5DD" w:rsidR="00064F55" w:rsidRPr="006C44B8" w:rsidRDefault="00064F55" w:rsidP="005C0F7A">
      <w:pPr>
        <w:pStyle w:val="p1"/>
        <w:numPr>
          <w:ilvl w:val="0"/>
          <w:numId w:val="27"/>
        </w:numPr>
        <w:spacing w:before="0" w:beforeAutospacing="0" w:after="0" w:afterAutospacing="0" w:line="360" w:lineRule="auto"/>
        <w:jc w:val="center"/>
        <w:rPr>
          <w:rStyle w:val="s1"/>
          <w:rFonts w:eastAsiaTheme="majorEastAsia"/>
          <w:b/>
          <w:bCs/>
          <w:lang w:val="en-GB"/>
        </w:rPr>
      </w:pPr>
      <w:r w:rsidRPr="006C44B8">
        <w:rPr>
          <w:rStyle w:val="s1"/>
          <w:rFonts w:eastAsiaTheme="majorEastAsia"/>
          <w:b/>
          <w:bCs/>
          <w:lang w:val="en-GB"/>
        </w:rPr>
        <w:lastRenderedPageBreak/>
        <w:t>Python Script-Based Data Processing and LLM Classification Workflow</w:t>
      </w:r>
    </w:p>
    <w:p w14:paraId="008F6B8C" w14:textId="77777777" w:rsidR="00064F55" w:rsidRPr="006C44B8" w:rsidRDefault="00064F55" w:rsidP="00195103">
      <w:pPr>
        <w:pStyle w:val="p1"/>
        <w:spacing w:before="0" w:beforeAutospacing="0" w:after="0" w:afterAutospacing="0" w:line="360" w:lineRule="auto"/>
        <w:rPr>
          <w:rStyle w:val="s1"/>
          <w:rFonts w:eastAsiaTheme="majorEastAsia"/>
          <w:lang w:val="en-GB"/>
        </w:rPr>
      </w:pPr>
    </w:p>
    <w:p w14:paraId="01A4AEAE" w14:textId="5D864F0D" w:rsidR="00064F55" w:rsidRPr="006C44B8" w:rsidRDefault="00064F55" w:rsidP="00195103">
      <w:pPr>
        <w:pStyle w:val="p1"/>
        <w:spacing w:before="0" w:beforeAutospacing="0" w:after="0" w:afterAutospacing="0" w:line="360" w:lineRule="auto"/>
        <w:rPr>
          <w:rStyle w:val="s1"/>
          <w:rFonts w:eastAsiaTheme="majorEastAsia"/>
          <w:b/>
          <w:bCs/>
          <w:lang w:val="en-GB"/>
        </w:rPr>
      </w:pPr>
      <w:r w:rsidRPr="006C44B8">
        <w:rPr>
          <w:rStyle w:val="s1"/>
          <w:rFonts w:eastAsiaTheme="majorEastAsia"/>
          <w:b/>
          <w:bCs/>
          <w:lang w:val="en-GB"/>
        </w:rPr>
        <w:t>Overview</w:t>
      </w:r>
    </w:p>
    <w:p w14:paraId="6CC52231" w14:textId="21E191A6" w:rsidR="00064F55" w:rsidRPr="006C44B8" w:rsidRDefault="00064F55"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 xml:space="preserve">This supplementary file details the full computational workflow developed to identify, extract, and classify blood source information in </w:t>
      </w:r>
      <w:r w:rsidRPr="006C44B8">
        <w:rPr>
          <w:rStyle w:val="s1"/>
          <w:rFonts w:eastAsiaTheme="majorEastAsia"/>
          <w:i/>
          <w:iCs/>
          <w:lang w:val="en-GB"/>
        </w:rPr>
        <w:t>Plasmodium</w:t>
      </w:r>
      <w:r w:rsidR="005D48C8" w:rsidRPr="006C44B8">
        <w:rPr>
          <w:rStyle w:val="s1"/>
          <w:rFonts w:eastAsiaTheme="majorEastAsia"/>
          <w:i/>
          <w:iCs/>
          <w:lang w:val="en-GB"/>
        </w:rPr>
        <w:t xml:space="preserve"> falciparum</w:t>
      </w:r>
      <w:r w:rsidRPr="006C44B8">
        <w:rPr>
          <w:rStyle w:val="s1"/>
          <w:rFonts w:eastAsiaTheme="majorEastAsia"/>
          <w:lang w:val="en-GB"/>
        </w:rPr>
        <w:t xml:space="preserve"> </w:t>
      </w:r>
      <w:r w:rsidRPr="006C44B8">
        <w:rPr>
          <w:rStyle w:val="s1"/>
          <w:rFonts w:eastAsiaTheme="majorEastAsia"/>
          <w:i/>
          <w:iCs/>
          <w:lang w:val="en-GB"/>
        </w:rPr>
        <w:t>in vitro</w:t>
      </w:r>
      <w:r w:rsidRPr="006C44B8">
        <w:rPr>
          <w:rStyle w:val="s1"/>
          <w:rFonts w:eastAsiaTheme="majorEastAsia"/>
          <w:lang w:val="en-GB"/>
        </w:rPr>
        <w:t xml:space="preserve"> culture studies. The process was based on the iterative development of Python scripts using multiple large language models (LLMs) in a cross-dialogic framework. Specifically, GPT-4o and GPT-3.5 (OpenAI), Gemini 2.5 (Google), and Claude Sonnet 4 and Claude Opus 4 (Anthropic) were used in sequence and in combination.</w:t>
      </w:r>
      <w:r w:rsidR="00A468F2" w:rsidRPr="006C44B8">
        <w:rPr>
          <w:rStyle w:val="s1"/>
          <w:rFonts w:eastAsiaTheme="majorEastAsia"/>
          <w:lang w:val="en-GB"/>
        </w:rPr>
        <w:t xml:space="preserve"> All Python scripts used for data processing and visualization, are publicly available at [</w:t>
      </w:r>
      <w:proofErr w:type="spellStart"/>
      <w:r w:rsidR="00A468F2" w:rsidRPr="006C44B8">
        <w:rPr>
          <w:rStyle w:val="s1"/>
          <w:rFonts w:eastAsiaTheme="majorEastAsia"/>
          <w:lang w:val="en-GB"/>
        </w:rPr>
        <w:t>Zenodo</w:t>
      </w:r>
      <w:proofErr w:type="spellEnd"/>
      <w:r w:rsidR="00A468F2" w:rsidRPr="006C44B8">
        <w:rPr>
          <w:rStyle w:val="s1"/>
          <w:rFonts w:eastAsiaTheme="majorEastAsia"/>
          <w:lang w:val="en-GB"/>
        </w:rPr>
        <w:t xml:space="preserve"> DOI placeholder] (Repository: FalciparumCultureLLM2025).</w:t>
      </w:r>
    </w:p>
    <w:p w14:paraId="42985223" w14:textId="224465C0" w:rsidR="00064F55" w:rsidRPr="006C44B8" w:rsidRDefault="00064F55"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Rather than assigning discrete tasks to individual models, outputs from one LLM were routinely fed into the others for critique, refinement, or alternative implementation. This iterative and recursive use of multiple models allowed for real-time debugging, conceptual alignment, and prompt optimization across platforms. After initial code or logic drafts were produced, scripts were tested locally (</w:t>
      </w:r>
      <w:r w:rsidR="00D2550A" w:rsidRPr="006C44B8">
        <w:rPr>
          <w:rStyle w:val="s1"/>
          <w:rFonts w:eastAsiaTheme="majorEastAsia"/>
          <w:lang w:val="en-GB"/>
        </w:rPr>
        <w:t xml:space="preserve">using </w:t>
      </w:r>
      <w:r w:rsidR="00146F80" w:rsidRPr="006C44B8">
        <w:rPr>
          <w:rStyle w:val="s1"/>
          <w:rFonts w:eastAsiaTheme="majorEastAsia"/>
          <w:lang w:val="en-GB"/>
        </w:rPr>
        <w:t xml:space="preserve">Python via </w:t>
      </w:r>
      <w:r w:rsidR="00D2550A" w:rsidRPr="006C44B8">
        <w:rPr>
          <w:rStyle w:val="s1"/>
          <w:rFonts w:eastAsiaTheme="majorEastAsia"/>
          <w:lang w:val="en-GB"/>
        </w:rPr>
        <w:t xml:space="preserve">Terminal on </w:t>
      </w:r>
      <w:r w:rsidRPr="006C44B8">
        <w:rPr>
          <w:rStyle w:val="s1"/>
          <w:rFonts w:eastAsiaTheme="majorEastAsia"/>
          <w:lang w:val="en-GB"/>
        </w:rPr>
        <w:t xml:space="preserve">macOS), and any observed errors, inefficiencies, or classification inconsistencies were further </w:t>
      </w:r>
      <w:r w:rsidR="00F60C5D" w:rsidRPr="006C44B8">
        <w:rPr>
          <w:rStyle w:val="s1"/>
          <w:rFonts w:eastAsiaTheme="majorEastAsia"/>
          <w:lang w:val="en-GB"/>
        </w:rPr>
        <w:t>analysed</w:t>
      </w:r>
      <w:r w:rsidR="00146F80" w:rsidRPr="006C44B8">
        <w:rPr>
          <w:rStyle w:val="s1"/>
          <w:rFonts w:eastAsiaTheme="majorEastAsia"/>
          <w:lang w:val="en-GB"/>
        </w:rPr>
        <w:t>,</w:t>
      </w:r>
      <w:r w:rsidR="00B52208" w:rsidRPr="006C44B8">
        <w:rPr>
          <w:rStyle w:val="s1"/>
          <w:rFonts w:eastAsiaTheme="majorEastAsia"/>
          <w:lang w:val="en-GB"/>
        </w:rPr>
        <w:t xml:space="preserve"> </w:t>
      </w:r>
      <w:r w:rsidRPr="006C44B8">
        <w:rPr>
          <w:rStyle w:val="s1"/>
          <w:rFonts w:eastAsiaTheme="majorEastAsia"/>
          <w:lang w:val="en-GB"/>
        </w:rPr>
        <w:t>again using all three LLM systems. In several cases, revised prompts or logic chains were validated across more than one model before being finalized.</w:t>
      </w:r>
    </w:p>
    <w:p w14:paraId="44BFE49A" w14:textId="50BB0FE1" w:rsidR="00064F55" w:rsidRPr="006C44B8" w:rsidRDefault="00064F55"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All outputs from the LLMs were reviewed either manually (by expert inspection) or through a second-pass automated validation step. Where relevant, final code</w:t>
      </w:r>
      <w:r w:rsidR="00DE3838" w:rsidRPr="006C44B8">
        <w:rPr>
          <w:rStyle w:val="s1"/>
          <w:rFonts w:eastAsiaTheme="majorEastAsia"/>
          <w:lang w:val="en-GB"/>
        </w:rPr>
        <w:t xml:space="preserve"> and </w:t>
      </w:r>
      <w:r w:rsidRPr="006C44B8">
        <w:rPr>
          <w:rStyle w:val="s1"/>
          <w:rFonts w:eastAsiaTheme="majorEastAsia"/>
          <w:lang w:val="en-GB"/>
        </w:rPr>
        <w:t>key prompts are included in the appendix.</w:t>
      </w:r>
    </w:p>
    <w:p w14:paraId="69AE28CE" w14:textId="77777777" w:rsidR="00064F55" w:rsidRPr="006C44B8" w:rsidRDefault="00064F55" w:rsidP="00AD25E1">
      <w:pPr>
        <w:pStyle w:val="p1"/>
        <w:spacing w:before="0" w:beforeAutospacing="0" w:after="0" w:afterAutospacing="0" w:line="360" w:lineRule="auto"/>
        <w:rPr>
          <w:rStyle w:val="s1"/>
          <w:rFonts w:eastAsiaTheme="majorEastAsia"/>
          <w:b/>
          <w:bCs/>
          <w:sz w:val="20"/>
          <w:szCs w:val="20"/>
          <w:lang w:val="en-GB"/>
        </w:rPr>
      </w:pPr>
    </w:p>
    <w:p w14:paraId="055361D3" w14:textId="19A1E66D" w:rsidR="00C139AC" w:rsidRPr="006C44B8" w:rsidRDefault="00C139AC" w:rsidP="00195103">
      <w:pPr>
        <w:pStyle w:val="Heading3"/>
        <w:spacing w:before="0" w:after="0" w:line="360" w:lineRule="auto"/>
        <w:rPr>
          <w:rFonts w:cs="Times New Roman"/>
          <w:b/>
          <w:bCs/>
          <w:color w:val="auto"/>
          <w:sz w:val="24"/>
          <w:szCs w:val="24"/>
          <w:lang w:val="en-GB"/>
        </w:rPr>
      </w:pPr>
      <w:r w:rsidRPr="006C44B8">
        <w:rPr>
          <w:rFonts w:cs="Times New Roman"/>
          <w:b/>
          <w:bCs/>
          <w:color w:val="auto"/>
          <w:sz w:val="24"/>
          <w:szCs w:val="24"/>
          <w:lang w:val="en-GB"/>
        </w:rPr>
        <w:t>1. Script Generation for PubMed Screening</w:t>
      </w:r>
    </w:p>
    <w:p w14:paraId="6ADC7E1E" w14:textId="2E9CD993" w:rsidR="00C139AC" w:rsidRPr="006C44B8" w:rsidRDefault="00C139AC" w:rsidP="00195103">
      <w:pPr>
        <w:pStyle w:val="NormalWeb"/>
        <w:spacing w:before="0" w:beforeAutospacing="0" w:after="0" w:afterAutospacing="0" w:line="360" w:lineRule="auto"/>
        <w:rPr>
          <w:lang w:val="en-GB"/>
        </w:rPr>
      </w:pPr>
      <w:r w:rsidRPr="006C44B8">
        <w:rPr>
          <w:rStyle w:val="Strong"/>
          <w:rFonts w:eastAsiaTheme="majorEastAsia"/>
          <w:lang w:val="en-GB"/>
        </w:rPr>
        <w:t>Execution Date:</w:t>
      </w:r>
      <w:r w:rsidRPr="006C44B8">
        <w:rPr>
          <w:lang w:val="en-GB"/>
        </w:rPr>
        <w:t xml:space="preserve"> 22 June 2025</w:t>
      </w:r>
      <w:r w:rsidRPr="006C44B8">
        <w:rPr>
          <w:lang w:val="en-GB"/>
        </w:rPr>
        <w:br/>
      </w:r>
      <w:r w:rsidRPr="006C44B8">
        <w:rPr>
          <w:rStyle w:val="Strong"/>
          <w:rFonts w:eastAsiaTheme="majorEastAsia"/>
          <w:lang w:val="en-GB"/>
        </w:rPr>
        <w:t>Environment:</w:t>
      </w:r>
      <w:r w:rsidRPr="006C44B8">
        <w:rPr>
          <w:lang w:val="en-GB"/>
        </w:rPr>
        <w:t xml:space="preserve"> Python 3.11 on macOS</w:t>
      </w:r>
      <w:r w:rsidRPr="006C44B8">
        <w:rPr>
          <w:lang w:val="en-GB"/>
        </w:rPr>
        <w:br/>
      </w:r>
      <w:r w:rsidRPr="006C44B8">
        <w:rPr>
          <w:rStyle w:val="Strong"/>
          <w:rFonts w:eastAsiaTheme="majorEastAsia"/>
          <w:lang w:val="en-GB"/>
        </w:rPr>
        <w:t>Main Script:</w:t>
      </w:r>
      <w:r w:rsidRPr="006C44B8">
        <w:rPr>
          <w:lang w:val="en-GB"/>
        </w:rPr>
        <w:t xml:space="preserve"> </w:t>
      </w:r>
      <w:r w:rsidR="001324D9" w:rsidRPr="006C44B8">
        <w:rPr>
          <w:lang w:val="en-GB"/>
        </w:rPr>
        <w:t>STEP01_</w:t>
      </w:r>
      <w:r w:rsidRPr="006C44B8">
        <w:rPr>
          <w:rStyle w:val="HTMLCode"/>
          <w:rFonts w:ascii="Times New Roman" w:eastAsiaTheme="majorEastAsia" w:hAnsi="Times New Roman" w:cs="Times New Roman"/>
          <w:sz w:val="24"/>
          <w:szCs w:val="24"/>
          <w:lang w:val="en-GB"/>
        </w:rPr>
        <w:t>pubmed_culture_search.py</w:t>
      </w:r>
      <w:r w:rsidRPr="006C44B8">
        <w:rPr>
          <w:lang w:val="en-GB"/>
        </w:rPr>
        <w:t xml:space="preserve"> (see </w:t>
      </w:r>
      <w:r w:rsidR="001324D9" w:rsidRPr="006C44B8">
        <w:rPr>
          <w:lang w:val="en-GB"/>
        </w:rPr>
        <w:t>page 1</w:t>
      </w:r>
      <w:r w:rsidR="001838F1" w:rsidRPr="006C44B8">
        <w:rPr>
          <w:lang w:val="en-GB"/>
        </w:rPr>
        <w:t>3</w:t>
      </w:r>
      <w:r w:rsidRPr="006C44B8">
        <w:rPr>
          <w:lang w:val="en-GB"/>
        </w:rPr>
        <w:t>)</w:t>
      </w:r>
    </w:p>
    <w:p w14:paraId="1BEA1B37"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38DB65AE" w14:textId="17AB2654" w:rsidR="00C139AC" w:rsidRPr="006C44B8" w:rsidRDefault="00C139AC" w:rsidP="00195103">
      <w:pPr>
        <w:pStyle w:val="NormalWeb"/>
        <w:spacing w:before="0" w:beforeAutospacing="0" w:after="0" w:afterAutospacing="0" w:line="360" w:lineRule="auto"/>
        <w:rPr>
          <w:lang w:val="en-GB"/>
        </w:rPr>
      </w:pPr>
      <w:r w:rsidRPr="006C44B8">
        <w:rPr>
          <w:rStyle w:val="Strong"/>
          <w:rFonts w:eastAsiaTheme="majorEastAsia"/>
          <w:lang w:val="en-GB"/>
        </w:rPr>
        <w:t>Rationale and Search Strategy</w:t>
      </w:r>
    </w:p>
    <w:p w14:paraId="53D89116" w14:textId="77777777" w:rsidR="00C139AC" w:rsidRPr="006C44B8" w:rsidRDefault="00C139AC" w:rsidP="00195103">
      <w:pPr>
        <w:pStyle w:val="NormalWeb"/>
        <w:spacing w:before="0" w:beforeAutospacing="0" w:after="0" w:afterAutospacing="0" w:line="360" w:lineRule="auto"/>
        <w:jc w:val="both"/>
        <w:rPr>
          <w:lang w:val="en-GB"/>
        </w:rPr>
      </w:pPr>
      <w:r w:rsidRPr="006C44B8">
        <w:rPr>
          <w:lang w:val="en-GB"/>
        </w:rPr>
        <w:t xml:space="preserve">To systematically identify </w:t>
      </w:r>
      <w:r w:rsidRPr="006C44B8">
        <w:rPr>
          <w:rStyle w:val="Emphasis"/>
          <w:rFonts w:eastAsiaTheme="majorEastAsia"/>
          <w:lang w:val="en-GB"/>
        </w:rPr>
        <w:t>Plasmodium</w:t>
      </w:r>
      <w:r w:rsidRPr="006C44B8">
        <w:rPr>
          <w:lang w:val="en-GB"/>
        </w:rPr>
        <w:t xml:space="preserve"> </w:t>
      </w:r>
      <w:r w:rsidRPr="006C44B8">
        <w:rPr>
          <w:rStyle w:val="Strong"/>
          <w:rFonts w:eastAsiaTheme="majorEastAsia"/>
          <w:lang w:val="en-GB"/>
        </w:rPr>
        <w:t>in vitro</w:t>
      </w:r>
      <w:r w:rsidRPr="006C44B8">
        <w:rPr>
          <w:lang w:val="en-GB"/>
        </w:rPr>
        <w:t xml:space="preserve"> or </w:t>
      </w:r>
      <w:r w:rsidRPr="006C44B8">
        <w:rPr>
          <w:rStyle w:val="Strong"/>
          <w:rFonts w:eastAsiaTheme="majorEastAsia"/>
          <w:lang w:val="en-GB"/>
        </w:rPr>
        <w:t>ex vivo</w:t>
      </w:r>
      <w:r w:rsidRPr="006C44B8">
        <w:rPr>
          <w:lang w:val="en-GB"/>
        </w:rPr>
        <w:t xml:space="preserve"> culture studies, we initially tested a keyword-based PubMed query:</w:t>
      </w:r>
    </w:p>
    <w:p w14:paraId="3642E0C5" w14:textId="77777777" w:rsidR="00C139AC" w:rsidRPr="006C44B8" w:rsidRDefault="00C139AC" w:rsidP="00195103">
      <w:pPr>
        <w:pStyle w:val="HTMLPreformatted"/>
        <w:spacing w:line="360" w:lineRule="auto"/>
        <w:rPr>
          <w:rStyle w:val="HTMLCode"/>
          <w:rFonts w:ascii="Times New Roman" w:eastAsiaTheme="majorEastAsia" w:hAnsi="Times New Roman" w:cs="Times New Roman"/>
          <w:sz w:val="24"/>
          <w:szCs w:val="24"/>
          <w:lang w:val="en-GB"/>
        </w:rPr>
      </w:pPr>
      <w:proofErr w:type="gramStart"/>
      <w:r w:rsidRPr="006C44B8">
        <w:rPr>
          <w:rStyle w:val="HTMLCode"/>
          <w:rFonts w:ascii="Times New Roman" w:eastAsiaTheme="majorEastAsia" w:hAnsi="Times New Roman" w:cs="Times New Roman"/>
          <w:sz w:val="24"/>
          <w:szCs w:val="24"/>
          <w:lang w:val="en-GB"/>
        </w:rPr>
        <w:t>Plasmodium[</w:t>
      </w:r>
      <w:proofErr w:type="spellStart"/>
      <w:proofErr w:type="gramEnd"/>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AND culture[</w:t>
      </w:r>
      <w:proofErr w:type="spellStart"/>
      <w:r w:rsidRPr="006C44B8">
        <w:rPr>
          <w:rStyle w:val="HTMLCode"/>
          <w:rFonts w:ascii="Times New Roman" w:eastAsiaTheme="majorEastAsia" w:hAnsi="Times New Roman" w:cs="Times New Roman"/>
          <w:sz w:val="24"/>
          <w:szCs w:val="24"/>
          <w:lang w:val="en-GB"/>
        </w:rPr>
        <w:t>tiab</w:t>
      </w:r>
      <w:proofErr w:type="spellEnd"/>
      <w:r w:rsidRPr="006C44B8">
        <w:rPr>
          <w:rStyle w:val="HTMLCode"/>
          <w:rFonts w:ascii="Times New Roman" w:eastAsiaTheme="majorEastAsia" w:hAnsi="Times New Roman" w:cs="Times New Roman"/>
          <w:sz w:val="24"/>
          <w:szCs w:val="24"/>
          <w:lang w:val="en-GB"/>
        </w:rPr>
        <w:t>]</w:t>
      </w:r>
    </w:p>
    <w:p w14:paraId="3EB5AEFF" w14:textId="7F22D761" w:rsidR="00C139AC" w:rsidRPr="006C44B8" w:rsidRDefault="00C139AC" w:rsidP="00195103">
      <w:pPr>
        <w:pStyle w:val="NormalWeb"/>
        <w:spacing w:before="0" w:beforeAutospacing="0" w:after="0" w:afterAutospacing="0" w:line="360" w:lineRule="auto"/>
        <w:jc w:val="both"/>
        <w:rPr>
          <w:lang w:val="en-GB"/>
        </w:rPr>
      </w:pPr>
      <w:r w:rsidRPr="006C44B8">
        <w:rPr>
          <w:lang w:val="en-GB"/>
        </w:rPr>
        <w:t xml:space="preserve">While this retrieved over 2,000 citations, manual review of a random subset (n = 200) revealed that fewer than half referred to genuine </w:t>
      </w:r>
      <w:r w:rsidRPr="006C44B8">
        <w:rPr>
          <w:rStyle w:val="Emphasis"/>
          <w:rFonts w:eastAsiaTheme="majorEastAsia"/>
          <w:lang w:val="en-GB"/>
        </w:rPr>
        <w:t>Plasmodium</w:t>
      </w:r>
      <w:r w:rsidRPr="006C44B8">
        <w:rPr>
          <w:lang w:val="en-GB"/>
        </w:rPr>
        <w:t xml:space="preserve"> culture experiments (e.g., parasite growth, </w:t>
      </w:r>
      <w:r w:rsidRPr="006C44B8">
        <w:rPr>
          <w:lang w:val="en-GB"/>
        </w:rPr>
        <w:lastRenderedPageBreak/>
        <w:t>drug screening, or media optimization). Most were false positives, where “culture” appeared in unrelated contexts such as:</w:t>
      </w:r>
    </w:p>
    <w:p w14:paraId="5B0746C6" w14:textId="77777777" w:rsidR="00C139AC" w:rsidRPr="006C44B8" w:rsidRDefault="00C139AC" w:rsidP="005C0F7A">
      <w:pPr>
        <w:pStyle w:val="NormalWeb"/>
        <w:numPr>
          <w:ilvl w:val="0"/>
          <w:numId w:val="21"/>
        </w:numPr>
        <w:spacing w:before="0" w:beforeAutospacing="0" w:after="0" w:afterAutospacing="0" w:line="360" w:lineRule="auto"/>
        <w:rPr>
          <w:lang w:val="en-GB"/>
        </w:rPr>
      </w:pPr>
      <w:r w:rsidRPr="006C44B8">
        <w:rPr>
          <w:rStyle w:val="Strong"/>
          <w:rFonts w:eastAsiaTheme="majorEastAsia"/>
          <w:b w:val="0"/>
          <w:bCs w:val="0"/>
          <w:lang w:val="en-GB"/>
        </w:rPr>
        <w:t>Bacterial or yeast cultures</w:t>
      </w:r>
      <w:r w:rsidRPr="006C44B8">
        <w:rPr>
          <w:b/>
          <w:bCs/>
          <w:lang w:val="en-GB"/>
        </w:rPr>
        <w:t xml:space="preserve"> (</w:t>
      </w:r>
      <w:r w:rsidRPr="006C44B8">
        <w:rPr>
          <w:lang w:val="en-GB"/>
        </w:rPr>
        <w:t>e.g., co-infection models)</w:t>
      </w:r>
    </w:p>
    <w:p w14:paraId="4133077A" w14:textId="77777777" w:rsidR="00C139AC" w:rsidRPr="006C44B8" w:rsidRDefault="00C139AC" w:rsidP="005C0F7A">
      <w:pPr>
        <w:pStyle w:val="NormalWeb"/>
        <w:numPr>
          <w:ilvl w:val="0"/>
          <w:numId w:val="21"/>
        </w:numPr>
        <w:spacing w:before="0" w:beforeAutospacing="0" w:after="0" w:afterAutospacing="0" w:line="360" w:lineRule="auto"/>
        <w:rPr>
          <w:b/>
          <w:bCs/>
          <w:lang w:val="en-GB"/>
        </w:rPr>
      </w:pPr>
      <w:r w:rsidRPr="006C44B8">
        <w:rPr>
          <w:rStyle w:val="Strong"/>
          <w:rFonts w:eastAsiaTheme="majorEastAsia"/>
          <w:b w:val="0"/>
          <w:bCs w:val="0"/>
          <w:lang w:val="en-GB"/>
        </w:rPr>
        <w:t>Protein expression systems</w:t>
      </w:r>
    </w:p>
    <w:p w14:paraId="5DB29C39" w14:textId="77777777" w:rsidR="00C139AC" w:rsidRPr="006C44B8" w:rsidRDefault="00C139AC" w:rsidP="005C0F7A">
      <w:pPr>
        <w:pStyle w:val="NormalWeb"/>
        <w:numPr>
          <w:ilvl w:val="0"/>
          <w:numId w:val="21"/>
        </w:numPr>
        <w:spacing w:before="0" w:beforeAutospacing="0" w:after="0" w:afterAutospacing="0" w:line="360" w:lineRule="auto"/>
        <w:rPr>
          <w:lang w:val="en-GB"/>
        </w:rPr>
      </w:pPr>
      <w:r w:rsidRPr="006C44B8">
        <w:rPr>
          <w:rStyle w:val="Strong"/>
          <w:rFonts w:eastAsiaTheme="majorEastAsia"/>
          <w:b w:val="0"/>
          <w:bCs w:val="0"/>
          <w:lang w:val="en-GB"/>
        </w:rPr>
        <w:t>Clinical isolates or host models</w:t>
      </w:r>
      <w:r w:rsidRPr="006C44B8">
        <w:rPr>
          <w:b/>
          <w:bCs/>
          <w:lang w:val="en-GB"/>
        </w:rPr>
        <w:t xml:space="preserve"> </w:t>
      </w:r>
      <w:r w:rsidRPr="006C44B8">
        <w:rPr>
          <w:lang w:val="en-GB"/>
        </w:rPr>
        <w:t>without parasite culture</w:t>
      </w:r>
    </w:p>
    <w:p w14:paraId="28202CCC" w14:textId="77777777" w:rsidR="00C139AC" w:rsidRPr="006C44B8" w:rsidRDefault="00C139AC" w:rsidP="005C0F7A">
      <w:pPr>
        <w:pStyle w:val="NormalWeb"/>
        <w:numPr>
          <w:ilvl w:val="0"/>
          <w:numId w:val="21"/>
        </w:numPr>
        <w:spacing w:before="0" w:beforeAutospacing="0" w:after="0" w:afterAutospacing="0" w:line="360" w:lineRule="auto"/>
        <w:rPr>
          <w:b/>
          <w:bCs/>
          <w:lang w:val="en-GB"/>
        </w:rPr>
      </w:pPr>
      <w:r w:rsidRPr="006C44B8">
        <w:rPr>
          <w:rStyle w:val="Strong"/>
          <w:rFonts w:eastAsiaTheme="majorEastAsia"/>
          <w:b w:val="0"/>
          <w:bCs w:val="0"/>
          <w:lang w:val="en-GB"/>
        </w:rPr>
        <w:t>Sociocultural practices</w:t>
      </w:r>
      <w:r w:rsidRPr="006C44B8">
        <w:rPr>
          <w:b/>
          <w:bCs/>
          <w:lang w:val="en-GB"/>
        </w:rPr>
        <w:t xml:space="preserve"> </w:t>
      </w:r>
      <w:r w:rsidRPr="006C44B8">
        <w:rPr>
          <w:lang w:val="en-GB"/>
        </w:rPr>
        <w:t xml:space="preserve">or </w:t>
      </w:r>
      <w:r w:rsidRPr="006C44B8">
        <w:rPr>
          <w:rStyle w:val="Strong"/>
          <w:rFonts w:eastAsiaTheme="majorEastAsia"/>
          <w:b w:val="0"/>
          <w:bCs w:val="0"/>
          <w:lang w:val="en-GB"/>
        </w:rPr>
        <w:t>epidemiological surveys</w:t>
      </w:r>
    </w:p>
    <w:p w14:paraId="77020E83" w14:textId="77777777" w:rsidR="008F0CE4" w:rsidRPr="006C44B8" w:rsidRDefault="008F0CE4" w:rsidP="00195103">
      <w:pPr>
        <w:pStyle w:val="NormalWeb"/>
        <w:spacing w:before="0" w:beforeAutospacing="0" w:after="0" w:afterAutospacing="0" w:line="360" w:lineRule="auto"/>
        <w:jc w:val="both"/>
        <w:rPr>
          <w:lang w:val="en-GB"/>
        </w:rPr>
      </w:pPr>
    </w:p>
    <w:p w14:paraId="75634BC6" w14:textId="745EE19C" w:rsidR="00C139AC" w:rsidRPr="006C44B8" w:rsidRDefault="00C139AC" w:rsidP="00195103">
      <w:pPr>
        <w:pStyle w:val="NormalWeb"/>
        <w:spacing w:before="0" w:beforeAutospacing="0" w:after="0" w:afterAutospacing="0" w:line="360" w:lineRule="auto"/>
        <w:jc w:val="both"/>
        <w:rPr>
          <w:lang w:val="en-GB"/>
        </w:rPr>
      </w:pPr>
      <w:r w:rsidRPr="006C44B8">
        <w:rPr>
          <w:lang w:val="en-GB"/>
        </w:rPr>
        <w:t>This demonstrated that “culture” in title/abstract fields lacks sufficient specificity for automated triage.</w:t>
      </w:r>
    </w:p>
    <w:p w14:paraId="7D5ED793" w14:textId="3C3953A4" w:rsidR="00C139AC" w:rsidRPr="006C44B8" w:rsidRDefault="00C139AC" w:rsidP="00195103">
      <w:pPr>
        <w:pStyle w:val="NormalWeb"/>
        <w:spacing w:before="0" w:beforeAutospacing="0" w:after="0" w:afterAutospacing="0" w:line="360" w:lineRule="auto"/>
        <w:jc w:val="both"/>
        <w:rPr>
          <w:lang w:val="en-GB"/>
        </w:rPr>
      </w:pPr>
      <w:r w:rsidRPr="006C44B8">
        <w:rPr>
          <w:lang w:val="en-GB"/>
        </w:rPr>
        <w:t xml:space="preserve">To address this, we designed a </w:t>
      </w:r>
      <w:proofErr w:type="spellStart"/>
      <w:r w:rsidRPr="006C44B8">
        <w:rPr>
          <w:rStyle w:val="Strong"/>
          <w:rFonts w:eastAsiaTheme="majorEastAsia"/>
          <w:lang w:val="en-GB"/>
        </w:rPr>
        <w:t>MeSH</w:t>
      </w:r>
      <w:proofErr w:type="spellEnd"/>
      <w:r w:rsidRPr="006C44B8">
        <w:rPr>
          <w:rStyle w:val="Strong"/>
          <w:rFonts w:eastAsiaTheme="majorEastAsia"/>
          <w:lang w:val="en-GB"/>
        </w:rPr>
        <w:t>-based query</w:t>
      </w:r>
      <w:r w:rsidRPr="006C44B8">
        <w:rPr>
          <w:lang w:val="en-GB"/>
        </w:rPr>
        <w:t xml:space="preserve"> using structured descriptors indexed by the National Library of Medicine (NLM), selecting three categories directly related to laboratory culture systems:</w:t>
      </w:r>
    </w:p>
    <w:p w14:paraId="3A810AEE" w14:textId="77777777" w:rsidR="00C139AC" w:rsidRPr="006C44B8" w:rsidRDefault="00C139AC" w:rsidP="00195103">
      <w:pPr>
        <w:pStyle w:val="HTMLPreformatted"/>
        <w:spacing w:line="360" w:lineRule="auto"/>
        <w:rPr>
          <w:rStyle w:val="HTMLCode"/>
          <w:rFonts w:ascii="Times New Roman" w:eastAsiaTheme="majorEastAsia" w:hAnsi="Times New Roman" w:cs="Times New Roman"/>
          <w:sz w:val="24"/>
          <w:szCs w:val="24"/>
          <w:lang w:val="en-GB"/>
        </w:rPr>
      </w:pPr>
      <w:r w:rsidRPr="006C44B8">
        <w:rPr>
          <w:rStyle w:val="HTMLCode"/>
          <w:rFonts w:ascii="Times New Roman" w:eastAsiaTheme="majorEastAsia" w:hAnsi="Times New Roman" w:cs="Times New Roman"/>
          <w:sz w:val="24"/>
          <w:szCs w:val="24"/>
          <w:lang w:val="en-GB"/>
        </w:rPr>
        <w:t>("Culture Techniques"[</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AND "Plasmodium"[</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xml:space="preserve">]) OR </w:t>
      </w:r>
    </w:p>
    <w:p w14:paraId="038D0EED" w14:textId="77777777" w:rsidR="00C139AC" w:rsidRPr="006C44B8" w:rsidRDefault="00C139AC" w:rsidP="00195103">
      <w:pPr>
        <w:pStyle w:val="HTMLPreformatted"/>
        <w:spacing w:line="360" w:lineRule="auto"/>
        <w:rPr>
          <w:rStyle w:val="HTMLCode"/>
          <w:rFonts w:ascii="Times New Roman" w:eastAsiaTheme="majorEastAsia" w:hAnsi="Times New Roman" w:cs="Times New Roman"/>
          <w:sz w:val="24"/>
          <w:szCs w:val="24"/>
          <w:lang w:val="en-GB"/>
        </w:rPr>
      </w:pPr>
      <w:r w:rsidRPr="006C44B8">
        <w:rPr>
          <w:rStyle w:val="HTMLCode"/>
          <w:rFonts w:ascii="Times New Roman" w:eastAsiaTheme="majorEastAsia" w:hAnsi="Times New Roman" w:cs="Times New Roman"/>
          <w:sz w:val="24"/>
          <w:szCs w:val="24"/>
          <w:lang w:val="en-GB"/>
        </w:rPr>
        <w:t>("Microbiological Techniques"[</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AND "Plasmodium"[</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xml:space="preserve">]) OR </w:t>
      </w:r>
    </w:p>
    <w:p w14:paraId="558251FE" w14:textId="77777777" w:rsidR="00C139AC" w:rsidRPr="006C44B8" w:rsidRDefault="00C139AC" w:rsidP="00195103">
      <w:pPr>
        <w:pStyle w:val="HTMLPreformatted"/>
        <w:spacing w:line="360" w:lineRule="auto"/>
        <w:rPr>
          <w:rStyle w:val="HTMLCode"/>
          <w:rFonts w:ascii="Times New Roman" w:eastAsiaTheme="majorEastAsia" w:hAnsi="Times New Roman" w:cs="Times New Roman"/>
          <w:sz w:val="24"/>
          <w:szCs w:val="24"/>
          <w:lang w:val="en-GB"/>
        </w:rPr>
      </w:pPr>
      <w:r w:rsidRPr="006C44B8">
        <w:rPr>
          <w:rStyle w:val="HTMLCode"/>
          <w:rFonts w:ascii="Times New Roman" w:eastAsiaTheme="majorEastAsia" w:hAnsi="Times New Roman" w:cs="Times New Roman"/>
          <w:sz w:val="24"/>
          <w:szCs w:val="24"/>
          <w:lang w:val="en-GB"/>
        </w:rPr>
        <w:t>("In Vitro Techniques"[</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 AND "Plasmodium"[</w:t>
      </w:r>
      <w:proofErr w:type="spellStart"/>
      <w:r w:rsidRPr="006C44B8">
        <w:rPr>
          <w:rStyle w:val="HTMLCode"/>
          <w:rFonts w:ascii="Times New Roman" w:eastAsiaTheme="majorEastAsia" w:hAnsi="Times New Roman" w:cs="Times New Roman"/>
          <w:sz w:val="24"/>
          <w:szCs w:val="24"/>
          <w:lang w:val="en-GB"/>
        </w:rPr>
        <w:t>MeSH</w:t>
      </w:r>
      <w:proofErr w:type="spellEnd"/>
      <w:r w:rsidRPr="006C44B8">
        <w:rPr>
          <w:rStyle w:val="HTMLCode"/>
          <w:rFonts w:ascii="Times New Roman" w:eastAsiaTheme="majorEastAsia" w:hAnsi="Times New Roman" w:cs="Times New Roman"/>
          <w:sz w:val="24"/>
          <w:szCs w:val="24"/>
          <w:lang w:val="en-GB"/>
        </w:rPr>
        <w:t>])</w:t>
      </w:r>
    </w:p>
    <w:p w14:paraId="546508CC" w14:textId="70E637D4" w:rsidR="00254643" w:rsidRPr="006C44B8" w:rsidRDefault="00C139AC" w:rsidP="00195103">
      <w:pPr>
        <w:pStyle w:val="NormalWeb"/>
        <w:spacing w:before="0" w:beforeAutospacing="0" w:after="0" w:afterAutospacing="0" w:line="360" w:lineRule="auto"/>
        <w:rPr>
          <w:lang w:val="en-GB"/>
        </w:rPr>
      </w:pPr>
      <w:r w:rsidRPr="006C44B8">
        <w:rPr>
          <w:lang w:val="en-GB"/>
        </w:rPr>
        <w:t xml:space="preserve">Each term was selected based on its </w:t>
      </w:r>
      <w:r w:rsidRPr="006C44B8">
        <w:rPr>
          <w:rStyle w:val="Strong"/>
          <w:rFonts w:eastAsiaTheme="majorEastAsia"/>
          <w:lang w:val="en-GB"/>
        </w:rPr>
        <w:t>official NLM scope note</w:t>
      </w:r>
      <w:r w:rsidR="00605AB4" w:rsidRPr="006C44B8">
        <w:rPr>
          <w:lang w:val="en-GB"/>
        </w:rPr>
        <w:t xml:space="preserve"> as shown in Supplementary Table S1.</w:t>
      </w:r>
    </w:p>
    <w:p w14:paraId="66AB1A14" w14:textId="77777777" w:rsidR="00195103" w:rsidRPr="006C44B8" w:rsidRDefault="00195103" w:rsidP="00195103">
      <w:pPr>
        <w:pStyle w:val="NormalWeb"/>
        <w:spacing w:before="0" w:beforeAutospacing="0" w:after="0" w:afterAutospacing="0" w:line="360" w:lineRule="auto"/>
        <w:rPr>
          <w:lang w:val="en-GB"/>
        </w:rPr>
      </w:pPr>
    </w:p>
    <w:p w14:paraId="006A02AF" w14:textId="76CDE8B3" w:rsidR="00605AB4" w:rsidRPr="006C44B8" w:rsidRDefault="00605AB4" w:rsidP="00195103">
      <w:pPr>
        <w:pStyle w:val="NormalWeb"/>
        <w:spacing w:before="0" w:beforeAutospacing="0" w:after="0" w:afterAutospacing="0" w:line="360" w:lineRule="auto"/>
        <w:rPr>
          <w:b/>
          <w:bCs/>
          <w:lang w:val="en-GB"/>
        </w:rPr>
      </w:pPr>
      <w:r w:rsidRPr="006C44B8">
        <w:rPr>
          <w:b/>
          <w:bCs/>
          <w:lang w:val="en-GB"/>
        </w:rPr>
        <w:t xml:space="preserve">Supplementary Table S1 - </w:t>
      </w:r>
      <w:proofErr w:type="spellStart"/>
      <w:r w:rsidRPr="006C44B8">
        <w:rPr>
          <w:b/>
          <w:bCs/>
          <w:lang w:val="en-GB"/>
        </w:rPr>
        <w:t>MeSH</w:t>
      </w:r>
      <w:proofErr w:type="spellEnd"/>
      <w:r w:rsidRPr="006C44B8">
        <w:rPr>
          <w:b/>
          <w:bCs/>
          <w:lang w:val="en-GB"/>
        </w:rPr>
        <w:t xml:space="preserve"> Terms and Scope Notes Used in the Literature Search Strategy</w:t>
      </w:r>
    </w:p>
    <w:tbl>
      <w:tblPr>
        <w:tblStyle w:val="TableGrid"/>
        <w:tblW w:w="0" w:type="auto"/>
        <w:tblLook w:val="04A0" w:firstRow="1" w:lastRow="0" w:firstColumn="1" w:lastColumn="0" w:noHBand="0" w:noVBand="1"/>
      </w:tblPr>
      <w:tblGrid>
        <w:gridCol w:w="2449"/>
        <w:gridCol w:w="6567"/>
      </w:tblGrid>
      <w:tr w:rsidR="006C44B8" w:rsidRPr="006C44B8" w14:paraId="27DD6B7B" w14:textId="77777777" w:rsidTr="00C139AC">
        <w:tc>
          <w:tcPr>
            <w:tcW w:w="0" w:type="auto"/>
            <w:vAlign w:val="center"/>
            <w:hideMark/>
          </w:tcPr>
          <w:p w14:paraId="565063D7" w14:textId="77777777" w:rsidR="00C139AC" w:rsidRPr="006C44B8" w:rsidRDefault="00C139AC" w:rsidP="00785CDD">
            <w:pPr>
              <w:rPr>
                <w:b/>
                <w:bCs/>
                <w:sz w:val="22"/>
                <w:szCs w:val="22"/>
                <w:lang w:val="en-GB"/>
              </w:rPr>
            </w:pPr>
            <w:proofErr w:type="spellStart"/>
            <w:r w:rsidRPr="006C44B8">
              <w:rPr>
                <w:rStyle w:val="Strong"/>
                <w:rFonts w:eastAsiaTheme="majorEastAsia"/>
                <w:sz w:val="22"/>
                <w:szCs w:val="22"/>
                <w:lang w:val="en-GB"/>
              </w:rPr>
              <w:t>MeSH</w:t>
            </w:r>
            <w:proofErr w:type="spellEnd"/>
            <w:r w:rsidRPr="006C44B8">
              <w:rPr>
                <w:rStyle w:val="Strong"/>
                <w:rFonts w:eastAsiaTheme="majorEastAsia"/>
                <w:sz w:val="22"/>
                <w:szCs w:val="22"/>
                <w:lang w:val="en-GB"/>
              </w:rPr>
              <w:t xml:space="preserve"> Term</w:t>
            </w:r>
          </w:p>
        </w:tc>
        <w:tc>
          <w:tcPr>
            <w:tcW w:w="0" w:type="auto"/>
            <w:vAlign w:val="center"/>
            <w:hideMark/>
          </w:tcPr>
          <w:p w14:paraId="6513136F" w14:textId="77777777" w:rsidR="00C139AC" w:rsidRPr="006C44B8" w:rsidRDefault="00C139AC" w:rsidP="00785CDD">
            <w:pPr>
              <w:rPr>
                <w:b/>
                <w:bCs/>
                <w:sz w:val="22"/>
                <w:szCs w:val="22"/>
                <w:lang w:val="en-GB"/>
              </w:rPr>
            </w:pPr>
            <w:r w:rsidRPr="006C44B8">
              <w:rPr>
                <w:rStyle w:val="Strong"/>
                <w:rFonts w:eastAsiaTheme="majorEastAsia"/>
                <w:sz w:val="22"/>
                <w:szCs w:val="22"/>
                <w:lang w:val="en-GB"/>
              </w:rPr>
              <w:t>Scope Note (abridged)</w:t>
            </w:r>
          </w:p>
        </w:tc>
      </w:tr>
      <w:tr w:rsidR="006C44B8" w:rsidRPr="006C44B8" w14:paraId="34ADC1EE" w14:textId="77777777" w:rsidTr="00C139AC">
        <w:tc>
          <w:tcPr>
            <w:tcW w:w="0" w:type="auto"/>
            <w:vAlign w:val="center"/>
            <w:hideMark/>
          </w:tcPr>
          <w:p w14:paraId="74712592" w14:textId="77777777" w:rsidR="00C139AC" w:rsidRPr="006C44B8" w:rsidRDefault="00C139AC" w:rsidP="00785CDD">
            <w:pPr>
              <w:rPr>
                <w:sz w:val="22"/>
                <w:szCs w:val="22"/>
                <w:lang w:val="en-GB"/>
              </w:rPr>
            </w:pPr>
            <w:r w:rsidRPr="006C44B8">
              <w:rPr>
                <w:rStyle w:val="Emphasis"/>
                <w:rFonts w:eastAsiaTheme="majorEastAsia"/>
                <w:sz w:val="22"/>
                <w:szCs w:val="22"/>
                <w:lang w:val="en-GB"/>
              </w:rPr>
              <w:t>Plasmodium</w:t>
            </w:r>
          </w:p>
        </w:tc>
        <w:tc>
          <w:tcPr>
            <w:tcW w:w="0" w:type="auto"/>
            <w:vAlign w:val="center"/>
            <w:hideMark/>
          </w:tcPr>
          <w:p w14:paraId="33BB54B7" w14:textId="77777777" w:rsidR="00C139AC" w:rsidRPr="006C44B8" w:rsidRDefault="00C139AC" w:rsidP="00785CDD">
            <w:pPr>
              <w:rPr>
                <w:sz w:val="22"/>
                <w:szCs w:val="22"/>
                <w:lang w:val="en-GB"/>
              </w:rPr>
            </w:pPr>
            <w:r w:rsidRPr="006C44B8">
              <w:rPr>
                <w:sz w:val="22"/>
                <w:szCs w:val="22"/>
                <w:lang w:val="en-GB"/>
              </w:rPr>
              <w:t>A genus of protozoan parasites infecting humans and other vertebrates.</w:t>
            </w:r>
          </w:p>
        </w:tc>
      </w:tr>
      <w:tr w:rsidR="006C44B8" w:rsidRPr="006C44B8" w14:paraId="4BD5287E" w14:textId="77777777" w:rsidTr="00C139AC">
        <w:tc>
          <w:tcPr>
            <w:tcW w:w="0" w:type="auto"/>
            <w:vAlign w:val="center"/>
            <w:hideMark/>
          </w:tcPr>
          <w:p w14:paraId="08F58BF3" w14:textId="77777777" w:rsidR="00C139AC" w:rsidRPr="006C44B8" w:rsidRDefault="00C139AC" w:rsidP="00785CDD">
            <w:pPr>
              <w:rPr>
                <w:sz w:val="22"/>
                <w:szCs w:val="22"/>
                <w:lang w:val="en-GB"/>
              </w:rPr>
            </w:pPr>
            <w:r w:rsidRPr="006C44B8">
              <w:rPr>
                <w:rStyle w:val="Emphasis"/>
                <w:rFonts w:eastAsiaTheme="majorEastAsia"/>
                <w:sz w:val="22"/>
                <w:szCs w:val="22"/>
                <w:lang w:val="en-GB"/>
              </w:rPr>
              <w:t>Culture Techniques</w:t>
            </w:r>
          </w:p>
        </w:tc>
        <w:tc>
          <w:tcPr>
            <w:tcW w:w="0" w:type="auto"/>
            <w:vAlign w:val="center"/>
            <w:hideMark/>
          </w:tcPr>
          <w:p w14:paraId="4F069D80" w14:textId="77777777" w:rsidR="00C139AC" w:rsidRPr="006C44B8" w:rsidRDefault="00C139AC" w:rsidP="00785CDD">
            <w:pPr>
              <w:rPr>
                <w:sz w:val="22"/>
                <w:szCs w:val="22"/>
                <w:lang w:val="en-GB"/>
              </w:rPr>
            </w:pPr>
            <w:r w:rsidRPr="006C44B8">
              <w:rPr>
                <w:sz w:val="22"/>
                <w:szCs w:val="22"/>
                <w:lang w:val="en-GB"/>
              </w:rPr>
              <w:t>Methods of maintaining or growing biological material (cells, tissues, organisms) in vitro.</w:t>
            </w:r>
          </w:p>
        </w:tc>
      </w:tr>
      <w:tr w:rsidR="006C44B8" w:rsidRPr="006C44B8" w14:paraId="20B458F5" w14:textId="77777777" w:rsidTr="00C139AC">
        <w:tc>
          <w:tcPr>
            <w:tcW w:w="0" w:type="auto"/>
            <w:vAlign w:val="center"/>
            <w:hideMark/>
          </w:tcPr>
          <w:p w14:paraId="4B7F4051" w14:textId="77777777" w:rsidR="00C139AC" w:rsidRPr="006C44B8" w:rsidRDefault="00C139AC" w:rsidP="00785CDD">
            <w:pPr>
              <w:rPr>
                <w:sz w:val="22"/>
                <w:szCs w:val="22"/>
                <w:lang w:val="en-GB"/>
              </w:rPr>
            </w:pPr>
            <w:r w:rsidRPr="006C44B8">
              <w:rPr>
                <w:rStyle w:val="Emphasis"/>
                <w:rFonts w:eastAsiaTheme="majorEastAsia"/>
                <w:sz w:val="22"/>
                <w:szCs w:val="22"/>
                <w:lang w:val="en-GB"/>
              </w:rPr>
              <w:t>Microbiological Techniques</w:t>
            </w:r>
          </w:p>
        </w:tc>
        <w:tc>
          <w:tcPr>
            <w:tcW w:w="0" w:type="auto"/>
            <w:vAlign w:val="center"/>
            <w:hideMark/>
          </w:tcPr>
          <w:p w14:paraId="6BD33565" w14:textId="77777777" w:rsidR="00C139AC" w:rsidRPr="006C44B8" w:rsidRDefault="00C139AC" w:rsidP="00785CDD">
            <w:pPr>
              <w:rPr>
                <w:sz w:val="22"/>
                <w:szCs w:val="22"/>
                <w:lang w:val="en-GB"/>
              </w:rPr>
            </w:pPr>
            <w:r w:rsidRPr="006C44B8">
              <w:rPr>
                <w:sz w:val="22"/>
                <w:szCs w:val="22"/>
                <w:lang w:val="en-GB"/>
              </w:rPr>
              <w:t>Techniques used in microbiological research and diagnosis.</w:t>
            </w:r>
          </w:p>
        </w:tc>
      </w:tr>
      <w:tr w:rsidR="00C139AC" w:rsidRPr="006C44B8" w14:paraId="063DC35D" w14:textId="77777777" w:rsidTr="00C139AC">
        <w:tc>
          <w:tcPr>
            <w:tcW w:w="0" w:type="auto"/>
            <w:vAlign w:val="center"/>
            <w:hideMark/>
          </w:tcPr>
          <w:p w14:paraId="41C56CD2" w14:textId="77777777" w:rsidR="00C139AC" w:rsidRPr="006C44B8" w:rsidRDefault="00C139AC" w:rsidP="00785CDD">
            <w:pPr>
              <w:rPr>
                <w:sz w:val="22"/>
                <w:szCs w:val="22"/>
                <w:lang w:val="en-GB"/>
              </w:rPr>
            </w:pPr>
            <w:r w:rsidRPr="006C44B8">
              <w:rPr>
                <w:rStyle w:val="Emphasis"/>
                <w:rFonts w:eastAsiaTheme="majorEastAsia"/>
                <w:sz w:val="22"/>
                <w:szCs w:val="22"/>
                <w:lang w:val="en-GB"/>
              </w:rPr>
              <w:t>In Vitro Techniques</w:t>
            </w:r>
          </w:p>
        </w:tc>
        <w:tc>
          <w:tcPr>
            <w:tcW w:w="0" w:type="auto"/>
            <w:vAlign w:val="center"/>
            <w:hideMark/>
          </w:tcPr>
          <w:p w14:paraId="4DEC8882" w14:textId="77777777" w:rsidR="00C139AC" w:rsidRPr="006C44B8" w:rsidRDefault="00C139AC" w:rsidP="00785CDD">
            <w:pPr>
              <w:rPr>
                <w:sz w:val="22"/>
                <w:szCs w:val="22"/>
                <w:lang w:val="en-GB"/>
              </w:rPr>
            </w:pPr>
            <w:r w:rsidRPr="006C44B8">
              <w:rPr>
                <w:sz w:val="22"/>
                <w:szCs w:val="22"/>
                <w:lang w:val="en-GB"/>
              </w:rPr>
              <w:t>Experimental methods conducted in controlled environments outside living organisms.</w:t>
            </w:r>
          </w:p>
        </w:tc>
      </w:tr>
    </w:tbl>
    <w:p w14:paraId="16F8EE30" w14:textId="77777777" w:rsidR="00254643" w:rsidRPr="006C44B8" w:rsidRDefault="00254643" w:rsidP="00785CDD">
      <w:pPr>
        <w:pStyle w:val="NormalWeb"/>
        <w:spacing w:before="0" w:beforeAutospacing="0" w:after="0" w:afterAutospacing="0"/>
        <w:jc w:val="both"/>
        <w:rPr>
          <w:sz w:val="20"/>
          <w:szCs w:val="20"/>
          <w:lang w:val="en-GB"/>
        </w:rPr>
      </w:pPr>
    </w:p>
    <w:p w14:paraId="65B88D82" w14:textId="77777777" w:rsidR="008F0CE4" w:rsidRPr="006C44B8" w:rsidRDefault="008F0CE4" w:rsidP="00195103">
      <w:pPr>
        <w:pStyle w:val="NormalWeb"/>
        <w:spacing w:before="0" w:beforeAutospacing="0" w:after="0" w:afterAutospacing="0" w:line="360" w:lineRule="auto"/>
        <w:jc w:val="both"/>
        <w:rPr>
          <w:lang w:val="en-GB"/>
        </w:rPr>
      </w:pPr>
    </w:p>
    <w:p w14:paraId="0A7C7BFD" w14:textId="12DA8F4F" w:rsidR="00C139AC" w:rsidRPr="006C44B8" w:rsidRDefault="00C139AC" w:rsidP="00195103">
      <w:pPr>
        <w:pStyle w:val="NormalWeb"/>
        <w:spacing w:before="0" w:beforeAutospacing="0" w:after="0" w:afterAutospacing="0" w:line="360" w:lineRule="auto"/>
        <w:jc w:val="both"/>
        <w:rPr>
          <w:lang w:val="en-GB"/>
        </w:rPr>
      </w:pPr>
      <w:r w:rsidRPr="006C44B8">
        <w:rPr>
          <w:lang w:val="en-GB"/>
        </w:rPr>
        <w:t xml:space="preserve">This final </w:t>
      </w:r>
      <w:proofErr w:type="spellStart"/>
      <w:r w:rsidRPr="006C44B8">
        <w:rPr>
          <w:rStyle w:val="Strong"/>
          <w:rFonts w:eastAsiaTheme="majorEastAsia"/>
          <w:lang w:val="en-GB"/>
        </w:rPr>
        <w:t>MeSH</w:t>
      </w:r>
      <w:proofErr w:type="spellEnd"/>
      <w:r w:rsidRPr="006C44B8">
        <w:rPr>
          <w:rStyle w:val="Strong"/>
          <w:rFonts w:eastAsiaTheme="majorEastAsia"/>
          <w:lang w:val="en-GB"/>
        </w:rPr>
        <w:t>-based query</w:t>
      </w:r>
      <w:r w:rsidRPr="006C44B8">
        <w:rPr>
          <w:lang w:val="en-GB"/>
        </w:rPr>
        <w:t xml:space="preserve"> yielded </w:t>
      </w:r>
      <w:r w:rsidRPr="006C44B8">
        <w:rPr>
          <w:rStyle w:val="Strong"/>
          <w:rFonts w:eastAsiaTheme="majorEastAsia"/>
          <w:lang w:val="en-GB"/>
        </w:rPr>
        <w:t>1,921 PubMed citations</w:t>
      </w:r>
      <w:r w:rsidRPr="006C44B8">
        <w:rPr>
          <w:lang w:val="en-GB"/>
        </w:rPr>
        <w:t>, substantially improving retrieval specificity and offering a reproducible starting point for downstream analysis.</w:t>
      </w:r>
    </w:p>
    <w:p w14:paraId="280660F6" w14:textId="77777777" w:rsidR="004412F5" w:rsidRPr="006C44B8" w:rsidRDefault="004412F5" w:rsidP="00195103">
      <w:pPr>
        <w:pStyle w:val="NormalWeb"/>
        <w:spacing w:before="0" w:beforeAutospacing="0" w:after="0" w:afterAutospacing="0" w:line="360" w:lineRule="auto"/>
        <w:rPr>
          <w:rStyle w:val="Strong"/>
          <w:rFonts w:eastAsiaTheme="majorEastAsia"/>
          <w:lang w:val="en-GB"/>
        </w:rPr>
      </w:pPr>
    </w:p>
    <w:p w14:paraId="2A5AAB7A" w14:textId="77777777" w:rsidR="008F0CE4" w:rsidRPr="006C44B8" w:rsidRDefault="008F0CE4" w:rsidP="00195103">
      <w:pPr>
        <w:pStyle w:val="NormalWeb"/>
        <w:spacing w:before="0" w:beforeAutospacing="0" w:after="0" w:afterAutospacing="0" w:line="360" w:lineRule="auto"/>
        <w:rPr>
          <w:rStyle w:val="Strong"/>
          <w:rFonts w:eastAsiaTheme="majorEastAsia"/>
          <w:lang w:val="en-GB"/>
        </w:rPr>
      </w:pPr>
    </w:p>
    <w:p w14:paraId="1EE19DB9" w14:textId="77777777" w:rsidR="008F0CE4" w:rsidRPr="006C44B8" w:rsidRDefault="008F0CE4" w:rsidP="00195103">
      <w:pPr>
        <w:pStyle w:val="NormalWeb"/>
        <w:spacing w:before="0" w:beforeAutospacing="0" w:after="0" w:afterAutospacing="0" w:line="360" w:lineRule="auto"/>
        <w:rPr>
          <w:rStyle w:val="Strong"/>
          <w:rFonts w:eastAsiaTheme="majorEastAsia"/>
        </w:rPr>
      </w:pPr>
    </w:p>
    <w:p w14:paraId="66533590" w14:textId="77777777" w:rsidR="008F0CE4" w:rsidRPr="006C44B8" w:rsidRDefault="008F0CE4" w:rsidP="00195103">
      <w:pPr>
        <w:pStyle w:val="NormalWeb"/>
        <w:spacing w:before="0" w:beforeAutospacing="0" w:after="0" w:afterAutospacing="0" w:line="360" w:lineRule="auto"/>
        <w:rPr>
          <w:rStyle w:val="Strong"/>
          <w:rFonts w:eastAsiaTheme="majorEastAsia"/>
        </w:rPr>
      </w:pPr>
    </w:p>
    <w:p w14:paraId="4111C971" w14:textId="77777777" w:rsidR="008F0CE4" w:rsidRPr="006C44B8" w:rsidRDefault="008F0CE4" w:rsidP="00195103">
      <w:pPr>
        <w:pStyle w:val="NormalWeb"/>
        <w:spacing w:before="0" w:beforeAutospacing="0" w:after="0" w:afterAutospacing="0" w:line="360" w:lineRule="auto"/>
        <w:rPr>
          <w:rStyle w:val="Strong"/>
          <w:rFonts w:eastAsiaTheme="majorEastAsia"/>
        </w:rPr>
      </w:pPr>
    </w:p>
    <w:p w14:paraId="672485F6" w14:textId="1AD9EAEF" w:rsidR="00C139AC" w:rsidRPr="006C44B8" w:rsidRDefault="00605AB4" w:rsidP="00195103">
      <w:pPr>
        <w:pStyle w:val="NormalWeb"/>
        <w:spacing w:before="0" w:beforeAutospacing="0" w:after="0" w:afterAutospacing="0" w:line="360" w:lineRule="auto"/>
        <w:rPr>
          <w:lang w:val="en-GB"/>
        </w:rPr>
      </w:pPr>
      <w:r w:rsidRPr="006C44B8">
        <w:rPr>
          <w:rStyle w:val="Strong"/>
          <w:rFonts w:eastAsiaTheme="majorEastAsia"/>
          <w:lang w:val="en-GB"/>
        </w:rPr>
        <w:t>Supplementary Table S2 – Overview of Automated PubMed Retrieval and Parsing Workflow</w:t>
      </w:r>
    </w:p>
    <w:tbl>
      <w:tblPr>
        <w:tblStyle w:val="TableGrid"/>
        <w:tblW w:w="8784" w:type="dxa"/>
        <w:tblLook w:val="04A0" w:firstRow="1" w:lastRow="0" w:firstColumn="1" w:lastColumn="0" w:noHBand="0" w:noVBand="1"/>
      </w:tblPr>
      <w:tblGrid>
        <w:gridCol w:w="1343"/>
        <w:gridCol w:w="1465"/>
        <w:gridCol w:w="2437"/>
        <w:gridCol w:w="3539"/>
      </w:tblGrid>
      <w:tr w:rsidR="006C44B8" w:rsidRPr="006C44B8" w14:paraId="17563EEB" w14:textId="77777777" w:rsidTr="00C139AC">
        <w:tc>
          <w:tcPr>
            <w:tcW w:w="0" w:type="auto"/>
            <w:vAlign w:val="center"/>
            <w:hideMark/>
          </w:tcPr>
          <w:p w14:paraId="7F342B92" w14:textId="77777777" w:rsidR="00C139AC" w:rsidRPr="006C44B8" w:rsidRDefault="00C139AC" w:rsidP="00785CDD">
            <w:pPr>
              <w:rPr>
                <w:b/>
                <w:bCs/>
                <w:sz w:val="22"/>
                <w:szCs w:val="22"/>
                <w:lang w:val="en-GB"/>
              </w:rPr>
            </w:pPr>
            <w:r w:rsidRPr="006C44B8">
              <w:rPr>
                <w:rStyle w:val="Strong"/>
                <w:rFonts w:eastAsiaTheme="majorEastAsia"/>
                <w:sz w:val="22"/>
                <w:szCs w:val="22"/>
                <w:lang w:val="en-GB"/>
              </w:rPr>
              <w:t>Phase</w:t>
            </w:r>
          </w:p>
        </w:tc>
        <w:tc>
          <w:tcPr>
            <w:tcW w:w="1465" w:type="dxa"/>
            <w:vAlign w:val="center"/>
            <w:hideMark/>
          </w:tcPr>
          <w:p w14:paraId="0F786DE3" w14:textId="77777777" w:rsidR="00C139AC" w:rsidRPr="006C44B8" w:rsidRDefault="00C139AC" w:rsidP="00785CDD">
            <w:pPr>
              <w:jc w:val="center"/>
              <w:rPr>
                <w:b/>
                <w:bCs/>
                <w:sz w:val="22"/>
                <w:szCs w:val="22"/>
                <w:lang w:val="en-GB"/>
              </w:rPr>
            </w:pPr>
            <w:r w:rsidRPr="006C44B8">
              <w:rPr>
                <w:rStyle w:val="Strong"/>
                <w:rFonts w:eastAsiaTheme="majorEastAsia"/>
                <w:sz w:val="22"/>
                <w:szCs w:val="22"/>
                <w:lang w:val="en-GB"/>
              </w:rPr>
              <w:t>Key Action</w:t>
            </w:r>
          </w:p>
        </w:tc>
        <w:tc>
          <w:tcPr>
            <w:tcW w:w="0" w:type="auto"/>
            <w:vAlign w:val="center"/>
            <w:hideMark/>
          </w:tcPr>
          <w:p w14:paraId="1A1C5C08" w14:textId="77777777" w:rsidR="00C139AC" w:rsidRPr="006C44B8" w:rsidRDefault="00C139AC" w:rsidP="00785CDD">
            <w:pPr>
              <w:jc w:val="center"/>
              <w:rPr>
                <w:b/>
                <w:bCs/>
                <w:sz w:val="22"/>
                <w:szCs w:val="22"/>
                <w:lang w:val="en-GB"/>
              </w:rPr>
            </w:pPr>
            <w:r w:rsidRPr="006C44B8">
              <w:rPr>
                <w:rStyle w:val="Strong"/>
                <w:rFonts w:eastAsiaTheme="majorEastAsia"/>
                <w:sz w:val="22"/>
                <w:szCs w:val="22"/>
                <w:lang w:val="en-GB"/>
              </w:rPr>
              <w:t>Technical Details</w:t>
            </w:r>
          </w:p>
        </w:tc>
        <w:tc>
          <w:tcPr>
            <w:tcW w:w="3539" w:type="dxa"/>
            <w:vAlign w:val="center"/>
            <w:hideMark/>
          </w:tcPr>
          <w:p w14:paraId="4D036C15" w14:textId="77777777" w:rsidR="00C139AC" w:rsidRPr="006C44B8" w:rsidRDefault="00C139AC" w:rsidP="00785CDD">
            <w:pPr>
              <w:jc w:val="center"/>
              <w:rPr>
                <w:b/>
                <w:bCs/>
                <w:sz w:val="22"/>
                <w:szCs w:val="22"/>
                <w:lang w:val="en-GB"/>
              </w:rPr>
            </w:pPr>
            <w:r w:rsidRPr="006C44B8">
              <w:rPr>
                <w:rStyle w:val="Strong"/>
                <w:rFonts w:eastAsiaTheme="majorEastAsia"/>
                <w:sz w:val="22"/>
                <w:szCs w:val="22"/>
                <w:lang w:val="en-GB"/>
              </w:rPr>
              <w:t>Output</w:t>
            </w:r>
          </w:p>
        </w:tc>
      </w:tr>
      <w:tr w:rsidR="006C44B8" w:rsidRPr="006C44B8" w14:paraId="31CD28CC" w14:textId="77777777" w:rsidTr="00C139AC">
        <w:tc>
          <w:tcPr>
            <w:tcW w:w="0" w:type="auto"/>
            <w:vAlign w:val="center"/>
            <w:hideMark/>
          </w:tcPr>
          <w:p w14:paraId="62B87651" w14:textId="77777777" w:rsidR="00C139AC" w:rsidRPr="006C44B8" w:rsidRDefault="00C139AC" w:rsidP="00785CDD">
            <w:pPr>
              <w:rPr>
                <w:sz w:val="22"/>
                <w:szCs w:val="22"/>
                <w:lang w:val="en-GB"/>
              </w:rPr>
            </w:pPr>
            <w:r w:rsidRPr="006C44B8">
              <w:rPr>
                <w:sz w:val="22"/>
                <w:szCs w:val="22"/>
                <w:lang w:val="en-GB"/>
              </w:rPr>
              <w:t>1. Query Formulation</w:t>
            </w:r>
          </w:p>
        </w:tc>
        <w:tc>
          <w:tcPr>
            <w:tcW w:w="1465" w:type="dxa"/>
            <w:vAlign w:val="center"/>
            <w:hideMark/>
          </w:tcPr>
          <w:p w14:paraId="599FDD10" w14:textId="77777777" w:rsidR="00C139AC" w:rsidRPr="006C44B8" w:rsidRDefault="00C139AC" w:rsidP="00785CDD">
            <w:pPr>
              <w:jc w:val="center"/>
              <w:rPr>
                <w:sz w:val="22"/>
                <w:szCs w:val="22"/>
                <w:lang w:val="en-GB"/>
              </w:rPr>
            </w:pPr>
            <w:proofErr w:type="spellStart"/>
            <w:r w:rsidRPr="006C44B8">
              <w:rPr>
                <w:sz w:val="22"/>
                <w:szCs w:val="22"/>
                <w:lang w:val="en-GB"/>
              </w:rPr>
              <w:t>MeSH</w:t>
            </w:r>
            <w:proofErr w:type="spellEnd"/>
            <w:r w:rsidRPr="006C44B8">
              <w:rPr>
                <w:sz w:val="22"/>
                <w:szCs w:val="22"/>
                <w:lang w:val="en-GB"/>
              </w:rPr>
              <w:t>-based search string</w:t>
            </w:r>
          </w:p>
        </w:tc>
        <w:tc>
          <w:tcPr>
            <w:tcW w:w="0" w:type="auto"/>
            <w:vAlign w:val="center"/>
            <w:hideMark/>
          </w:tcPr>
          <w:p w14:paraId="64F08E45" w14:textId="77777777" w:rsidR="00C139AC" w:rsidRPr="006C44B8" w:rsidRDefault="00C139AC" w:rsidP="00785CDD">
            <w:pPr>
              <w:jc w:val="center"/>
              <w:rPr>
                <w:sz w:val="22"/>
                <w:szCs w:val="22"/>
                <w:lang w:val="en-GB"/>
              </w:rPr>
            </w:pPr>
            <w:r w:rsidRPr="006C44B8">
              <w:rPr>
                <w:sz w:val="22"/>
                <w:szCs w:val="22"/>
                <w:lang w:val="en-GB"/>
              </w:rPr>
              <w:t xml:space="preserve">Combined three </w:t>
            </w:r>
            <w:proofErr w:type="spellStart"/>
            <w:r w:rsidRPr="006C44B8">
              <w:rPr>
                <w:sz w:val="22"/>
                <w:szCs w:val="22"/>
                <w:lang w:val="en-GB"/>
              </w:rPr>
              <w:t>MeSH</w:t>
            </w:r>
            <w:proofErr w:type="spellEnd"/>
            <w:r w:rsidRPr="006C44B8">
              <w:rPr>
                <w:sz w:val="22"/>
                <w:szCs w:val="22"/>
                <w:lang w:val="en-GB"/>
              </w:rPr>
              <w:t xml:space="preserve"> descriptors with </w:t>
            </w:r>
            <w:r w:rsidRPr="006C44B8">
              <w:rPr>
                <w:rStyle w:val="HTMLCode"/>
                <w:rFonts w:ascii="Times New Roman" w:eastAsiaTheme="majorEastAsia" w:hAnsi="Times New Roman" w:cs="Times New Roman"/>
                <w:sz w:val="22"/>
                <w:szCs w:val="22"/>
                <w:lang w:val="en-GB"/>
              </w:rPr>
              <w:t>"Plasmodium"[</w:t>
            </w:r>
            <w:proofErr w:type="spellStart"/>
            <w:r w:rsidRPr="006C44B8">
              <w:rPr>
                <w:rStyle w:val="HTMLCode"/>
                <w:rFonts w:ascii="Times New Roman" w:eastAsiaTheme="majorEastAsia" w:hAnsi="Times New Roman" w:cs="Times New Roman"/>
                <w:sz w:val="22"/>
                <w:szCs w:val="22"/>
                <w:lang w:val="en-GB"/>
              </w:rPr>
              <w:t>MeSH</w:t>
            </w:r>
            <w:proofErr w:type="spellEnd"/>
            <w:r w:rsidRPr="006C44B8">
              <w:rPr>
                <w:rStyle w:val="HTMLCode"/>
                <w:rFonts w:ascii="Times New Roman" w:eastAsiaTheme="majorEastAsia" w:hAnsi="Times New Roman" w:cs="Times New Roman"/>
                <w:sz w:val="22"/>
                <w:szCs w:val="22"/>
                <w:lang w:val="en-GB"/>
              </w:rPr>
              <w:t>]</w:t>
            </w:r>
          </w:p>
        </w:tc>
        <w:tc>
          <w:tcPr>
            <w:tcW w:w="3539" w:type="dxa"/>
            <w:vAlign w:val="center"/>
            <w:hideMark/>
          </w:tcPr>
          <w:p w14:paraId="7B8ED6A3" w14:textId="77777777" w:rsidR="00C139AC" w:rsidRPr="006C44B8" w:rsidRDefault="00C139AC" w:rsidP="00785CDD">
            <w:pPr>
              <w:jc w:val="center"/>
              <w:rPr>
                <w:sz w:val="22"/>
                <w:szCs w:val="22"/>
                <w:lang w:val="en-GB"/>
              </w:rPr>
            </w:pPr>
            <w:r w:rsidRPr="006C44B8">
              <w:rPr>
                <w:sz w:val="22"/>
                <w:szCs w:val="22"/>
                <w:lang w:val="en-GB"/>
              </w:rPr>
              <w:t>Final query string (above)</w:t>
            </w:r>
          </w:p>
        </w:tc>
      </w:tr>
      <w:tr w:rsidR="006C44B8" w:rsidRPr="006C44B8" w14:paraId="6BEE9556" w14:textId="77777777" w:rsidTr="00C139AC">
        <w:tc>
          <w:tcPr>
            <w:tcW w:w="0" w:type="auto"/>
            <w:vAlign w:val="center"/>
            <w:hideMark/>
          </w:tcPr>
          <w:p w14:paraId="26A2DE12" w14:textId="77777777" w:rsidR="00C139AC" w:rsidRPr="006C44B8" w:rsidRDefault="00C139AC" w:rsidP="00785CDD">
            <w:pPr>
              <w:rPr>
                <w:sz w:val="22"/>
                <w:szCs w:val="22"/>
                <w:lang w:val="en-GB"/>
              </w:rPr>
            </w:pPr>
            <w:r w:rsidRPr="006C44B8">
              <w:rPr>
                <w:sz w:val="22"/>
                <w:szCs w:val="22"/>
                <w:lang w:val="en-GB"/>
              </w:rPr>
              <w:t>2. PubMed Retrieval</w:t>
            </w:r>
          </w:p>
        </w:tc>
        <w:tc>
          <w:tcPr>
            <w:tcW w:w="1465" w:type="dxa"/>
            <w:vAlign w:val="center"/>
            <w:hideMark/>
          </w:tcPr>
          <w:p w14:paraId="512E28B6" w14:textId="77777777" w:rsidR="00C139AC" w:rsidRPr="006C44B8" w:rsidRDefault="00C139AC" w:rsidP="00785CDD">
            <w:pPr>
              <w:jc w:val="center"/>
              <w:rPr>
                <w:sz w:val="22"/>
                <w:szCs w:val="22"/>
                <w:lang w:val="en-GB"/>
              </w:rPr>
            </w:pPr>
            <w:r w:rsidRPr="006C44B8">
              <w:rPr>
                <w:sz w:val="22"/>
                <w:szCs w:val="22"/>
                <w:lang w:val="en-GB"/>
              </w:rPr>
              <w:t>Download raw citations</w:t>
            </w:r>
          </w:p>
        </w:tc>
        <w:tc>
          <w:tcPr>
            <w:tcW w:w="0" w:type="auto"/>
            <w:vAlign w:val="center"/>
            <w:hideMark/>
          </w:tcPr>
          <w:p w14:paraId="72DCB597" w14:textId="77777777" w:rsidR="00C139AC" w:rsidRPr="006C44B8" w:rsidRDefault="00C139AC" w:rsidP="00785CDD">
            <w:pPr>
              <w:jc w:val="center"/>
              <w:rPr>
                <w:sz w:val="22"/>
                <w:szCs w:val="22"/>
                <w:lang w:val="en-GB"/>
              </w:rPr>
            </w:pPr>
            <w:r w:rsidRPr="006C44B8">
              <w:rPr>
                <w:sz w:val="22"/>
                <w:szCs w:val="22"/>
                <w:lang w:val="en-GB"/>
              </w:rPr>
              <w:t xml:space="preserve">• </w:t>
            </w:r>
            <w:proofErr w:type="spellStart"/>
            <w:r w:rsidRPr="006C44B8">
              <w:rPr>
                <w:sz w:val="22"/>
                <w:szCs w:val="22"/>
                <w:lang w:val="en-GB"/>
              </w:rPr>
              <w:t>Biopython</w:t>
            </w:r>
            <w:proofErr w:type="spellEnd"/>
            <w:r w:rsidRPr="006C44B8">
              <w:rPr>
                <w:sz w:val="22"/>
                <w:szCs w:val="22"/>
                <w:lang w:val="en-GB"/>
              </w:rPr>
              <w:t xml:space="preserve"> </w:t>
            </w:r>
            <w:proofErr w:type="spellStart"/>
            <w:r w:rsidRPr="006C44B8">
              <w:rPr>
                <w:sz w:val="22"/>
                <w:szCs w:val="22"/>
                <w:lang w:val="en-GB"/>
              </w:rPr>
              <w:t>Entrez</w:t>
            </w:r>
            <w:proofErr w:type="spellEnd"/>
            <w:r w:rsidRPr="006C44B8">
              <w:rPr>
                <w:sz w:val="22"/>
                <w:szCs w:val="22"/>
                <w:lang w:val="en-GB"/>
              </w:rPr>
              <w:t xml:space="preserve"> module• Rate limit: &lt;3 requests/second• Batch size: 200</w:t>
            </w:r>
          </w:p>
        </w:tc>
        <w:tc>
          <w:tcPr>
            <w:tcW w:w="3539" w:type="dxa"/>
            <w:vAlign w:val="center"/>
            <w:hideMark/>
          </w:tcPr>
          <w:p w14:paraId="182F5C24" w14:textId="77777777" w:rsidR="00C139AC" w:rsidRPr="006C44B8" w:rsidRDefault="00C139AC" w:rsidP="00785CDD">
            <w:pPr>
              <w:jc w:val="center"/>
              <w:rPr>
                <w:sz w:val="22"/>
                <w:szCs w:val="22"/>
                <w:lang w:val="en-GB"/>
              </w:rPr>
            </w:pPr>
            <w:r w:rsidRPr="006C44B8">
              <w:rPr>
                <w:rStyle w:val="HTMLCode"/>
                <w:rFonts w:ascii="Times New Roman" w:eastAsiaTheme="majorEastAsia" w:hAnsi="Times New Roman" w:cs="Times New Roman"/>
                <w:sz w:val="22"/>
                <w:szCs w:val="22"/>
                <w:lang w:val="en-GB"/>
              </w:rPr>
              <w:t>pubmed_raw.xml.gz</w:t>
            </w:r>
          </w:p>
        </w:tc>
      </w:tr>
      <w:tr w:rsidR="00C139AC" w:rsidRPr="006C44B8" w14:paraId="791C1FE9" w14:textId="77777777" w:rsidTr="00C139AC">
        <w:tc>
          <w:tcPr>
            <w:tcW w:w="0" w:type="auto"/>
            <w:vAlign w:val="center"/>
            <w:hideMark/>
          </w:tcPr>
          <w:p w14:paraId="3AE3F04A" w14:textId="77777777" w:rsidR="00C139AC" w:rsidRPr="006C44B8" w:rsidRDefault="00C139AC" w:rsidP="00785CDD">
            <w:pPr>
              <w:rPr>
                <w:sz w:val="22"/>
                <w:szCs w:val="22"/>
                <w:lang w:val="en-GB"/>
              </w:rPr>
            </w:pPr>
            <w:r w:rsidRPr="006C44B8">
              <w:rPr>
                <w:sz w:val="22"/>
                <w:szCs w:val="22"/>
                <w:lang w:val="en-GB"/>
              </w:rPr>
              <w:t>3. Metadata Parsing</w:t>
            </w:r>
          </w:p>
        </w:tc>
        <w:tc>
          <w:tcPr>
            <w:tcW w:w="1465" w:type="dxa"/>
            <w:vAlign w:val="center"/>
            <w:hideMark/>
          </w:tcPr>
          <w:p w14:paraId="55861E06" w14:textId="77777777" w:rsidR="00C139AC" w:rsidRPr="006C44B8" w:rsidRDefault="00C139AC" w:rsidP="00785CDD">
            <w:pPr>
              <w:jc w:val="center"/>
              <w:rPr>
                <w:sz w:val="22"/>
                <w:szCs w:val="22"/>
                <w:lang w:val="en-GB"/>
              </w:rPr>
            </w:pPr>
            <w:r w:rsidRPr="006C44B8">
              <w:rPr>
                <w:sz w:val="22"/>
                <w:szCs w:val="22"/>
                <w:lang w:val="en-GB"/>
              </w:rPr>
              <w:t>Extract structured fields</w:t>
            </w:r>
          </w:p>
        </w:tc>
        <w:tc>
          <w:tcPr>
            <w:tcW w:w="0" w:type="auto"/>
            <w:vAlign w:val="center"/>
            <w:hideMark/>
          </w:tcPr>
          <w:p w14:paraId="153AAF8A" w14:textId="77777777" w:rsidR="00C139AC" w:rsidRPr="006C44B8" w:rsidRDefault="00C139AC" w:rsidP="00785CDD">
            <w:pPr>
              <w:jc w:val="center"/>
              <w:rPr>
                <w:sz w:val="22"/>
                <w:szCs w:val="22"/>
                <w:lang w:val="en-GB"/>
              </w:rPr>
            </w:pPr>
            <w:r w:rsidRPr="006C44B8">
              <w:rPr>
                <w:sz w:val="22"/>
                <w:szCs w:val="22"/>
                <w:lang w:val="en-GB"/>
              </w:rPr>
              <w:t>Extracted: PMID, title, abstract, DOI, publication year</w:t>
            </w:r>
          </w:p>
        </w:tc>
        <w:tc>
          <w:tcPr>
            <w:tcW w:w="3539" w:type="dxa"/>
            <w:vAlign w:val="center"/>
            <w:hideMark/>
          </w:tcPr>
          <w:p w14:paraId="076CEF11" w14:textId="77777777" w:rsidR="00C139AC" w:rsidRPr="006C44B8" w:rsidRDefault="00C139AC" w:rsidP="00785CDD">
            <w:pPr>
              <w:jc w:val="center"/>
              <w:rPr>
                <w:sz w:val="22"/>
                <w:szCs w:val="22"/>
                <w:lang w:val="en-GB"/>
              </w:rPr>
            </w:pPr>
            <w:proofErr w:type="spellStart"/>
            <w:r w:rsidRPr="006C44B8">
              <w:rPr>
                <w:rStyle w:val="HTMLCode"/>
                <w:rFonts w:ascii="Times New Roman" w:eastAsiaTheme="majorEastAsia" w:hAnsi="Times New Roman" w:cs="Times New Roman"/>
                <w:sz w:val="22"/>
                <w:szCs w:val="22"/>
                <w:lang w:val="en-GB"/>
              </w:rPr>
              <w:t>pf_culture_abstracts.jsonl</w:t>
            </w:r>
            <w:proofErr w:type="spellEnd"/>
            <w:r w:rsidRPr="006C44B8">
              <w:rPr>
                <w:sz w:val="22"/>
                <w:szCs w:val="22"/>
                <w:lang w:val="en-GB"/>
              </w:rPr>
              <w:t xml:space="preserve">, </w:t>
            </w:r>
            <w:r w:rsidRPr="006C44B8">
              <w:rPr>
                <w:rStyle w:val="HTMLCode"/>
                <w:rFonts w:ascii="Times New Roman" w:eastAsiaTheme="majorEastAsia" w:hAnsi="Times New Roman" w:cs="Times New Roman"/>
                <w:sz w:val="22"/>
                <w:szCs w:val="22"/>
                <w:lang w:val="en-GB"/>
              </w:rPr>
              <w:t>*.txt</w:t>
            </w:r>
          </w:p>
        </w:tc>
      </w:tr>
    </w:tbl>
    <w:p w14:paraId="59513CE8" w14:textId="77777777" w:rsidR="00254643" w:rsidRPr="006C44B8" w:rsidRDefault="00254643" w:rsidP="00785CDD">
      <w:pPr>
        <w:pStyle w:val="NormalWeb"/>
        <w:spacing w:before="0" w:beforeAutospacing="0" w:after="0" w:afterAutospacing="0"/>
        <w:rPr>
          <w:rStyle w:val="Strong"/>
          <w:rFonts w:eastAsiaTheme="majorEastAsia"/>
          <w:sz w:val="20"/>
          <w:szCs w:val="20"/>
          <w:lang w:val="en-GB"/>
        </w:rPr>
      </w:pPr>
    </w:p>
    <w:p w14:paraId="065FD4C3" w14:textId="77777777" w:rsidR="00195103" w:rsidRPr="006C44B8" w:rsidRDefault="00195103" w:rsidP="00195103">
      <w:pPr>
        <w:pStyle w:val="NormalWeb"/>
        <w:spacing w:before="0" w:beforeAutospacing="0" w:after="0" w:afterAutospacing="0" w:line="360" w:lineRule="auto"/>
        <w:rPr>
          <w:rStyle w:val="Strong"/>
          <w:rFonts w:eastAsiaTheme="majorEastAsia"/>
          <w:lang w:val="en-GB"/>
        </w:rPr>
      </w:pPr>
    </w:p>
    <w:p w14:paraId="12ECB3B8" w14:textId="68F12686" w:rsidR="00C139AC" w:rsidRPr="006C44B8" w:rsidRDefault="00C139AC" w:rsidP="00195103">
      <w:pPr>
        <w:pStyle w:val="NormalWeb"/>
        <w:spacing w:before="0" w:beforeAutospacing="0" w:after="0" w:afterAutospacing="0" w:line="360" w:lineRule="auto"/>
        <w:rPr>
          <w:lang w:val="en-GB"/>
        </w:rPr>
      </w:pPr>
      <w:r w:rsidRPr="006C44B8">
        <w:rPr>
          <w:rStyle w:val="Strong"/>
          <w:rFonts w:eastAsiaTheme="majorEastAsia"/>
          <w:lang w:val="en-GB"/>
        </w:rPr>
        <w:t>Workflow Notes</w:t>
      </w:r>
    </w:p>
    <w:p w14:paraId="1DB764A0" w14:textId="77777777" w:rsidR="00C139AC" w:rsidRPr="006C44B8" w:rsidRDefault="00C139AC" w:rsidP="005C0F7A">
      <w:pPr>
        <w:pStyle w:val="NormalWeb"/>
        <w:numPr>
          <w:ilvl w:val="0"/>
          <w:numId w:val="22"/>
        </w:numPr>
        <w:spacing w:before="0" w:beforeAutospacing="0" w:after="0" w:afterAutospacing="0" w:line="360" w:lineRule="auto"/>
        <w:rPr>
          <w:lang w:val="en-GB"/>
        </w:rPr>
      </w:pPr>
      <w:r w:rsidRPr="006C44B8">
        <w:rPr>
          <w:lang w:val="en-GB"/>
        </w:rPr>
        <w:t>The script retrieves all matching entries via the NCBI Entrez API and saves the full XML record for each.</w:t>
      </w:r>
    </w:p>
    <w:p w14:paraId="1F9C0C3E" w14:textId="77777777" w:rsidR="00C139AC" w:rsidRPr="006C44B8" w:rsidRDefault="00C139AC" w:rsidP="005C0F7A">
      <w:pPr>
        <w:pStyle w:val="NormalWeb"/>
        <w:numPr>
          <w:ilvl w:val="0"/>
          <w:numId w:val="22"/>
        </w:numPr>
        <w:spacing w:before="0" w:beforeAutospacing="0" w:after="0" w:afterAutospacing="0" w:line="360" w:lineRule="auto"/>
        <w:rPr>
          <w:lang w:val="en-GB"/>
        </w:rPr>
      </w:pPr>
      <w:r w:rsidRPr="006C44B8">
        <w:rPr>
          <w:lang w:val="en-GB"/>
        </w:rPr>
        <w:t xml:space="preserve">Parsed metadata are exported in </w:t>
      </w:r>
      <w:r w:rsidRPr="006C44B8">
        <w:rPr>
          <w:rStyle w:val="HTMLCode"/>
          <w:rFonts w:ascii="Times New Roman" w:eastAsiaTheme="majorEastAsia" w:hAnsi="Times New Roman" w:cs="Times New Roman"/>
          <w:sz w:val="24"/>
          <w:szCs w:val="24"/>
          <w:lang w:val="en-GB"/>
        </w:rPr>
        <w:t>.</w:t>
      </w:r>
      <w:proofErr w:type="spellStart"/>
      <w:r w:rsidRPr="006C44B8">
        <w:rPr>
          <w:rStyle w:val="HTMLCode"/>
          <w:rFonts w:ascii="Times New Roman" w:eastAsiaTheme="majorEastAsia" w:hAnsi="Times New Roman" w:cs="Times New Roman"/>
          <w:sz w:val="24"/>
          <w:szCs w:val="24"/>
          <w:lang w:val="en-GB"/>
        </w:rPr>
        <w:t>jsonl</w:t>
      </w:r>
      <w:proofErr w:type="spellEnd"/>
      <w:r w:rsidRPr="006C44B8">
        <w:rPr>
          <w:lang w:val="en-GB"/>
        </w:rPr>
        <w:t xml:space="preserve"> (structured) and </w:t>
      </w:r>
      <w:r w:rsidRPr="006C44B8">
        <w:rPr>
          <w:rStyle w:val="HTMLCode"/>
          <w:rFonts w:ascii="Times New Roman" w:eastAsiaTheme="majorEastAsia" w:hAnsi="Times New Roman" w:cs="Times New Roman"/>
          <w:sz w:val="24"/>
          <w:szCs w:val="24"/>
          <w:lang w:val="en-GB"/>
        </w:rPr>
        <w:t>.txt</w:t>
      </w:r>
      <w:r w:rsidRPr="006C44B8">
        <w:rPr>
          <w:lang w:val="en-GB"/>
        </w:rPr>
        <w:t xml:space="preserve"> (lightweight) formats for flexibility in downstream processing.</w:t>
      </w:r>
    </w:p>
    <w:p w14:paraId="408E7041" w14:textId="77777777" w:rsidR="00C139AC" w:rsidRPr="006C44B8" w:rsidRDefault="00C139AC" w:rsidP="005C0F7A">
      <w:pPr>
        <w:pStyle w:val="NormalWeb"/>
        <w:numPr>
          <w:ilvl w:val="0"/>
          <w:numId w:val="22"/>
        </w:numPr>
        <w:spacing w:before="0" w:beforeAutospacing="0" w:after="0" w:afterAutospacing="0" w:line="360" w:lineRule="auto"/>
        <w:rPr>
          <w:lang w:val="en-GB"/>
        </w:rPr>
      </w:pPr>
      <w:r w:rsidRPr="006C44B8">
        <w:rPr>
          <w:lang w:val="en-GB"/>
        </w:rPr>
        <w:t xml:space="preserve">All requests were throttled to </w:t>
      </w:r>
      <w:r w:rsidRPr="006C44B8">
        <w:rPr>
          <w:rStyle w:val="Strong"/>
          <w:rFonts w:eastAsiaTheme="majorEastAsia"/>
          <w:b w:val="0"/>
          <w:bCs w:val="0"/>
          <w:lang w:val="en-GB"/>
        </w:rPr>
        <w:t>&lt;3 requests per second</w:t>
      </w:r>
      <w:r w:rsidRPr="006C44B8">
        <w:rPr>
          <w:lang w:val="en-GB"/>
        </w:rPr>
        <w:t xml:space="preserve"> to comply with NCBI usage limits.</w:t>
      </w:r>
    </w:p>
    <w:p w14:paraId="33753D43" w14:textId="77777777" w:rsidR="00C139AC" w:rsidRPr="006C44B8" w:rsidRDefault="00C139AC" w:rsidP="005C0F7A">
      <w:pPr>
        <w:pStyle w:val="NormalWeb"/>
        <w:numPr>
          <w:ilvl w:val="0"/>
          <w:numId w:val="22"/>
        </w:numPr>
        <w:spacing w:before="0" w:beforeAutospacing="0" w:after="0" w:afterAutospacing="0" w:line="360" w:lineRule="auto"/>
        <w:rPr>
          <w:lang w:val="en-GB"/>
        </w:rPr>
      </w:pPr>
      <w:r w:rsidRPr="006C44B8">
        <w:rPr>
          <w:lang w:val="en-GB"/>
        </w:rPr>
        <w:t>This dataset (n = 1,921) forms the foundation for all triage, validation, and classification steps in Supplementary Methods Sections 2–14.</w:t>
      </w:r>
    </w:p>
    <w:p w14:paraId="17B8642B" w14:textId="77777777" w:rsidR="008F0CE4" w:rsidRPr="006C44B8" w:rsidRDefault="008F0CE4" w:rsidP="00195103">
      <w:pPr>
        <w:spacing w:after="160" w:line="278" w:lineRule="auto"/>
        <w:rPr>
          <w:b/>
          <w:bCs/>
          <w:lang w:val="en-GB"/>
        </w:rPr>
      </w:pPr>
    </w:p>
    <w:p w14:paraId="427766D0" w14:textId="4BBFCA15" w:rsidR="00754DCD" w:rsidRPr="006C44B8" w:rsidRDefault="00754DCD" w:rsidP="00195103">
      <w:pPr>
        <w:spacing w:after="160" w:line="278" w:lineRule="auto"/>
        <w:rPr>
          <w:rFonts w:eastAsiaTheme="majorEastAsia"/>
          <w:b/>
          <w:bCs/>
          <w:sz w:val="20"/>
          <w:szCs w:val="20"/>
          <w:lang w:val="en-GB"/>
        </w:rPr>
      </w:pPr>
      <w:r w:rsidRPr="006C44B8">
        <w:rPr>
          <w:b/>
          <w:bCs/>
          <w:lang w:val="en-GB"/>
        </w:rPr>
        <w:t>2. Running the Screening Script</w:t>
      </w:r>
    </w:p>
    <w:p w14:paraId="79B011C0" w14:textId="77777777" w:rsidR="00754DCD" w:rsidRPr="006C44B8" w:rsidRDefault="00754DCD"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 xml:space="preserve">To refine the raw PubMed export by retaining only original research articles on </w:t>
      </w:r>
      <w:r w:rsidRPr="006C44B8">
        <w:rPr>
          <w:rStyle w:val="Emphasis"/>
          <w:rFonts w:eastAsiaTheme="majorEastAsia"/>
          <w:lang w:val="en-GB"/>
        </w:rPr>
        <w:t>Plasmodium</w:t>
      </w:r>
      <w:r w:rsidRPr="006C44B8">
        <w:rPr>
          <w:lang w:val="en-GB"/>
        </w:rPr>
        <w:t xml:space="preserve"> published between 2000 and 2025. This step </w:t>
      </w:r>
      <w:r w:rsidRPr="006C44B8">
        <w:rPr>
          <w:b/>
          <w:bCs/>
          <w:lang w:val="en-GB"/>
        </w:rPr>
        <w:t>excluded non-primary publication types such as reviews, editorials, and case reports</w:t>
      </w:r>
      <w:r w:rsidRPr="006C44B8">
        <w:rPr>
          <w:lang w:val="en-GB"/>
        </w:rPr>
        <w:t>, ensuring that downstream LLM classification would focus exclusively on empirical studies.</w:t>
      </w:r>
    </w:p>
    <w:p w14:paraId="472A400F" w14:textId="77777777" w:rsidR="00254643" w:rsidRPr="006C44B8" w:rsidRDefault="00254643" w:rsidP="00195103">
      <w:pPr>
        <w:pStyle w:val="NormalWeb"/>
        <w:spacing w:before="0" w:beforeAutospacing="0" w:after="0" w:afterAutospacing="0" w:line="360" w:lineRule="auto"/>
        <w:jc w:val="both"/>
        <w:rPr>
          <w:rStyle w:val="Strong"/>
          <w:rFonts w:eastAsiaTheme="majorEastAsia"/>
          <w:lang w:val="en-GB"/>
        </w:rPr>
      </w:pPr>
    </w:p>
    <w:p w14:paraId="7CD69299" w14:textId="308DB374" w:rsidR="004412F5" w:rsidRPr="006C44B8" w:rsidRDefault="00754DCD" w:rsidP="00195103">
      <w:pPr>
        <w:pStyle w:val="NormalWeb"/>
        <w:spacing w:before="0" w:beforeAutospacing="0" w:after="0" w:afterAutospacing="0" w:line="360" w:lineRule="auto"/>
        <w:jc w:val="both"/>
        <w:rPr>
          <w:rStyle w:val="Strong"/>
          <w:rFonts w:eastAsiaTheme="majorEastAsia"/>
          <w:lang w:val="en-GB"/>
        </w:rPr>
      </w:pPr>
      <w:r w:rsidRPr="006C44B8">
        <w:rPr>
          <w:rStyle w:val="Strong"/>
          <w:rFonts w:eastAsiaTheme="majorEastAsia"/>
          <w:lang w:val="en-GB"/>
        </w:rPr>
        <w:t>Execution Summary</w:t>
      </w:r>
    </w:p>
    <w:p w14:paraId="72A5EAEF" w14:textId="2669576F" w:rsidR="00754DCD" w:rsidRPr="006C44B8" w:rsidRDefault="00754DCD" w:rsidP="00195103">
      <w:pPr>
        <w:pStyle w:val="NormalWeb"/>
        <w:spacing w:before="0" w:beforeAutospacing="0" w:after="0" w:afterAutospacing="0" w:line="360" w:lineRule="auto"/>
        <w:jc w:val="both"/>
        <w:rPr>
          <w:rFonts w:eastAsiaTheme="majorEastAsia"/>
          <w:b/>
          <w:bCs/>
          <w:lang w:val="en-GB"/>
        </w:rPr>
      </w:pPr>
      <w:r w:rsidRPr="006C44B8">
        <w:rPr>
          <w:lang w:val="en-GB"/>
        </w:rPr>
        <w:t>The initial XML-based PubMed output (n = 1,921 records) was parsed and flattened into tabular form. The parsed metadata</w:t>
      </w:r>
      <w:r w:rsidR="00B52208" w:rsidRPr="006C44B8">
        <w:rPr>
          <w:lang w:val="en-GB"/>
        </w:rPr>
        <w:t xml:space="preserve">, </w:t>
      </w:r>
      <w:r w:rsidRPr="006C44B8">
        <w:rPr>
          <w:lang w:val="en-GB"/>
        </w:rPr>
        <w:t xml:space="preserve">saved as a </w:t>
      </w:r>
      <w:r w:rsidRPr="006C44B8">
        <w:rPr>
          <w:rStyle w:val="HTMLCode"/>
          <w:rFonts w:ascii="Times New Roman" w:eastAsiaTheme="majorEastAsia" w:hAnsi="Times New Roman" w:cs="Times New Roman"/>
          <w:sz w:val="24"/>
          <w:szCs w:val="24"/>
          <w:lang w:val="en-GB"/>
        </w:rPr>
        <w:t>.txt</w:t>
      </w:r>
      <w:r w:rsidRPr="006C44B8">
        <w:rPr>
          <w:lang w:val="en-GB"/>
        </w:rPr>
        <w:t xml:space="preserve"> file with tab-separated values</w:t>
      </w:r>
      <w:r w:rsidR="00B52208" w:rsidRPr="006C44B8">
        <w:rPr>
          <w:lang w:val="en-GB"/>
        </w:rPr>
        <w:t xml:space="preserve">, </w:t>
      </w:r>
      <w:r w:rsidRPr="006C44B8">
        <w:rPr>
          <w:lang w:val="en-GB"/>
        </w:rPr>
        <w:t>was processed using a Python 3.11 script to apply publication-type filtering and date-range restrictions. The goal was to eliminate irrelevant or duplicate records while preserving compatibility with downstream LLM classification, which operated on CSV input.</w:t>
      </w:r>
    </w:p>
    <w:p w14:paraId="7D015135"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6232BA26" w14:textId="3AE84DE6" w:rsidR="00754DCD" w:rsidRPr="006C44B8" w:rsidRDefault="00754DCD" w:rsidP="00195103">
      <w:pPr>
        <w:pStyle w:val="NormalWeb"/>
        <w:spacing w:before="0" w:beforeAutospacing="0" w:after="0" w:afterAutospacing="0" w:line="360" w:lineRule="auto"/>
        <w:rPr>
          <w:lang w:val="en-GB"/>
        </w:rPr>
      </w:pPr>
      <w:r w:rsidRPr="006C44B8">
        <w:rPr>
          <w:rStyle w:val="Strong"/>
          <w:rFonts w:eastAsiaTheme="majorEastAsia"/>
          <w:lang w:val="en-GB"/>
        </w:rPr>
        <w:t>Filtering Criteria</w:t>
      </w:r>
    </w:p>
    <w:p w14:paraId="4F1C303A" w14:textId="77777777" w:rsidR="00754DCD" w:rsidRPr="006C44B8" w:rsidRDefault="00754DCD" w:rsidP="005C0F7A">
      <w:pPr>
        <w:pStyle w:val="NormalWeb"/>
        <w:numPr>
          <w:ilvl w:val="0"/>
          <w:numId w:val="19"/>
        </w:numPr>
        <w:spacing w:before="0" w:beforeAutospacing="0" w:after="0" w:afterAutospacing="0" w:line="360" w:lineRule="auto"/>
        <w:rPr>
          <w:lang w:val="en-GB"/>
        </w:rPr>
      </w:pPr>
      <w:r w:rsidRPr="006C44B8">
        <w:rPr>
          <w:rStyle w:val="Strong"/>
          <w:rFonts w:eastAsiaTheme="majorEastAsia"/>
          <w:lang w:val="en-GB"/>
        </w:rPr>
        <w:t>Inclusion</w:t>
      </w:r>
      <w:r w:rsidRPr="006C44B8">
        <w:rPr>
          <w:lang w:val="en-GB"/>
        </w:rPr>
        <w:t>: Must include “Journal Article” among the listed publication types</w:t>
      </w:r>
    </w:p>
    <w:p w14:paraId="0772F48B" w14:textId="77777777" w:rsidR="00754DCD" w:rsidRPr="006C44B8" w:rsidRDefault="00754DCD" w:rsidP="005C0F7A">
      <w:pPr>
        <w:pStyle w:val="NormalWeb"/>
        <w:numPr>
          <w:ilvl w:val="0"/>
          <w:numId w:val="19"/>
        </w:numPr>
        <w:spacing w:before="0" w:beforeAutospacing="0" w:after="0" w:afterAutospacing="0" w:line="360" w:lineRule="auto"/>
        <w:rPr>
          <w:lang w:val="en-GB"/>
        </w:rPr>
      </w:pPr>
      <w:r w:rsidRPr="006C44B8">
        <w:rPr>
          <w:rStyle w:val="Strong"/>
          <w:rFonts w:eastAsiaTheme="majorEastAsia"/>
          <w:lang w:val="en-GB"/>
        </w:rPr>
        <w:t>Exclusion</w:t>
      </w:r>
      <w:r w:rsidRPr="006C44B8">
        <w:rPr>
          <w:lang w:val="en-GB"/>
        </w:rPr>
        <w:t xml:space="preserve">: Any entry with one or more of the following in the </w:t>
      </w:r>
      <w:proofErr w:type="spellStart"/>
      <w:r w:rsidRPr="006C44B8">
        <w:rPr>
          <w:rStyle w:val="HTMLCode"/>
          <w:rFonts w:ascii="Times New Roman" w:eastAsiaTheme="majorEastAsia" w:hAnsi="Times New Roman" w:cs="Times New Roman"/>
          <w:sz w:val="24"/>
          <w:szCs w:val="24"/>
          <w:lang w:val="en-GB"/>
        </w:rPr>
        <w:t>PublicationType</w:t>
      </w:r>
      <w:proofErr w:type="spellEnd"/>
      <w:r w:rsidRPr="006C44B8">
        <w:rPr>
          <w:lang w:val="en-GB"/>
        </w:rPr>
        <w:t xml:space="preserve"> field was removed:</w:t>
      </w:r>
      <w:r w:rsidRPr="006C44B8">
        <w:rPr>
          <w:lang w:val="en-GB"/>
        </w:rPr>
        <w:br/>
      </w:r>
      <w:r w:rsidRPr="006C44B8">
        <w:rPr>
          <w:rStyle w:val="HTMLCode"/>
          <w:rFonts w:ascii="Times New Roman" w:eastAsiaTheme="majorEastAsia" w:hAnsi="Times New Roman" w:cs="Times New Roman"/>
          <w:sz w:val="24"/>
          <w:szCs w:val="24"/>
          <w:lang w:val="en-GB"/>
        </w:rPr>
        <w:t>Review</w:t>
      </w:r>
      <w:r w:rsidRPr="006C44B8">
        <w:rPr>
          <w:lang w:val="en-GB"/>
        </w:rPr>
        <w:t xml:space="preserve">, </w:t>
      </w:r>
      <w:r w:rsidRPr="006C44B8">
        <w:rPr>
          <w:rStyle w:val="HTMLCode"/>
          <w:rFonts w:ascii="Times New Roman" w:eastAsiaTheme="majorEastAsia" w:hAnsi="Times New Roman" w:cs="Times New Roman"/>
          <w:sz w:val="24"/>
          <w:szCs w:val="24"/>
          <w:lang w:val="en-GB"/>
        </w:rPr>
        <w:t>Editorial</w:t>
      </w:r>
      <w:r w:rsidRPr="006C44B8">
        <w:rPr>
          <w:lang w:val="en-GB"/>
        </w:rPr>
        <w:t xml:space="preserve">, </w:t>
      </w:r>
      <w:r w:rsidRPr="006C44B8">
        <w:rPr>
          <w:rStyle w:val="HTMLCode"/>
          <w:rFonts w:ascii="Times New Roman" w:eastAsiaTheme="majorEastAsia" w:hAnsi="Times New Roman" w:cs="Times New Roman"/>
          <w:sz w:val="24"/>
          <w:szCs w:val="24"/>
          <w:lang w:val="en-GB"/>
        </w:rPr>
        <w:t>Letter</w:t>
      </w:r>
      <w:r w:rsidRPr="006C44B8">
        <w:rPr>
          <w:lang w:val="en-GB"/>
        </w:rPr>
        <w:t xml:space="preserve">, </w:t>
      </w:r>
      <w:r w:rsidRPr="006C44B8">
        <w:rPr>
          <w:rStyle w:val="HTMLCode"/>
          <w:rFonts w:ascii="Times New Roman" w:eastAsiaTheme="majorEastAsia" w:hAnsi="Times New Roman" w:cs="Times New Roman"/>
          <w:sz w:val="24"/>
          <w:szCs w:val="24"/>
          <w:lang w:val="en-GB"/>
        </w:rPr>
        <w:t>Case Reports</w:t>
      </w:r>
      <w:r w:rsidRPr="006C44B8">
        <w:rPr>
          <w:lang w:val="en-GB"/>
        </w:rPr>
        <w:t xml:space="preserve">, </w:t>
      </w:r>
      <w:r w:rsidRPr="006C44B8">
        <w:rPr>
          <w:rStyle w:val="HTMLCode"/>
          <w:rFonts w:ascii="Times New Roman" w:eastAsiaTheme="majorEastAsia" w:hAnsi="Times New Roman" w:cs="Times New Roman"/>
          <w:sz w:val="24"/>
          <w:szCs w:val="24"/>
          <w:lang w:val="en-GB"/>
        </w:rPr>
        <w:t>News</w:t>
      </w:r>
    </w:p>
    <w:p w14:paraId="601C394F" w14:textId="77777777" w:rsidR="00754DCD" w:rsidRPr="006C44B8" w:rsidRDefault="00754DCD" w:rsidP="005C0F7A">
      <w:pPr>
        <w:pStyle w:val="NormalWeb"/>
        <w:numPr>
          <w:ilvl w:val="0"/>
          <w:numId w:val="19"/>
        </w:numPr>
        <w:spacing w:before="0" w:beforeAutospacing="0" w:after="0" w:afterAutospacing="0" w:line="360" w:lineRule="auto"/>
        <w:rPr>
          <w:lang w:val="en-GB"/>
        </w:rPr>
      </w:pPr>
      <w:r w:rsidRPr="006C44B8">
        <w:rPr>
          <w:rStyle w:val="Strong"/>
          <w:rFonts w:eastAsiaTheme="majorEastAsia"/>
          <w:lang w:val="en-GB"/>
        </w:rPr>
        <w:t>Date restriction</w:t>
      </w:r>
      <w:r w:rsidRPr="006C44B8">
        <w:rPr>
          <w:lang w:val="en-GB"/>
        </w:rPr>
        <w:t xml:space="preserve">: </w:t>
      </w:r>
      <w:r w:rsidRPr="006C44B8">
        <w:rPr>
          <w:rStyle w:val="HTMLCode"/>
          <w:rFonts w:ascii="Times New Roman" w:eastAsiaTheme="majorEastAsia" w:hAnsi="Times New Roman" w:cs="Times New Roman"/>
          <w:sz w:val="24"/>
          <w:szCs w:val="24"/>
          <w:lang w:val="en-GB"/>
        </w:rPr>
        <w:t>Year</w:t>
      </w:r>
      <w:r w:rsidRPr="006C44B8">
        <w:rPr>
          <w:lang w:val="en-GB"/>
        </w:rPr>
        <w:t xml:space="preserve"> between 2000 and 2025 inclusive</w:t>
      </w:r>
    </w:p>
    <w:p w14:paraId="35CF6A1C" w14:textId="77777777" w:rsidR="00754DCD" w:rsidRPr="006C44B8" w:rsidRDefault="00754DCD" w:rsidP="005C0F7A">
      <w:pPr>
        <w:pStyle w:val="NormalWeb"/>
        <w:numPr>
          <w:ilvl w:val="0"/>
          <w:numId w:val="19"/>
        </w:numPr>
        <w:spacing w:before="0" w:beforeAutospacing="0" w:after="0" w:afterAutospacing="0" w:line="360" w:lineRule="auto"/>
        <w:rPr>
          <w:lang w:val="en-GB"/>
        </w:rPr>
      </w:pPr>
      <w:r w:rsidRPr="006C44B8">
        <w:rPr>
          <w:rStyle w:val="Strong"/>
          <w:rFonts w:eastAsiaTheme="majorEastAsia"/>
          <w:lang w:val="en-GB"/>
        </w:rPr>
        <w:t>Completeness</w:t>
      </w:r>
      <w:r w:rsidRPr="006C44B8">
        <w:rPr>
          <w:lang w:val="en-GB"/>
        </w:rPr>
        <w:t>: Abstract and DOI must be present</w:t>
      </w:r>
    </w:p>
    <w:p w14:paraId="712688EA" w14:textId="77777777" w:rsidR="00754DCD" w:rsidRPr="006C44B8" w:rsidRDefault="00754DCD" w:rsidP="005C0F7A">
      <w:pPr>
        <w:pStyle w:val="NormalWeb"/>
        <w:numPr>
          <w:ilvl w:val="0"/>
          <w:numId w:val="19"/>
        </w:numPr>
        <w:spacing w:before="0" w:beforeAutospacing="0" w:after="0" w:afterAutospacing="0" w:line="360" w:lineRule="auto"/>
        <w:rPr>
          <w:lang w:val="en-GB"/>
        </w:rPr>
      </w:pPr>
      <w:r w:rsidRPr="006C44B8">
        <w:rPr>
          <w:rStyle w:val="Strong"/>
          <w:rFonts w:eastAsiaTheme="majorEastAsia"/>
          <w:lang w:val="en-GB"/>
        </w:rPr>
        <w:t>De-duplication</w:t>
      </w:r>
      <w:r w:rsidRPr="006C44B8">
        <w:rPr>
          <w:lang w:val="en-GB"/>
        </w:rPr>
        <w:t>: Duplicates were removed based on matching DOI</w:t>
      </w:r>
    </w:p>
    <w:p w14:paraId="73E3A69F"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6E5F638E" w14:textId="02B4F9E6" w:rsidR="00754DCD" w:rsidRPr="006C44B8" w:rsidRDefault="00754DCD" w:rsidP="00195103">
      <w:pPr>
        <w:pStyle w:val="NormalWeb"/>
        <w:spacing w:before="0" w:beforeAutospacing="0" w:after="0" w:afterAutospacing="0" w:line="360" w:lineRule="auto"/>
        <w:rPr>
          <w:lang w:val="en-GB"/>
        </w:rPr>
      </w:pPr>
      <w:r w:rsidRPr="006C44B8">
        <w:rPr>
          <w:rStyle w:val="Strong"/>
          <w:rFonts w:eastAsiaTheme="majorEastAsia"/>
          <w:lang w:val="en-GB"/>
        </w:rPr>
        <w:t>Implementation Logic</w:t>
      </w:r>
    </w:p>
    <w:p w14:paraId="5C7B23D0" w14:textId="77777777" w:rsidR="00754DCD" w:rsidRPr="006C44B8" w:rsidRDefault="00754DCD" w:rsidP="00195103">
      <w:pPr>
        <w:pStyle w:val="NormalWeb"/>
        <w:spacing w:before="0" w:beforeAutospacing="0" w:after="0" w:afterAutospacing="0" w:line="360" w:lineRule="auto"/>
        <w:jc w:val="both"/>
        <w:rPr>
          <w:lang w:val="en-GB"/>
        </w:rPr>
      </w:pPr>
      <w:r w:rsidRPr="006C44B8">
        <w:rPr>
          <w:lang w:val="en-GB"/>
        </w:rPr>
        <w:t xml:space="preserve">The </w:t>
      </w:r>
      <w:proofErr w:type="spellStart"/>
      <w:r w:rsidRPr="006C44B8">
        <w:rPr>
          <w:rStyle w:val="HTMLCode"/>
          <w:rFonts w:ascii="Times New Roman" w:eastAsiaTheme="majorEastAsia" w:hAnsi="Times New Roman" w:cs="Times New Roman"/>
          <w:sz w:val="24"/>
          <w:szCs w:val="24"/>
          <w:lang w:val="en-GB"/>
        </w:rPr>
        <w:t>PublicationType</w:t>
      </w:r>
      <w:proofErr w:type="spellEnd"/>
      <w:r w:rsidRPr="006C44B8">
        <w:rPr>
          <w:lang w:val="en-GB"/>
        </w:rPr>
        <w:t xml:space="preserve"> field in the metadata allowed multiple values per record, requiring string parsing to identify and exclude any entry with a disallowed type. The logic below was implemented to enforce this rule correctly.</w:t>
      </w:r>
    </w:p>
    <w:p w14:paraId="3A6F0890" w14:textId="77777777" w:rsidR="00195103" w:rsidRPr="006C44B8" w:rsidRDefault="00195103" w:rsidP="00195103">
      <w:pPr>
        <w:pStyle w:val="HTMLPreformatted"/>
        <w:rPr>
          <w:rStyle w:val="HTMLCode"/>
          <w:rFonts w:ascii="Times New Roman" w:eastAsiaTheme="majorEastAsia" w:hAnsi="Times New Roman" w:cs="Times New Roman"/>
          <w:sz w:val="22"/>
          <w:szCs w:val="22"/>
          <w:lang w:val="en-GB"/>
        </w:rPr>
      </w:pPr>
    </w:p>
    <w:p w14:paraId="7B19CBAF" w14:textId="7F92B678" w:rsidR="00E75CC0" w:rsidRPr="006C44B8" w:rsidRDefault="00E75CC0" w:rsidP="00195103">
      <w:pPr>
        <w:pStyle w:val="HTMLPreformatted"/>
        <w:rPr>
          <w:rFonts w:ascii="Times New Roman"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import pandas as pd</w:t>
      </w:r>
    </w:p>
    <w:p w14:paraId="7116E696" w14:textId="77777777" w:rsidR="00E75CC0" w:rsidRPr="006C44B8" w:rsidRDefault="00E75CC0"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Load the parsed metadata</w:t>
      </w:r>
      <w:r w:rsidR="00754DCD" w:rsidRPr="006C44B8">
        <w:rPr>
          <w:rStyle w:val="HTMLCode"/>
          <w:rFonts w:ascii="Times New Roman" w:eastAsiaTheme="majorEastAsia" w:hAnsi="Times New Roman" w:cs="Times New Roman"/>
          <w:sz w:val="22"/>
          <w:szCs w:val="22"/>
          <w:lang w:val="en-GB"/>
        </w:rPr>
        <w:t xml:space="preserve"> from PubMed export</w:t>
      </w:r>
    </w:p>
    <w:p w14:paraId="16990AB8" w14:textId="77777777" w:rsidR="00E75CC0" w:rsidRPr="006C44B8" w:rsidRDefault="00E75CC0" w:rsidP="00195103">
      <w:pPr>
        <w:pStyle w:val="HTMLPreformatted"/>
        <w:rPr>
          <w:rFonts w:ascii="Times New Roman"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proofErr w:type="gram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pd.read_csv</w:t>
      </w:r>
      <w:proofErr w:type="spellEnd"/>
      <w:r w:rsidRPr="006C44B8">
        <w:rPr>
          <w:rStyle w:val="HTMLCode"/>
          <w:rFonts w:ascii="Times New Roman" w:eastAsiaTheme="majorEastAsia" w:hAnsi="Times New Roman" w:cs="Times New Roman"/>
          <w:sz w:val="22"/>
          <w:szCs w:val="22"/>
          <w:lang w:val="en-GB"/>
        </w:rPr>
        <w:t xml:space="preserve">("pf_culture_abstracts.txt", </w:t>
      </w:r>
      <w:proofErr w:type="spellStart"/>
      <w:r w:rsidRPr="006C44B8">
        <w:rPr>
          <w:rStyle w:val="HTMLCode"/>
          <w:rFonts w:ascii="Times New Roman" w:eastAsiaTheme="majorEastAsia" w:hAnsi="Times New Roman" w:cs="Times New Roman"/>
          <w:sz w:val="22"/>
          <w:szCs w:val="22"/>
          <w:lang w:val="en-GB"/>
        </w:rPr>
        <w:t>sep</w:t>
      </w:r>
      <w:proofErr w:type="spellEnd"/>
      <w:r w:rsidRPr="006C44B8">
        <w:rPr>
          <w:rStyle w:val="HTMLCode"/>
          <w:rFonts w:ascii="Times New Roman" w:eastAsiaTheme="majorEastAsia" w:hAnsi="Times New Roman" w:cs="Times New Roman"/>
          <w:sz w:val="22"/>
          <w:szCs w:val="22"/>
          <w:lang w:val="en-GB"/>
        </w:rPr>
        <w:t>="\t")</w:t>
      </w:r>
    </w:p>
    <w:p w14:paraId="27A8B56C"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Convert semicolon-delimited publication types into lists</w:t>
      </w:r>
    </w:p>
    <w:p w14:paraId="0E44C056"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gram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PublicationType</w:t>
      </w:r>
      <w:proofErr w:type="spell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PublicationType</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fillna</w:t>
      </w:r>
      <w:proofErr w:type="spellEnd"/>
      <w:r w:rsidRPr="006C44B8">
        <w:rPr>
          <w:rStyle w:val="HTMLCode"/>
          <w:rFonts w:ascii="Times New Roman" w:eastAsiaTheme="majorEastAsia" w:hAnsi="Times New Roman" w:cs="Times New Roman"/>
          <w:sz w:val="22"/>
          <w:szCs w:val="22"/>
          <w:lang w:val="en-GB"/>
        </w:rPr>
        <w:t>("").apply(lambda x: [</w:t>
      </w:r>
      <w:proofErr w:type="spellStart"/>
      <w:r w:rsidRPr="006C44B8">
        <w:rPr>
          <w:rStyle w:val="HTMLCode"/>
          <w:rFonts w:ascii="Times New Roman" w:eastAsiaTheme="majorEastAsia" w:hAnsi="Times New Roman" w:cs="Times New Roman"/>
          <w:sz w:val="22"/>
          <w:szCs w:val="22"/>
          <w:lang w:val="en-GB"/>
        </w:rPr>
        <w:t>i.strip</w:t>
      </w:r>
      <w:proofErr w:type="spellEnd"/>
      <w:r w:rsidRPr="006C44B8">
        <w:rPr>
          <w:rStyle w:val="HTMLCode"/>
          <w:rFonts w:ascii="Times New Roman" w:eastAsiaTheme="majorEastAsia" w:hAnsi="Times New Roman" w:cs="Times New Roman"/>
          <w:sz w:val="22"/>
          <w:szCs w:val="22"/>
          <w:lang w:val="en-GB"/>
        </w:rPr>
        <w:t xml:space="preserve">() for </w:t>
      </w:r>
      <w:proofErr w:type="spellStart"/>
      <w:r w:rsidRPr="006C44B8">
        <w:rPr>
          <w:rStyle w:val="HTMLCode"/>
          <w:rFonts w:ascii="Times New Roman" w:eastAsiaTheme="majorEastAsia" w:hAnsi="Times New Roman" w:cs="Times New Roman"/>
          <w:sz w:val="22"/>
          <w:szCs w:val="22"/>
          <w:lang w:val="en-GB"/>
        </w:rPr>
        <w:t>i</w:t>
      </w:r>
      <w:proofErr w:type="spellEnd"/>
      <w:r w:rsidRPr="006C44B8">
        <w:rPr>
          <w:rStyle w:val="HTMLCode"/>
          <w:rFonts w:ascii="Times New Roman" w:eastAsiaTheme="majorEastAsia" w:hAnsi="Times New Roman" w:cs="Times New Roman"/>
          <w:sz w:val="22"/>
          <w:szCs w:val="22"/>
          <w:lang w:val="en-GB"/>
        </w:rPr>
        <w:t xml:space="preserve"> in </w:t>
      </w:r>
      <w:proofErr w:type="spellStart"/>
      <w:r w:rsidRPr="006C44B8">
        <w:rPr>
          <w:rStyle w:val="HTMLCode"/>
          <w:rFonts w:ascii="Times New Roman" w:eastAsiaTheme="majorEastAsia" w:hAnsi="Times New Roman" w:cs="Times New Roman"/>
          <w:sz w:val="22"/>
          <w:szCs w:val="22"/>
          <w:lang w:val="en-GB"/>
        </w:rPr>
        <w:t>x.split</w:t>
      </w:r>
      <w:proofErr w:type="spellEnd"/>
      <w:r w:rsidRPr="006C44B8">
        <w:rPr>
          <w:rStyle w:val="HTMLCode"/>
          <w:rFonts w:ascii="Times New Roman" w:eastAsiaTheme="majorEastAsia" w:hAnsi="Times New Roman" w:cs="Times New Roman"/>
          <w:sz w:val="22"/>
          <w:szCs w:val="22"/>
          <w:lang w:val="en-GB"/>
        </w:rPr>
        <w:t>(";")])</w:t>
      </w:r>
    </w:p>
    <w:p w14:paraId="56DF9876" w14:textId="77777777" w:rsidR="00254643" w:rsidRPr="006C44B8" w:rsidRDefault="00254643" w:rsidP="00195103">
      <w:pPr>
        <w:pStyle w:val="HTMLPreformatted"/>
        <w:rPr>
          <w:rStyle w:val="HTMLCode"/>
          <w:rFonts w:ascii="Times New Roman" w:eastAsiaTheme="majorEastAsia" w:hAnsi="Times New Roman" w:cs="Times New Roman"/>
          <w:sz w:val="22"/>
          <w:szCs w:val="22"/>
          <w:lang w:val="en-GB"/>
        </w:rPr>
      </w:pPr>
    </w:p>
    <w:p w14:paraId="76727701" w14:textId="7F7C1932"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Define disallowed types</w:t>
      </w:r>
    </w:p>
    <w:p w14:paraId="204C4BB0"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excluded = {"Review", "Editorial", "Letter", "Case Reports", "News"}</w:t>
      </w:r>
    </w:p>
    <w:p w14:paraId="6DB64C84"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Exclude any entry containing at least one disallowed type</w:t>
      </w:r>
    </w:p>
    <w:p w14:paraId="05A25A1E"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proofErr w:type="gram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PublicationType</w:t>
      </w:r>
      <w:proofErr w:type="spellEnd"/>
      <w:r w:rsidRPr="006C44B8">
        <w:rPr>
          <w:rStyle w:val="HTMLCode"/>
          <w:rFonts w:ascii="Times New Roman" w:eastAsiaTheme="majorEastAsia" w:hAnsi="Times New Roman" w:cs="Times New Roman"/>
          <w:sz w:val="22"/>
          <w:szCs w:val="22"/>
          <w:lang w:val="en-GB"/>
        </w:rPr>
        <w:t>"].apply(lambda types: any(t in excluded for t in types))]</w:t>
      </w:r>
    </w:p>
    <w:p w14:paraId="6F462ACD"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Keep only entries with "Journal Article" in the list</w:t>
      </w:r>
    </w:p>
    <w:p w14:paraId="71E4DF19"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proofErr w:type="gram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PublicationType</w:t>
      </w:r>
      <w:proofErr w:type="spellEnd"/>
      <w:r w:rsidRPr="006C44B8">
        <w:rPr>
          <w:rStyle w:val="HTMLCode"/>
          <w:rFonts w:ascii="Times New Roman" w:eastAsiaTheme="majorEastAsia" w:hAnsi="Times New Roman" w:cs="Times New Roman"/>
          <w:sz w:val="22"/>
          <w:szCs w:val="22"/>
          <w:lang w:val="en-GB"/>
        </w:rPr>
        <w:t>"].apply(lambda types: "Journal Article" in types)]</w:t>
      </w:r>
    </w:p>
    <w:p w14:paraId="328CBFE3"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Apply date and completeness filters</w:t>
      </w:r>
    </w:p>
    <w:p w14:paraId="5CAA4832"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["Year"] &gt;= 2000) &amp;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["Year"] &lt;= 2025)]</w:t>
      </w:r>
    </w:p>
    <w:p w14:paraId="0BA0931D"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proofErr w:type="gram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["Abstract"].</w:t>
      </w:r>
      <w:proofErr w:type="spellStart"/>
      <w:r w:rsidRPr="006C44B8">
        <w:rPr>
          <w:rStyle w:val="HTMLCode"/>
          <w:rFonts w:ascii="Times New Roman" w:eastAsiaTheme="majorEastAsia" w:hAnsi="Times New Roman" w:cs="Times New Roman"/>
          <w:sz w:val="22"/>
          <w:szCs w:val="22"/>
          <w:lang w:val="en-GB"/>
        </w:rPr>
        <w:t>notnull</w:t>
      </w:r>
      <w:proofErr w:type="spellEnd"/>
      <w:r w:rsidRPr="006C44B8">
        <w:rPr>
          <w:rStyle w:val="HTMLCode"/>
          <w:rFonts w:ascii="Times New Roman" w:eastAsiaTheme="majorEastAsia" w:hAnsi="Times New Roman" w:cs="Times New Roman"/>
          <w:sz w:val="22"/>
          <w:szCs w:val="22"/>
          <w:lang w:val="en-GB"/>
        </w:rPr>
        <w:t xml:space="preserve">() &amp; </w:t>
      </w:r>
      <w:proofErr w:type="spellStart"/>
      <w:r w:rsidRPr="006C44B8">
        <w:rPr>
          <w:rStyle w:val="HTMLCode"/>
          <w:rFonts w:ascii="Times New Roman" w:eastAsiaTheme="majorEastAsia" w:hAnsi="Times New Roman" w:cs="Times New Roman"/>
          <w:sz w:val="22"/>
          <w:szCs w:val="22"/>
          <w:lang w:val="en-GB"/>
        </w:rPr>
        <w:t>df</w:t>
      </w:r>
      <w:proofErr w:type="spellEnd"/>
      <w:r w:rsidRPr="006C44B8">
        <w:rPr>
          <w:rStyle w:val="HTMLCode"/>
          <w:rFonts w:ascii="Times New Roman" w:eastAsiaTheme="majorEastAsia" w:hAnsi="Times New Roman" w:cs="Times New Roman"/>
          <w:sz w:val="22"/>
          <w:szCs w:val="22"/>
          <w:lang w:val="en-GB"/>
        </w:rPr>
        <w:t>["DOI"].</w:t>
      </w:r>
      <w:proofErr w:type="spellStart"/>
      <w:r w:rsidRPr="006C44B8">
        <w:rPr>
          <w:rStyle w:val="HTMLCode"/>
          <w:rFonts w:ascii="Times New Roman" w:eastAsiaTheme="majorEastAsia" w:hAnsi="Times New Roman" w:cs="Times New Roman"/>
          <w:sz w:val="22"/>
          <w:szCs w:val="22"/>
          <w:lang w:val="en-GB"/>
        </w:rPr>
        <w:t>notnull</w:t>
      </w:r>
      <w:proofErr w:type="spellEnd"/>
      <w:r w:rsidRPr="006C44B8">
        <w:rPr>
          <w:rStyle w:val="HTMLCode"/>
          <w:rFonts w:ascii="Times New Roman" w:eastAsiaTheme="majorEastAsia" w:hAnsi="Times New Roman" w:cs="Times New Roman"/>
          <w:sz w:val="22"/>
          <w:szCs w:val="22"/>
          <w:lang w:val="en-GB"/>
        </w:rPr>
        <w:t>()]</w:t>
      </w:r>
    </w:p>
    <w:p w14:paraId="533C44C7"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Drop duplicate DOIs if present</w:t>
      </w:r>
    </w:p>
    <w:p w14:paraId="4A276753" w14:textId="77777777" w:rsidR="00754DCD" w:rsidRPr="006C44B8" w:rsidRDefault="00754DCD" w:rsidP="00195103">
      <w:pPr>
        <w:pStyle w:val="HTMLPreformatted"/>
        <w:rPr>
          <w:rStyle w:val="HTMLCode"/>
          <w:rFonts w:ascii="Times New Roman" w:eastAsiaTheme="majorEastAsia" w:hAnsi="Times New Roman" w:cs="Times New Roman"/>
          <w:sz w:val="22"/>
          <w:szCs w:val="22"/>
          <w:lang w:val="en-GB"/>
        </w:rPr>
      </w:pPr>
      <w:proofErr w:type="spellStart"/>
      <w:proofErr w:type="gramStart"/>
      <w:r w:rsidRPr="006C44B8">
        <w:rPr>
          <w:rStyle w:val="HTMLCode"/>
          <w:rFonts w:ascii="Times New Roman" w:eastAsiaTheme="majorEastAsia" w:hAnsi="Times New Roman" w:cs="Times New Roman"/>
          <w:sz w:val="22"/>
          <w:szCs w:val="22"/>
          <w:lang w:val="en-GB"/>
        </w:rPr>
        <w:t>df</w:t>
      </w:r>
      <w:proofErr w:type="spellEnd"/>
      <w:proofErr w:type="gramEnd"/>
      <w:r w:rsidRPr="006C44B8">
        <w:rPr>
          <w:rStyle w:val="HTMLCode"/>
          <w:rFonts w:ascii="Times New Roman" w:eastAsiaTheme="majorEastAsia" w:hAnsi="Times New Roman" w:cs="Times New Roman"/>
          <w:sz w:val="22"/>
          <w:szCs w:val="22"/>
          <w:lang w:val="en-GB"/>
        </w:rPr>
        <w:t xml:space="preserve"> = </w:t>
      </w:r>
      <w:proofErr w:type="spellStart"/>
      <w:r w:rsidRPr="006C44B8">
        <w:rPr>
          <w:rStyle w:val="HTMLCode"/>
          <w:rFonts w:ascii="Times New Roman" w:eastAsiaTheme="majorEastAsia" w:hAnsi="Times New Roman" w:cs="Times New Roman"/>
          <w:sz w:val="22"/>
          <w:szCs w:val="22"/>
          <w:lang w:val="en-GB"/>
        </w:rPr>
        <w:t>df.drop_duplicates</w:t>
      </w:r>
      <w:proofErr w:type="spellEnd"/>
      <w:r w:rsidRPr="006C44B8">
        <w:rPr>
          <w:rStyle w:val="HTMLCode"/>
          <w:rFonts w:ascii="Times New Roman" w:eastAsiaTheme="majorEastAsia" w:hAnsi="Times New Roman" w:cs="Times New Roman"/>
          <w:sz w:val="22"/>
          <w:szCs w:val="22"/>
          <w:lang w:val="en-GB"/>
        </w:rPr>
        <w:t>(subset="DOI")</w:t>
      </w:r>
    </w:p>
    <w:p w14:paraId="5E7DD712" w14:textId="77777777" w:rsidR="00E75CC0" w:rsidRPr="006C44B8" w:rsidRDefault="00E75CC0" w:rsidP="00195103">
      <w:pPr>
        <w:pStyle w:val="HTMLPreformatted"/>
        <w:rPr>
          <w:rFonts w:ascii="Times New Roman" w:hAnsi="Times New Roman" w:cs="Times New Roman"/>
          <w:sz w:val="22"/>
          <w:szCs w:val="22"/>
          <w:lang w:val="en-GB"/>
        </w:rPr>
      </w:pPr>
      <w:r w:rsidRPr="006C44B8">
        <w:rPr>
          <w:rStyle w:val="HTMLCode"/>
          <w:rFonts w:ascii="Times New Roman" w:eastAsiaTheme="majorEastAsia" w:hAnsi="Times New Roman" w:cs="Times New Roman"/>
          <w:sz w:val="22"/>
          <w:szCs w:val="22"/>
          <w:lang w:val="en-GB"/>
        </w:rPr>
        <w:t># Save filtered dataset</w:t>
      </w:r>
    </w:p>
    <w:p w14:paraId="1CB0BFBB" w14:textId="77777777" w:rsidR="00E75CC0" w:rsidRPr="006C44B8" w:rsidRDefault="00E75CC0" w:rsidP="00195103">
      <w:pPr>
        <w:pStyle w:val="HTMLPreformatted"/>
        <w:spacing w:line="360" w:lineRule="auto"/>
        <w:rPr>
          <w:rFonts w:ascii="Times New Roman" w:hAnsi="Times New Roman" w:cs="Times New Roman"/>
          <w:sz w:val="22"/>
          <w:szCs w:val="22"/>
          <w:lang w:val="en-GB"/>
        </w:rPr>
      </w:pPr>
      <w:proofErr w:type="spellStart"/>
      <w:r w:rsidRPr="006C44B8">
        <w:rPr>
          <w:rStyle w:val="HTMLCode"/>
          <w:rFonts w:ascii="Times New Roman" w:eastAsiaTheme="majorEastAsia" w:hAnsi="Times New Roman" w:cs="Times New Roman"/>
          <w:sz w:val="22"/>
          <w:szCs w:val="22"/>
          <w:lang w:val="en-GB"/>
        </w:rPr>
        <w:t>df.to_</w:t>
      </w:r>
      <w:proofErr w:type="gramStart"/>
      <w:r w:rsidRPr="006C44B8">
        <w:rPr>
          <w:rStyle w:val="HTMLCode"/>
          <w:rFonts w:ascii="Times New Roman" w:eastAsiaTheme="majorEastAsia" w:hAnsi="Times New Roman" w:cs="Times New Roman"/>
          <w:sz w:val="22"/>
          <w:szCs w:val="22"/>
          <w:lang w:val="en-GB"/>
        </w:rPr>
        <w:t>csv</w:t>
      </w:r>
      <w:proofErr w:type="spellEnd"/>
      <w:r w:rsidRPr="006C44B8">
        <w:rPr>
          <w:rStyle w:val="HTMLCode"/>
          <w:rFonts w:ascii="Times New Roman" w:eastAsiaTheme="majorEastAsia" w:hAnsi="Times New Roman" w:cs="Times New Roman"/>
          <w:sz w:val="22"/>
          <w:szCs w:val="22"/>
          <w:lang w:val="en-GB"/>
        </w:rPr>
        <w:t>(</w:t>
      </w:r>
      <w:proofErr w:type="gramEnd"/>
      <w:r w:rsidRPr="006C44B8">
        <w:rPr>
          <w:rStyle w:val="HTMLCode"/>
          <w:rFonts w:ascii="Times New Roman" w:eastAsiaTheme="majorEastAsia" w:hAnsi="Times New Roman" w:cs="Times New Roman"/>
          <w:sz w:val="22"/>
          <w:szCs w:val="22"/>
          <w:lang w:val="en-GB"/>
        </w:rPr>
        <w:t xml:space="preserve">"pf_culture_screened.csv", </w:t>
      </w:r>
      <w:proofErr w:type="spellStart"/>
      <w:r w:rsidRPr="006C44B8">
        <w:rPr>
          <w:rStyle w:val="HTMLCode"/>
          <w:rFonts w:ascii="Times New Roman" w:eastAsiaTheme="majorEastAsia" w:hAnsi="Times New Roman" w:cs="Times New Roman"/>
          <w:sz w:val="22"/>
          <w:szCs w:val="22"/>
          <w:lang w:val="en-GB"/>
        </w:rPr>
        <w:t>sep</w:t>
      </w:r>
      <w:proofErr w:type="spellEnd"/>
      <w:r w:rsidRPr="006C44B8">
        <w:rPr>
          <w:rStyle w:val="HTMLCode"/>
          <w:rFonts w:ascii="Times New Roman" w:eastAsiaTheme="majorEastAsia" w:hAnsi="Times New Roman" w:cs="Times New Roman"/>
          <w:sz w:val="22"/>
          <w:szCs w:val="22"/>
          <w:lang w:val="en-GB"/>
        </w:rPr>
        <w:t>=",", index=False)</w:t>
      </w:r>
    </w:p>
    <w:p w14:paraId="2F04A81E"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43B83BE1" w14:textId="5AE8C61A" w:rsidR="00E75CC0" w:rsidRPr="006C44B8" w:rsidRDefault="00E75CC0" w:rsidP="00195103">
      <w:pPr>
        <w:pStyle w:val="NormalWeb"/>
        <w:spacing w:before="0" w:beforeAutospacing="0" w:after="0" w:afterAutospacing="0" w:line="360" w:lineRule="auto"/>
        <w:rPr>
          <w:lang w:val="en-GB"/>
        </w:rPr>
      </w:pPr>
      <w:r w:rsidRPr="006C44B8">
        <w:rPr>
          <w:rStyle w:val="Strong"/>
          <w:rFonts w:eastAsiaTheme="majorEastAsia"/>
          <w:lang w:val="en-GB"/>
        </w:rPr>
        <w:t>Output File</w:t>
      </w:r>
    </w:p>
    <w:p w14:paraId="0DDE0381" w14:textId="77777777" w:rsidR="00754DCD" w:rsidRPr="006C44B8" w:rsidRDefault="00754DCD" w:rsidP="005C0F7A">
      <w:pPr>
        <w:pStyle w:val="NormalWeb"/>
        <w:numPr>
          <w:ilvl w:val="0"/>
          <w:numId w:val="20"/>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pf_culture_screened.csv</w:t>
      </w:r>
      <w:r w:rsidRPr="006C44B8">
        <w:rPr>
          <w:lang w:val="en-GB"/>
        </w:rPr>
        <w:br/>
        <w:t xml:space="preserve">Final dataset with </w:t>
      </w:r>
      <w:r w:rsidRPr="006C44B8">
        <w:rPr>
          <w:rStyle w:val="Strong"/>
          <w:rFonts w:eastAsiaTheme="majorEastAsia"/>
          <w:lang w:val="en-GB"/>
        </w:rPr>
        <w:t>963 records</w:t>
      </w:r>
      <w:r w:rsidRPr="006C44B8">
        <w:rPr>
          <w:lang w:val="en-GB"/>
        </w:rPr>
        <w:t>, serving as input for abstract-level LLM triage (Section 3). Each row includes:</w:t>
      </w:r>
    </w:p>
    <w:p w14:paraId="19391A65" w14:textId="77777777" w:rsidR="00E75CC0" w:rsidRPr="006C44B8" w:rsidRDefault="00E75CC0" w:rsidP="005C0F7A">
      <w:pPr>
        <w:pStyle w:val="NormalWeb"/>
        <w:numPr>
          <w:ilvl w:val="1"/>
          <w:numId w:val="20"/>
        </w:numPr>
        <w:spacing w:before="0" w:beforeAutospacing="0" w:after="0" w:afterAutospacing="0" w:line="360" w:lineRule="auto"/>
        <w:rPr>
          <w:lang w:val="en-GB"/>
        </w:rPr>
      </w:pPr>
      <w:r w:rsidRPr="006C44B8">
        <w:rPr>
          <w:lang w:val="en-GB"/>
        </w:rPr>
        <w:t>PMID</w:t>
      </w:r>
    </w:p>
    <w:p w14:paraId="3EB666D0" w14:textId="77777777" w:rsidR="00E75CC0" w:rsidRPr="006C44B8" w:rsidRDefault="00E75CC0" w:rsidP="005C0F7A">
      <w:pPr>
        <w:pStyle w:val="NormalWeb"/>
        <w:numPr>
          <w:ilvl w:val="1"/>
          <w:numId w:val="20"/>
        </w:numPr>
        <w:spacing w:before="0" w:beforeAutospacing="0" w:after="0" w:afterAutospacing="0" w:line="360" w:lineRule="auto"/>
        <w:rPr>
          <w:lang w:val="en-GB"/>
        </w:rPr>
      </w:pPr>
      <w:r w:rsidRPr="006C44B8">
        <w:rPr>
          <w:lang w:val="en-GB"/>
        </w:rPr>
        <w:t>Title</w:t>
      </w:r>
    </w:p>
    <w:p w14:paraId="76931665" w14:textId="77777777" w:rsidR="00E75CC0" w:rsidRPr="006C44B8" w:rsidRDefault="00E75CC0" w:rsidP="005C0F7A">
      <w:pPr>
        <w:pStyle w:val="NormalWeb"/>
        <w:numPr>
          <w:ilvl w:val="1"/>
          <w:numId w:val="20"/>
        </w:numPr>
        <w:spacing w:before="0" w:beforeAutospacing="0" w:after="0" w:afterAutospacing="0" w:line="360" w:lineRule="auto"/>
        <w:rPr>
          <w:lang w:val="en-GB"/>
        </w:rPr>
      </w:pPr>
      <w:r w:rsidRPr="006C44B8">
        <w:rPr>
          <w:lang w:val="en-GB"/>
        </w:rPr>
        <w:t>Abstract</w:t>
      </w:r>
    </w:p>
    <w:p w14:paraId="03CF22EC" w14:textId="77777777" w:rsidR="00E75CC0" w:rsidRPr="006C44B8" w:rsidRDefault="00E75CC0" w:rsidP="005C0F7A">
      <w:pPr>
        <w:pStyle w:val="NormalWeb"/>
        <w:numPr>
          <w:ilvl w:val="1"/>
          <w:numId w:val="20"/>
        </w:numPr>
        <w:spacing w:before="0" w:beforeAutospacing="0" w:after="0" w:afterAutospacing="0" w:line="360" w:lineRule="auto"/>
        <w:rPr>
          <w:lang w:val="en-GB"/>
        </w:rPr>
      </w:pPr>
      <w:r w:rsidRPr="006C44B8">
        <w:rPr>
          <w:lang w:val="en-GB"/>
        </w:rPr>
        <w:t>DOI</w:t>
      </w:r>
    </w:p>
    <w:p w14:paraId="3C7B5F86" w14:textId="77777777" w:rsidR="00E75CC0" w:rsidRPr="006C44B8" w:rsidRDefault="00E75CC0" w:rsidP="005C0F7A">
      <w:pPr>
        <w:pStyle w:val="NormalWeb"/>
        <w:numPr>
          <w:ilvl w:val="1"/>
          <w:numId w:val="20"/>
        </w:numPr>
        <w:spacing w:before="0" w:beforeAutospacing="0" w:after="0" w:afterAutospacing="0" w:line="360" w:lineRule="auto"/>
        <w:rPr>
          <w:lang w:val="en-GB"/>
        </w:rPr>
      </w:pPr>
      <w:r w:rsidRPr="006C44B8">
        <w:rPr>
          <w:lang w:val="en-GB"/>
        </w:rPr>
        <w:t>Year</w:t>
      </w:r>
    </w:p>
    <w:p w14:paraId="640C5C76" w14:textId="77777777" w:rsidR="00754DCD" w:rsidRPr="006C44B8" w:rsidRDefault="00754DCD" w:rsidP="005C0F7A">
      <w:pPr>
        <w:pStyle w:val="NormalWeb"/>
        <w:numPr>
          <w:ilvl w:val="1"/>
          <w:numId w:val="20"/>
        </w:numPr>
        <w:spacing w:before="0" w:beforeAutospacing="0" w:after="0" w:afterAutospacing="0" w:line="360" w:lineRule="auto"/>
        <w:rPr>
          <w:lang w:val="en-GB"/>
        </w:rPr>
      </w:pPr>
      <w:r w:rsidRPr="006C44B8">
        <w:rPr>
          <w:lang w:val="en-GB"/>
        </w:rPr>
        <w:t xml:space="preserve">Cleaned and </w:t>
      </w:r>
      <w:proofErr w:type="spellStart"/>
      <w:r w:rsidRPr="006C44B8">
        <w:rPr>
          <w:lang w:val="en-GB"/>
        </w:rPr>
        <w:t>deduplicated</w:t>
      </w:r>
      <w:proofErr w:type="spellEnd"/>
      <w:r w:rsidRPr="006C44B8">
        <w:rPr>
          <w:lang w:val="en-GB"/>
        </w:rPr>
        <w:t xml:space="preserve"> </w:t>
      </w:r>
      <w:proofErr w:type="spellStart"/>
      <w:r w:rsidRPr="006C44B8">
        <w:rPr>
          <w:rStyle w:val="HTMLCode"/>
          <w:rFonts w:ascii="Times New Roman" w:eastAsiaTheme="majorEastAsia" w:hAnsi="Times New Roman" w:cs="Times New Roman"/>
          <w:sz w:val="24"/>
          <w:szCs w:val="24"/>
          <w:lang w:val="en-GB"/>
        </w:rPr>
        <w:t>PublicationType</w:t>
      </w:r>
      <w:proofErr w:type="spellEnd"/>
      <w:r w:rsidRPr="006C44B8">
        <w:rPr>
          <w:lang w:val="en-GB"/>
        </w:rPr>
        <w:t xml:space="preserve"> list</w:t>
      </w:r>
    </w:p>
    <w:p w14:paraId="31EBF5BC"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00D8F5EC" w14:textId="50A8569A" w:rsidR="00754DCD" w:rsidRPr="006C44B8" w:rsidRDefault="00754DCD" w:rsidP="00195103">
      <w:pPr>
        <w:pStyle w:val="NormalWeb"/>
        <w:spacing w:before="0" w:beforeAutospacing="0" w:after="0" w:afterAutospacing="0" w:line="360" w:lineRule="auto"/>
        <w:rPr>
          <w:rStyle w:val="s1"/>
          <w:rFonts w:eastAsiaTheme="majorEastAsia"/>
          <w:lang w:val="en-GB"/>
        </w:rPr>
      </w:pPr>
      <w:r w:rsidRPr="006C44B8">
        <w:rPr>
          <w:rStyle w:val="Strong"/>
          <w:rFonts w:eastAsiaTheme="majorEastAsia"/>
          <w:lang w:val="en-GB"/>
        </w:rPr>
        <w:t>File Format Note</w:t>
      </w:r>
      <w:r w:rsidRPr="006C44B8">
        <w:rPr>
          <w:lang w:val="en-GB"/>
        </w:rPr>
        <w:br/>
      </w:r>
      <w:proofErr w:type="gramStart"/>
      <w:r w:rsidRPr="006C44B8">
        <w:rPr>
          <w:lang w:val="en-GB"/>
        </w:rPr>
        <w:t>Although</w:t>
      </w:r>
      <w:proofErr w:type="gramEnd"/>
      <w:r w:rsidRPr="006C44B8">
        <w:rPr>
          <w:lang w:val="en-GB"/>
        </w:rPr>
        <w:t xml:space="preserve"> </w:t>
      </w:r>
      <w:r w:rsidRPr="006C44B8">
        <w:rPr>
          <w:rStyle w:val="HTMLCode"/>
          <w:rFonts w:ascii="Times New Roman" w:eastAsiaTheme="majorEastAsia" w:hAnsi="Times New Roman" w:cs="Times New Roman"/>
          <w:sz w:val="24"/>
          <w:szCs w:val="24"/>
          <w:lang w:val="en-GB"/>
        </w:rPr>
        <w:t>.</w:t>
      </w:r>
      <w:proofErr w:type="spellStart"/>
      <w:r w:rsidRPr="006C44B8">
        <w:rPr>
          <w:rStyle w:val="HTMLCode"/>
          <w:rFonts w:ascii="Times New Roman" w:eastAsiaTheme="majorEastAsia" w:hAnsi="Times New Roman" w:cs="Times New Roman"/>
          <w:sz w:val="24"/>
          <w:szCs w:val="24"/>
          <w:lang w:val="en-GB"/>
        </w:rPr>
        <w:t>jsonl</w:t>
      </w:r>
      <w:proofErr w:type="spellEnd"/>
      <w:r w:rsidRPr="006C44B8">
        <w:rPr>
          <w:lang w:val="en-GB"/>
        </w:rPr>
        <w:t xml:space="preserve"> was used earlier for structured metadata storage and debugging, the </w:t>
      </w:r>
      <w:r w:rsidRPr="006C44B8">
        <w:rPr>
          <w:rStyle w:val="HTMLCode"/>
          <w:rFonts w:ascii="Times New Roman" w:eastAsiaTheme="majorEastAsia" w:hAnsi="Times New Roman" w:cs="Times New Roman"/>
          <w:sz w:val="24"/>
          <w:szCs w:val="24"/>
          <w:lang w:val="en-GB"/>
        </w:rPr>
        <w:t>.txt</w:t>
      </w:r>
      <w:r w:rsidRPr="006C44B8">
        <w:rPr>
          <w:lang w:val="en-GB"/>
        </w:rPr>
        <w:t xml:space="preserve"> and </w:t>
      </w:r>
      <w:r w:rsidRPr="006C44B8">
        <w:rPr>
          <w:rStyle w:val="HTMLCode"/>
          <w:rFonts w:ascii="Times New Roman" w:eastAsiaTheme="majorEastAsia" w:hAnsi="Times New Roman" w:cs="Times New Roman"/>
          <w:sz w:val="24"/>
          <w:szCs w:val="24"/>
          <w:lang w:val="en-GB"/>
        </w:rPr>
        <w:t>.csv</w:t>
      </w:r>
      <w:r w:rsidRPr="006C44B8">
        <w:rPr>
          <w:lang w:val="en-GB"/>
        </w:rPr>
        <w:t xml:space="preserve"> formats were preferred in this stage due to their simplicity and compatibility with pandas-based downstream workflows.</w:t>
      </w:r>
    </w:p>
    <w:p w14:paraId="25668461" w14:textId="77777777" w:rsidR="006B045E" w:rsidRPr="006C44B8" w:rsidRDefault="006B045E" w:rsidP="00195103">
      <w:pPr>
        <w:pStyle w:val="NormalWeb"/>
        <w:spacing w:before="0" w:beforeAutospacing="0" w:after="0" w:afterAutospacing="0" w:line="360" w:lineRule="auto"/>
        <w:rPr>
          <w:rStyle w:val="s1"/>
          <w:rFonts w:eastAsiaTheme="majorEastAsia"/>
          <w:b/>
          <w:bCs/>
          <w:lang w:val="en-GB"/>
        </w:rPr>
      </w:pPr>
    </w:p>
    <w:p w14:paraId="32032499" w14:textId="59BC3C6A" w:rsidR="001B3B81" w:rsidRPr="006C44B8" w:rsidRDefault="00064F55" w:rsidP="00195103">
      <w:pPr>
        <w:pStyle w:val="NormalWeb"/>
        <w:spacing w:before="0" w:beforeAutospacing="0" w:after="0" w:afterAutospacing="0" w:line="360" w:lineRule="auto"/>
        <w:rPr>
          <w:rFonts w:eastAsiaTheme="majorEastAsia"/>
          <w:lang w:val="en-GB"/>
        </w:rPr>
      </w:pPr>
      <w:r w:rsidRPr="006C44B8">
        <w:rPr>
          <w:rStyle w:val="s1"/>
          <w:rFonts w:eastAsiaTheme="majorEastAsia"/>
          <w:b/>
          <w:bCs/>
          <w:lang w:val="en-GB"/>
        </w:rPr>
        <w:t xml:space="preserve">3. Title and Abstract Triage Using LLM Classification </w:t>
      </w:r>
    </w:p>
    <w:p w14:paraId="529D448A" w14:textId="77777777" w:rsidR="00833084" w:rsidRPr="006C44B8" w:rsidRDefault="00833084"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 xml:space="preserve">This step aimed to triage all 963 screened records by their likelihood of describing </w:t>
      </w:r>
      <w:r w:rsidRPr="006C44B8">
        <w:rPr>
          <w:rStyle w:val="Emphasis"/>
          <w:rFonts w:eastAsiaTheme="majorEastAsia"/>
          <w:lang w:val="en-GB"/>
        </w:rPr>
        <w:t>Plasmodium</w:t>
      </w:r>
      <w:r w:rsidRPr="006C44B8">
        <w:rPr>
          <w:lang w:val="en-GB"/>
        </w:rPr>
        <w:t xml:space="preserve"> in vitro culture methods. The purpose was to prioritize downstream processing and full-text retrieval for the most informative studies.</w:t>
      </w:r>
    </w:p>
    <w:p w14:paraId="6420B6BE"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765B42A3" w14:textId="63197FB8" w:rsidR="001B3B81" w:rsidRPr="006C44B8" w:rsidRDefault="00605AB4" w:rsidP="00195103">
      <w:pPr>
        <w:pStyle w:val="NormalWeb"/>
        <w:spacing w:before="0" w:beforeAutospacing="0" w:after="0" w:afterAutospacing="0" w:line="360" w:lineRule="auto"/>
        <w:rPr>
          <w:lang w:val="en-GB"/>
        </w:rPr>
      </w:pPr>
      <w:r w:rsidRPr="006C44B8">
        <w:rPr>
          <w:rStyle w:val="Strong"/>
          <w:rFonts w:eastAsiaTheme="majorEastAsia"/>
          <w:lang w:val="en-GB"/>
        </w:rPr>
        <w:t>Supplementary Table S3 – Model and Script Parameters for Abstract Triage Using Gemini 1.5-Pro</w:t>
      </w:r>
    </w:p>
    <w:tbl>
      <w:tblPr>
        <w:tblStyle w:val="TableGridLight"/>
        <w:tblW w:w="0" w:type="auto"/>
        <w:tblLook w:val="04A0" w:firstRow="1" w:lastRow="0" w:firstColumn="1" w:lastColumn="0" w:noHBand="0" w:noVBand="1"/>
      </w:tblPr>
      <w:tblGrid>
        <w:gridCol w:w="1604"/>
        <w:gridCol w:w="7255"/>
      </w:tblGrid>
      <w:tr w:rsidR="006C44B8" w:rsidRPr="006C44B8" w14:paraId="2C95B162" w14:textId="77777777" w:rsidTr="00833084">
        <w:tc>
          <w:tcPr>
            <w:tcW w:w="0" w:type="auto"/>
            <w:vAlign w:val="center"/>
            <w:hideMark/>
          </w:tcPr>
          <w:p w14:paraId="2618659F" w14:textId="77777777" w:rsidR="00833084" w:rsidRPr="006C44B8" w:rsidRDefault="00833084" w:rsidP="00785CDD">
            <w:pPr>
              <w:rPr>
                <w:b/>
                <w:bCs/>
                <w:sz w:val="22"/>
                <w:szCs w:val="22"/>
                <w:lang w:val="en-GB"/>
              </w:rPr>
            </w:pPr>
            <w:r w:rsidRPr="006C44B8">
              <w:rPr>
                <w:b/>
                <w:bCs/>
                <w:sz w:val="22"/>
                <w:szCs w:val="22"/>
                <w:lang w:val="en-GB"/>
              </w:rPr>
              <w:t>Item</w:t>
            </w:r>
          </w:p>
        </w:tc>
        <w:tc>
          <w:tcPr>
            <w:tcW w:w="0" w:type="auto"/>
            <w:vAlign w:val="center"/>
            <w:hideMark/>
          </w:tcPr>
          <w:p w14:paraId="10FF48BA" w14:textId="77777777" w:rsidR="00833084" w:rsidRPr="006C44B8" w:rsidRDefault="00833084" w:rsidP="00785CDD">
            <w:pPr>
              <w:rPr>
                <w:b/>
                <w:bCs/>
                <w:sz w:val="22"/>
                <w:szCs w:val="22"/>
                <w:lang w:val="en-GB"/>
              </w:rPr>
            </w:pPr>
            <w:r w:rsidRPr="006C44B8">
              <w:rPr>
                <w:b/>
                <w:bCs/>
                <w:sz w:val="22"/>
                <w:szCs w:val="22"/>
                <w:lang w:val="en-GB"/>
              </w:rPr>
              <w:t>Specification</w:t>
            </w:r>
          </w:p>
        </w:tc>
      </w:tr>
      <w:tr w:rsidR="006C44B8" w:rsidRPr="006C44B8" w14:paraId="40AAD8AE" w14:textId="77777777" w:rsidTr="001324D9">
        <w:trPr>
          <w:trHeight w:val="339"/>
        </w:trPr>
        <w:tc>
          <w:tcPr>
            <w:tcW w:w="0" w:type="auto"/>
            <w:hideMark/>
          </w:tcPr>
          <w:p w14:paraId="05C2BDB8" w14:textId="77777777" w:rsidR="00833084" w:rsidRPr="006C44B8" w:rsidRDefault="00833084" w:rsidP="00785CDD">
            <w:pPr>
              <w:rPr>
                <w:sz w:val="22"/>
                <w:szCs w:val="22"/>
                <w:lang w:val="en-GB"/>
              </w:rPr>
            </w:pPr>
            <w:r w:rsidRPr="006C44B8">
              <w:rPr>
                <w:rStyle w:val="Strong"/>
                <w:rFonts w:eastAsiaTheme="majorEastAsia"/>
                <w:sz w:val="22"/>
                <w:szCs w:val="22"/>
                <w:lang w:val="en-GB"/>
              </w:rPr>
              <w:t>Script name</w:t>
            </w:r>
          </w:p>
        </w:tc>
        <w:tc>
          <w:tcPr>
            <w:tcW w:w="0" w:type="auto"/>
            <w:hideMark/>
          </w:tcPr>
          <w:p w14:paraId="1AF4E967" w14:textId="38A2D093" w:rsidR="00833084" w:rsidRPr="006C44B8" w:rsidRDefault="001324D9" w:rsidP="00785CDD">
            <w:pPr>
              <w:rPr>
                <w:sz w:val="22"/>
                <w:szCs w:val="22"/>
                <w:lang w:val="en-GB"/>
              </w:rPr>
            </w:pPr>
            <w:r w:rsidRPr="006C44B8">
              <w:rPr>
                <w:rStyle w:val="HTMLCode"/>
                <w:rFonts w:ascii="Times New Roman" w:eastAsiaTheme="majorEastAsia" w:hAnsi="Times New Roman" w:cs="Times New Roman"/>
                <w:sz w:val="22"/>
                <w:szCs w:val="22"/>
                <w:lang w:val="en-GB"/>
              </w:rPr>
              <w:t>STEP0</w:t>
            </w:r>
            <w:r w:rsidR="008F0CE4" w:rsidRPr="006C44B8">
              <w:rPr>
                <w:rStyle w:val="HTMLCode"/>
                <w:rFonts w:ascii="Times New Roman" w:eastAsiaTheme="majorEastAsia" w:hAnsi="Times New Roman" w:cs="Times New Roman"/>
                <w:sz w:val="22"/>
                <w:szCs w:val="22"/>
                <w:lang w:val="en-GB"/>
              </w:rPr>
              <w:t>3</w:t>
            </w:r>
            <w:r w:rsidRPr="006C44B8">
              <w:rPr>
                <w:rStyle w:val="HTMLCode"/>
                <w:rFonts w:ascii="Times New Roman" w:eastAsiaTheme="majorEastAsia" w:hAnsi="Times New Roman" w:cs="Times New Roman"/>
                <w:sz w:val="22"/>
                <w:szCs w:val="22"/>
                <w:lang w:val="en-GB"/>
              </w:rPr>
              <w:t>_</w:t>
            </w:r>
            <w:r w:rsidR="00833084" w:rsidRPr="006C44B8">
              <w:rPr>
                <w:rStyle w:val="HTMLCode"/>
                <w:rFonts w:ascii="Times New Roman" w:eastAsiaTheme="majorEastAsia" w:hAnsi="Times New Roman" w:cs="Times New Roman"/>
                <w:sz w:val="22"/>
                <w:szCs w:val="22"/>
                <w:lang w:val="en-GB"/>
              </w:rPr>
              <w:t>gemini_abstract_classifier.py</w:t>
            </w:r>
            <w:r w:rsidR="00833084" w:rsidRPr="006C44B8">
              <w:rPr>
                <w:sz w:val="22"/>
                <w:szCs w:val="22"/>
                <w:lang w:val="en-GB"/>
              </w:rPr>
              <w:t xml:space="preserve"> (see </w:t>
            </w:r>
            <w:r w:rsidRPr="006C44B8">
              <w:rPr>
                <w:sz w:val="22"/>
                <w:szCs w:val="22"/>
                <w:lang w:val="en-GB"/>
              </w:rPr>
              <w:t xml:space="preserve">page </w:t>
            </w:r>
            <w:r w:rsidR="008F0CE4" w:rsidRPr="006C44B8">
              <w:rPr>
                <w:sz w:val="22"/>
                <w:szCs w:val="22"/>
                <w:lang w:val="en-GB"/>
              </w:rPr>
              <w:t>25</w:t>
            </w:r>
            <w:r w:rsidR="00833084" w:rsidRPr="006C44B8">
              <w:rPr>
                <w:sz w:val="22"/>
                <w:szCs w:val="22"/>
                <w:lang w:val="en-GB"/>
              </w:rPr>
              <w:t>)</w:t>
            </w:r>
          </w:p>
        </w:tc>
      </w:tr>
      <w:tr w:rsidR="006C44B8" w:rsidRPr="006C44B8" w14:paraId="66333891" w14:textId="77777777" w:rsidTr="00833084">
        <w:tc>
          <w:tcPr>
            <w:tcW w:w="0" w:type="auto"/>
            <w:vAlign w:val="center"/>
            <w:hideMark/>
          </w:tcPr>
          <w:p w14:paraId="754750E4" w14:textId="77777777" w:rsidR="00833084" w:rsidRPr="006C44B8" w:rsidRDefault="00833084" w:rsidP="00785CDD">
            <w:pPr>
              <w:rPr>
                <w:sz w:val="22"/>
                <w:szCs w:val="22"/>
                <w:lang w:val="en-GB"/>
              </w:rPr>
            </w:pPr>
            <w:r w:rsidRPr="006C44B8">
              <w:rPr>
                <w:rStyle w:val="Strong"/>
                <w:rFonts w:eastAsiaTheme="majorEastAsia"/>
                <w:sz w:val="22"/>
                <w:szCs w:val="22"/>
                <w:lang w:val="en-GB"/>
              </w:rPr>
              <w:t>LLM endpoint</w:t>
            </w:r>
          </w:p>
        </w:tc>
        <w:tc>
          <w:tcPr>
            <w:tcW w:w="0" w:type="auto"/>
            <w:vAlign w:val="center"/>
            <w:hideMark/>
          </w:tcPr>
          <w:p w14:paraId="4BF7382F" w14:textId="77777777" w:rsidR="00833084" w:rsidRPr="006C44B8" w:rsidRDefault="00833084" w:rsidP="00785CDD">
            <w:pPr>
              <w:rPr>
                <w:sz w:val="22"/>
                <w:szCs w:val="22"/>
                <w:lang w:val="en-GB"/>
              </w:rPr>
            </w:pPr>
            <w:r w:rsidRPr="006C44B8">
              <w:rPr>
                <w:sz w:val="22"/>
                <w:szCs w:val="22"/>
                <w:lang w:val="en-GB"/>
              </w:rPr>
              <w:t>Gemini 1.5-pro via Google Generative AI Python SDK</w:t>
            </w:r>
          </w:p>
        </w:tc>
      </w:tr>
      <w:tr w:rsidR="006C44B8" w:rsidRPr="006C44B8" w14:paraId="4A581069" w14:textId="77777777" w:rsidTr="00833084">
        <w:tc>
          <w:tcPr>
            <w:tcW w:w="0" w:type="auto"/>
            <w:vAlign w:val="center"/>
            <w:hideMark/>
          </w:tcPr>
          <w:p w14:paraId="560DF62E" w14:textId="77777777" w:rsidR="00833084" w:rsidRPr="006C44B8" w:rsidRDefault="00833084" w:rsidP="00785CDD">
            <w:pPr>
              <w:rPr>
                <w:sz w:val="22"/>
                <w:szCs w:val="22"/>
                <w:lang w:val="en-GB"/>
              </w:rPr>
            </w:pPr>
            <w:r w:rsidRPr="006C44B8">
              <w:rPr>
                <w:rStyle w:val="Strong"/>
                <w:rFonts w:eastAsiaTheme="majorEastAsia"/>
                <w:sz w:val="22"/>
                <w:szCs w:val="22"/>
                <w:lang w:val="en-GB"/>
              </w:rPr>
              <w:t>Rate limits</w:t>
            </w:r>
          </w:p>
        </w:tc>
        <w:tc>
          <w:tcPr>
            <w:tcW w:w="0" w:type="auto"/>
            <w:vAlign w:val="center"/>
            <w:hideMark/>
          </w:tcPr>
          <w:p w14:paraId="70AA24F0" w14:textId="77777777" w:rsidR="00833084" w:rsidRPr="006C44B8" w:rsidRDefault="00833084" w:rsidP="00785CDD">
            <w:pPr>
              <w:rPr>
                <w:sz w:val="22"/>
                <w:szCs w:val="22"/>
                <w:lang w:val="en-GB"/>
              </w:rPr>
            </w:pPr>
            <w:r w:rsidRPr="006C44B8">
              <w:rPr>
                <w:sz w:val="22"/>
                <w:szCs w:val="22"/>
                <w:lang w:val="en-GB"/>
              </w:rPr>
              <w:t>1 request per second; batches of 50 abstracts followed by a 65-second pause</w:t>
            </w:r>
          </w:p>
        </w:tc>
      </w:tr>
      <w:tr w:rsidR="006C44B8" w:rsidRPr="006C44B8" w14:paraId="5FBD65EB" w14:textId="77777777" w:rsidTr="00833084">
        <w:tc>
          <w:tcPr>
            <w:tcW w:w="0" w:type="auto"/>
            <w:vAlign w:val="center"/>
            <w:hideMark/>
          </w:tcPr>
          <w:p w14:paraId="2F7A647C" w14:textId="77777777" w:rsidR="00833084" w:rsidRPr="006C44B8" w:rsidRDefault="00833084" w:rsidP="00785CDD">
            <w:pPr>
              <w:rPr>
                <w:sz w:val="22"/>
                <w:szCs w:val="22"/>
                <w:lang w:val="en-GB"/>
              </w:rPr>
            </w:pPr>
            <w:r w:rsidRPr="006C44B8">
              <w:rPr>
                <w:rStyle w:val="Strong"/>
                <w:rFonts w:eastAsiaTheme="majorEastAsia"/>
                <w:sz w:val="22"/>
                <w:szCs w:val="22"/>
                <w:lang w:val="en-GB"/>
              </w:rPr>
              <w:t>Resume logic</w:t>
            </w:r>
          </w:p>
        </w:tc>
        <w:tc>
          <w:tcPr>
            <w:tcW w:w="0" w:type="auto"/>
            <w:vAlign w:val="center"/>
            <w:hideMark/>
          </w:tcPr>
          <w:p w14:paraId="056DC8CF" w14:textId="77777777" w:rsidR="00833084" w:rsidRPr="006C44B8" w:rsidRDefault="00833084" w:rsidP="00785CDD">
            <w:pPr>
              <w:rPr>
                <w:sz w:val="22"/>
                <w:szCs w:val="22"/>
                <w:lang w:val="en-GB"/>
              </w:rPr>
            </w:pPr>
            <w:r w:rsidRPr="006C44B8">
              <w:rPr>
                <w:sz w:val="22"/>
                <w:szCs w:val="22"/>
                <w:lang w:val="en-GB"/>
              </w:rPr>
              <w:t>Automatically skipped previously processed PMIDs using cached log</w:t>
            </w:r>
          </w:p>
        </w:tc>
      </w:tr>
      <w:tr w:rsidR="006C44B8" w:rsidRPr="006C44B8" w14:paraId="59DC353F" w14:textId="77777777" w:rsidTr="00833084">
        <w:tc>
          <w:tcPr>
            <w:tcW w:w="0" w:type="auto"/>
            <w:vAlign w:val="center"/>
            <w:hideMark/>
          </w:tcPr>
          <w:p w14:paraId="7FFBD577" w14:textId="77777777" w:rsidR="00833084" w:rsidRPr="006C44B8" w:rsidRDefault="00833084" w:rsidP="00785CDD">
            <w:pPr>
              <w:rPr>
                <w:sz w:val="22"/>
                <w:szCs w:val="22"/>
                <w:lang w:val="en-GB"/>
              </w:rPr>
            </w:pPr>
            <w:r w:rsidRPr="006C44B8">
              <w:rPr>
                <w:rStyle w:val="Strong"/>
                <w:rFonts w:eastAsiaTheme="majorEastAsia"/>
                <w:sz w:val="22"/>
                <w:szCs w:val="22"/>
                <w:lang w:val="en-GB"/>
              </w:rPr>
              <w:t>Output file</w:t>
            </w:r>
          </w:p>
        </w:tc>
        <w:tc>
          <w:tcPr>
            <w:tcW w:w="0" w:type="auto"/>
            <w:vAlign w:val="center"/>
            <w:hideMark/>
          </w:tcPr>
          <w:p w14:paraId="7B39220D" w14:textId="77777777" w:rsidR="00833084" w:rsidRPr="006C44B8" w:rsidRDefault="00833084" w:rsidP="00785CDD">
            <w:pPr>
              <w:rPr>
                <w:sz w:val="22"/>
                <w:szCs w:val="22"/>
                <w:lang w:val="en-GB"/>
              </w:rPr>
            </w:pPr>
            <w:r w:rsidRPr="006C44B8">
              <w:rPr>
                <w:rStyle w:val="HTMLCode"/>
                <w:rFonts w:ascii="Times New Roman" w:eastAsiaTheme="majorEastAsia" w:hAnsi="Times New Roman" w:cs="Times New Roman"/>
                <w:sz w:val="22"/>
                <w:szCs w:val="22"/>
                <w:lang w:val="en-GB"/>
              </w:rPr>
              <w:t>gemini_abstract_classification.csv</w:t>
            </w:r>
          </w:p>
        </w:tc>
      </w:tr>
      <w:tr w:rsidR="006C44B8" w:rsidRPr="006C44B8" w14:paraId="12FE4E33" w14:textId="77777777" w:rsidTr="00833084">
        <w:tc>
          <w:tcPr>
            <w:tcW w:w="0" w:type="auto"/>
            <w:vAlign w:val="center"/>
            <w:hideMark/>
          </w:tcPr>
          <w:p w14:paraId="6FF39AB5" w14:textId="77777777" w:rsidR="00833084" w:rsidRPr="006C44B8" w:rsidRDefault="00833084" w:rsidP="00785CDD">
            <w:pPr>
              <w:rPr>
                <w:sz w:val="22"/>
                <w:szCs w:val="22"/>
                <w:lang w:val="en-GB"/>
              </w:rPr>
            </w:pPr>
            <w:r w:rsidRPr="006C44B8">
              <w:rPr>
                <w:rStyle w:val="Strong"/>
                <w:rFonts w:eastAsiaTheme="majorEastAsia"/>
                <w:sz w:val="22"/>
                <w:szCs w:val="22"/>
                <w:lang w:val="en-GB"/>
              </w:rPr>
              <w:t>Temperature</w:t>
            </w:r>
          </w:p>
        </w:tc>
        <w:tc>
          <w:tcPr>
            <w:tcW w:w="0" w:type="auto"/>
            <w:vAlign w:val="center"/>
            <w:hideMark/>
          </w:tcPr>
          <w:p w14:paraId="6F831660" w14:textId="77777777" w:rsidR="00833084" w:rsidRPr="006C44B8" w:rsidRDefault="00833084" w:rsidP="00785CDD">
            <w:pPr>
              <w:rPr>
                <w:sz w:val="22"/>
                <w:szCs w:val="22"/>
                <w:lang w:val="en-GB"/>
              </w:rPr>
            </w:pPr>
            <w:r w:rsidRPr="006C44B8">
              <w:rPr>
                <w:sz w:val="22"/>
                <w:szCs w:val="22"/>
                <w:lang w:val="en-GB"/>
              </w:rPr>
              <w:t>Set to 0.0 (deterministic output)</w:t>
            </w:r>
          </w:p>
        </w:tc>
      </w:tr>
      <w:tr w:rsidR="00833084" w:rsidRPr="006C44B8" w14:paraId="13A037CA" w14:textId="77777777" w:rsidTr="00833084">
        <w:tc>
          <w:tcPr>
            <w:tcW w:w="0" w:type="auto"/>
            <w:vAlign w:val="center"/>
            <w:hideMark/>
          </w:tcPr>
          <w:p w14:paraId="410AAE9A" w14:textId="77777777" w:rsidR="00833084" w:rsidRPr="006C44B8" w:rsidRDefault="00833084" w:rsidP="00785CDD">
            <w:pPr>
              <w:rPr>
                <w:sz w:val="22"/>
                <w:szCs w:val="22"/>
                <w:lang w:val="en-GB"/>
              </w:rPr>
            </w:pPr>
            <w:r w:rsidRPr="006C44B8">
              <w:rPr>
                <w:rStyle w:val="Strong"/>
                <w:rFonts w:eastAsiaTheme="majorEastAsia"/>
                <w:sz w:val="22"/>
                <w:szCs w:val="22"/>
                <w:lang w:val="en-GB"/>
              </w:rPr>
              <w:t>Token limit</w:t>
            </w:r>
          </w:p>
        </w:tc>
        <w:tc>
          <w:tcPr>
            <w:tcW w:w="0" w:type="auto"/>
            <w:vAlign w:val="center"/>
            <w:hideMark/>
          </w:tcPr>
          <w:p w14:paraId="51D92D00" w14:textId="77777777" w:rsidR="00833084" w:rsidRPr="006C44B8" w:rsidRDefault="00833084" w:rsidP="00785CDD">
            <w:pPr>
              <w:rPr>
                <w:sz w:val="22"/>
                <w:szCs w:val="22"/>
                <w:lang w:val="en-GB"/>
              </w:rPr>
            </w:pPr>
            <w:r w:rsidRPr="006C44B8">
              <w:rPr>
                <w:sz w:val="22"/>
                <w:szCs w:val="22"/>
                <w:lang w:val="en-GB"/>
              </w:rPr>
              <w:t>Not explicitly constrained in the prompt; default Gemini token handling applied</w:t>
            </w:r>
          </w:p>
        </w:tc>
      </w:tr>
    </w:tbl>
    <w:p w14:paraId="1E8638AE" w14:textId="77777777" w:rsidR="00254643" w:rsidRPr="006C44B8" w:rsidRDefault="00254643" w:rsidP="00195103">
      <w:pPr>
        <w:pStyle w:val="NormalWeb"/>
        <w:spacing w:before="0" w:beforeAutospacing="0" w:after="0" w:afterAutospacing="0" w:line="360" w:lineRule="auto"/>
        <w:rPr>
          <w:rStyle w:val="Strong"/>
          <w:rFonts w:eastAsiaTheme="majorEastAsia"/>
          <w:lang w:val="en-GB"/>
        </w:rPr>
      </w:pPr>
    </w:p>
    <w:p w14:paraId="0488EB3F" w14:textId="385E8E4F" w:rsidR="00833084" w:rsidRPr="006C44B8" w:rsidRDefault="00833084" w:rsidP="00195103">
      <w:pPr>
        <w:pStyle w:val="NormalWeb"/>
        <w:spacing w:before="0" w:beforeAutospacing="0" w:after="0" w:afterAutospacing="0" w:line="360" w:lineRule="auto"/>
        <w:rPr>
          <w:lang w:val="en-GB"/>
        </w:rPr>
      </w:pPr>
      <w:r w:rsidRPr="006C44B8">
        <w:rPr>
          <w:rStyle w:val="Strong"/>
          <w:rFonts w:eastAsiaTheme="majorEastAsia"/>
          <w:lang w:val="en-GB"/>
        </w:rPr>
        <w:t>Classification Categories</w:t>
      </w:r>
      <w:r w:rsidRPr="006C44B8">
        <w:rPr>
          <w:lang w:val="en-GB"/>
        </w:rPr>
        <w:br/>
        <w:t>Each abstract was assigned to one of three categories, based on LLM judgment:</w:t>
      </w:r>
    </w:p>
    <w:p w14:paraId="13B57F78" w14:textId="77777777" w:rsidR="00833084" w:rsidRPr="006C44B8" w:rsidRDefault="00833084" w:rsidP="005C0F7A">
      <w:pPr>
        <w:pStyle w:val="NormalWeb"/>
        <w:numPr>
          <w:ilvl w:val="0"/>
          <w:numId w:val="16"/>
        </w:numPr>
        <w:spacing w:before="0" w:beforeAutospacing="0" w:after="0" w:afterAutospacing="0" w:line="360" w:lineRule="auto"/>
        <w:rPr>
          <w:lang w:val="en-GB"/>
        </w:rPr>
      </w:pPr>
      <w:r w:rsidRPr="006C44B8">
        <w:rPr>
          <w:rStyle w:val="Strong"/>
          <w:rFonts w:eastAsiaTheme="majorEastAsia"/>
          <w:lang w:val="en-GB"/>
        </w:rPr>
        <w:t>Highly Likely</w:t>
      </w:r>
      <w:r w:rsidRPr="006C44B8">
        <w:rPr>
          <w:lang w:val="en-GB"/>
        </w:rPr>
        <w:t xml:space="preserve"> – clear or direct mention of </w:t>
      </w:r>
      <w:r w:rsidRPr="006C44B8">
        <w:rPr>
          <w:rStyle w:val="Emphasis"/>
          <w:rFonts w:eastAsiaTheme="majorEastAsia"/>
          <w:lang w:val="en-GB"/>
        </w:rPr>
        <w:t>Plasmodium</w:t>
      </w:r>
      <w:r w:rsidRPr="006C44B8">
        <w:rPr>
          <w:lang w:val="en-GB"/>
        </w:rPr>
        <w:t xml:space="preserve"> in vitro culture methods</w:t>
      </w:r>
    </w:p>
    <w:p w14:paraId="34E7DF2F" w14:textId="77777777" w:rsidR="00833084" w:rsidRPr="006C44B8" w:rsidRDefault="00833084" w:rsidP="005C0F7A">
      <w:pPr>
        <w:pStyle w:val="NormalWeb"/>
        <w:numPr>
          <w:ilvl w:val="0"/>
          <w:numId w:val="16"/>
        </w:numPr>
        <w:spacing w:before="0" w:beforeAutospacing="0" w:after="0" w:afterAutospacing="0" w:line="360" w:lineRule="auto"/>
        <w:rPr>
          <w:lang w:val="en-GB"/>
        </w:rPr>
      </w:pPr>
      <w:r w:rsidRPr="006C44B8">
        <w:rPr>
          <w:rStyle w:val="Strong"/>
          <w:rFonts w:eastAsiaTheme="majorEastAsia"/>
          <w:lang w:val="en-GB"/>
        </w:rPr>
        <w:t>Possibly</w:t>
      </w:r>
      <w:r w:rsidRPr="006C44B8">
        <w:rPr>
          <w:lang w:val="en-GB"/>
        </w:rPr>
        <w:t xml:space="preserve"> – suggestive content (e.g., parasite growth, ex vivo assays) without sufficient clarity</w:t>
      </w:r>
    </w:p>
    <w:p w14:paraId="3E69D794" w14:textId="77777777" w:rsidR="00833084" w:rsidRPr="006C44B8" w:rsidRDefault="00833084" w:rsidP="005C0F7A">
      <w:pPr>
        <w:pStyle w:val="NormalWeb"/>
        <w:numPr>
          <w:ilvl w:val="0"/>
          <w:numId w:val="16"/>
        </w:numPr>
        <w:spacing w:before="0" w:beforeAutospacing="0" w:after="0" w:afterAutospacing="0" w:line="360" w:lineRule="auto"/>
        <w:rPr>
          <w:lang w:val="en-GB"/>
        </w:rPr>
      </w:pPr>
      <w:r w:rsidRPr="006C44B8">
        <w:rPr>
          <w:rStyle w:val="Strong"/>
          <w:rFonts w:eastAsiaTheme="majorEastAsia"/>
          <w:lang w:val="en-GB"/>
        </w:rPr>
        <w:t>Unlikely</w:t>
      </w:r>
      <w:r w:rsidRPr="006C44B8">
        <w:rPr>
          <w:lang w:val="en-GB"/>
        </w:rPr>
        <w:t xml:space="preserve"> – abstracts lacking relevant experimental detail (e.g., clinical studies, reviews, or fieldwork)</w:t>
      </w:r>
    </w:p>
    <w:p w14:paraId="7D8029DF" w14:textId="77777777" w:rsidR="00833084" w:rsidRPr="006C44B8" w:rsidRDefault="00833084" w:rsidP="00195103">
      <w:pPr>
        <w:pStyle w:val="NormalWeb"/>
        <w:spacing w:before="0" w:beforeAutospacing="0" w:after="0" w:afterAutospacing="0" w:line="360" w:lineRule="auto"/>
        <w:rPr>
          <w:lang w:val="en-GB"/>
        </w:rPr>
      </w:pPr>
      <w:r w:rsidRPr="006C44B8">
        <w:rPr>
          <w:lang w:val="en-GB"/>
        </w:rPr>
        <w:t>These labels were embedded in the prompt and returned in a structured format.</w:t>
      </w:r>
    </w:p>
    <w:p w14:paraId="38D33970" w14:textId="1E3925BB" w:rsidR="00833084" w:rsidRPr="006C44B8" w:rsidRDefault="00833084" w:rsidP="00195103">
      <w:pPr>
        <w:pStyle w:val="NormalWeb"/>
        <w:spacing w:before="0" w:beforeAutospacing="0" w:after="0" w:afterAutospacing="0" w:line="360" w:lineRule="auto"/>
        <w:rPr>
          <w:lang w:val="en-GB"/>
        </w:rPr>
      </w:pPr>
      <w:r w:rsidRPr="006C44B8">
        <w:rPr>
          <w:rStyle w:val="Strong"/>
          <w:rFonts w:eastAsiaTheme="majorEastAsia"/>
          <w:lang w:val="en-GB"/>
        </w:rPr>
        <w:t>Prompt Design</w:t>
      </w:r>
      <w:r w:rsidRPr="006C44B8">
        <w:rPr>
          <w:lang w:val="en-GB"/>
        </w:rPr>
        <w:br/>
        <w:t xml:space="preserve">The prompt instructed the model to evaluate whether the abstract described experimental culture work involving </w:t>
      </w:r>
      <w:r w:rsidRPr="006C44B8">
        <w:rPr>
          <w:rStyle w:val="Emphasis"/>
          <w:rFonts w:eastAsiaTheme="majorEastAsia"/>
          <w:lang w:val="en-GB"/>
        </w:rPr>
        <w:t>Plasmodium</w:t>
      </w:r>
      <w:r w:rsidRPr="006C44B8">
        <w:rPr>
          <w:lang w:val="en-GB"/>
        </w:rPr>
        <w:t>, and to return:</w:t>
      </w:r>
    </w:p>
    <w:p w14:paraId="1A4F470C" w14:textId="77777777" w:rsidR="00833084" w:rsidRPr="006C44B8" w:rsidRDefault="00833084" w:rsidP="005C0F7A">
      <w:pPr>
        <w:pStyle w:val="NormalWeb"/>
        <w:numPr>
          <w:ilvl w:val="0"/>
          <w:numId w:val="17"/>
        </w:numPr>
        <w:spacing w:before="0" w:beforeAutospacing="0" w:after="0" w:afterAutospacing="0" w:line="360" w:lineRule="auto"/>
        <w:rPr>
          <w:lang w:val="en-GB"/>
        </w:rPr>
      </w:pPr>
      <w:r w:rsidRPr="006C44B8">
        <w:rPr>
          <w:lang w:val="en-GB"/>
        </w:rPr>
        <w:t>A classification label (</w:t>
      </w:r>
      <w:r w:rsidRPr="006C44B8">
        <w:rPr>
          <w:rStyle w:val="HTMLCode"/>
          <w:rFonts w:ascii="Times New Roman" w:eastAsiaTheme="majorEastAsia" w:hAnsi="Times New Roman" w:cs="Times New Roman"/>
          <w:sz w:val="24"/>
          <w:szCs w:val="24"/>
          <w:lang w:val="en-GB"/>
        </w:rPr>
        <w:t>Highly Likely</w:t>
      </w:r>
      <w:r w:rsidRPr="006C44B8">
        <w:rPr>
          <w:lang w:val="en-GB"/>
        </w:rPr>
        <w:t xml:space="preserve">, </w:t>
      </w:r>
      <w:r w:rsidRPr="006C44B8">
        <w:rPr>
          <w:rStyle w:val="HTMLCode"/>
          <w:rFonts w:ascii="Times New Roman" w:eastAsiaTheme="majorEastAsia" w:hAnsi="Times New Roman" w:cs="Times New Roman"/>
          <w:sz w:val="24"/>
          <w:szCs w:val="24"/>
          <w:lang w:val="en-GB"/>
        </w:rPr>
        <w:t>Possibly</w:t>
      </w:r>
      <w:r w:rsidRPr="006C44B8">
        <w:rPr>
          <w:lang w:val="en-GB"/>
        </w:rPr>
        <w:t xml:space="preserve">, or </w:t>
      </w:r>
      <w:r w:rsidRPr="006C44B8">
        <w:rPr>
          <w:rStyle w:val="HTMLCode"/>
          <w:rFonts w:ascii="Times New Roman" w:eastAsiaTheme="majorEastAsia" w:hAnsi="Times New Roman" w:cs="Times New Roman"/>
          <w:sz w:val="24"/>
          <w:szCs w:val="24"/>
          <w:lang w:val="en-GB"/>
        </w:rPr>
        <w:t>Unlikely</w:t>
      </w:r>
      <w:r w:rsidRPr="006C44B8">
        <w:rPr>
          <w:lang w:val="en-GB"/>
        </w:rPr>
        <w:t>)</w:t>
      </w:r>
    </w:p>
    <w:p w14:paraId="6E65442A" w14:textId="77777777" w:rsidR="001B3B81" w:rsidRPr="006C44B8" w:rsidRDefault="001B3B81" w:rsidP="005C0F7A">
      <w:pPr>
        <w:pStyle w:val="NormalWeb"/>
        <w:numPr>
          <w:ilvl w:val="0"/>
          <w:numId w:val="17"/>
        </w:numPr>
        <w:spacing w:before="0" w:beforeAutospacing="0" w:after="0" w:afterAutospacing="0" w:line="360" w:lineRule="auto"/>
        <w:rPr>
          <w:lang w:val="en-GB"/>
        </w:rPr>
      </w:pPr>
      <w:r w:rsidRPr="006C44B8">
        <w:rPr>
          <w:lang w:val="en-GB"/>
        </w:rPr>
        <w:t>A one-sentence justification</w:t>
      </w:r>
    </w:p>
    <w:p w14:paraId="3DF4F0ED" w14:textId="77777777" w:rsidR="001B3B81" w:rsidRPr="006C44B8" w:rsidRDefault="001B3B81" w:rsidP="005C0F7A">
      <w:pPr>
        <w:pStyle w:val="NormalWeb"/>
        <w:numPr>
          <w:ilvl w:val="0"/>
          <w:numId w:val="17"/>
        </w:numPr>
        <w:spacing w:before="0" w:beforeAutospacing="0" w:after="0" w:afterAutospacing="0" w:line="360" w:lineRule="auto"/>
        <w:rPr>
          <w:lang w:val="en-GB"/>
        </w:rPr>
      </w:pPr>
      <w:r w:rsidRPr="006C44B8">
        <w:rPr>
          <w:lang w:val="en-GB"/>
        </w:rPr>
        <w:t>A short supporting quote (≤40 words) from the abstract</w:t>
      </w:r>
    </w:p>
    <w:p w14:paraId="78CB7CB3" w14:textId="77777777" w:rsidR="00833084" w:rsidRPr="006C44B8" w:rsidRDefault="00833084" w:rsidP="00195103">
      <w:pPr>
        <w:pStyle w:val="NormalWeb"/>
        <w:spacing w:before="0" w:beforeAutospacing="0" w:after="0" w:afterAutospacing="0" w:line="360" w:lineRule="auto"/>
        <w:rPr>
          <w:lang w:val="en-GB"/>
        </w:rPr>
      </w:pPr>
      <w:r w:rsidRPr="006C44B8">
        <w:rPr>
          <w:lang w:val="en-GB"/>
        </w:rPr>
        <w:t>The prompt explicitly discouraged superficial keyword-matching and instead required the model to base its response on contextual understanding of experimental relevance.</w:t>
      </w:r>
    </w:p>
    <w:p w14:paraId="3F3ECBBB" w14:textId="77777777" w:rsidR="00D359F8" w:rsidRPr="006C44B8" w:rsidRDefault="00D359F8" w:rsidP="00195103">
      <w:pPr>
        <w:pStyle w:val="NormalWeb"/>
        <w:spacing w:before="0" w:beforeAutospacing="0" w:after="0" w:afterAutospacing="0" w:line="360" w:lineRule="auto"/>
        <w:rPr>
          <w:rStyle w:val="Strong"/>
          <w:rFonts w:eastAsiaTheme="majorEastAsia"/>
          <w:lang w:val="en-GB"/>
        </w:rPr>
      </w:pPr>
    </w:p>
    <w:p w14:paraId="317BDF9B" w14:textId="0E99D9A2" w:rsidR="00833084" w:rsidRPr="006C44B8" w:rsidRDefault="00833084" w:rsidP="00195103">
      <w:pPr>
        <w:pStyle w:val="NormalWeb"/>
        <w:spacing w:before="0" w:beforeAutospacing="0" w:after="0" w:afterAutospacing="0" w:line="360" w:lineRule="auto"/>
        <w:rPr>
          <w:lang w:val="en-GB"/>
        </w:rPr>
      </w:pPr>
      <w:r w:rsidRPr="006C44B8">
        <w:rPr>
          <w:rStyle w:val="Strong"/>
          <w:rFonts w:eastAsiaTheme="majorEastAsia"/>
          <w:lang w:val="en-GB"/>
        </w:rPr>
        <w:t>Output Logic</w:t>
      </w:r>
      <w:r w:rsidRPr="006C44B8">
        <w:rPr>
          <w:lang w:val="en-GB"/>
        </w:rPr>
        <w:br/>
        <w:t>For each record, the script recorded:</w:t>
      </w:r>
    </w:p>
    <w:p w14:paraId="783E0B75" w14:textId="77777777" w:rsidR="00833084" w:rsidRPr="006C44B8" w:rsidRDefault="00833084" w:rsidP="005C0F7A">
      <w:pPr>
        <w:pStyle w:val="NormalWeb"/>
        <w:numPr>
          <w:ilvl w:val="0"/>
          <w:numId w:val="18"/>
        </w:numPr>
        <w:spacing w:before="0" w:beforeAutospacing="0" w:after="0" w:afterAutospacing="0" w:line="360" w:lineRule="auto"/>
        <w:rPr>
          <w:lang w:val="en-GB"/>
        </w:rPr>
      </w:pPr>
      <w:r w:rsidRPr="006C44B8">
        <w:rPr>
          <w:lang w:val="en-GB"/>
        </w:rPr>
        <w:t>The predicted classification</w:t>
      </w:r>
    </w:p>
    <w:p w14:paraId="7F4A72A6" w14:textId="77777777" w:rsidR="00833084" w:rsidRPr="006C44B8" w:rsidRDefault="00833084" w:rsidP="005C0F7A">
      <w:pPr>
        <w:pStyle w:val="NormalWeb"/>
        <w:numPr>
          <w:ilvl w:val="0"/>
          <w:numId w:val="18"/>
        </w:numPr>
        <w:spacing w:before="0" w:beforeAutospacing="0" w:after="0" w:afterAutospacing="0" w:line="360" w:lineRule="auto"/>
        <w:rPr>
          <w:lang w:val="en-GB"/>
        </w:rPr>
      </w:pPr>
      <w:r w:rsidRPr="006C44B8">
        <w:rPr>
          <w:lang w:val="en-GB"/>
        </w:rPr>
        <w:t>The LLM’s justification</w:t>
      </w:r>
    </w:p>
    <w:p w14:paraId="661D40EA" w14:textId="77777777" w:rsidR="00833084" w:rsidRPr="006C44B8" w:rsidRDefault="00833084" w:rsidP="005C0F7A">
      <w:pPr>
        <w:pStyle w:val="NormalWeb"/>
        <w:numPr>
          <w:ilvl w:val="0"/>
          <w:numId w:val="18"/>
        </w:numPr>
        <w:spacing w:before="0" w:beforeAutospacing="0" w:after="0" w:afterAutospacing="0" w:line="360" w:lineRule="auto"/>
        <w:rPr>
          <w:lang w:val="en-GB"/>
        </w:rPr>
      </w:pPr>
      <w:r w:rsidRPr="006C44B8">
        <w:rPr>
          <w:lang w:val="en-GB"/>
        </w:rPr>
        <w:t>A supporting quote from the abstract</w:t>
      </w:r>
    </w:p>
    <w:p w14:paraId="0B503F88" w14:textId="77777777" w:rsidR="00833084" w:rsidRPr="006C44B8" w:rsidRDefault="00833084" w:rsidP="00195103">
      <w:pPr>
        <w:pStyle w:val="NormalWeb"/>
        <w:spacing w:before="0" w:beforeAutospacing="0" w:after="0" w:afterAutospacing="0" w:line="360" w:lineRule="auto"/>
        <w:jc w:val="both"/>
        <w:rPr>
          <w:lang w:val="en-GB"/>
        </w:rPr>
      </w:pPr>
      <w:r w:rsidRPr="006C44B8">
        <w:rPr>
          <w:lang w:val="en-GB"/>
        </w:rPr>
        <w:t xml:space="preserve">All outputs were written to </w:t>
      </w:r>
      <w:r w:rsidRPr="006C44B8">
        <w:rPr>
          <w:rStyle w:val="HTMLCode"/>
          <w:rFonts w:ascii="Times New Roman" w:eastAsiaTheme="majorEastAsia" w:hAnsi="Times New Roman" w:cs="Times New Roman"/>
          <w:sz w:val="24"/>
          <w:szCs w:val="24"/>
          <w:lang w:val="en-GB"/>
        </w:rPr>
        <w:t>gemini_abstract_classification.csv</w:t>
      </w:r>
      <w:r w:rsidRPr="006C44B8">
        <w:rPr>
          <w:lang w:val="en-GB"/>
        </w:rPr>
        <w:t>. The script included robust error-handling to retry malformed outputs and was compatible with downstream merging, validation, and retrieval pipelines. Token usage statistics were also logged for transparency and cost auditing.</w:t>
      </w:r>
    </w:p>
    <w:p w14:paraId="33E28D16" w14:textId="77777777" w:rsidR="00316C70" w:rsidRPr="006C44B8" w:rsidRDefault="00316C70" w:rsidP="00195103">
      <w:pPr>
        <w:pStyle w:val="p1"/>
        <w:spacing w:before="0" w:beforeAutospacing="0" w:after="0" w:afterAutospacing="0" w:line="360" w:lineRule="auto"/>
        <w:rPr>
          <w:rStyle w:val="s1"/>
          <w:rFonts w:eastAsiaTheme="majorEastAsia"/>
          <w:b/>
          <w:bCs/>
          <w:u w:val="single"/>
          <w:lang w:val="en-GB"/>
        </w:rPr>
      </w:pPr>
    </w:p>
    <w:p w14:paraId="4FB4F67A" w14:textId="148E586A" w:rsidR="00076BE9" w:rsidRPr="006C44B8" w:rsidRDefault="00064F55" w:rsidP="00195103">
      <w:pPr>
        <w:pStyle w:val="p1"/>
        <w:spacing w:before="0" w:beforeAutospacing="0" w:after="0" w:afterAutospacing="0" w:line="360" w:lineRule="auto"/>
        <w:rPr>
          <w:rFonts w:eastAsiaTheme="majorEastAsia"/>
          <w:b/>
          <w:bCs/>
          <w:lang w:val="en-GB"/>
        </w:rPr>
      </w:pPr>
      <w:r w:rsidRPr="006C44B8">
        <w:rPr>
          <w:rStyle w:val="s1"/>
          <w:rFonts w:eastAsiaTheme="majorEastAsia"/>
          <w:b/>
          <w:bCs/>
          <w:lang w:val="en-GB"/>
        </w:rPr>
        <w:t xml:space="preserve">4. Execution and Output of Abstract Classification </w:t>
      </w:r>
    </w:p>
    <w:p w14:paraId="11C65DB8" w14:textId="5D0FE6F5" w:rsidR="00A528C0" w:rsidRPr="006C44B8" w:rsidRDefault="00A528C0" w:rsidP="00195103">
      <w:pPr>
        <w:spacing w:line="360" w:lineRule="auto"/>
        <w:outlineLvl w:val="3"/>
        <w:rPr>
          <w:b/>
          <w:lang w:val="en-GB" w:eastAsia="en-GB"/>
        </w:rPr>
      </w:pPr>
      <w:r w:rsidRPr="006C44B8">
        <w:rPr>
          <w:b/>
          <w:lang w:val="en-GB" w:eastAsia="en-GB"/>
        </w:rPr>
        <w:t>Objective</w:t>
      </w:r>
    </w:p>
    <w:p w14:paraId="02061F5C" w14:textId="77777777" w:rsidR="00A528C0" w:rsidRPr="006C44B8" w:rsidRDefault="00A528C0" w:rsidP="00195103">
      <w:pPr>
        <w:spacing w:line="360" w:lineRule="auto"/>
        <w:jc w:val="both"/>
        <w:rPr>
          <w:lang w:val="en-GB" w:eastAsia="en-GB"/>
        </w:rPr>
      </w:pPr>
      <w:r w:rsidRPr="006C44B8">
        <w:rPr>
          <w:lang w:val="en-GB" w:eastAsia="en-GB"/>
        </w:rPr>
        <w:t xml:space="preserve">The aim of this step was to prioritize literature for downstream full-text analysis by triaging the initial corpus of 963 articles based on the likelihood that they included information on </w:t>
      </w:r>
      <w:r w:rsidRPr="006C44B8">
        <w:rPr>
          <w:i/>
          <w:lang w:val="en-GB" w:eastAsia="en-GB"/>
        </w:rPr>
        <w:t>Plasmodium falciparum</w:t>
      </w:r>
      <w:r w:rsidRPr="006C44B8">
        <w:rPr>
          <w:lang w:val="en-GB" w:eastAsia="en-GB"/>
        </w:rPr>
        <w:t xml:space="preserve"> </w:t>
      </w:r>
      <w:r w:rsidRPr="006C44B8">
        <w:rPr>
          <w:i/>
          <w:iCs/>
          <w:lang w:val="en-GB" w:eastAsia="en-GB"/>
        </w:rPr>
        <w:t>in vitro</w:t>
      </w:r>
      <w:r w:rsidRPr="006C44B8">
        <w:rPr>
          <w:lang w:val="en-GB" w:eastAsia="en-GB"/>
        </w:rPr>
        <w:t xml:space="preserve"> culture. Given that PubMed metadata lacks standardized tags for culture conditions, a large language model (LLM)-based classification was necessary to distinguish relevant studies from clinical reports, reviews, and unrelated research. This triage allowed efficient allocation of resources for full-text retrieval and minimized the number of PDFs requiring manual inspection.</w:t>
      </w:r>
    </w:p>
    <w:p w14:paraId="6BF32F25" w14:textId="77777777" w:rsidR="00254643" w:rsidRPr="006C44B8" w:rsidRDefault="00254643" w:rsidP="00195103">
      <w:pPr>
        <w:spacing w:line="360" w:lineRule="auto"/>
        <w:jc w:val="both"/>
        <w:rPr>
          <w:b/>
          <w:lang w:val="en-GB" w:eastAsia="en-GB"/>
        </w:rPr>
      </w:pPr>
    </w:p>
    <w:p w14:paraId="27915644" w14:textId="655E4112" w:rsidR="00A528C0" w:rsidRPr="006C44B8" w:rsidRDefault="00A528C0" w:rsidP="00195103">
      <w:pPr>
        <w:spacing w:line="360" w:lineRule="auto"/>
        <w:jc w:val="both"/>
        <w:rPr>
          <w:b/>
          <w:lang w:val="en-GB" w:eastAsia="en-GB"/>
        </w:rPr>
      </w:pPr>
      <w:r w:rsidRPr="006C44B8">
        <w:rPr>
          <w:b/>
          <w:lang w:val="en-GB" w:eastAsia="en-GB"/>
        </w:rPr>
        <w:t>Implementation</w:t>
      </w:r>
    </w:p>
    <w:p w14:paraId="6C60948A" w14:textId="7E2C9E6B" w:rsidR="00076BE9" w:rsidRPr="006C44B8" w:rsidRDefault="00076BE9" w:rsidP="00195103">
      <w:pPr>
        <w:spacing w:line="360" w:lineRule="auto"/>
        <w:jc w:val="both"/>
        <w:rPr>
          <w:lang w:val="en-GB" w:eastAsia="en-GB"/>
        </w:rPr>
      </w:pPr>
      <w:r w:rsidRPr="006C44B8">
        <w:rPr>
          <w:lang w:val="en-GB" w:eastAsia="en-GB"/>
        </w:rPr>
        <w:t xml:space="preserve">Following deployment of the gemini_abstract_classifier_v3.py script on the filtered dataset (pf_culture_screened.csv, n = 963), each abstract was evaluated using the Gemini 1.5 API via a standardized prompt (see </w:t>
      </w:r>
      <w:r w:rsidR="00D01B06" w:rsidRPr="006C44B8">
        <w:rPr>
          <w:lang w:val="en-GB" w:eastAsia="en-GB"/>
        </w:rPr>
        <w:t>page 1</w:t>
      </w:r>
      <w:r w:rsidR="00D359F8" w:rsidRPr="006C44B8">
        <w:rPr>
          <w:lang w:val="en-GB" w:eastAsia="en-GB"/>
        </w:rPr>
        <w:t>4</w:t>
      </w:r>
      <w:r w:rsidRPr="006C44B8">
        <w:rPr>
          <w:lang w:val="en-GB" w:eastAsia="en-GB"/>
        </w:rPr>
        <w:t>). For each record, the model returned structured output consisting of:</w:t>
      </w:r>
    </w:p>
    <w:p w14:paraId="502F5364" w14:textId="77777777" w:rsidR="00076BE9" w:rsidRPr="006C44B8" w:rsidRDefault="00076BE9" w:rsidP="005C0F7A">
      <w:pPr>
        <w:numPr>
          <w:ilvl w:val="0"/>
          <w:numId w:val="1"/>
        </w:numPr>
        <w:spacing w:line="360" w:lineRule="auto"/>
        <w:rPr>
          <w:lang w:val="en-GB" w:eastAsia="en-GB"/>
        </w:rPr>
      </w:pPr>
      <w:r w:rsidRPr="006C44B8">
        <w:rPr>
          <w:lang w:val="en-GB" w:eastAsia="en-GB"/>
        </w:rPr>
        <w:t>A classification label (Highly Likely, Possibly, or Unlikely);</w:t>
      </w:r>
    </w:p>
    <w:p w14:paraId="429EF453" w14:textId="77777777" w:rsidR="00076BE9" w:rsidRPr="006C44B8" w:rsidRDefault="00076BE9" w:rsidP="005C0F7A">
      <w:pPr>
        <w:numPr>
          <w:ilvl w:val="0"/>
          <w:numId w:val="1"/>
        </w:numPr>
        <w:spacing w:line="360" w:lineRule="auto"/>
        <w:rPr>
          <w:lang w:val="en-GB" w:eastAsia="en-GB"/>
        </w:rPr>
      </w:pPr>
      <w:r w:rsidRPr="006C44B8">
        <w:rPr>
          <w:lang w:val="en-GB" w:eastAsia="en-GB"/>
        </w:rPr>
        <w:t>A one-sentence justification based on the model’s interpretation of the abstract;</w:t>
      </w:r>
    </w:p>
    <w:p w14:paraId="6B324389" w14:textId="2A471684" w:rsidR="00076BE9" w:rsidRPr="006C44B8" w:rsidRDefault="00076BE9" w:rsidP="005C0F7A">
      <w:pPr>
        <w:numPr>
          <w:ilvl w:val="0"/>
          <w:numId w:val="1"/>
        </w:numPr>
        <w:spacing w:line="360" w:lineRule="auto"/>
        <w:rPr>
          <w:lang w:val="en-GB" w:eastAsia="en-GB"/>
        </w:rPr>
      </w:pPr>
      <w:r w:rsidRPr="006C44B8">
        <w:rPr>
          <w:lang w:val="en-GB" w:eastAsia="en-GB"/>
        </w:rPr>
        <w:t>A brief excerpt or quote drawn directly from the abstract to support the classification.</w:t>
      </w:r>
    </w:p>
    <w:p w14:paraId="30BA0643" w14:textId="4C99BBE5" w:rsidR="00076BE9" w:rsidRPr="006C44B8" w:rsidRDefault="00076BE9" w:rsidP="00195103">
      <w:pPr>
        <w:spacing w:line="360" w:lineRule="auto"/>
        <w:jc w:val="both"/>
        <w:rPr>
          <w:lang w:val="en-GB" w:eastAsia="en-GB"/>
        </w:rPr>
      </w:pPr>
      <w:r w:rsidRPr="006C44B8">
        <w:rPr>
          <w:lang w:val="en-GB" w:eastAsia="en-GB"/>
        </w:rPr>
        <w:t>The script handled all API interactions, including throttling (1 request/s with enforced pauses after each batch of 50), resume logic for interrupted runs, and output validation. Malformed responses were automatically retried, and all outputs were parsed into the structured CSV file gemini_abstract_classification.csv.</w:t>
      </w:r>
    </w:p>
    <w:p w14:paraId="0F2AD20E" w14:textId="77777777" w:rsidR="00254643" w:rsidRPr="006C44B8" w:rsidRDefault="00076BE9" w:rsidP="00195103">
      <w:pPr>
        <w:spacing w:line="360" w:lineRule="auto"/>
        <w:rPr>
          <w:lang w:val="en-GB" w:eastAsia="en-GB"/>
        </w:rPr>
      </w:pPr>
      <w:r w:rsidRPr="006C44B8">
        <w:rPr>
          <w:lang w:val="en-GB" w:eastAsia="en-GB"/>
        </w:rPr>
        <w:t xml:space="preserve">Execution time was approximately </w:t>
      </w:r>
      <w:r w:rsidRPr="006C44B8">
        <w:rPr>
          <w:b/>
          <w:lang w:val="en-GB" w:eastAsia="en-GB"/>
        </w:rPr>
        <w:t>14 minutes</w:t>
      </w:r>
      <w:r w:rsidRPr="006C44B8">
        <w:rPr>
          <w:lang w:val="en-GB" w:eastAsia="en-GB"/>
        </w:rPr>
        <w:t xml:space="preserve"> on a 100 Mbit/s connection. The final distribution </w:t>
      </w:r>
      <w:r w:rsidR="00605AB4" w:rsidRPr="006C44B8">
        <w:rPr>
          <w:lang w:val="en-GB" w:eastAsia="en-GB"/>
        </w:rPr>
        <w:t>is shown in Supplementary Table S4.</w:t>
      </w:r>
    </w:p>
    <w:p w14:paraId="1C1737BB" w14:textId="77777777" w:rsidR="00052D68" w:rsidRPr="006C44B8" w:rsidRDefault="00052D68" w:rsidP="00195103">
      <w:pPr>
        <w:spacing w:line="360" w:lineRule="auto"/>
        <w:rPr>
          <w:lang w:val="en-GB" w:eastAsia="en-GB"/>
        </w:rPr>
      </w:pPr>
    </w:p>
    <w:p w14:paraId="4C507523" w14:textId="0CD980B2" w:rsidR="00605AB4" w:rsidRPr="006C44B8" w:rsidRDefault="00605AB4" w:rsidP="00195103">
      <w:pPr>
        <w:spacing w:line="360" w:lineRule="auto"/>
        <w:rPr>
          <w:lang w:val="en-GB" w:eastAsia="en-GB"/>
        </w:rPr>
      </w:pPr>
      <w:r w:rsidRPr="006C44B8">
        <w:rPr>
          <w:b/>
          <w:bCs/>
          <w:lang w:val="en-GB" w:eastAsia="en-GB"/>
        </w:rPr>
        <w:t xml:space="preserve">Supplementary Table S4 – </w:t>
      </w:r>
      <w:r w:rsidR="00254643" w:rsidRPr="006C44B8">
        <w:rPr>
          <w:b/>
          <w:bCs/>
          <w:lang w:val="en-GB" w:eastAsia="en-GB"/>
        </w:rPr>
        <w:t xml:space="preserve">Abstract classifications results based on the likelihood that they included information on </w:t>
      </w:r>
      <w:r w:rsidR="00254643" w:rsidRPr="006C44B8">
        <w:rPr>
          <w:b/>
          <w:bCs/>
          <w:i/>
          <w:lang w:val="en-GB" w:eastAsia="en-GB"/>
        </w:rPr>
        <w:t>Plasmodium falciparum</w:t>
      </w:r>
      <w:r w:rsidR="00254643" w:rsidRPr="006C44B8">
        <w:rPr>
          <w:b/>
          <w:bCs/>
          <w:lang w:val="en-GB" w:eastAsia="en-GB"/>
        </w:rPr>
        <w:t xml:space="preserve"> </w:t>
      </w:r>
      <w:r w:rsidR="00254643" w:rsidRPr="006C44B8">
        <w:rPr>
          <w:b/>
          <w:bCs/>
          <w:i/>
          <w:iCs/>
          <w:lang w:val="en-GB" w:eastAsia="en-GB"/>
        </w:rPr>
        <w:t>in vitro</w:t>
      </w:r>
      <w:r w:rsidR="00254643" w:rsidRPr="006C44B8">
        <w:rPr>
          <w:b/>
          <w:bCs/>
          <w:lang w:val="en-GB" w:eastAsia="en-GB"/>
        </w:rPr>
        <w:t xml:space="preserve"> culture</w:t>
      </w:r>
    </w:p>
    <w:tbl>
      <w:tblPr>
        <w:tblStyle w:val="TableGrid"/>
        <w:tblW w:w="0" w:type="auto"/>
        <w:tblLook w:val="04A0" w:firstRow="1" w:lastRow="0" w:firstColumn="1" w:lastColumn="0" w:noHBand="0" w:noVBand="1"/>
      </w:tblPr>
      <w:tblGrid>
        <w:gridCol w:w="2410"/>
        <w:gridCol w:w="546"/>
        <w:gridCol w:w="785"/>
      </w:tblGrid>
      <w:tr w:rsidR="006C44B8" w:rsidRPr="006C44B8" w14:paraId="5D6148B1" w14:textId="77777777" w:rsidTr="00076BE9">
        <w:tc>
          <w:tcPr>
            <w:tcW w:w="0" w:type="auto"/>
            <w:hideMark/>
          </w:tcPr>
          <w:p w14:paraId="6AD33638" w14:textId="77777777" w:rsidR="00076BE9" w:rsidRPr="006C44B8" w:rsidRDefault="00076BE9" w:rsidP="00785CDD">
            <w:pPr>
              <w:spacing w:before="100" w:beforeAutospacing="1" w:after="100" w:afterAutospacing="1"/>
              <w:jc w:val="center"/>
              <w:rPr>
                <w:b/>
                <w:sz w:val="22"/>
                <w:szCs w:val="22"/>
                <w:lang w:val="en-GB" w:eastAsia="en-GB"/>
              </w:rPr>
            </w:pPr>
            <w:r w:rsidRPr="006C44B8">
              <w:rPr>
                <w:b/>
                <w:sz w:val="22"/>
                <w:szCs w:val="22"/>
                <w:lang w:val="en-GB" w:eastAsia="en-GB"/>
              </w:rPr>
              <w:t>Classification Category</w:t>
            </w:r>
          </w:p>
        </w:tc>
        <w:tc>
          <w:tcPr>
            <w:tcW w:w="0" w:type="auto"/>
            <w:hideMark/>
          </w:tcPr>
          <w:p w14:paraId="43D3FA4E" w14:textId="77777777" w:rsidR="00076BE9" w:rsidRPr="006C44B8" w:rsidRDefault="00076BE9" w:rsidP="00785CDD">
            <w:pPr>
              <w:spacing w:before="100" w:beforeAutospacing="1" w:after="100" w:afterAutospacing="1"/>
              <w:jc w:val="center"/>
              <w:rPr>
                <w:b/>
                <w:sz w:val="22"/>
                <w:szCs w:val="22"/>
                <w:lang w:val="en-GB" w:eastAsia="en-GB"/>
              </w:rPr>
            </w:pPr>
            <w:r w:rsidRPr="006C44B8">
              <w:rPr>
                <w:b/>
                <w:sz w:val="22"/>
                <w:szCs w:val="22"/>
                <w:lang w:val="en-GB" w:eastAsia="en-GB"/>
              </w:rPr>
              <w:t>n</w:t>
            </w:r>
          </w:p>
        </w:tc>
        <w:tc>
          <w:tcPr>
            <w:tcW w:w="0" w:type="auto"/>
            <w:hideMark/>
          </w:tcPr>
          <w:p w14:paraId="363654D5" w14:textId="77777777" w:rsidR="00076BE9" w:rsidRPr="006C44B8" w:rsidRDefault="00076BE9" w:rsidP="00785CDD">
            <w:pPr>
              <w:spacing w:before="100" w:beforeAutospacing="1" w:after="100" w:afterAutospacing="1"/>
              <w:jc w:val="center"/>
              <w:rPr>
                <w:b/>
                <w:sz w:val="22"/>
                <w:szCs w:val="22"/>
                <w:lang w:val="en-GB" w:eastAsia="en-GB"/>
              </w:rPr>
            </w:pPr>
            <w:r w:rsidRPr="006C44B8">
              <w:rPr>
                <w:b/>
                <w:sz w:val="22"/>
                <w:szCs w:val="22"/>
                <w:lang w:val="en-GB" w:eastAsia="en-GB"/>
              </w:rPr>
              <w:t>%</w:t>
            </w:r>
          </w:p>
        </w:tc>
      </w:tr>
      <w:tr w:rsidR="006C44B8" w:rsidRPr="006C44B8" w14:paraId="55D0B9D5" w14:textId="77777777" w:rsidTr="00076BE9">
        <w:tc>
          <w:tcPr>
            <w:tcW w:w="0" w:type="auto"/>
            <w:hideMark/>
          </w:tcPr>
          <w:p w14:paraId="782E9BEB"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Highly Likely</w:t>
            </w:r>
          </w:p>
        </w:tc>
        <w:tc>
          <w:tcPr>
            <w:tcW w:w="0" w:type="auto"/>
            <w:hideMark/>
          </w:tcPr>
          <w:p w14:paraId="2F207C9C"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565</w:t>
            </w:r>
          </w:p>
        </w:tc>
        <w:tc>
          <w:tcPr>
            <w:tcW w:w="0" w:type="auto"/>
            <w:hideMark/>
          </w:tcPr>
          <w:p w14:paraId="0C593847"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58.7%</w:t>
            </w:r>
          </w:p>
        </w:tc>
      </w:tr>
      <w:tr w:rsidR="006C44B8" w:rsidRPr="006C44B8" w14:paraId="4FEEC80F" w14:textId="77777777" w:rsidTr="00076BE9">
        <w:tc>
          <w:tcPr>
            <w:tcW w:w="0" w:type="auto"/>
            <w:hideMark/>
          </w:tcPr>
          <w:p w14:paraId="43760981"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Possibly</w:t>
            </w:r>
          </w:p>
        </w:tc>
        <w:tc>
          <w:tcPr>
            <w:tcW w:w="0" w:type="auto"/>
            <w:hideMark/>
          </w:tcPr>
          <w:p w14:paraId="22576DA3"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109</w:t>
            </w:r>
          </w:p>
        </w:tc>
        <w:tc>
          <w:tcPr>
            <w:tcW w:w="0" w:type="auto"/>
            <w:hideMark/>
          </w:tcPr>
          <w:p w14:paraId="0F15BC8B"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11.3%</w:t>
            </w:r>
          </w:p>
        </w:tc>
      </w:tr>
      <w:tr w:rsidR="006C44B8" w:rsidRPr="006C44B8" w14:paraId="2F52C864" w14:textId="77777777" w:rsidTr="00076BE9">
        <w:tc>
          <w:tcPr>
            <w:tcW w:w="0" w:type="auto"/>
            <w:hideMark/>
          </w:tcPr>
          <w:p w14:paraId="167DBDB2"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Unlikely</w:t>
            </w:r>
          </w:p>
        </w:tc>
        <w:tc>
          <w:tcPr>
            <w:tcW w:w="0" w:type="auto"/>
            <w:hideMark/>
          </w:tcPr>
          <w:p w14:paraId="70E30BC2"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289</w:t>
            </w:r>
          </w:p>
        </w:tc>
        <w:tc>
          <w:tcPr>
            <w:tcW w:w="0" w:type="auto"/>
            <w:hideMark/>
          </w:tcPr>
          <w:p w14:paraId="51471739"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30.0%</w:t>
            </w:r>
          </w:p>
        </w:tc>
      </w:tr>
      <w:tr w:rsidR="006C44B8" w:rsidRPr="006C44B8" w14:paraId="73974989" w14:textId="77777777" w:rsidTr="00076BE9">
        <w:tc>
          <w:tcPr>
            <w:tcW w:w="0" w:type="auto"/>
            <w:hideMark/>
          </w:tcPr>
          <w:p w14:paraId="15DE6046" w14:textId="77777777" w:rsidR="00076BE9" w:rsidRPr="006C44B8" w:rsidRDefault="00076BE9" w:rsidP="00785CDD">
            <w:pPr>
              <w:spacing w:before="100" w:beforeAutospacing="1" w:after="100" w:afterAutospacing="1"/>
              <w:rPr>
                <w:sz w:val="22"/>
                <w:szCs w:val="22"/>
                <w:lang w:val="en-GB" w:eastAsia="en-GB"/>
              </w:rPr>
            </w:pPr>
            <w:r w:rsidRPr="006C44B8">
              <w:rPr>
                <w:b/>
                <w:sz w:val="22"/>
                <w:szCs w:val="22"/>
                <w:lang w:val="en-GB" w:eastAsia="en-GB"/>
              </w:rPr>
              <w:t>Total</w:t>
            </w:r>
          </w:p>
        </w:tc>
        <w:tc>
          <w:tcPr>
            <w:tcW w:w="0" w:type="auto"/>
            <w:hideMark/>
          </w:tcPr>
          <w:p w14:paraId="0F201CE6"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963</w:t>
            </w:r>
          </w:p>
        </w:tc>
        <w:tc>
          <w:tcPr>
            <w:tcW w:w="0" w:type="auto"/>
            <w:hideMark/>
          </w:tcPr>
          <w:p w14:paraId="5E015142" w14:textId="77777777" w:rsidR="00076BE9" w:rsidRPr="006C44B8" w:rsidRDefault="00076BE9" w:rsidP="00785CDD">
            <w:pPr>
              <w:spacing w:before="100" w:beforeAutospacing="1" w:after="100" w:afterAutospacing="1"/>
              <w:rPr>
                <w:sz w:val="22"/>
                <w:szCs w:val="22"/>
                <w:lang w:val="en-GB" w:eastAsia="en-GB"/>
              </w:rPr>
            </w:pPr>
            <w:r w:rsidRPr="006C44B8">
              <w:rPr>
                <w:sz w:val="22"/>
                <w:szCs w:val="22"/>
                <w:lang w:val="en-GB" w:eastAsia="en-GB"/>
              </w:rPr>
              <w:t>100%</w:t>
            </w:r>
          </w:p>
        </w:tc>
      </w:tr>
    </w:tbl>
    <w:p w14:paraId="0DECF094" w14:textId="2E9A8D28" w:rsidR="00076BE9" w:rsidRPr="006C44B8" w:rsidRDefault="00076BE9" w:rsidP="00195103">
      <w:pPr>
        <w:spacing w:line="360" w:lineRule="auto"/>
        <w:jc w:val="both"/>
        <w:rPr>
          <w:lang w:val="en-GB" w:eastAsia="en-GB"/>
        </w:rPr>
      </w:pPr>
      <w:r w:rsidRPr="006C44B8">
        <w:rPr>
          <w:lang w:val="en-GB" w:eastAsia="en-GB"/>
        </w:rPr>
        <w:t xml:space="preserve">A total of </w:t>
      </w:r>
      <w:r w:rsidRPr="006C44B8">
        <w:rPr>
          <w:b/>
          <w:lang w:val="en-GB" w:eastAsia="en-GB"/>
        </w:rPr>
        <w:t>674 records</w:t>
      </w:r>
      <w:r w:rsidRPr="006C44B8">
        <w:rPr>
          <w:lang w:val="en-GB" w:eastAsia="en-GB"/>
        </w:rPr>
        <w:t xml:space="preserve"> (Highly </w:t>
      </w:r>
      <w:proofErr w:type="gramStart"/>
      <w:r w:rsidRPr="006C44B8">
        <w:rPr>
          <w:lang w:val="en-GB" w:eastAsia="en-GB"/>
        </w:rPr>
        <w:t>Likely</w:t>
      </w:r>
      <w:proofErr w:type="gramEnd"/>
      <w:r w:rsidRPr="006C44B8">
        <w:rPr>
          <w:lang w:val="en-GB" w:eastAsia="en-GB"/>
        </w:rPr>
        <w:t xml:space="preserve"> or Possibly) were retained for full-text PDF retrieval in the next step. The remaining 289 abstracts were excluded from further handling at this stage.</w:t>
      </w:r>
    </w:p>
    <w:p w14:paraId="100FCCD2" w14:textId="77777777" w:rsidR="00076BE9" w:rsidRPr="006C44B8" w:rsidRDefault="00076BE9" w:rsidP="00195103">
      <w:pPr>
        <w:spacing w:line="360" w:lineRule="auto"/>
        <w:rPr>
          <w:lang w:val="en-GB" w:eastAsia="en-GB"/>
        </w:rPr>
      </w:pPr>
      <w:r w:rsidRPr="006C44B8">
        <w:rPr>
          <w:lang w:val="en-GB" w:eastAsia="en-GB"/>
        </w:rPr>
        <w:t>Each entry in the triage file included:</w:t>
      </w:r>
    </w:p>
    <w:p w14:paraId="4931479D" w14:textId="77777777" w:rsidR="00076BE9" w:rsidRPr="006C44B8" w:rsidRDefault="00076BE9" w:rsidP="005C0F7A">
      <w:pPr>
        <w:numPr>
          <w:ilvl w:val="0"/>
          <w:numId w:val="2"/>
        </w:numPr>
        <w:spacing w:line="360" w:lineRule="auto"/>
        <w:rPr>
          <w:lang w:val="en-GB" w:eastAsia="en-GB"/>
        </w:rPr>
      </w:pPr>
      <w:r w:rsidRPr="006C44B8">
        <w:rPr>
          <w:lang w:val="en-GB" w:eastAsia="en-GB"/>
        </w:rPr>
        <w:t>PMID</w:t>
      </w:r>
    </w:p>
    <w:p w14:paraId="02953C23" w14:textId="77777777" w:rsidR="00076BE9" w:rsidRPr="006C44B8" w:rsidRDefault="00076BE9" w:rsidP="005C0F7A">
      <w:pPr>
        <w:numPr>
          <w:ilvl w:val="0"/>
          <w:numId w:val="2"/>
        </w:numPr>
        <w:spacing w:line="360" w:lineRule="auto"/>
        <w:rPr>
          <w:lang w:val="en-GB" w:eastAsia="en-GB"/>
        </w:rPr>
      </w:pPr>
      <w:r w:rsidRPr="006C44B8">
        <w:rPr>
          <w:lang w:val="en-GB" w:eastAsia="en-GB"/>
        </w:rPr>
        <w:t>Title</w:t>
      </w:r>
    </w:p>
    <w:p w14:paraId="3230C5FC" w14:textId="77777777" w:rsidR="00076BE9" w:rsidRPr="006C44B8" w:rsidRDefault="00076BE9" w:rsidP="005C0F7A">
      <w:pPr>
        <w:numPr>
          <w:ilvl w:val="0"/>
          <w:numId w:val="2"/>
        </w:numPr>
        <w:spacing w:line="360" w:lineRule="auto"/>
        <w:rPr>
          <w:lang w:val="en-GB" w:eastAsia="en-GB"/>
        </w:rPr>
      </w:pPr>
      <w:r w:rsidRPr="006C44B8">
        <w:rPr>
          <w:lang w:val="en-GB" w:eastAsia="en-GB"/>
        </w:rPr>
        <w:t>Abstract (up to 1000 tokens)</w:t>
      </w:r>
    </w:p>
    <w:p w14:paraId="14282207" w14:textId="77777777" w:rsidR="00076BE9" w:rsidRPr="006C44B8" w:rsidRDefault="00076BE9" w:rsidP="005C0F7A">
      <w:pPr>
        <w:numPr>
          <w:ilvl w:val="0"/>
          <w:numId w:val="2"/>
        </w:numPr>
        <w:spacing w:line="360" w:lineRule="auto"/>
        <w:rPr>
          <w:lang w:val="en-GB" w:eastAsia="en-GB"/>
        </w:rPr>
      </w:pPr>
      <w:r w:rsidRPr="006C44B8">
        <w:rPr>
          <w:lang w:val="en-GB" w:eastAsia="en-GB"/>
        </w:rPr>
        <w:t>Classification label</w:t>
      </w:r>
    </w:p>
    <w:p w14:paraId="62AE29FA" w14:textId="77777777" w:rsidR="00076BE9" w:rsidRPr="006C44B8" w:rsidRDefault="00076BE9" w:rsidP="005C0F7A">
      <w:pPr>
        <w:numPr>
          <w:ilvl w:val="0"/>
          <w:numId w:val="2"/>
        </w:numPr>
        <w:spacing w:line="360" w:lineRule="auto"/>
        <w:rPr>
          <w:lang w:val="en-GB" w:eastAsia="en-GB"/>
        </w:rPr>
      </w:pPr>
      <w:r w:rsidRPr="006C44B8">
        <w:rPr>
          <w:lang w:val="en-GB" w:eastAsia="en-GB"/>
        </w:rPr>
        <w:t>Justification text</w:t>
      </w:r>
    </w:p>
    <w:p w14:paraId="4E8D47F1" w14:textId="77777777" w:rsidR="00076BE9" w:rsidRPr="006C44B8" w:rsidRDefault="00076BE9" w:rsidP="005C0F7A">
      <w:pPr>
        <w:numPr>
          <w:ilvl w:val="0"/>
          <w:numId w:val="2"/>
        </w:numPr>
        <w:spacing w:line="360" w:lineRule="auto"/>
        <w:rPr>
          <w:lang w:val="en-GB" w:eastAsia="en-GB"/>
        </w:rPr>
      </w:pPr>
      <w:r w:rsidRPr="006C44B8">
        <w:rPr>
          <w:lang w:val="en-GB" w:eastAsia="en-GB"/>
        </w:rPr>
        <w:t>Supporting quote</w:t>
      </w:r>
    </w:p>
    <w:p w14:paraId="348560E3" w14:textId="5B17558B" w:rsidR="00076BE9" w:rsidRPr="006C44B8" w:rsidRDefault="00076BE9" w:rsidP="005C0F7A">
      <w:pPr>
        <w:numPr>
          <w:ilvl w:val="0"/>
          <w:numId w:val="2"/>
        </w:numPr>
        <w:spacing w:line="360" w:lineRule="auto"/>
        <w:rPr>
          <w:lang w:val="en-GB" w:eastAsia="en-GB"/>
        </w:rPr>
      </w:pPr>
      <w:r w:rsidRPr="006C44B8">
        <w:rPr>
          <w:lang w:val="en-GB" w:eastAsia="en-GB"/>
        </w:rPr>
        <w:t>Timestamp and token count (for auditing purposes)</w:t>
      </w:r>
    </w:p>
    <w:p w14:paraId="318D7014" w14:textId="77777777" w:rsidR="00064F55" w:rsidRPr="006C44B8" w:rsidRDefault="00064F55" w:rsidP="00195103">
      <w:pPr>
        <w:pStyle w:val="p1"/>
        <w:spacing w:before="0" w:beforeAutospacing="0" w:after="0" w:afterAutospacing="0" w:line="360" w:lineRule="auto"/>
        <w:rPr>
          <w:rStyle w:val="s1"/>
          <w:rFonts w:eastAsiaTheme="majorEastAsia"/>
          <w:lang w:val="en-GB"/>
        </w:rPr>
      </w:pPr>
    </w:p>
    <w:p w14:paraId="68D0CBE9" w14:textId="5F7EE51E" w:rsidR="009C6E70" w:rsidRPr="006C44B8" w:rsidRDefault="00064F55" w:rsidP="00195103">
      <w:pPr>
        <w:pStyle w:val="p1"/>
        <w:spacing w:before="0" w:beforeAutospacing="0" w:after="0" w:afterAutospacing="0" w:line="360" w:lineRule="auto"/>
        <w:rPr>
          <w:rFonts w:eastAsiaTheme="majorEastAsia"/>
          <w:b/>
          <w:bCs/>
          <w:lang w:val="en-GB"/>
        </w:rPr>
      </w:pPr>
      <w:r w:rsidRPr="006C44B8">
        <w:rPr>
          <w:rStyle w:val="s1"/>
          <w:rFonts w:eastAsiaTheme="majorEastAsia"/>
          <w:b/>
          <w:bCs/>
          <w:lang w:val="en-GB"/>
        </w:rPr>
        <w:t>5. Validation via Random Sampling (n</w:t>
      </w:r>
      <w:r w:rsidR="005D48C8" w:rsidRPr="006C44B8">
        <w:rPr>
          <w:rStyle w:val="s1"/>
          <w:rFonts w:eastAsiaTheme="majorEastAsia"/>
          <w:b/>
          <w:bCs/>
          <w:lang w:val="en-GB"/>
        </w:rPr>
        <w:t xml:space="preserve"> </w:t>
      </w:r>
      <w:r w:rsidRPr="006C44B8">
        <w:rPr>
          <w:rStyle w:val="s1"/>
          <w:rFonts w:eastAsiaTheme="majorEastAsia"/>
          <w:b/>
          <w:bCs/>
          <w:lang w:val="en-GB"/>
        </w:rPr>
        <w:t>=</w:t>
      </w:r>
      <w:r w:rsidR="005D48C8" w:rsidRPr="006C44B8">
        <w:rPr>
          <w:rStyle w:val="s1"/>
          <w:rFonts w:eastAsiaTheme="majorEastAsia"/>
          <w:b/>
          <w:bCs/>
          <w:lang w:val="en-GB"/>
        </w:rPr>
        <w:t xml:space="preserve"> </w:t>
      </w:r>
      <w:r w:rsidR="00A350DD" w:rsidRPr="006C44B8">
        <w:rPr>
          <w:rStyle w:val="s1"/>
          <w:rFonts w:eastAsiaTheme="majorEastAsia"/>
          <w:b/>
          <w:bCs/>
          <w:lang w:val="en-GB"/>
        </w:rPr>
        <w:t>50</w:t>
      </w:r>
      <w:r w:rsidRPr="006C44B8">
        <w:rPr>
          <w:rStyle w:val="s1"/>
          <w:rFonts w:eastAsiaTheme="majorEastAsia"/>
          <w:b/>
          <w:bCs/>
          <w:lang w:val="en-GB"/>
        </w:rPr>
        <w:t xml:space="preserve"> Abstracts) </w:t>
      </w:r>
    </w:p>
    <w:p w14:paraId="502FDC40" w14:textId="77777777" w:rsidR="009F7D26" w:rsidRPr="006C44B8" w:rsidRDefault="009F7D26" w:rsidP="00195103">
      <w:pPr>
        <w:spacing w:line="360" w:lineRule="auto"/>
        <w:jc w:val="both"/>
        <w:rPr>
          <w:lang w:val="en-GB"/>
        </w:rPr>
      </w:pPr>
      <w:r w:rsidRPr="006C44B8">
        <w:rPr>
          <w:b/>
          <w:bCs/>
          <w:lang w:val="en-GB"/>
        </w:rPr>
        <w:t>Objective</w:t>
      </w:r>
      <w:r w:rsidRPr="006C44B8">
        <w:rPr>
          <w:lang w:val="en-GB"/>
        </w:rPr>
        <w:br/>
        <w:t>This step aimed to evaluate the accuracy and reliability of the Gemini-based triage classifications by comparing them to expert manual review and an independent LLM (GPT-4o). The goal was to assess recall, false-positive rates, and inter-model agreement, thereby informing confidence in the automated selection of abstracts for downstream full-text retrieval.</w:t>
      </w:r>
    </w:p>
    <w:p w14:paraId="53FF2B16" w14:textId="77777777" w:rsidR="00254643" w:rsidRPr="006C44B8" w:rsidRDefault="00254643" w:rsidP="00195103">
      <w:pPr>
        <w:spacing w:line="360" w:lineRule="auto"/>
        <w:rPr>
          <w:b/>
          <w:bCs/>
          <w:lang w:val="en-GB"/>
        </w:rPr>
      </w:pPr>
    </w:p>
    <w:p w14:paraId="1FF91725" w14:textId="68F136DB" w:rsidR="00254643" w:rsidRPr="006C44B8" w:rsidRDefault="009F7D26" w:rsidP="00195103">
      <w:pPr>
        <w:spacing w:line="360" w:lineRule="auto"/>
        <w:rPr>
          <w:lang w:val="en-GB"/>
        </w:rPr>
      </w:pPr>
      <w:r w:rsidRPr="006C44B8">
        <w:rPr>
          <w:b/>
          <w:bCs/>
          <w:lang w:val="en-GB"/>
        </w:rPr>
        <w:t>Implementation</w:t>
      </w:r>
      <w:r w:rsidRPr="006C44B8">
        <w:rPr>
          <w:lang w:val="en-GB"/>
        </w:rPr>
        <w:br/>
        <w:t>A random subset of 50 abstracts was selected from the screened dataset (pf_culture_screened.csv). Each item included its PubMed ID, title, and full abstract text, and was extracted into a standalone validation file (validation_review_sheet_50_Thomas.csv). One item was excluded due to file corruption, leaving 49 valid samples for analysis.</w:t>
      </w:r>
    </w:p>
    <w:p w14:paraId="68C07C26" w14:textId="77777777" w:rsidR="00254643" w:rsidRPr="006C44B8" w:rsidRDefault="00254643" w:rsidP="00195103">
      <w:pPr>
        <w:spacing w:line="360" w:lineRule="auto"/>
        <w:rPr>
          <w:b/>
          <w:bCs/>
          <w:lang w:val="en-GB"/>
        </w:rPr>
      </w:pPr>
    </w:p>
    <w:p w14:paraId="39896429" w14:textId="7A855951" w:rsidR="009F7D26" w:rsidRPr="006C44B8" w:rsidRDefault="009F7D26" w:rsidP="00195103">
      <w:pPr>
        <w:spacing w:line="360" w:lineRule="auto"/>
        <w:rPr>
          <w:lang w:val="en-GB"/>
        </w:rPr>
      </w:pPr>
      <w:r w:rsidRPr="006C44B8">
        <w:rPr>
          <w:b/>
          <w:bCs/>
          <w:lang w:val="en-GB"/>
        </w:rPr>
        <w:t>Expert Review</w:t>
      </w:r>
      <w:r w:rsidRPr="006C44B8">
        <w:rPr>
          <w:lang w:val="en-GB"/>
        </w:rPr>
        <w:br/>
        <w:t xml:space="preserve">All 49 abstracts were independently reviewed by a domain expert (T.H.), blinded to the model outputs. Each abstract was assigned to one of three classes based on its likelihood of containing </w:t>
      </w:r>
      <w:r w:rsidRPr="006C44B8">
        <w:rPr>
          <w:i/>
          <w:iCs/>
          <w:lang w:val="en-GB"/>
        </w:rPr>
        <w:t>Plasmodium</w:t>
      </w:r>
      <w:r w:rsidRPr="006C44B8">
        <w:rPr>
          <w:lang w:val="en-GB"/>
        </w:rPr>
        <w:t xml:space="preserve"> in vitro culture information:</w:t>
      </w:r>
    </w:p>
    <w:p w14:paraId="66D45461" w14:textId="77777777" w:rsidR="009F7D26" w:rsidRPr="006C44B8" w:rsidRDefault="009F7D26" w:rsidP="005C0F7A">
      <w:pPr>
        <w:numPr>
          <w:ilvl w:val="0"/>
          <w:numId w:val="14"/>
        </w:numPr>
        <w:spacing w:line="360" w:lineRule="auto"/>
        <w:rPr>
          <w:lang w:val="en-GB"/>
        </w:rPr>
      </w:pPr>
      <w:r w:rsidRPr="006C44B8">
        <w:rPr>
          <w:b/>
          <w:bCs/>
          <w:lang w:val="en-GB"/>
        </w:rPr>
        <w:t>Highly Likely</w:t>
      </w:r>
      <w:r w:rsidRPr="006C44B8">
        <w:rPr>
          <w:lang w:val="en-GB"/>
        </w:rPr>
        <w:t>: clear description of culture methods or experimental protocols</w:t>
      </w:r>
    </w:p>
    <w:p w14:paraId="7AB6051F" w14:textId="77777777" w:rsidR="009F7D26" w:rsidRPr="006C44B8" w:rsidRDefault="009F7D26" w:rsidP="005C0F7A">
      <w:pPr>
        <w:numPr>
          <w:ilvl w:val="0"/>
          <w:numId w:val="14"/>
        </w:numPr>
        <w:spacing w:line="360" w:lineRule="auto"/>
        <w:rPr>
          <w:lang w:val="en-GB"/>
        </w:rPr>
      </w:pPr>
      <w:r w:rsidRPr="006C44B8">
        <w:rPr>
          <w:b/>
          <w:bCs/>
          <w:lang w:val="en-GB"/>
        </w:rPr>
        <w:t>Possibly</w:t>
      </w:r>
      <w:r w:rsidRPr="006C44B8">
        <w:rPr>
          <w:lang w:val="en-GB"/>
        </w:rPr>
        <w:t>: suggestive language (e.g., parasite growth, assays) lacking full clarity</w:t>
      </w:r>
    </w:p>
    <w:p w14:paraId="33EF6814" w14:textId="77777777" w:rsidR="009F7D26" w:rsidRPr="006C44B8" w:rsidRDefault="009F7D26" w:rsidP="005C0F7A">
      <w:pPr>
        <w:numPr>
          <w:ilvl w:val="0"/>
          <w:numId w:val="14"/>
        </w:numPr>
        <w:spacing w:line="360" w:lineRule="auto"/>
        <w:rPr>
          <w:lang w:val="en-GB"/>
        </w:rPr>
      </w:pPr>
      <w:r w:rsidRPr="006C44B8">
        <w:rPr>
          <w:b/>
          <w:bCs/>
          <w:lang w:val="en-GB"/>
        </w:rPr>
        <w:t>Unlikely</w:t>
      </w:r>
      <w:r w:rsidRPr="006C44B8">
        <w:rPr>
          <w:lang w:val="en-GB"/>
        </w:rPr>
        <w:t>: unrelated topics or no methodological content</w:t>
      </w:r>
    </w:p>
    <w:p w14:paraId="02789DD0" w14:textId="2E276A46" w:rsidR="009F7D26" w:rsidRPr="006C44B8" w:rsidRDefault="009F7D26" w:rsidP="00195103">
      <w:pPr>
        <w:spacing w:line="360" w:lineRule="auto"/>
        <w:rPr>
          <w:lang w:val="en-GB"/>
        </w:rPr>
      </w:pPr>
      <w:r w:rsidRPr="006C44B8">
        <w:rPr>
          <w:lang w:val="en-GB"/>
        </w:rPr>
        <w:t>These expert classifications were recorded in a new column (EXPERT_CLASSIFICATION) and served as the ground truth.</w:t>
      </w:r>
    </w:p>
    <w:p w14:paraId="566DDD49" w14:textId="77777777" w:rsidR="00254643" w:rsidRPr="006C44B8" w:rsidRDefault="00254643" w:rsidP="00195103">
      <w:pPr>
        <w:spacing w:line="360" w:lineRule="auto"/>
        <w:rPr>
          <w:b/>
          <w:bCs/>
          <w:lang w:val="en-GB"/>
        </w:rPr>
      </w:pPr>
    </w:p>
    <w:p w14:paraId="684AE02B" w14:textId="518E2D54" w:rsidR="009F7D26" w:rsidRPr="006C44B8" w:rsidRDefault="009F7D26" w:rsidP="00195103">
      <w:pPr>
        <w:spacing w:line="360" w:lineRule="auto"/>
        <w:rPr>
          <w:lang w:val="en-GB"/>
        </w:rPr>
      </w:pPr>
      <w:r w:rsidRPr="006C44B8">
        <w:rPr>
          <w:b/>
          <w:bCs/>
          <w:lang w:val="en-GB"/>
        </w:rPr>
        <w:t>GPT-4o Reclassification</w:t>
      </w:r>
      <w:r w:rsidRPr="006C44B8">
        <w:rPr>
          <w:lang w:val="en-GB"/>
        </w:rPr>
        <w:br/>
        <w:t>The same 49 abstracts were classified by GPT-4o using a standardized prompt that replicated the Gemini logic. Each entry included a model-assigned label, one-sentence justification, and a quoted rationale. Results were saved in gpt4o_classification_results_50.csv.</w:t>
      </w:r>
    </w:p>
    <w:p w14:paraId="56BEDB3D" w14:textId="77777777" w:rsidR="00254643" w:rsidRPr="006C44B8" w:rsidRDefault="00254643" w:rsidP="00195103">
      <w:pPr>
        <w:spacing w:line="360" w:lineRule="auto"/>
        <w:rPr>
          <w:b/>
          <w:bCs/>
          <w:lang w:val="en-GB"/>
        </w:rPr>
      </w:pPr>
    </w:p>
    <w:p w14:paraId="1B86C6E4" w14:textId="4FCF1754" w:rsidR="009F7D26" w:rsidRPr="006C44B8" w:rsidRDefault="009F7D26" w:rsidP="00195103">
      <w:pPr>
        <w:spacing w:line="360" w:lineRule="auto"/>
        <w:rPr>
          <w:lang w:val="en-GB"/>
        </w:rPr>
      </w:pPr>
      <w:r w:rsidRPr="006C44B8">
        <w:rPr>
          <w:b/>
          <w:bCs/>
          <w:lang w:val="en-GB"/>
        </w:rPr>
        <w:t>Merging and Comparative Analysis</w:t>
      </w:r>
      <w:r w:rsidRPr="006C44B8">
        <w:rPr>
          <w:lang w:val="en-GB"/>
        </w:rPr>
        <w:br/>
        <w:t>All three classifications</w:t>
      </w:r>
      <w:r w:rsidR="00B52208" w:rsidRPr="006C44B8">
        <w:rPr>
          <w:lang w:val="en-GB"/>
        </w:rPr>
        <w:t xml:space="preserve">, </w:t>
      </w:r>
      <w:r w:rsidRPr="006C44B8">
        <w:rPr>
          <w:lang w:val="en-GB"/>
        </w:rPr>
        <w:t>Expert, Gemini, and GPT-4o</w:t>
      </w:r>
      <w:r w:rsidR="00B52208" w:rsidRPr="006C44B8">
        <w:rPr>
          <w:lang w:val="en-GB"/>
        </w:rPr>
        <w:t xml:space="preserve">, </w:t>
      </w:r>
      <w:r w:rsidRPr="006C44B8">
        <w:rPr>
          <w:lang w:val="en-GB"/>
        </w:rPr>
        <w:t xml:space="preserve">were merged into a single comparison file (master_comparison_50_items.csv). This file served as input to the validation script </w:t>
      </w:r>
      <w:r w:rsidR="001324D9" w:rsidRPr="006C44B8">
        <w:rPr>
          <w:lang w:val="en-GB"/>
        </w:rPr>
        <w:t>STEP05_a</w:t>
      </w:r>
      <w:r w:rsidRPr="006C44B8">
        <w:rPr>
          <w:lang w:val="en-GB"/>
        </w:rPr>
        <w:t>nalyze_validation_results.py, which performed:</w:t>
      </w:r>
    </w:p>
    <w:p w14:paraId="1C88C736" w14:textId="77777777" w:rsidR="009F7D26" w:rsidRPr="006C44B8" w:rsidRDefault="009F7D26" w:rsidP="005C0F7A">
      <w:pPr>
        <w:numPr>
          <w:ilvl w:val="0"/>
          <w:numId w:val="15"/>
        </w:numPr>
        <w:spacing w:line="360" w:lineRule="auto"/>
        <w:rPr>
          <w:lang w:val="en-GB"/>
        </w:rPr>
      </w:pPr>
      <w:r w:rsidRPr="006C44B8">
        <w:rPr>
          <w:lang w:val="en-GB"/>
        </w:rPr>
        <w:t>Confusion matrix generation</w:t>
      </w:r>
    </w:p>
    <w:p w14:paraId="464F26CD" w14:textId="77777777" w:rsidR="009F7D26" w:rsidRPr="006C44B8" w:rsidRDefault="009F7D26" w:rsidP="005C0F7A">
      <w:pPr>
        <w:numPr>
          <w:ilvl w:val="0"/>
          <w:numId w:val="15"/>
        </w:numPr>
        <w:spacing w:line="360" w:lineRule="auto"/>
        <w:rPr>
          <w:lang w:val="en-GB"/>
        </w:rPr>
      </w:pPr>
      <w:r w:rsidRPr="006C44B8">
        <w:rPr>
          <w:lang w:val="en-GB"/>
        </w:rPr>
        <w:t>Accuracy, recall, precision calculations</w:t>
      </w:r>
    </w:p>
    <w:p w14:paraId="44714514" w14:textId="02D5A4EA" w:rsidR="00254643" w:rsidRPr="006C44B8" w:rsidRDefault="009F7D26" w:rsidP="005C0F7A">
      <w:pPr>
        <w:numPr>
          <w:ilvl w:val="0"/>
          <w:numId w:val="15"/>
        </w:numPr>
        <w:spacing w:line="360" w:lineRule="auto"/>
        <w:rPr>
          <w:lang w:val="en-GB"/>
        </w:rPr>
      </w:pPr>
      <w:r w:rsidRPr="006C44B8">
        <w:rPr>
          <w:lang w:val="en-GB"/>
        </w:rPr>
        <w:t>Cohen’s κ to assess inter-model agreement</w:t>
      </w:r>
    </w:p>
    <w:p w14:paraId="0A41D298" w14:textId="77777777" w:rsidR="006B045E" w:rsidRPr="006C44B8" w:rsidRDefault="006B045E" w:rsidP="00195103">
      <w:pPr>
        <w:spacing w:line="360" w:lineRule="auto"/>
        <w:jc w:val="both"/>
        <w:rPr>
          <w:b/>
          <w:bCs/>
          <w:lang w:val="en-GB"/>
        </w:rPr>
      </w:pPr>
    </w:p>
    <w:p w14:paraId="0BE01C34" w14:textId="08D2638D" w:rsidR="004412F5" w:rsidRPr="006C44B8" w:rsidRDefault="009F7D26" w:rsidP="00195103">
      <w:pPr>
        <w:spacing w:line="360" w:lineRule="auto"/>
        <w:jc w:val="both"/>
        <w:rPr>
          <w:b/>
          <w:bCs/>
          <w:lang w:val="en-GB"/>
        </w:rPr>
      </w:pPr>
      <w:r w:rsidRPr="006C44B8">
        <w:rPr>
          <w:b/>
          <w:bCs/>
          <w:lang w:val="en-GB"/>
        </w:rPr>
        <w:t>Results Summa</w:t>
      </w:r>
      <w:r w:rsidR="004412F5" w:rsidRPr="006C44B8">
        <w:rPr>
          <w:b/>
          <w:bCs/>
          <w:lang w:val="en-GB"/>
        </w:rPr>
        <w:t>ry</w:t>
      </w:r>
    </w:p>
    <w:p w14:paraId="5849AB42" w14:textId="1A38D7CE" w:rsidR="00254643" w:rsidRPr="006C44B8" w:rsidRDefault="009F7D26" w:rsidP="00195103">
      <w:pPr>
        <w:spacing w:line="360" w:lineRule="auto"/>
        <w:jc w:val="both"/>
        <w:rPr>
          <w:lang w:val="en-GB"/>
        </w:rPr>
      </w:pPr>
      <w:r w:rsidRPr="006C44B8">
        <w:rPr>
          <w:lang w:val="en-GB"/>
        </w:rPr>
        <w:t xml:space="preserve">Gemini recovered 27 of 30 abstracts deemed relevant by expert review, achieving a </w:t>
      </w:r>
      <w:r w:rsidRPr="006C44B8">
        <w:rPr>
          <w:b/>
          <w:bCs/>
          <w:lang w:val="en-GB"/>
        </w:rPr>
        <w:t>recall of 90%</w:t>
      </w:r>
      <w:r w:rsidRPr="006C44B8">
        <w:rPr>
          <w:lang w:val="en-GB"/>
        </w:rPr>
        <w:t xml:space="preserve">, </w:t>
      </w:r>
      <w:r w:rsidRPr="006C44B8">
        <w:rPr>
          <w:b/>
          <w:bCs/>
          <w:lang w:val="en-GB"/>
        </w:rPr>
        <w:t>precision of 77%</w:t>
      </w:r>
      <w:r w:rsidRPr="006C44B8">
        <w:rPr>
          <w:lang w:val="en-GB"/>
        </w:rPr>
        <w:t xml:space="preserve">, and </w:t>
      </w:r>
      <w:r w:rsidRPr="006C44B8">
        <w:rPr>
          <w:b/>
          <w:bCs/>
          <w:lang w:val="en-GB"/>
        </w:rPr>
        <w:t>accuracy of 78%</w:t>
      </w:r>
      <w:r w:rsidRPr="006C44B8">
        <w:rPr>
          <w:lang w:val="en-GB"/>
        </w:rPr>
        <w:t xml:space="preserve">. Importantly, </w:t>
      </w:r>
      <w:r w:rsidRPr="006C44B8">
        <w:rPr>
          <w:b/>
          <w:bCs/>
          <w:lang w:val="en-GB"/>
        </w:rPr>
        <w:t>none of the 20 abstracts</w:t>
      </w:r>
      <w:r w:rsidRPr="006C44B8">
        <w:rPr>
          <w:lang w:val="en-GB"/>
        </w:rPr>
        <w:t xml:space="preserve"> classified as </w:t>
      </w:r>
      <w:r w:rsidRPr="006C44B8">
        <w:rPr>
          <w:i/>
          <w:iCs/>
          <w:lang w:val="en-GB"/>
        </w:rPr>
        <w:t>Highly Likely</w:t>
      </w:r>
      <w:r w:rsidRPr="006C44B8">
        <w:rPr>
          <w:lang w:val="en-GB"/>
        </w:rPr>
        <w:t xml:space="preserve"> by the expert were missed. The three false negatives occurred only in the </w:t>
      </w:r>
      <w:proofErr w:type="gramStart"/>
      <w:r w:rsidRPr="006C44B8">
        <w:rPr>
          <w:i/>
          <w:iCs/>
          <w:lang w:val="en-GB"/>
        </w:rPr>
        <w:t>Possibly</w:t>
      </w:r>
      <w:proofErr w:type="gramEnd"/>
      <w:r w:rsidRPr="006C44B8">
        <w:rPr>
          <w:lang w:val="en-GB"/>
        </w:rPr>
        <w:t xml:space="preserve"> category, which by definition includes more ambiguous content. GPT-4o achieved lower sensitivity (60% recall) and failed to capture four </w:t>
      </w:r>
      <w:r w:rsidRPr="006C44B8">
        <w:rPr>
          <w:i/>
          <w:iCs/>
          <w:lang w:val="en-GB"/>
        </w:rPr>
        <w:t>Highly Likely</w:t>
      </w:r>
      <w:r w:rsidRPr="006C44B8">
        <w:rPr>
          <w:lang w:val="en-GB"/>
        </w:rPr>
        <w:t xml:space="preserve"> items.</w:t>
      </w:r>
    </w:p>
    <w:p w14:paraId="120E9126" w14:textId="77777777" w:rsidR="00254643" w:rsidRPr="006C44B8" w:rsidRDefault="00254643" w:rsidP="00195103">
      <w:pPr>
        <w:spacing w:line="360" w:lineRule="auto"/>
        <w:jc w:val="both"/>
        <w:rPr>
          <w:b/>
          <w:bCs/>
          <w:lang w:val="en-GB"/>
        </w:rPr>
      </w:pPr>
    </w:p>
    <w:p w14:paraId="42A5EE62" w14:textId="3B67A415" w:rsidR="004412F5" w:rsidRPr="006C44B8" w:rsidRDefault="00254643" w:rsidP="00195103">
      <w:pPr>
        <w:spacing w:line="360" w:lineRule="auto"/>
        <w:jc w:val="both"/>
        <w:rPr>
          <w:b/>
          <w:bCs/>
          <w:lang w:val="en-GB"/>
        </w:rPr>
      </w:pPr>
      <w:r w:rsidRPr="006C44B8">
        <w:rPr>
          <w:b/>
          <w:bCs/>
          <w:lang w:val="en-GB"/>
        </w:rPr>
        <w:t>Supplementary Table S5 – Evaluation Metrics for Large Language Model Classifiers Based on Expert Review</w:t>
      </w:r>
    </w:p>
    <w:tbl>
      <w:tblPr>
        <w:tblStyle w:val="TableGrid"/>
        <w:tblW w:w="0" w:type="auto"/>
        <w:tblLook w:val="04A0" w:firstRow="1" w:lastRow="0" w:firstColumn="1" w:lastColumn="0" w:noHBand="0" w:noVBand="1"/>
      </w:tblPr>
      <w:tblGrid>
        <w:gridCol w:w="1762"/>
        <w:gridCol w:w="913"/>
        <w:gridCol w:w="962"/>
      </w:tblGrid>
      <w:tr w:rsidR="006C44B8" w:rsidRPr="006C44B8" w14:paraId="0B517CED" w14:textId="77777777" w:rsidTr="009F7D26">
        <w:tc>
          <w:tcPr>
            <w:tcW w:w="0" w:type="auto"/>
            <w:vAlign w:val="center"/>
            <w:hideMark/>
          </w:tcPr>
          <w:p w14:paraId="343D4749" w14:textId="77777777" w:rsidR="009F7D26" w:rsidRPr="006C44B8" w:rsidRDefault="009F7D26" w:rsidP="00785CDD">
            <w:pPr>
              <w:rPr>
                <w:b/>
                <w:bCs/>
                <w:sz w:val="22"/>
                <w:szCs w:val="22"/>
                <w:lang w:val="en-GB"/>
              </w:rPr>
            </w:pPr>
            <w:r w:rsidRPr="006C44B8">
              <w:rPr>
                <w:b/>
                <w:bCs/>
                <w:sz w:val="22"/>
                <w:szCs w:val="22"/>
                <w:lang w:val="en-GB"/>
              </w:rPr>
              <w:t>Metric</w:t>
            </w:r>
          </w:p>
        </w:tc>
        <w:tc>
          <w:tcPr>
            <w:tcW w:w="0" w:type="auto"/>
            <w:vAlign w:val="center"/>
            <w:hideMark/>
          </w:tcPr>
          <w:p w14:paraId="2DE49BA7" w14:textId="77777777" w:rsidR="009F7D26" w:rsidRPr="006C44B8" w:rsidRDefault="009F7D26" w:rsidP="00785CDD">
            <w:pPr>
              <w:jc w:val="center"/>
              <w:rPr>
                <w:b/>
                <w:bCs/>
                <w:sz w:val="22"/>
                <w:szCs w:val="22"/>
                <w:lang w:val="en-GB"/>
              </w:rPr>
            </w:pPr>
            <w:r w:rsidRPr="006C44B8">
              <w:rPr>
                <w:b/>
                <w:bCs/>
                <w:sz w:val="22"/>
                <w:szCs w:val="22"/>
                <w:lang w:val="en-GB"/>
              </w:rPr>
              <w:t>Gemini</w:t>
            </w:r>
          </w:p>
        </w:tc>
        <w:tc>
          <w:tcPr>
            <w:tcW w:w="0" w:type="auto"/>
            <w:vAlign w:val="center"/>
            <w:hideMark/>
          </w:tcPr>
          <w:p w14:paraId="3634313B" w14:textId="77777777" w:rsidR="009F7D26" w:rsidRPr="006C44B8" w:rsidRDefault="009F7D26" w:rsidP="00785CDD">
            <w:pPr>
              <w:jc w:val="center"/>
              <w:rPr>
                <w:b/>
                <w:bCs/>
                <w:sz w:val="22"/>
                <w:szCs w:val="22"/>
                <w:lang w:val="en-GB"/>
              </w:rPr>
            </w:pPr>
            <w:r w:rsidRPr="006C44B8">
              <w:rPr>
                <w:b/>
                <w:bCs/>
                <w:sz w:val="22"/>
                <w:szCs w:val="22"/>
                <w:lang w:val="en-GB"/>
              </w:rPr>
              <w:t>GPT-4o</w:t>
            </w:r>
          </w:p>
        </w:tc>
      </w:tr>
      <w:tr w:rsidR="006C44B8" w:rsidRPr="006C44B8" w14:paraId="2C1B6B35" w14:textId="77777777" w:rsidTr="009F7D26">
        <w:tc>
          <w:tcPr>
            <w:tcW w:w="0" w:type="auto"/>
            <w:hideMark/>
          </w:tcPr>
          <w:p w14:paraId="5032576E" w14:textId="77777777" w:rsidR="009F7D26" w:rsidRPr="006C44B8" w:rsidRDefault="009F7D26" w:rsidP="00785CDD">
            <w:pPr>
              <w:rPr>
                <w:sz w:val="22"/>
                <w:szCs w:val="22"/>
                <w:lang w:val="en-GB"/>
              </w:rPr>
            </w:pPr>
            <w:r w:rsidRPr="006C44B8">
              <w:rPr>
                <w:sz w:val="22"/>
                <w:szCs w:val="22"/>
                <w:lang w:val="en-GB"/>
              </w:rPr>
              <w:t>Accuracy</w:t>
            </w:r>
          </w:p>
        </w:tc>
        <w:tc>
          <w:tcPr>
            <w:tcW w:w="0" w:type="auto"/>
            <w:vAlign w:val="center"/>
            <w:hideMark/>
          </w:tcPr>
          <w:p w14:paraId="3650EDCE" w14:textId="77777777" w:rsidR="009F7D26" w:rsidRPr="006C44B8" w:rsidRDefault="009F7D26" w:rsidP="00785CDD">
            <w:pPr>
              <w:jc w:val="center"/>
              <w:rPr>
                <w:sz w:val="22"/>
                <w:szCs w:val="22"/>
                <w:lang w:val="en-GB"/>
              </w:rPr>
            </w:pPr>
            <w:r w:rsidRPr="006C44B8">
              <w:rPr>
                <w:sz w:val="22"/>
                <w:szCs w:val="22"/>
                <w:lang w:val="en-GB"/>
              </w:rPr>
              <w:t>78%</w:t>
            </w:r>
          </w:p>
        </w:tc>
        <w:tc>
          <w:tcPr>
            <w:tcW w:w="0" w:type="auto"/>
            <w:vAlign w:val="center"/>
            <w:hideMark/>
          </w:tcPr>
          <w:p w14:paraId="59BFBF51" w14:textId="77777777" w:rsidR="009F7D26" w:rsidRPr="006C44B8" w:rsidRDefault="009F7D26" w:rsidP="00785CDD">
            <w:pPr>
              <w:jc w:val="center"/>
              <w:rPr>
                <w:sz w:val="22"/>
                <w:szCs w:val="22"/>
                <w:lang w:val="en-GB"/>
              </w:rPr>
            </w:pPr>
            <w:r w:rsidRPr="006C44B8">
              <w:rPr>
                <w:sz w:val="22"/>
                <w:szCs w:val="22"/>
                <w:lang w:val="en-GB"/>
              </w:rPr>
              <w:t>67%</w:t>
            </w:r>
          </w:p>
        </w:tc>
      </w:tr>
      <w:tr w:rsidR="006C44B8" w:rsidRPr="006C44B8" w14:paraId="78A41615" w14:textId="77777777" w:rsidTr="009F7D26">
        <w:tc>
          <w:tcPr>
            <w:tcW w:w="0" w:type="auto"/>
            <w:hideMark/>
          </w:tcPr>
          <w:p w14:paraId="32EC8F7F" w14:textId="77777777" w:rsidR="009F7D26" w:rsidRPr="006C44B8" w:rsidRDefault="009F7D26" w:rsidP="00785CDD">
            <w:pPr>
              <w:rPr>
                <w:sz w:val="22"/>
                <w:szCs w:val="22"/>
                <w:lang w:val="en-GB"/>
              </w:rPr>
            </w:pPr>
            <w:r w:rsidRPr="006C44B8">
              <w:rPr>
                <w:sz w:val="22"/>
                <w:szCs w:val="22"/>
                <w:lang w:val="en-GB"/>
              </w:rPr>
              <w:t>Recall (Relevant)</w:t>
            </w:r>
          </w:p>
        </w:tc>
        <w:tc>
          <w:tcPr>
            <w:tcW w:w="0" w:type="auto"/>
            <w:vAlign w:val="center"/>
            <w:hideMark/>
          </w:tcPr>
          <w:p w14:paraId="3849BA4D" w14:textId="77777777" w:rsidR="009F7D26" w:rsidRPr="006C44B8" w:rsidRDefault="009F7D26" w:rsidP="00785CDD">
            <w:pPr>
              <w:jc w:val="center"/>
              <w:rPr>
                <w:sz w:val="22"/>
                <w:szCs w:val="22"/>
                <w:lang w:val="en-GB"/>
              </w:rPr>
            </w:pPr>
            <w:r w:rsidRPr="006C44B8">
              <w:rPr>
                <w:sz w:val="22"/>
                <w:szCs w:val="22"/>
                <w:lang w:val="en-GB"/>
              </w:rPr>
              <w:t>90%</w:t>
            </w:r>
          </w:p>
        </w:tc>
        <w:tc>
          <w:tcPr>
            <w:tcW w:w="0" w:type="auto"/>
            <w:vAlign w:val="center"/>
            <w:hideMark/>
          </w:tcPr>
          <w:p w14:paraId="7F7CFA87" w14:textId="77777777" w:rsidR="009F7D26" w:rsidRPr="006C44B8" w:rsidRDefault="009F7D26" w:rsidP="00785CDD">
            <w:pPr>
              <w:jc w:val="center"/>
              <w:rPr>
                <w:sz w:val="22"/>
                <w:szCs w:val="22"/>
                <w:lang w:val="en-GB"/>
              </w:rPr>
            </w:pPr>
            <w:r w:rsidRPr="006C44B8">
              <w:rPr>
                <w:sz w:val="22"/>
                <w:szCs w:val="22"/>
                <w:lang w:val="en-GB"/>
              </w:rPr>
              <w:t>60%</w:t>
            </w:r>
          </w:p>
        </w:tc>
      </w:tr>
      <w:tr w:rsidR="006C44B8" w:rsidRPr="006C44B8" w14:paraId="4EAD77C4" w14:textId="77777777" w:rsidTr="009F7D26">
        <w:tc>
          <w:tcPr>
            <w:tcW w:w="0" w:type="auto"/>
            <w:hideMark/>
          </w:tcPr>
          <w:p w14:paraId="49F02C5F" w14:textId="77777777" w:rsidR="009F7D26" w:rsidRPr="006C44B8" w:rsidRDefault="009F7D26" w:rsidP="00785CDD">
            <w:pPr>
              <w:rPr>
                <w:sz w:val="22"/>
                <w:szCs w:val="22"/>
                <w:lang w:val="en-GB"/>
              </w:rPr>
            </w:pPr>
            <w:r w:rsidRPr="006C44B8">
              <w:rPr>
                <w:sz w:val="22"/>
                <w:szCs w:val="22"/>
                <w:lang w:val="en-GB"/>
              </w:rPr>
              <w:t>Precision</w:t>
            </w:r>
          </w:p>
        </w:tc>
        <w:tc>
          <w:tcPr>
            <w:tcW w:w="0" w:type="auto"/>
            <w:vAlign w:val="center"/>
            <w:hideMark/>
          </w:tcPr>
          <w:p w14:paraId="1DE32563" w14:textId="77777777" w:rsidR="009F7D26" w:rsidRPr="006C44B8" w:rsidRDefault="009F7D26" w:rsidP="00785CDD">
            <w:pPr>
              <w:jc w:val="center"/>
              <w:rPr>
                <w:sz w:val="22"/>
                <w:szCs w:val="22"/>
                <w:lang w:val="en-GB"/>
              </w:rPr>
            </w:pPr>
            <w:r w:rsidRPr="006C44B8">
              <w:rPr>
                <w:sz w:val="22"/>
                <w:szCs w:val="22"/>
                <w:lang w:val="en-GB"/>
              </w:rPr>
              <w:t>77%</w:t>
            </w:r>
          </w:p>
        </w:tc>
        <w:tc>
          <w:tcPr>
            <w:tcW w:w="0" w:type="auto"/>
            <w:vAlign w:val="center"/>
            <w:hideMark/>
          </w:tcPr>
          <w:p w14:paraId="2E1DF785" w14:textId="77777777" w:rsidR="009F7D26" w:rsidRPr="006C44B8" w:rsidRDefault="009F7D26" w:rsidP="00785CDD">
            <w:pPr>
              <w:jc w:val="center"/>
              <w:rPr>
                <w:sz w:val="22"/>
                <w:szCs w:val="22"/>
                <w:lang w:val="en-GB"/>
              </w:rPr>
            </w:pPr>
            <w:r w:rsidRPr="006C44B8">
              <w:rPr>
                <w:sz w:val="22"/>
                <w:szCs w:val="22"/>
                <w:lang w:val="en-GB"/>
              </w:rPr>
              <w:t>69%</w:t>
            </w:r>
          </w:p>
        </w:tc>
      </w:tr>
      <w:tr w:rsidR="009F7D26" w:rsidRPr="006C44B8" w14:paraId="75447A22" w14:textId="77777777" w:rsidTr="009F7D26">
        <w:tc>
          <w:tcPr>
            <w:tcW w:w="0" w:type="auto"/>
            <w:hideMark/>
          </w:tcPr>
          <w:p w14:paraId="6FD87ADC" w14:textId="77777777" w:rsidR="009F7D26" w:rsidRPr="006C44B8" w:rsidRDefault="009F7D26" w:rsidP="00785CDD">
            <w:pPr>
              <w:rPr>
                <w:sz w:val="22"/>
                <w:szCs w:val="22"/>
                <w:lang w:val="en-GB"/>
              </w:rPr>
            </w:pPr>
            <w:r w:rsidRPr="006C44B8">
              <w:rPr>
                <w:sz w:val="22"/>
                <w:szCs w:val="22"/>
                <w:lang w:val="en-GB"/>
              </w:rPr>
              <w:t>Cohen’s κ</w:t>
            </w:r>
          </w:p>
        </w:tc>
        <w:tc>
          <w:tcPr>
            <w:tcW w:w="0" w:type="auto"/>
            <w:vAlign w:val="center"/>
            <w:hideMark/>
          </w:tcPr>
          <w:p w14:paraId="5EEE2FE6" w14:textId="77777777" w:rsidR="009F7D26" w:rsidRPr="006C44B8" w:rsidRDefault="009F7D26" w:rsidP="00785CDD">
            <w:pPr>
              <w:jc w:val="center"/>
              <w:rPr>
                <w:sz w:val="22"/>
                <w:szCs w:val="22"/>
                <w:lang w:val="en-GB"/>
              </w:rPr>
            </w:pPr>
            <w:r w:rsidRPr="006C44B8">
              <w:rPr>
                <w:sz w:val="22"/>
                <w:szCs w:val="22"/>
                <w:lang w:val="en-GB"/>
              </w:rPr>
              <w:t>0.62</w:t>
            </w:r>
          </w:p>
        </w:tc>
        <w:tc>
          <w:tcPr>
            <w:tcW w:w="0" w:type="auto"/>
            <w:vAlign w:val="center"/>
            <w:hideMark/>
          </w:tcPr>
          <w:p w14:paraId="72B06CA2" w14:textId="77777777" w:rsidR="009F7D26" w:rsidRPr="006C44B8" w:rsidRDefault="009F7D26" w:rsidP="00785CDD">
            <w:pPr>
              <w:jc w:val="center"/>
              <w:rPr>
                <w:sz w:val="22"/>
                <w:szCs w:val="22"/>
                <w:lang w:val="en-GB"/>
              </w:rPr>
            </w:pPr>
            <w:r w:rsidRPr="006C44B8">
              <w:rPr>
                <w:sz w:val="22"/>
                <w:szCs w:val="22"/>
                <w:lang w:val="en-GB"/>
              </w:rPr>
              <w:t>0.47</w:t>
            </w:r>
          </w:p>
        </w:tc>
      </w:tr>
    </w:tbl>
    <w:p w14:paraId="459BCABE" w14:textId="77777777" w:rsidR="00254643" w:rsidRPr="006C44B8" w:rsidRDefault="00254643" w:rsidP="00195103">
      <w:pPr>
        <w:spacing w:line="360" w:lineRule="auto"/>
        <w:rPr>
          <w:lang w:val="en-GB"/>
        </w:rPr>
      </w:pPr>
    </w:p>
    <w:p w14:paraId="5F0E7125" w14:textId="32DF8FC8" w:rsidR="009F7D26" w:rsidRPr="006C44B8" w:rsidRDefault="009F7D26" w:rsidP="00195103">
      <w:pPr>
        <w:spacing w:line="360" w:lineRule="auto"/>
        <w:rPr>
          <w:lang w:val="en-GB"/>
        </w:rPr>
      </w:pPr>
      <w:r w:rsidRPr="006C44B8">
        <w:rPr>
          <w:lang w:val="en-GB"/>
        </w:rPr>
        <w:t xml:space="preserve">A detailed breakdown of the validation outcome is provided in </w:t>
      </w:r>
      <w:r w:rsidR="00254643" w:rsidRPr="006C44B8">
        <w:rPr>
          <w:lang w:val="en-GB"/>
        </w:rPr>
        <w:t xml:space="preserve">Supplementary </w:t>
      </w:r>
      <w:r w:rsidRPr="006C44B8">
        <w:rPr>
          <w:lang w:val="en-GB"/>
        </w:rPr>
        <w:t xml:space="preserve">Table </w:t>
      </w:r>
      <w:r w:rsidR="00254643" w:rsidRPr="006C44B8">
        <w:rPr>
          <w:lang w:val="en-GB"/>
        </w:rPr>
        <w:t>S6</w:t>
      </w:r>
      <w:r w:rsidRPr="006C44B8">
        <w:rPr>
          <w:lang w:val="en-GB"/>
        </w:rPr>
        <w:t>.</w:t>
      </w:r>
    </w:p>
    <w:p w14:paraId="79F354EF" w14:textId="77777777" w:rsidR="00254643" w:rsidRPr="006C44B8" w:rsidRDefault="00254643" w:rsidP="00195103">
      <w:pPr>
        <w:spacing w:line="360" w:lineRule="auto"/>
        <w:rPr>
          <w:b/>
          <w:bCs/>
          <w:lang w:val="en-GB"/>
        </w:rPr>
      </w:pPr>
    </w:p>
    <w:p w14:paraId="48178FF4" w14:textId="3B334DB9" w:rsidR="009F7D26" w:rsidRPr="006C44B8" w:rsidRDefault="00254643" w:rsidP="00195103">
      <w:pPr>
        <w:spacing w:line="360" w:lineRule="auto"/>
        <w:rPr>
          <w:lang w:val="en-GB"/>
        </w:rPr>
      </w:pPr>
      <w:r w:rsidRPr="006C44B8">
        <w:rPr>
          <w:b/>
          <w:bCs/>
          <w:lang w:val="en-GB"/>
        </w:rPr>
        <w:t xml:space="preserve">Supplementary </w:t>
      </w:r>
      <w:r w:rsidR="009F7D26" w:rsidRPr="006C44B8">
        <w:rPr>
          <w:b/>
          <w:bCs/>
          <w:lang w:val="en-GB"/>
        </w:rPr>
        <w:t xml:space="preserve">Table </w:t>
      </w:r>
      <w:r w:rsidRPr="006C44B8">
        <w:rPr>
          <w:b/>
          <w:bCs/>
          <w:lang w:val="en-GB"/>
        </w:rPr>
        <w:t>S6</w:t>
      </w:r>
      <w:r w:rsidR="009F7D26" w:rsidRPr="006C44B8">
        <w:rPr>
          <w:b/>
          <w:bCs/>
          <w:lang w:val="en-GB"/>
        </w:rPr>
        <w:t>. Gemini's False-Negative and False-Positive Profile (n = 49 test abstracts)</w:t>
      </w:r>
    </w:p>
    <w:tbl>
      <w:tblPr>
        <w:tblStyle w:val="TableGrid"/>
        <w:tblW w:w="0" w:type="auto"/>
        <w:tblLook w:val="04A0" w:firstRow="1" w:lastRow="0" w:firstColumn="1" w:lastColumn="0" w:noHBand="0" w:noVBand="1"/>
      </w:tblPr>
      <w:tblGrid>
        <w:gridCol w:w="1621"/>
        <w:gridCol w:w="1890"/>
        <w:gridCol w:w="1271"/>
        <w:gridCol w:w="1023"/>
        <w:gridCol w:w="3211"/>
      </w:tblGrid>
      <w:tr w:rsidR="006C44B8" w:rsidRPr="006C44B8" w14:paraId="68A0D59C" w14:textId="77777777" w:rsidTr="009F7D26">
        <w:tc>
          <w:tcPr>
            <w:tcW w:w="0" w:type="auto"/>
            <w:hideMark/>
          </w:tcPr>
          <w:p w14:paraId="4AFA529D" w14:textId="77777777" w:rsidR="009F7D26" w:rsidRPr="006C44B8" w:rsidRDefault="009F7D26" w:rsidP="00785CDD">
            <w:pPr>
              <w:jc w:val="center"/>
              <w:rPr>
                <w:b/>
                <w:bCs/>
                <w:sz w:val="22"/>
                <w:szCs w:val="22"/>
                <w:lang w:val="en-GB"/>
              </w:rPr>
            </w:pPr>
            <w:r w:rsidRPr="006C44B8">
              <w:rPr>
                <w:b/>
                <w:bCs/>
                <w:sz w:val="22"/>
                <w:szCs w:val="22"/>
                <w:lang w:val="en-GB"/>
              </w:rPr>
              <w:t>Expert Label</w:t>
            </w:r>
          </w:p>
        </w:tc>
        <w:tc>
          <w:tcPr>
            <w:tcW w:w="0" w:type="auto"/>
            <w:vAlign w:val="center"/>
            <w:hideMark/>
          </w:tcPr>
          <w:p w14:paraId="00403C1D" w14:textId="77777777" w:rsidR="009F7D26" w:rsidRPr="006C44B8" w:rsidRDefault="009F7D26" w:rsidP="00785CDD">
            <w:pPr>
              <w:jc w:val="center"/>
              <w:rPr>
                <w:b/>
                <w:bCs/>
                <w:sz w:val="22"/>
                <w:szCs w:val="22"/>
                <w:lang w:val="en-GB"/>
              </w:rPr>
            </w:pPr>
            <w:r w:rsidRPr="006C44B8">
              <w:rPr>
                <w:b/>
                <w:bCs/>
                <w:sz w:val="22"/>
                <w:szCs w:val="22"/>
                <w:lang w:val="en-GB"/>
              </w:rPr>
              <w:t>Ground Truth Content</w:t>
            </w:r>
          </w:p>
        </w:tc>
        <w:tc>
          <w:tcPr>
            <w:tcW w:w="0" w:type="auto"/>
            <w:vAlign w:val="center"/>
            <w:hideMark/>
          </w:tcPr>
          <w:p w14:paraId="3B4EC74D" w14:textId="77777777" w:rsidR="009F7D26" w:rsidRPr="006C44B8" w:rsidRDefault="009F7D26" w:rsidP="00785CDD">
            <w:pPr>
              <w:jc w:val="center"/>
              <w:rPr>
                <w:b/>
                <w:bCs/>
                <w:sz w:val="22"/>
                <w:szCs w:val="22"/>
                <w:lang w:val="en-GB"/>
              </w:rPr>
            </w:pPr>
            <w:r w:rsidRPr="006C44B8">
              <w:rPr>
                <w:b/>
                <w:bCs/>
                <w:sz w:val="22"/>
                <w:szCs w:val="22"/>
                <w:lang w:val="en-GB"/>
              </w:rPr>
              <w:t>Gemini Output</w:t>
            </w:r>
          </w:p>
        </w:tc>
        <w:tc>
          <w:tcPr>
            <w:tcW w:w="0" w:type="auto"/>
            <w:vAlign w:val="center"/>
            <w:hideMark/>
          </w:tcPr>
          <w:p w14:paraId="5840B99A" w14:textId="77777777" w:rsidR="009F7D26" w:rsidRPr="006C44B8" w:rsidRDefault="009F7D26" w:rsidP="00785CDD">
            <w:pPr>
              <w:jc w:val="center"/>
              <w:rPr>
                <w:b/>
                <w:bCs/>
                <w:sz w:val="22"/>
                <w:szCs w:val="22"/>
                <w:lang w:val="en-GB"/>
              </w:rPr>
            </w:pPr>
            <w:r w:rsidRPr="006C44B8">
              <w:rPr>
                <w:b/>
                <w:bCs/>
                <w:sz w:val="22"/>
                <w:szCs w:val="22"/>
                <w:lang w:val="en-GB"/>
              </w:rPr>
              <w:t>Error Type</w:t>
            </w:r>
          </w:p>
        </w:tc>
        <w:tc>
          <w:tcPr>
            <w:tcW w:w="0" w:type="auto"/>
            <w:vAlign w:val="center"/>
            <w:hideMark/>
          </w:tcPr>
          <w:p w14:paraId="461D2EFF" w14:textId="77777777" w:rsidR="009F7D26" w:rsidRPr="006C44B8" w:rsidRDefault="009F7D26" w:rsidP="00785CDD">
            <w:pPr>
              <w:jc w:val="center"/>
              <w:rPr>
                <w:b/>
                <w:bCs/>
                <w:sz w:val="22"/>
                <w:szCs w:val="22"/>
                <w:lang w:val="en-GB"/>
              </w:rPr>
            </w:pPr>
            <w:r w:rsidRPr="006C44B8">
              <w:rPr>
                <w:b/>
                <w:bCs/>
                <w:sz w:val="22"/>
                <w:szCs w:val="22"/>
                <w:lang w:val="en-GB"/>
              </w:rPr>
              <w:t>Consequence</w:t>
            </w:r>
          </w:p>
        </w:tc>
      </w:tr>
      <w:tr w:rsidR="006C44B8" w:rsidRPr="006C44B8" w14:paraId="7BD779A2" w14:textId="77777777" w:rsidTr="001324D9">
        <w:tc>
          <w:tcPr>
            <w:tcW w:w="0" w:type="auto"/>
            <w:vAlign w:val="center"/>
            <w:hideMark/>
          </w:tcPr>
          <w:p w14:paraId="7D2FADDD" w14:textId="77777777" w:rsidR="009F7D26" w:rsidRPr="006C44B8" w:rsidRDefault="009F7D26" w:rsidP="00785CDD">
            <w:pPr>
              <w:rPr>
                <w:sz w:val="22"/>
                <w:szCs w:val="22"/>
                <w:lang w:val="en-GB"/>
              </w:rPr>
            </w:pPr>
            <w:r w:rsidRPr="006C44B8">
              <w:rPr>
                <w:b/>
                <w:bCs/>
                <w:sz w:val="22"/>
                <w:szCs w:val="22"/>
                <w:lang w:val="en-GB"/>
              </w:rPr>
              <w:t>Highly Likely</w:t>
            </w:r>
            <w:r w:rsidRPr="006C44B8">
              <w:rPr>
                <w:sz w:val="22"/>
                <w:szCs w:val="22"/>
                <w:lang w:val="en-GB"/>
              </w:rPr>
              <w:t xml:space="preserve"> (n = 20)</w:t>
            </w:r>
          </w:p>
        </w:tc>
        <w:tc>
          <w:tcPr>
            <w:tcW w:w="0" w:type="auto"/>
            <w:vAlign w:val="center"/>
            <w:hideMark/>
          </w:tcPr>
          <w:p w14:paraId="292E0294" w14:textId="77777777" w:rsidR="009F7D26" w:rsidRPr="006C44B8" w:rsidRDefault="009F7D26" w:rsidP="00785CDD">
            <w:pPr>
              <w:jc w:val="center"/>
              <w:rPr>
                <w:sz w:val="22"/>
                <w:szCs w:val="22"/>
                <w:lang w:val="en-GB"/>
              </w:rPr>
            </w:pPr>
            <w:r w:rsidRPr="006C44B8">
              <w:rPr>
                <w:sz w:val="22"/>
                <w:szCs w:val="22"/>
                <w:lang w:val="en-GB"/>
              </w:rPr>
              <w:t>All contain relevant text</w:t>
            </w:r>
          </w:p>
        </w:tc>
        <w:tc>
          <w:tcPr>
            <w:tcW w:w="0" w:type="auto"/>
            <w:vAlign w:val="center"/>
            <w:hideMark/>
          </w:tcPr>
          <w:p w14:paraId="6525B504" w14:textId="77777777" w:rsidR="009F7D26" w:rsidRPr="006C44B8" w:rsidRDefault="009F7D26" w:rsidP="00785CDD">
            <w:pPr>
              <w:jc w:val="center"/>
              <w:rPr>
                <w:sz w:val="22"/>
                <w:szCs w:val="22"/>
                <w:lang w:val="en-GB"/>
              </w:rPr>
            </w:pPr>
            <w:r w:rsidRPr="006C44B8">
              <w:rPr>
                <w:sz w:val="22"/>
                <w:szCs w:val="22"/>
                <w:lang w:val="en-GB"/>
              </w:rPr>
              <w:t>14 HL, 6 P, 0 U</w:t>
            </w:r>
          </w:p>
        </w:tc>
        <w:tc>
          <w:tcPr>
            <w:tcW w:w="0" w:type="auto"/>
            <w:vAlign w:val="center"/>
            <w:hideMark/>
          </w:tcPr>
          <w:p w14:paraId="729E3EB4" w14:textId="77777777" w:rsidR="009F7D26" w:rsidRPr="006C44B8" w:rsidRDefault="009F7D26" w:rsidP="00785CDD">
            <w:pPr>
              <w:jc w:val="center"/>
              <w:rPr>
                <w:sz w:val="22"/>
                <w:szCs w:val="22"/>
                <w:lang w:val="en-GB"/>
              </w:rPr>
            </w:pPr>
            <w:r w:rsidRPr="006C44B8">
              <w:rPr>
                <w:sz w:val="22"/>
                <w:szCs w:val="22"/>
                <w:lang w:val="en-GB"/>
              </w:rPr>
              <w:t>No FN</w:t>
            </w:r>
          </w:p>
        </w:tc>
        <w:tc>
          <w:tcPr>
            <w:tcW w:w="0" w:type="auto"/>
            <w:vAlign w:val="center"/>
            <w:hideMark/>
          </w:tcPr>
          <w:p w14:paraId="3BD880F1" w14:textId="086F1ADD" w:rsidR="009F7D26" w:rsidRPr="006C44B8" w:rsidRDefault="009F7D26" w:rsidP="00785CDD">
            <w:pPr>
              <w:jc w:val="center"/>
              <w:rPr>
                <w:sz w:val="22"/>
                <w:szCs w:val="22"/>
                <w:lang w:val="en-GB"/>
              </w:rPr>
            </w:pPr>
            <w:r w:rsidRPr="006C44B8">
              <w:rPr>
                <w:sz w:val="22"/>
                <w:szCs w:val="22"/>
                <w:lang w:val="en-GB"/>
              </w:rPr>
              <w:t>No papers discarded</w:t>
            </w:r>
            <w:r w:rsidR="00B52208" w:rsidRPr="006C44B8">
              <w:rPr>
                <w:sz w:val="22"/>
                <w:szCs w:val="22"/>
                <w:lang w:val="en-GB"/>
              </w:rPr>
              <w:t xml:space="preserve">, </w:t>
            </w:r>
            <w:r w:rsidRPr="006C44B8">
              <w:rPr>
                <w:sz w:val="22"/>
                <w:szCs w:val="22"/>
                <w:lang w:val="en-GB"/>
              </w:rPr>
              <w:t>full recall of top-priority items</w:t>
            </w:r>
          </w:p>
        </w:tc>
      </w:tr>
      <w:tr w:rsidR="006C44B8" w:rsidRPr="006C44B8" w14:paraId="784175A4" w14:textId="77777777" w:rsidTr="001324D9">
        <w:tc>
          <w:tcPr>
            <w:tcW w:w="0" w:type="auto"/>
            <w:vAlign w:val="center"/>
            <w:hideMark/>
          </w:tcPr>
          <w:p w14:paraId="14624520" w14:textId="7B6989BB" w:rsidR="009F7D26" w:rsidRPr="006C44B8" w:rsidRDefault="009F7D26" w:rsidP="00785CDD">
            <w:pPr>
              <w:rPr>
                <w:sz w:val="22"/>
                <w:szCs w:val="22"/>
                <w:lang w:val="en-GB"/>
              </w:rPr>
            </w:pPr>
            <w:r w:rsidRPr="006C44B8">
              <w:rPr>
                <w:b/>
                <w:bCs/>
                <w:sz w:val="22"/>
                <w:szCs w:val="22"/>
                <w:lang w:val="en-GB"/>
              </w:rPr>
              <w:t>Possibly</w:t>
            </w:r>
            <w:r w:rsidRPr="006C44B8">
              <w:rPr>
                <w:sz w:val="22"/>
                <w:szCs w:val="22"/>
                <w:lang w:val="en-GB"/>
              </w:rPr>
              <w:t xml:space="preserve"> </w:t>
            </w:r>
            <w:r w:rsidRPr="006C44B8">
              <w:rPr>
                <w:sz w:val="22"/>
                <w:szCs w:val="22"/>
                <w:lang w:val="en-GB"/>
              </w:rPr>
              <w:br/>
              <w:t>(n = 10)</w:t>
            </w:r>
          </w:p>
        </w:tc>
        <w:tc>
          <w:tcPr>
            <w:tcW w:w="0" w:type="auto"/>
            <w:vAlign w:val="center"/>
            <w:hideMark/>
          </w:tcPr>
          <w:p w14:paraId="1902871D" w14:textId="77777777" w:rsidR="009F7D26" w:rsidRPr="006C44B8" w:rsidRDefault="009F7D26" w:rsidP="00785CDD">
            <w:pPr>
              <w:jc w:val="center"/>
              <w:rPr>
                <w:sz w:val="22"/>
                <w:szCs w:val="22"/>
                <w:lang w:val="en-GB"/>
              </w:rPr>
            </w:pPr>
            <w:r w:rsidRPr="006C44B8">
              <w:rPr>
                <w:sz w:val="22"/>
                <w:szCs w:val="22"/>
                <w:lang w:val="en-GB"/>
              </w:rPr>
              <w:t>All contain relevant text</w:t>
            </w:r>
          </w:p>
        </w:tc>
        <w:tc>
          <w:tcPr>
            <w:tcW w:w="0" w:type="auto"/>
            <w:vAlign w:val="center"/>
            <w:hideMark/>
          </w:tcPr>
          <w:p w14:paraId="110616A4" w14:textId="77777777" w:rsidR="009F7D26" w:rsidRPr="006C44B8" w:rsidRDefault="009F7D26" w:rsidP="00785CDD">
            <w:pPr>
              <w:jc w:val="center"/>
              <w:rPr>
                <w:sz w:val="22"/>
                <w:szCs w:val="22"/>
                <w:lang w:val="en-GB"/>
              </w:rPr>
            </w:pPr>
            <w:r w:rsidRPr="006C44B8">
              <w:rPr>
                <w:sz w:val="22"/>
                <w:szCs w:val="22"/>
                <w:lang w:val="en-GB"/>
              </w:rPr>
              <w:t>0 HL, 7 P, 3 U</w:t>
            </w:r>
          </w:p>
        </w:tc>
        <w:tc>
          <w:tcPr>
            <w:tcW w:w="0" w:type="auto"/>
            <w:vAlign w:val="center"/>
            <w:hideMark/>
          </w:tcPr>
          <w:p w14:paraId="319F4069" w14:textId="77777777" w:rsidR="009F7D26" w:rsidRPr="006C44B8" w:rsidRDefault="009F7D26" w:rsidP="00785CDD">
            <w:pPr>
              <w:jc w:val="center"/>
              <w:rPr>
                <w:sz w:val="22"/>
                <w:szCs w:val="22"/>
                <w:lang w:val="en-GB"/>
              </w:rPr>
            </w:pPr>
            <w:r w:rsidRPr="006C44B8">
              <w:rPr>
                <w:sz w:val="22"/>
                <w:szCs w:val="22"/>
                <w:lang w:val="en-GB"/>
              </w:rPr>
              <w:t>3 FN</w:t>
            </w:r>
          </w:p>
        </w:tc>
        <w:tc>
          <w:tcPr>
            <w:tcW w:w="0" w:type="auto"/>
            <w:vAlign w:val="center"/>
            <w:hideMark/>
          </w:tcPr>
          <w:p w14:paraId="4576C3C7" w14:textId="0D388760" w:rsidR="009F7D26" w:rsidRPr="006C44B8" w:rsidRDefault="009F7D26" w:rsidP="00785CDD">
            <w:pPr>
              <w:jc w:val="center"/>
              <w:rPr>
                <w:sz w:val="22"/>
                <w:szCs w:val="22"/>
                <w:lang w:val="en-GB"/>
              </w:rPr>
            </w:pPr>
            <w:r w:rsidRPr="006C44B8">
              <w:rPr>
                <w:sz w:val="22"/>
                <w:szCs w:val="22"/>
                <w:lang w:val="en-GB"/>
              </w:rPr>
              <w:t>Three analysable papers would have been missed</w:t>
            </w:r>
          </w:p>
        </w:tc>
      </w:tr>
      <w:tr w:rsidR="006C44B8" w:rsidRPr="006C44B8" w14:paraId="1E8A05F1" w14:textId="77777777" w:rsidTr="001324D9">
        <w:tc>
          <w:tcPr>
            <w:tcW w:w="0" w:type="auto"/>
            <w:vAlign w:val="center"/>
            <w:hideMark/>
          </w:tcPr>
          <w:p w14:paraId="024B184E" w14:textId="3FC0558F" w:rsidR="009F7D26" w:rsidRPr="006C44B8" w:rsidRDefault="009F7D26" w:rsidP="00785CDD">
            <w:pPr>
              <w:rPr>
                <w:sz w:val="22"/>
                <w:szCs w:val="22"/>
                <w:lang w:val="en-GB"/>
              </w:rPr>
            </w:pPr>
            <w:r w:rsidRPr="006C44B8">
              <w:rPr>
                <w:b/>
                <w:bCs/>
                <w:sz w:val="22"/>
                <w:szCs w:val="22"/>
                <w:lang w:val="en-GB"/>
              </w:rPr>
              <w:t>Unlikely</w:t>
            </w:r>
            <w:r w:rsidRPr="006C44B8">
              <w:rPr>
                <w:sz w:val="22"/>
                <w:szCs w:val="22"/>
                <w:lang w:val="en-GB"/>
              </w:rPr>
              <w:t xml:space="preserve"> </w:t>
            </w:r>
            <w:r w:rsidRPr="006C44B8">
              <w:rPr>
                <w:sz w:val="22"/>
                <w:szCs w:val="22"/>
                <w:lang w:val="en-GB"/>
              </w:rPr>
              <w:br/>
              <w:t>(n = 19)</w:t>
            </w:r>
          </w:p>
        </w:tc>
        <w:tc>
          <w:tcPr>
            <w:tcW w:w="0" w:type="auto"/>
            <w:vAlign w:val="center"/>
            <w:hideMark/>
          </w:tcPr>
          <w:p w14:paraId="15F02867" w14:textId="77777777" w:rsidR="009F7D26" w:rsidRPr="006C44B8" w:rsidRDefault="009F7D26" w:rsidP="00785CDD">
            <w:pPr>
              <w:jc w:val="center"/>
              <w:rPr>
                <w:sz w:val="22"/>
                <w:szCs w:val="22"/>
                <w:lang w:val="en-GB"/>
              </w:rPr>
            </w:pPr>
            <w:r w:rsidRPr="006C44B8">
              <w:rPr>
                <w:sz w:val="22"/>
                <w:szCs w:val="22"/>
                <w:lang w:val="en-GB"/>
              </w:rPr>
              <w:t>None expected to contain text</w:t>
            </w:r>
          </w:p>
        </w:tc>
        <w:tc>
          <w:tcPr>
            <w:tcW w:w="0" w:type="auto"/>
            <w:vAlign w:val="center"/>
            <w:hideMark/>
          </w:tcPr>
          <w:p w14:paraId="394AB683" w14:textId="77777777" w:rsidR="009F7D26" w:rsidRPr="006C44B8" w:rsidRDefault="009F7D26" w:rsidP="00785CDD">
            <w:pPr>
              <w:jc w:val="center"/>
              <w:rPr>
                <w:sz w:val="22"/>
                <w:szCs w:val="22"/>
                <w:lang w:val="en-GB"/>
              </w:rPr>
            </w:pPr>
            <w:r w:rsidRPr="006C44B8">
              <w:rPr>
                <w:sz w:val="22"/>
                <w:szCs w:val="22"/>
                <w:lang w:val="en-GB"/>
              </w:rPr>
              <w:t>1 HL, 7 P, 11 U</w:t>
            </w:r>
          </w:p>
        </w:tc>
        <w:tc>
          <w:tcPr>
            <w:tcW w:w="0" w:type="auto"/>
            <w:vAlign w:val="center"/>
            <w:hideMark/>
          </w:tcPr>
          <w:p w14:paraId="024887D3" w14:textId="77777777" w:rsidR="009F7D26" w:rsidRPr="006C44B8" w:rsidRDefault="009F7D26" w:rsidP="00785CDD">
            <w:pPr>
              <w:jc w:val="center"/>
              <w:rPr>
                <w:sz w:val="22"/>
                <w:szCs w:val="22"/>
                <w:lang w:val="en-GB"/>
              </w:rPr>
            </w:pPr>
            <w:r w:rsidRPr="006C44B8">
              <w:rPr>
                <w:sz w:val="22"/>
                <w:szCs w:val="22"/>
                <w:lang w:val="en-GB"/>
              </w:rPr>
              <w:t>8 FP</w:t>
            </w:r>
          </w:p>
        </w:tc>
        <w:tc>
          <w:tcPr>
            <w:tcW w:w="0" w:type="auto"/>
            <w:vAlign w:val="center"/>
            <w:hideMark/>
          </w:tcPr>
          <w:p w14:paraId="338F6107" w14:textId="51179A79" w:rsidR="009F7D26" w:rsidRPr="006C44B8" w:rsidRDefault="009F7D26" w:rsidP="00785CDD">
            <w:pPr>
              <w:jc w:val="center"/>
              <w:rPr>
                <w:sz w:val="22"/>
                <w:szCs w:val="22"/>
                <w:lang w:val="en-GB"/>
              </w:rPr>
            </w:pPr>
            <w:r w:rsidRPr="006C44B8">
              <w:rPr>
                <w:sz w:val="22"/>
                <w:szCs w:val="22"/>
                <w:lang w:val="en-GB"/>
              </w:rPr>
              <w:t>Eight extra PDFs to skim</w:t>
            </w:r>
            <w:r w:rsidR="00B52208" w:rsidRPr="006C44B8">
              <w:rPr>
                <w:sz w:val="22"/>
                <w:szCs w:val="22"/>
                <w:lang w:val="en-GB"/>
              </w:rPr>
              <w:t xml:space="preserve">, </w:t>
            </w:r>
            <w:r w:rsidRPr="006C44B8">
              <w:rPr>
                <w:sz w:val="22"/>
                <w:szCs w:val="22"/>
                <w:lang w:val="en-GB"/>
              </w:rPr>
              <w:t>minimal impact at next stage</w:t>
            </w:r>
          </w:p>
        </w:tc>
      </w:tr>
    </w:tbl>
    <w:p w14:paraId="3012A21A" w14:textId="77777777" w:rsidR="009F7D26" w:rsidRPr="006C44B8" w:rsidRDefault="009F7D26" w:rsidP="00785CDD">
      <w:pPr>
        <w:rPr>
          <w:sz w:val="21"/>
          <w:szCs w:val="21"/>
          <w:lang w:val="en-GB"/>
        </w:rPr>
      </w:pPr>
      <w:r w:rsidRPr="006C44B8">
        <w:rPr>
          <w:sz w:val="21"/>
          <w:szCs w:val="21"/>
          <w:lang w:val="en-GB"/>
        </w:rPr>
        <w:t>(HL = Gemini “Highly Likely”, P = “Possibly”, U = “Unlikely”)</w:t>
      </w:r>
    </w:p>
    <w:p w14:paraId="08EB36A7" w14:textId="77777777" w:rsidR="00254643" w:rsidRPr="006C44B8" w:rsidRDefault="00254643" w:rsidP="00195103">
      <w:pPr>
        <w:spacing w:line="360" w:lineRule="auto"/>
        <w:jc w:val="both"/>
        <w:rPr>
          <w:b/>
          <w:bCs/>
          <w:lang w:val="en-GB"/>
        </w:rPr>
      </w:pPr>
    </w:p>
    <w:p w14:paraId="18DE98FC" w14:textId="24E539E8" w:rsidR="00064F55" w:rsidRPr="006C44B8" w:rsidRDefault="009F7D26" w:rsidP="00195103">
      <w:pPr>
        <w:spacing w:line="360" w:lineRule="auto"/>
        <w:jc w:val="both"/>
        <w:rPr>
          <w:lang w:val="en-GB"/>
        </w:rPr>
      </w:pPr>
      <w:r w:rsidRPr="006C44B8">
        <w:rPr>
          <w:b/>
          <w:bCs/>
          <w:lang w:val="en-GB"/>
        </w:rPr>
        <w:t>Interpretation</w:t>
      </w:r>
      <w:r w:rsidRPr="006C44B8">
        <w:rPr>
          <w:lang w:val="en-GB"/>
        </w:rPr>
        <w:br/>
        <w:t xml:space="preserve">This validation confirmed that the Gemini classifier has a </w:t>
      </w:r>
      <w:r w:rsidRPr="006C44B8">
        <w:rPr>
          <w:b/>
          <w:bCs/>
          <w:lang w:val="en-GB"/>
        </w:rPr>
        <w:t>favo</w:t>
      </w:r>
      <w:r w:rsidR="00037786" w:rsidRPr="006C44B8">
        <w:rPr>
          <w:b/>
          <w:bCs/>
          <w:lang w:val="en-GB"/>
        </w:rPr>
        <w:t>u</w:t>
      </w:r>
      <w:r w:rsidRPr="006C44B8">
        <w:rPr>
          <w:b/>
          <w:bCs/>
          <w:lang w:val="en-GB"/>
        </w:rPr>
        <w:t>rable sensitivity bias</w:t>
      </w:r>
      <w:r w:rsidRPr="006C44B8">
        <w:rPr>
          <w:lang w:val="en-GB"/>
        </w:rPr>
        <w:t>, prioritizing inclusion over exclusion. While it introduces some false positives, these are filtered harmlessly during full-text screening. By contrast, GPT-4o underperformed in recall and misclassified several high-priority items, supporting our choice of Gemini as the primary triage tool.</w:t>
      </w:r>
    </w:p>
    <w:p w14:paraId="310BD854" w14:textId="77777777" w:rsidR="00DA17E0" w:rsidRPr="006C44B8" w:rsidRDefault="00DA17E0" w:rsidP="00195103">
      <w:pPr>
        <w:spacing w:line="360" w:lineRule="auto"/>
        <w:jc w:val="both"/>
        <w:rPr>
          <w:rStyle w:val="s1"/>
          <w:lang w:val="en-GB"/>
        </w:rPr>
      </w:pPr>
    </w:p>
    <w:p w14:paraId="70573B40" w14:textId="77777777" w:rsidR="006222CC" w:rsidRPr="006C44B8" w:rsidRDefault="006222CC" w:rsidP="00195103">
      <w:pPr>
        <w:pStyle w:val="Heading3"/>
        <w:spacing w:before="0" w:after="0" w:line="360" w:lineRule="auto"/>
        <w:rPr>
          <w:rFonts w:cs="Times New Roman"/>
          <w:b/>
          <w:bCs/>
          <w:color w:val="auto"/>
          <w:sz w:val="24"/>
          <w:szCs w:val="24"/>
          <w:lang w:val="en-GB"/>
        </w:rPr>
      </w:pPr>
      <w:r w:rsidRPr="006C44B8">
        <w:rPr>
          <w:rFonts w:cs="Times New Roman"/>
          <w:b/>
          <w:bCs/>
          <w:color w:val="auto"/>
          <w:sz w:val="24"/>
          <w:szCs w:val="24"/>
          <w:lang w:val="en-GB"/>
        </w:rPr>
        <w:t>6. Full-Text PDF Retrieval</w:t>
      </w:r>
    </w:p>
    <w:p w14:paraId="019284C4" w14:textId="11BBB15C" w:rsidR="00254643" w:rsidRPr="006C44B8" w:rsidRDefault="006222CC" w:rsidP="00195103">
      <w:pPr>
        <w:pStyle w:val="NormalWeb"/>
        <w:spacing w:before="0" w:beforeAutospacing="0" w:after="0" w:afterAutospacing="0" w:line="360" w:lineRule="auto"/>
        <w:jc w:val="both"/>
        <w:rPr>
          <w:rStyle w:val="Strong"/>
          <w:b w:val="0"/>
          <w:bCs w:val="0"/>
          <w:lang w:val="en-GB"/>
        </w:rPr>
      </w:pPr>
      <w:r w:rsidRPr="006C44B8">
        <w:rPr>
          <w:rStyle w:val="Strong"/>
          <w:rFonts w:eastAsiaTheme="majorEastAsia"/>
          <w:lang w:val="en-GB"/>
        </w:rPr>
        <w:t>Objective</w:t>
      </w:r>
      <w:r w:rsidRPr="006C44B8">
        <w:rPr>
          <w:lang w:val="en-GB"/>
        </w:rPr>
        <w:br/>
        <w:t xml:space="preserve">The aim of this step was to retrieve full-text PDFs for all studies classified as </w:t>
      </w:r>
      <w:r w:rsidRPr="006C44B8">
        <w:rPr>
          <w:rStyle w:val="Emphasis"/>
          <w:rFonts w:eastAsiaTheme="majorEastAsia"/>
          <w:lang w:val="en-GB"/>
        </w:rPr>
        <w:t>Highly Likely</w:t>
      </w:r>
      <w:r w:rsidRPr="006C44B8">
        <w:rPr>
          <w:lang w:val="en-GB"/>
        </w:rPr>
        <w:t xml:space="preserve"> or </w:t>
      </w:r>
      <w:r w:rsidRPr="006C44B8">
        <w:rPr>
          <w:rStyle w:val="Emphasis"/>
          <w:rFonts w:eastAsiaTheme="majorEastAsia"/>
          <w:lang w:val="en-GB"/>
        </w:rPr>
        <w:t>Possibly</w:t>
      </w:r>
      <w:r w:rsidRPr="006C44B8">
        <w:rPr>
          <w:lang w:val="en-GB"/>
        </w:rPr>
        <w:t xml:space="preserve"> relevant, enabling detailed downstream analysis of red blood cell sourcing. Due to the lack of a reliable, centralized mechanism for bulk full-text access across journals, a semi-automated retrieval approach was implemented using DOI-based lookups combined with manual verification.</w:t>
      </w:r>
    </w:p>
    <w:p w14:paraId="6C8464FD" w14:textId="6CFC0627" w:rsidR="006222CC" w:rsidRPr="006C44B8" w:rsidRDefault="006222CC" w:rsidP="00195103">
      <w:pPr>
        <w:pStyle w:val="NormalWeb"/>
        <w:spacing w:before="0" w:beforeAutospacing="0" w:after="0" w:afterAutospacing="0" w:line="360" w:lineRule="auto"/>
        <w:jc w:val="both"/>
        <w:rPr>
          <w:lang w:val="en-GB"/>
        </w:rPr>
      </w:pPr>
      <w:r w:rsidRPr="006C44B8">
        <w:rPr>
          <w:rStyle w:val="Strong"/>
          <w:rFonts w:eastAsiaTheme="majorEastAsia"/>
          <w:lang w:val="en-GB"/>
        </w:rPr>
        <w:t>Implementation</w:t>
      </w:r>
      <w:r w:rsidRPr="006C44B8">
        <w:rPr>
          <w:lang w:val="en-GB"/>
        </w:rPr>
        <w:br/>
        <w:t xml:space="preserve">PDF retrieval was attempted for all 674 records classified as </w:t>
      </w:r>
      <w:r w:rsidRPr="006C44B8">
        <w:rPr>
          <w:rStyle w:val="Emphasis"/>
          <w:rFonts w:eastAsiaTheme="majorEastAsia"/>
          <w:lang w:val="en-GB"/>
        </w:rPr>
        <w:t>Highly Likely</w:t>
      </w:r>
      <w:r w:rsidRPr="006C44B8">
        <w:rPr>
          <w:lang w:val="en-GB"/>
        </w:rPr>
        <w:t xml:space="preserve"> (n = 56</w:t>
      </w:r>
      <w:r w:rsidR="00A26EE0" w:rsidRPr="006C44B8">
        <w:rPr>
          <w:lang w:val="en-GB"/>
        </w:rPr>
        <w:t>5</w:t>
      </w:r>
      <w:r w:rsidRPr="006C44B8">
        <w:rPr>
          <w:lang w:val="en-GB"/>
        </w:rPr>
        <w:t xml:space="preserve">) or </w:t>
      </w:r>
      <w:r w:rsidRPr="006C44B8">
        <w:rPr>
          <w:rStyle w:val="Emphasis"/>
          <w:rFonts w:eastAsiaTheme="majorEastAsia"/>
          <w:lang w:val="en-GB"/>
        </w:rPr>
        <w:t>Possibly</w:t>
      </w:r>
      <w:r w:rsidRPr="006C44B8">
        <w:rPr>
          <w:lang w:val="en-GB"/>
        </w:rPr>
        <w:t xml:space="preserve"> (n = 1</w:t>
      </w:r>
      <w:r w:rsidR="00A23E9D" w:rsidRPr="006C44B8">
        <w:rPr>
          <w:lang w:val="en-GB"/>
        </w:rPr>
        <w:t>09</w:t>
      </w:r>
      <w:r w:rsidRPr="006C44B8">
        <w:rPr>
          <w:lang w:val="en-GB"/>
        </w:rPr>
        <w:t>) based on the abstract-level triage in Step 4. A custom Python script was used to batch-open DOI links (10 at a time) in the system’s default browser (Google Chrome), allowing rapid navigation to journal landing pages. PDFs were then downloaded manually from open-access portals, institutional repositories, or publisher websites.</w:t>
      </w:r>
    </w:p>
    <w:p w14:paraId="2E233473" w14:textId="08042864" w:rsidR="006222CC" w:rsidRPr="006C44B8" w:rsidRDefault="006222CC" w:rsidP="00195103">
      <w:pPr>
        <w:pStyle w:val="NormalWeb"/>
        <w:spacing w:before="0" w:beforeAutospacing="0" w:after="0" w:afterAutospacing="0" w:line="360" w:lineRule="auto"/>
        <w:jc w:val="both"/>
        <w:rPr>
          <w:lang w:val="en-GB"/>
        </w:rPr>
      </w:pPr>
      <w:r w:rsidRPr="006C44B8">
        <w:rPr>
          <w:lang w:val="en-GB"/>
        </w:rPr>
        <w:t>Articles without accessible full texts</w:t>
      </w:r>
      <w:r w:rsidR="00B52208" w:rsidRPr="006C44B8">
        <w:rPr>
          <w:lang w:val="en-GB"/>
        </w:rPr>
        <w:t xml:space="preserve">, </w:t>
      </w:r>
      <w:r w:rsidRPr="006C44B8">
        <w:rPr>
          <w:lang w:val="en-GB"/>
        </w:rPr>
        <w:t>due to paywalls, broken links, incorrect DOIs, or missing archives</w:t>
      </w:r>
      <w:r w:rsidR="00B52208" w:rsidRPr="006C44B8">
        <w:rPr>
          <w:lang w:val="en-GB"/>
        </w:rPr>
        <w:t xml:space="preserve">, </w:t>
      </w:r>
      <w:r w:rsidRPr="006C44B8">
        <w:rPr>
          <w:lang w:val="en-GB"/>
        </w:rPr>
        <w:t xml:space="preserve">were flagged as unavailable. Due to inconsistent publisher APIs and variable DOI resolution </w:t>
      </w:r>
      <w:r w:rsidR="00037786" w:rsidRPr="006C44B8">
        <w:rPr>
          <w:lang w:val="en-GB"/>
        </w:rPr>
        <w:t>behaviour</w:t>
      </w:r>
      <w:r w:rsidRPr="006C44B8">
        <w:rPr>
          <w:lang w:val="en-GB"/>
        </w:rPr>
        <w:t>, full automation was not feasible.</w:t>
      </w:r>
    </w:p>
    <w:p w14:paraId="36A58B58" w14:textId="77777777" w:rsidR="00D96E1C" w:rsidRPr="006C44B8" w:rsidRDefault="00D96E1C" w:rsidP="00195103">
      <w:pPr>
        <w:pStyle w:val="NormalWeb"/>
        <w:spacing w:before="0" w:beforeAutospacing="0" w:after="0" w:afterAutospacing="0" w:line="360" w:lineRule="auto"/>
        <w:jc w:val="both"/>
        <w:rPr>
          <w:rStyle w:val="Strong"/>
          <w:rFonts w:eastAsiaTheme="majorEastAsia"/>
          <w:lang w:val="en-GB"/>
        </w:rPr>
      </w:pPr>
    </w:p>
    <w:p w14:paraId="179FE10B" w14:textId="7C3920A0" w:rsidR="006222CC" w:rsidRPr="006C44B8" w:rsidRDefault="006222CC" w:rsidP="00195103">
      <w:pPr>
        <w:pStyle w:val="NormalWeb"/>
        <w:spacing w:before="0" w:beforeAutospacing="0" w:after="0" w:afterAutospacing="0" w:line="360" w:lineRule="auto"/>
        <w:jc w:val="both"/>
        <w:rPr>
          <w:lang w:val="en-GB"/>
        </w:rPr>
      </w:pPr>
      <w:r w:rsidRPr="006C44B8">
        <w:rPr>
          <w:rStyle w:val="Strong"/>
          <w:rFonts w:eastAsiaTheme="majorEastAsia"/>
          <w:lang w:val="en-GB"/>
        </w:rPr>
        <w:t>Results</w:t>
      </w:r>
      <w:r w:rsidRPr="006C44B8">
        <w:rPr>
          <w:lang w:val="en-GB"/>
        </w:rPr>
        <w:br/>
        <w:t xml:space="preserve">A total of 459 full-text PDFs were successfully retrieved, corresponding to an overall retrieval rate of 81.9% across the </w:t>
      </w:r>
      <w:r w:rsidRPr="006C44B8">
        <w:rPr>
          <w:rStyle w:val="Emphasis"/>
          <w:rFonts w:eastAsiaTheme="majorEastAsia"/>
          <w:lang w:val="en-GB"/>
        </w:rPr>
        <w:t>Highly Likely</w:t>
      </w:r>
      <w:r w:rsidRPr="006C44B8">
        <w:rPr>
          <w:lang w:val="en-GB"/>
        </w:rPr>
        <w:t xml:space="preserve"> category.</w:t>
      </w:r>
    </w:p>
    <w:p w14:paraId="02CACD43" w14:textId="7174C434" w:rsidR="00064F55" w:rsidRPr="006C44B8" w:rsidRDefault="00064F55" w:rsidP="00195103">
      <w:pPr>
        <w:spacing w:line="360" w:lineRule="auto"/>
        <w:rPr>
          <w:rStyle w:val="s1"/>
          <w:lang w:val="en-GB" w:eastAsia="en-GB"/>
        </w:rPr>
      </w:pPr>
    </w:p>
    <w:p w14:paraId="463F1BC1" w14:textId="77777777" w:rsidR="004D1DFD" w:rsidRPr="006C44B8" w:rsidRDefault="004D1DFD" w:rsidP="00195103">
      <w:pPr>
        <w:pStyle w:val="Heading3"/>
        <w:spacing w:before="0" w:after="0" w:line="360" w:lineRule="auto"/>
        <w:rPr>
          <w:rFonts w:cs="Times New Roman"/>
          <w:b/>
          <w:bCs/>
          <w:color w:val="auto"/>
          <w:sz w:val="24"/>
          <w:szCs w:val="24"/>
          <w:lang w:val="en-GB"/>
        </w:rPr>
      </w:pPr>
      <w:r w:rsidRPr="006C44B8">
        <w:rPr>
          <w:rFonts w:cs="Times New Roman"/>
          <w:b/>
          <w:bCs/>
          <w:color w:val="auto"/>
          <w:sz w:val="24"/>
          <w:szCs w:val="24"/>
          <w:lang w:val="en-GB"/>
        </w:rPr>
        <w:t>7. PDF Transformation into Plain-Text Files</w:t>
      </w:r>
    </w:p>
    <w:p w14:paraId="7E18A343" w14:textId="77777777" w:rsidR="004D1DFD" w:rsidRPr="006C44B8" w:rsidRDefault="004D1DFD"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This step aimed to convert all retrieved full-text PDFs into machine-readable plain-text files suitable for large language model (LLM) processing. The goal was to retain the complete textual content of each article while discarding layout and formatting elements, enabling uniform analysis of unstructured method descriptions across the corpus.</w:t>
      </w:r>
    </w:p>
    <w:p w14:paraId="72AE06C8" w14:textId="77777777" w:rsidR="006B045E" w:rsidRPr="006C44B8" w:rsidRDefault="006B045E" w:rsidP="00195103">
      <w:pPr>
        <w:pStyle w:val="NormalWeb"/>
        <w:spacing w:before="0" w:beforeAutospacing="0" w:after="0" w:afterAutospacing="0" w:line="360" w:lineRule="auto"/>
        <w:jc w:val="both"/>
        <w:rPr>
          <w:rStyle w:val="Strong"/>
          <w:rFonts w:eastAsiaTheme="majorEastAsia"/>
          <w:lang w:val="en-GB"/>
        </w:rPr>
      </w:pPr>
    </w:p>
    <w:p w14:paraId="123C2D9D" w14:textId="688FE0C0" w:rsidR="004D1DFD" w:rsidRPr="006C44B8" w:rsidRDefault="004D1DFD" w:rsidP="00195103">
      <w:pPr>
        <w:pStyle w:val="NormalWeb"/>
        <w:spacing w:before="0" w:beforeAutospacing="0" w:after="0" w:afterAutospacing="0" w:line="360" w:lineRule="auto"/>
        <w:jc w:val="both"/>
        <w:rPr>
          <w:lang w:val="en-GB"/>
        </w:rPr>
      </w:pPr>
      <w:r w:rsidRPr="006C44B8">
        <w:rPr>
          <w:rStyle w:val="Strong"/>
          <w:rFonts w:eastAsiaTheme="majorEastAsia"/>
          <w:lang w:val="en-GB"/>
        </w:rPr>
        <w:t>Implementation</w:t>
      </w:r>
      <w:r w:rsidRPr="006C44B8">
        <w:rPr>
          <w:lang w:val="en-GB"/>
        </w:rPr>
        <w:br/>
        <w:t>All retrieved PDFs (</w:t>
      </w:r>
      <w:r w:rsidRPr="006C44B8">
        <w:rPr>
          <w:rStyle w:val="Strong"/>
          <w:rFonts w:eastAsiaTheme="majorEastAsia"/>
          <w:lang w:val="en-GB"/>
        </w:rPr>
        <w:t>n = 459</w:t>
      </w:r>
      <w:r w:rsidRPr="006C44B8">
        <w:rPr>
          <w:lang w:val="en-GB"/>
        </w:rPr>
        <w:t xml:space="preserve">) were converted to UTF-8 encoded </w:t>
      </w:r>
      <w:r w:rsidRPr="006C44B8">
        <w:rPr>
          <w:rStyle w:val="HTMLCode"/>
          <w:rFonts w:ascii="Times New Roman" w:eastAsiaTheme="majorEastAsia" w:hAnsi="Times New Roman" w:cs="Times New Roman"/>
          <w:sz w:val="24"/>
          <w:szCs w:val="24"/>
          <w:lang w:val="en-GB"/>
        </w:rPr>
        <w:t>.txt</w:t>
      </w:r>
      <w:r w:rsidRPr="006C44B8">
        <w:rPr>
          <w:lang w:val="en-GB"/>
        </w:rPr>
        <w:t xml:space="preserve"> files using a custom Python script (</w:t>
      </w:r>
      <w:r w:rsidR="001324D9" w:rsidRPr="006C44B8">
        <w:rPr>
          <w:rStyle w:val="HTMLCode"/>
          <w:rFonts w:ascii="Times New Roman" w:eastAsiaTheme="majorEastAsia" w:hAnsi="Times New Roman" w:cs="Times New Roman"/>
          <w:sz w:val="24"/>
          <w:szCs w:val="24"/>
          <w:lang w:val="en-GB"/>
        </w:rPr>
        <w:t>STEP07_p</w:t>
      </w:r>
      <w:r w:rsidRPr="006C44B8">
        <w:rPr>
          <w:rStyle w:val="HTMLCode"/>
          <w:rFonts w:ascii="Times New Roman" w:eastAsiaTheme="majorEastAsia" w:hAnsi="Times New Roman" w:cs="Times New Roman"/>
          <w:sz w:val="24"/>
          <w:szCs w:val="24"/>
          <w:lang w:val="en-GB"/>
        </w:rPr>
        <w:t>df_cleaner_for_llm.py</w:t>
      </w:r>
      <w:r w:rsidRPr="006C44B8">
        <w:rPr>
          <w:lang w:val="en-GB"/>
        </w:rPr>
        <w:t xml:space="preserve">). The script utilized the </w:t>
      </w:r>
      <w:proofErr w:type="spellStart"/>
      <w:r w:rsidRPr="006C44B8">
        <w:rPr>
          <w:rStyle w:val="HTMLCode"/>
          <w:rFonts w:ascii="Times New Roman" w:eastAsiaTheme="majorEastAsia" w:hAnsi="Times New Roman" w:cs="Times New Roman"/>
          <w:sz w:val="24"/>
          <w:szCs w:val="24"/>
          <w:lang w:val="en-GB"/>
        </w:rPr>
        <w:t>pdfplumber</w:t>
      </w:r>
      <w:proofErr w:type="spellEnd"/>
      <w:r w:rsidRPr="006C44B8">
        <w:rPr>
          <w:lang w:val="en-GB"/>
        </w:rPr>
        <w:t xml:space="preserve"> library to extract text page by page, stripping formatting metadata and preserving only the underlying textual content.</w:t>
      </w:r>
    </w:p>
    <w:p w14:paraId="29AEA5A5" w14:textId="77777777" w:rsidR="004D1DFD" w:rsidRPr="006C44B8" w:rsidRDefault="004D1DFD" w:rsidP="00195103">
      <w:pPr>
        <w:pStyle w:val="NormalWeb"/>
        <w:spacing w:before="0" w:beforeAutospacing="0" w:after="0" w:afterAutospacing="0" w:line="360" w:lineRule="auto"/>
        <w:rPr>
          <w:lang w:val="en-GB"/>
        </w:rPr>
      </w:pPr>
      <w:r w:rsidRPr="006C44B8">
        <w:rPr>
          <w:lang w:val="en-GB"/>
        </w:rPr>
        <w:t>Basic preprocessing was applied:</w:t>
      </w:r>
    </w:p>
    <w:p w14:paraId="2C157AF7" w14:textId="77777777" w:rsidR="004D1DFD" w:rsidRPr="006C44B8" w:rsidRDefault="004D1DFD" w:rsidP="005C0F7A">
      <w:pPr>
        <w:pStyle w:val="NormalWeb"/>
        <w:numPr>
          <w:ilvl w:val="0"/>
          <w:numId w:val="13"/>
        </w:numPr>
        <w:spacing w:before="0" w:beforeAutospacing="0" w:after="0" w:afterAutospacing="0" w:line="360" w:lineRule="auto"/>
        <w:rPr>
          <w:lang w:val="en-GB"/>
        </w:rPr>
      </w:pPr>
      <w:r w:rsidRPr="006C44B8">
        <w:rPr>
          <w:lang w:val="en-GB"/>
        </w:rPr>
        <w:t>Normalization of whitespace and line breaks</w:t>
      </w:r>
    </w:p>
    <w:p w14:paraId="4F1B2F45" w14:textId="77777777" w:rsidR="004D1DFD" w:rsidRPr="006C44B8" w:rsidRDefault="004D1DFD" w:rsidP="005C0F7A">
      <w:pPr>
        <w:pStyle w:val="NormalWeb"/>
        <w:numPr>
          <w:ilvl w:val="0"/>
          <w:numId w:val="13"/>
        </w:numPr>
        <w:spacing w:before="0" w:beforeAutospacing="0" w:after="0" w:afterAutospacing="0" w:line="360" w:lineRule="auto"/>
        <w:rPr>
          <w:lang w:val="en-GB"/>
        </w:rPr>
      </w:pPr>
      <w:r w:rsidRPr="006C44B8">
        <w:rPr>
          <w:lang w:val="en-GB"/>
        </w:rPr>
        <w:t>Removal of typographic ligatures (e.g., “ﬁ” → “fi”)</w:t>
      </w:r>
    </w:p>
    <w:p w14:paraId="60F1463A" w14:textId="77777777" w:rsidR="004D1DFD" w:rsidRPr="006C44B8" w:rsidRDefault="004D1DFD" w:rsidP="005C0F7A">
      <w:pPr>
        <w:pStyle w:val="NormalWeb"/>
        <w:numPr>
          <w:ilvl w:val="0"/>
          <w:numId w:val="13"/>
        </w:numPr>
        <w:spacing w:before="0" w:beforeAutospacing="0" w:after="0" w:afterAutospacing="0" w:line="360" w:lineRule="auto"/>
        <w:rPr>
          <w:lang w:val="en-GB"/>
        </w:rPr>
      </w:pPr>
      <w:r w:rsidRPr="006C44B8">
        <w:rPr>
          <w:lang w:val="en-GB"/>
        </w:rPr>
        <w:t>Discarding of headers, footers, and other repeating artifacts (where identifiable)</w:t>
      </w:r>
    </w:p>
    <w:p w14:paraId="232008F2" w14:textId="77777777" w:rsidR="004D1DFD" w:rsidRPr="006C44B8" w:rsidRDefault="004D1DFD" w:rsidP="00195103">
      <w:pPr>
        <w:pStyle w:val="NormalWeb"/>
        <w:spacing w:before="0" w:beforeAutospacing="0" w:after="0" w:afterAutospacing="0" w:line="360" w:lineRule="auto"/>
        <w:rPr>
          <w:lang w:val="en-GB"/>
        </w:rPr>
      </w:pPr>
      <w:r w:rsidRPr="006C44B8">
        <w:rPr>
          <w:lang w:val="en-GB"/>
        </w:rPr>
        <w:t>Each resulting text file was saved using the article’s PubMed ID (PMID) as the filename, with one file generated per article.</w:t>
      </w:r>
    </w:p>
    <w:p w14:paraId="1F03F8A5" w14:textId="77777777" w:rsidR="004D1DFD" w:rsidRPr="006C44B8" w:rsidRDefault="004D1DFD" w:rsidP="00195103">
      <w:pPr>
        <w:pStyle w:val="NormalWeb"/>
        <w:spacing w:before="0" w:beforeAutospacing="0" w:after="0" w:afterAutospacing="0" w:line="360" w:lineRule="auto"/>
        <w:rPr>
          <w:lang w:val="en-GB"/>
        </w:rPr>
      </w:pPr>
      <w:r w:rsidRPr="006C44B8">
        <w:rPr>
          <w:lang w:val="en-GB"/>
        </w:rPr>
        <w:t xml:space="preserve">No length-based filtering or quality control thresholds were enforced at this stage. All </w:t>
      </w:r>
      <w:r w:rsidRPr="006C44B8">
        <w:rPr>
          <w:rStyle w:val="HTMLCode"/>
          <w:rFonts w:ascii="Times New Roman" w:eastAsiaTheme="majorEastAsia" w:hAnsi="Times New Roman" w:cs="Times New Roman"/>
          <w:sz w:val="24"/>
          <w:szCs w:val="24"/>
          <w:lang w:val="en-GB"/>
        </w:rPr>
        <w:t>.txt</w:t>
      </w:r>
      <w:r w:rsidRPr="006C44B8">
        <w:rPr>
          <w:lang w:val="en-GB"/>
        </w:rPr>
        <w:t xml:space="preserve"> files, regardless of content density, were retained for downstream LLM-based parsing and classification (see Sections 8–10).</w:t>
      </w:r>
    </w:p>
    <w:p w14:paraId="65AAEE65" w14:textId="77777777" w:rsidR="009327B9" w:rsidRPr="006C44B8" w:rsidRDefault="009327B9" w:rsidP="00195103">
      <w:pPr>
        <w:pStyle w:val="p1"/>
        <w:spacing w:before="0" w:beforeAutospacing="0" w:after="0" w:afterAutospacing="0" w:line="360" w:lineRule="auto"/>
        <w:rPr>
          <w:rStyle w:val="s1"/>
          <w:rFonts w:eastAsiaTheme="majorEastAsia"/>
          <w:lang w:val="en-GB"/>
        </w:rPr>
      </w:pPr>
    </w:p>
    <w:p w14:paraId="1F791B9A" w14:textId="77777777" w:rsidR="00465C58" w:rsidRPr="006C44B8" w:rsidRDefault="009327B9" w:rsidP="00195103">
      <w:pPr>
        <w:pStyle w:val="Heading3"/>
        <w:spacing w:before="0" w:after="0" w:line="360" w:lineRule="auto"/>
        <w:rPr>
          <w:rFonts w:cs="Times New Roman"/>
          <w:b/>
          <w:color w:val="auto"/>
          <w:sz w:val="24"/>
          <w:szCs w:val="24"/>
          <w:lang w:val="en-GB"/>
        </w:rPr>
      </w:pPr>
      <w:r w:rsidRPr="006C44B8">
        <w:rPr>
          <w:rFonts w:cs="Times New Roman"/>
          <w:b/>
          <w:color w:val="auto"/>
          <w:sz w:val="24"/>
          <w:szCs w:val="24"/>
          <w:lang w:val="en-GB"/>
        </w:rPr>
        <w:t>8</w:t>
      </w:r>
      <w:r w:rsidR="00465C58" w:rsidRPr="006C44B8">
        <w:rPr>
          <w:rFonts w:cs="Times New Roman"/>
          <w:b/>
          <w:color w:val="auto"/>
          <w:sz w:val="24"/>
          <w:szCs w:val="24"/>
          <w:lang w:val="en-GB"/>
        </w:rPr>
        <w:t>. Extraction of Culture and Blood Source Descriptions</w:t>
      </w:r>
    </w:p>
    <w:p w14:paraId="0424AA35" w14:textId="77777777" w:rsidR="00A1674B" w:rsidRPr="006C44B8" w:rsidRDefault="00A1674B"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The aim of this step was to extract verbatim descriptions of red blood cell (RBC) sources from each full-text article, including details on donor type (e.g., volunteer, blood bank), acquisition method, anticoagulants, storage conditions, and other relevant metadata. These elements are rarely presented in a standardized format and are typically embedded within unstructured prose in the Methods section or elsewhere in the text.</w:t>
      </w:r>
    </w:p>
    <w:p w14:paraId="0DA25CC5" w14:textId="3B350B23" w:rsidR="00A1674B" w:rsidRPr="006C44B8" w:rsidRDefault="00A1674B" w:rsidP="00195103">
      <w:pPr>
        <w:pStyle w:val="NormalWeb"/>
        <w:spacing w:before="0" w:beforeAutospacing="0" w:after="0" w:afterAutospacing="0" w:line="360" w:lineRule="auto"/>
        <w:jc w:val="both"/>
        <w:rPr>
          <w:lang w:val="en-GB"/>
        </w:rPr>
      </w:pPr>
      <w:r w:rsidRPr="006C44B8">
        <w:rPr>
          <w:lang w:val="en-GB"/>
        </w:rPr>
        <w:t>Traditional rule-based approaches such as keyword matching or regular expressions were insufficient, as relevant information was often expressed using variable language or scattered across multiple sentences. To overcome this, we employed a large language model (LLM)</w:t>
      </w:r>
      <w:r w:rsidR="00B52208" w:rsidRPr="006C44B8">
        <w:rPr>
          <w:lang w:val="en-GB"/>
        </w:rPr>
        <w:t xml:space="preserve">, </w:t>
      </w:r>
      <w:r w:rsidRPr="006C44B8">
        <w:rPr>
          <w:rStyle w:val="Strong"/>
          <w:rFonts w:eastAsiaTheme="majorEastAsia"/>
          <w:lang w:val="en-GB"/>
        </w:rPr>
        <w:t>Gemini 1.5 Flash</w:t>
      </w:r>
      <w:r w:rsidRPr="006C44B8">
        <w:rPr>
          <w:lang w:val="en-GB"/>
        </w:rPr>
        <w:t xml:space="preserve"> via the Google Generative AI API</w:t>
      </w:r>
      <w:r w:rsidR="00B52208" w:rsidRPr="006C44B8">
        <w:rPr>
          <w:lang w:val="en-GB"/>
        </w:rPr>
        <w:t xml:space="preserve">, </w:t>
      </w:r>
      <w:r w:rsidRPr="006C44B8">
        <w:rPr>
          <w:lang w:val="en-GB"/>
        </w:rPr>
        <w:t>to perform full-document inference and structured extraction.</w:t>
      </w:r>
    </w:p>
    <w:p w14:paraId="63B17FD5" w14:textId="77777777" w:rsidR="00D96E1C" w:rsidRPr="006C44B8" w:rsidRDefault="00D96E1C" w:rsidP="00195103">
      <w:pPr>
        <w:pStyle w:val="NormalWeb"/>
        <w:spacing w:before="0" w:beforeAutospacing="0" w:after="0" w:afterAutospacing="0" w:line="360" w:lineRule="auto"/>
        <w:rPr>
          <w:rStyle w:val="Strong"/>
          <w:rFonts w:eastAsiaTheme="majorEastAsia"/>
          <w:lang w:val="en-GB"/>
        </w:rPr>
      </w:pPr>
    </w:p>
    <w:p w14:paraId="28CD96CF" w14:textId="3C715AB4" w:rsidR="00A1674B" w:rsidRPr="006C44B8" w:rsidRDefault="00A1674B" w:rsidP="00195103">
      <w:pPr>
        <w:pStyle w:val="NormalWeb"/>
        <w:spacing w:before="0" w:beforeAutospacing="0" w:after="0" w:afterAutospacing="0" w:line="360" w:lineRule="auto"/>
        <w:rPr>
          <w:lang w:val="en-GB"/>
        </w:rPr>
      </w:pPr>
      <w:r w:rsidRPr="006C44B8">
        <w:rPr>
          <w:rStyle w:val="Strong"/>
          <w:rFonts w:eastAsiaTheme="majorEastAsia"/>
          <w:lang w:val="en-GB"/>
        </w:rPr>
        <w:t>Implementation</w:t>
      </w:r>
      <w:r w:rsidRPr="006C44B8">
        <w:rPr>
          <w:lang w:val="en-GB"/>
        </w:rPr>
        <w:br/>
        <w:t xml:space="preserve">The script </w:t>
      </w:r>
      <w:r w:rsidR="001324D9" w:rsidRPr="006C44B8">
        <w:rPr>
          <w:rStyle w:val="HTMLCode"/>
          <w:rFonts w:ascii="Times New Roman" w:eastAsiaTheme="majorEastAsia" w:hAnsi="Times New Roman" w:cs="Times New Roman"/>
          <w:sz w:val="24"/>
          <w:szCs w:val="24"/>
          <w:lang w:val="en-GB"/>
        </w:rPr>
        <w:t>STEP08_m</w:t>
      </w:r>
      <w:r w:rsidRPr="006C44B8">
        <w:rPr>
          <w:rStyle w:val="HTMLCode"/>
          <w:rFonts w:ascii="Times New Roman" w:eastAsiaTheme="majorEastAsia" w:hAnsi="Times New Roman" w:cs="Times New Roman"/>
          <w:sz w:val="24"/>
          <w:szCs w:val="24"/>
          <w:lang w:val="en-GB"/>
        </w:rPr>
        <w:t>alaria_culture_screener.py</w:t>
      </w:r>
      <w:r w:rsidRPr="006C44B8">
        <w:rPr>
          <w:lang w:val="en-GB"/>
        </w:rPr>
        <w:t xml:space="preserve"> submitted each full-text </w:t>
      </w:r>
      <w:r w:rsidRPr="006C44B8">
        <w:rPr>
          <w:rStyle w:val="HTMLCode"/>
          <w:rFonts w:ascii="Times New Roman" w:eastAsiaTheme="majorEastAsia" w:hAnsi="Times New Roman" w:cs="Times New Roman"/>
          <w:sz w:val="24"/>
          <w:szCs w:val="24"/>
          <w:lang w:val="en-GB"/>
        </w:rPr>
        <w:t>.txt</w:t>
      </w:r>
      <w:r w:rsidRPr="006C44B8">
        <w:rPr>
          <w:lang w:val="en-GB"/>
        </w:rPr>
        <w:t xml:space="preserve"> file to the Gemini model (</w:t>
      </w:r>
      <w:r w:rsidRPr="006C44B8">
        <w:rPr>
          <w:rStyle w:val="HTMLCode"/>
          <w:rFonts w:ascii="Times New Roman" w:eastAsiaTheme="majorEastAsia" w:hAnsi="Times New Roman" w:cs="Times New Roman"/>
          <w:sz w:val="24"/>
          <w:szCs w:val="24"/>
          <w:lang w:val="en-GB"/>
        </w:rPr>
        <w:t>models/gemini-1.5-flash-latest</w:t>
      </w:r>
      <w:r w:rsidRPr="006C44B8">
        <w:rPr>
          <w:lang w:val="en-GB"/>
        </w:rPr>
        <w:t xml:space="preserve">). The prompt instructed the model to return </w:t>
      </w:r>
      <w:r w:rsidRPr="006C44B8">
        <w:rPr>
          <w:rStyle w:val="Strong"/>
          <w:rFonts w:eastAsiaTheme="majorEastAsia"/>
          <w:lang w:val="en-GB"/>
        </w:rPr>
        <w:t>exactly four fields</w:t>
      </w:r>
      <w:r w:rsidR="00B52208" w:rsidRPr="006C44B8">
        <w:rPr>
          <w:lang w:val="en-GB"/>
        </w:rPr>
        <w:t xml:space="preserve">, </w:t>
      </w:r>
      <w:r w:rsidRPr="006C44B8">
        <w:rPr>
          <w:lang w:val="en-GB"/>
        </w:rPr>
        <w:t>PMID, journal title, verbatim RBC source description, and optional notes</w:t>
      </w:r>
      <w:r w:rsidR="00B52208" w:rsidRPr="006C44B8">
        <w:rPr>
          <w:lang w:val="en-GB"/>
        </w:rPr>
        <w:t xml:space="preserve">, </w:t>
      </w:r>
      <w:r w:rsidRPr="006C44B8">
        <w:rPr>
          <w:lang w:val="en-GB"/>
        </w:rPr>
        <w:t xml:space="preserve">delimited by the token </w:t>
      </w:r>
      <w:r w:rsidRPr="006C44B8">
        <w:rPr>
          <w:rStyle w:val="HTMLCode"/>
          <w:rFonts w:ascii="Times New Roman" w:eastAsiaTheme="majorEastAsia" w:hAnsi="Times New Roman" w:cs="Times New Roman"/>
          <w:sz w:val="24"/>
          <w:szCs w:val="24"/>
          <w:lang w:val="en-GB"/>
        </w:rPr>
        <w:t>|||</w:t>
      </w:r>
      <w:r w:rsidRPr="006C44B8">
        <w:rPr>
          <w:lang w:val="en-GB"/>
        </w:rPr>
        <w:t>.</w:t>
      </w:r>
    </w:p>
    <w:p w14:paraId="721F413D" w14:textId="77777777" w:rsidR="00A1674B" w:rsidRPr="006C44B8" w:rsidRDefault="00A1674B" w:rsidP="00195103">
      <w:pPr>
        <w:pStyle w:val="NormalWeb"/>
        <w:spacing w:before="0" w:beforeAutospacing="0" w:after="0" w:afterAutospacing="0" w:line="360" w:lineRule="auto"/>
        <w:rPr>
          <w:lang w:val="en-GB"/>
        </w:rPr>
      </w:pPr>
      <w:r w:rsidRPr="006C44B8">
        <w:rPr>
          <w:lang w:val="en-GB"/>
        </w:rPr>
        <w:t xml:space="preserve">The LLM response was parsed </w:t>
      </w:r>
      <w:r w:rsidRPr="006C44B8">
        <w:rPr>
          <w:rStyle w:val="Strong"/>
          <w:rFonts w:eastAsiaTheme="majorEastAsia"/>
          <w:lang w:val="en-GB"/>
        </w:rPr>
        <w:t>in-memory</w:t>
      </w:r>
      <w:r w:rsidRPr="006C44B8">
        <w:rPr>
          <w:lang w:val="en-GB"/>
        </w:rPr>
        <w:t xml:space="preserve"> (i.e., prior to writing to disk), and the extracted fields were appended to the corresponding row in the tracking file </w:t>
      </w:r>
      <w:r w:rsidRPr="006C44B8">
        <w:rPr>
          <w:rStyle w:val="HTMLCode"/>
          <w:rFonts w:ascii="Times New Roman" w:eastAsiaTheme="majorEastAsia" w:hAnsi="Times New Roman" w:cs="Times New Roman"/>
          <w:sz w:val="24"/>
          <w:szCs w:val="24"/>
          <w:lang w:val="en-GB"/>
        </w:rPr>
        <w:t>pdf_extraction_status.csv</w:t>
      </w:r>
      <w:r w:rsidRPr="006C44B8">
        <w:rPr>
          <w:lang w:val="en-GB"/>
        </w:rPr>
        <w:t xml:space="preserve">. No raw LLM output was retained. The resulting structured fields were also propagated into the working results file </w:t>
      </w:r>
      <w:r w:rsidRPr="006C44B8">
        <w:rPr>
          <w:rStyle w:val="HTMLCode"/>
          <w:rFonts w:ascii="Times New Roman" w:eastAsiaTheme="majorEastAsia" w:hAnsi="Times New Roman" w:cs="Times New Roman"/>
          <w:sz w:val="24"/>
          <w:szCs w:val="24"/>
          <w:lang w:val="en-GB"/>
        </w:rPr>
        <w:t>triage_results_v2.0_final.csv</w:t>
      </w:r>
      <w:r w:rsidRPr="006C44B8">
        <w:rPr>
          <w:lang w:val="en-GB"/>
        </w:rPr>
        <w:t>.</w:t>
      </w:r>
    </w:p>
    <w:p w14:paraId="3416AA49" w14:textId="77777777" w:rsidR="00A1674B" w:rsidRPr="006C44B8" w:rsidRDefault="00A1674B" w:rsidP="00195103">
      <w:pPr>
        <w:pStyle w:val="NormalWeb"/>
        <w:spacing w:before="0" w:beforeAutospacing="0" w:after="0" w:afterAutospacing="0" w:line="360" w:lineRule="auto"/>
        <w:rPr>
          <w:lang w:val="en-GB"/>
        </w:rPr>
      </w:pPr>
      <w:r w:rsidRPr="006C44B8">
        <w:rPr>
          <w:lang w:val="en-GB"/>
        </w:rPr>
        <w:t>The expected four fields were:</w:t>
      </w:r>
    </w:p>
    <w:p w14:paraId="648F865D" w14:textId="77777777" w:rsidR="00A1674B" w:rsidRPr="006C44B8" w:rsidRDefault="00A1674B" w:rsidP="005C0F7A">
      <w:pPr>
        <w:pStyle w:val="NormalWeb"/>
        <w:numPr>
          <w:ilvl w:val="0"/>
          <w:numId w:val="11"/>
        </w:numPr>
        <w:spacing w:before="0" w:beforeAutospacing="0" w:after="0" w:afterAutospacing="0" w:line="360" w:lineRule="auto"/>
        <w:rPr>
          <w:lang w:val="en-GB"/>
        </w:rPr>
      </w:pPr>
      <w:r w:rsidRPr="006C44B8">
        <w:rPr>
          <w:rStyle w:val="Strong"/>
          <w:rFonts w:eastAsiaTheme="majorEastAsia"/>
          <w:lang w:val="en-GB"/>
        </w:rPr>
        <w:t>PMID</w:t>
      </w:r>
      <w:r w:rsidRPr="006C44B8">
        <w:rPr>
          <w:lang w:val="en-GB"/>
        </w:rPr>
        <w:t xml:space="preserve"> – Unique article identifier</w:t>
      </w:r>
    </w:p>
    <w:p w14:paraId="71228170" w14:textId="77777777" w:rsidR="00A1674B" w:rsidRPr="006C44B8" w:rsidRDefault="00A1674B" w:rsidP="005C0F7A">
      <w:pPr>
        <w:pStyle w:val="NormalWeb"/>
        <w:numPr>
          <w:ilvl w:val="0"/>
          <w:numId w:val="11"/>
        </w:numPr>
        <w:spacing w:before="0" w:beforeAutospacing="0" w:after="0" w:afterAutospacing="0" w:line="360" w:lineRule="auto"/>
        <w:rPr>
          <w:lang w:val="en-GB"/>
        </w:rPr>
      </w:pPr>
      <w:r w:rsidRPr="006C44B8">
        <w:rPr>
          <w:rStyle w:val="Strong"/>
          <w:rFonts w:eastAsiaTheme="majorEastAsia"/>
          <w:lang w:val="en-GB"/>
        </w:rPr>
        <w:t>Journal Title</w:t>
      </w:r>
      <w:r w:rsidRPr="006C44B8">
        <w:rPr>
          <w:lang w:val="en-GB"/>
        </w:rPr>
        <w:t xml:space="preserve"> – Extracted verbatim from the document</w:t>
      </w:r>
    </w:p>
    <w:p w14:paraId="53CC95DB" w14:textId="77777777" w:rsidR="00A1674B" w:rsidRPr="006C44B8" w:rsidRDefault="00A1674B" w:rsidP="005C0F7A">
      <w:pPr>
        <w:pStyle w:val="NormalWeb"/>
        <w:numPr>
          <w:ilvl w:val="0"/>
          <w:numId w:val="11"/>
        </w:numPr>
        <w:spacing w:before="0" w:beforeAutospacing="0" w:after="0" w:afterAutospacing="0" w:line="360" w:lineRule="auto"/>
        <w:rPr>
          <w:lang w:val="en-GB"/>
        </w:rPr>
      </w:pPr>
      <w:r w:rsidRPr="006C44B8">
        <w:rPr>
          <w:rStyle w:val="Strong"/>
          <w:rFonts w:eastAsiaTheme="majorEastAsia"/>
          <w:lang w:val="en-GB"/>
        </w:rPr>
        <w:t>Blood Source Description</w:t>
      </w:r>
      <w:r w:rsidRPr="006C44B8">
        <w:rPr>
          <w:lang w:val="en-GB"/>
        </w:rPr>
        <w:t xml:space="preserve"> – The sentence(s) mentioning the source, acquisition, or handling of RBCs</w:t>
      </w:r>
    </w:p>
    <w:p w14:paraId="6A9DC940" w14:textId="77777777" w:rsidR="00A1674B" w:rsidRPr="006C44B8" w:rsidRDefault="00A1674B" w:rsidP="005C0F7A">
      <w:pPr>
        <w:pStyle w:val="NormalWeb"/>
        <w:numPr>
          <w:ilvl w:val="0"/>
          <w:numId w:val="11"/>
        </w:numPr>
        <w:spacing w:before="0" w:beforeAutospacing="0" w:after="0" w:afterAutospacing="0" w:line="360" w:lineRule="auto"/>
        <w:rPr>
          <w:lang w:val="en-GB"/>
        </w:rPr>
      </w:pPr>
      <w:r w:rsidRPr="006C44B8">
        <w:rPr>
          <w:rStyle w:val="Strong"/>
          <w:rFonts w:eastAsiaTheme="majorEastAsia"/>
          <w:lang w:val="en-GB"/>
        </w:rPr>
        <w:t>Notes</w:t>
      </w:r>
      <w:r w:rsidRPr="006C44B8">
        <w:rPr>
          <w:lang w:val="en-GB"/>
        </w:rPr>
        <w:t xml:space="preserve"> – Optional comments from the model, including the tag “None found” when no relevant information was identified</w:t>
      </w:r>
    </w:p>
    <w:p w14:paraId="423E7C29" w14:textId="77777777" w:rsidR="00A1674B" w:rsidRPr="006C44B8" w:rsidRDefault="00A1674B" w:rsidP="00195103">
      <w:pPr>
        <w:pStyle w:val="NormalWeb"/>
        <w:spacing w:before="0" w:beforeAutospacing="0" w:after="0" w:afterAutospacing="0" w:line="360" w:lineRule="auto"/>
        <w:rPr>
          <w:lang w:val="en-GB"/>
        </w:rPr>
      </w:pPr>
      <w:r w:rsidRPr="006C44B8">
        <w:rPr>
          <w:lang w:val="en-GB"/>
        </w:rPr>
        <w:t xml:space="preserve">The script implemented output validation, formatting correction, and reprocessing logic. Any malformed responses (e.g., missing delimiters or incomplete field sets) were logged and re-submitted. Strict adherence to the </w:t>
      </w:r>
      <w:r w:rsidRPr="006C44B8">
        <w:rPr>
          <w:rStyle w:val="HTMLCode"/>
          <w:rFonts w:ascii="Times New Roman" w:eastAsiaTheme="majorEastAsia" w:hAnsi="Times New Roman" w:cs="Times New Roman"/>
          <w:sz w:val="24"/>
          <w:szCs w:val="24"/>
          <w:lang w:val="en-GB"/>
        </w:rPr>
        <w:t>|||</w:t>
      </w:r>
      <w:r w:rsidRPr="006C44B8">
        <w:rPr>
          <w:lang w:val="en-GB"/>
        </w:rPr>
        <w:t xml:space="preserve">-delimited format ensured </w:t>
      </w:r>
      <w:proofErr w:type="spellStart"/>
      <w:r w:rsidRPr="006C44B8">
        <w:rPr>
          <w:lang w:val="en-GB"/>
        </w:rPr>
        <w:t>parseability</w:t>
      </w:r>
      <w:proofErr w:type="spellEnd"/>
      <w:r w:rsidRPr="006C44B8">
        <w:rPr>
          <w:lang w:val="en-GB"/>
        </w:rPr>
        <w:t xml:space="preserve"> and reduced </w:t>
      </w:r>
      <w:proofErr w:type="spellStart"/>
      <w:r w:rsidRPr="006C44B8">
        <w:rPr>
          <w:lang w:val="en-GB"/>
        </w:rPr>
        <w:t>postprocessing</w:t>
      </w:r>
      <w:proofErr w:type="spellEnd"/>
      <w:r w:rsidRPr="006C44B8">
        <w:rPr>
          <w:lang w:val="en-GB"/>
        </w:rPr>
        <w:t xml:space="preserve"> burden.</w:t>
      </w:r>
    </w:p>
    <w:p w14:paraId="0367E71D" w14:textId="77777777" w:rsidR="00D96E1C" w:rsidRPr="006C44B8" w:rsidRDefault="00D96E1C" w:rsidP="00195103">
      <w:pPr>
        <w:pStyle w:val="NormalWeb"/>
        <w:spacing w:before="0" w:beforeAutospacing="0" w:after="0" w:afterAutospacing="0" w:line="360" w:lineRule="auto"/>
        <w:rPr>
          <w:rStyle w:val="Strong"/>
          <w:rFonts w:eastAsiaTheme="majorEastAsia"/>
          <w:lang w:val="en-GB"/>
        </w:rPr>
      </w:pPr>
    </w:p>
    <w:p w14:paraId="722DF78D" w14:textId="0380E899" w:rsidR="00A1674B" w:rsidRPr="006C44B8" w:rsidRDefault="00A1674B" w:rsidP="00195103">
      <w:pPr>
        <w:pStyle w:val="NormalWeb"/>
        <w:spacing w:before="0" w:beforeAutospacing="0" w:after="0" w:afterAutospacing="0" w:line="360" w:lineRule="auto"/>
        <w:rPr>
          <w:lang w:val="en-GB"/>
        </w:rPr>
      </w:pPr>
      <w:r w:rsidRPr="006C44B8">
        <w:rPr>
          <w:rStyle w:val="Strong"/>
          <w:rFonts w:eastAsiaTheme="majorEastAsia"/>
          <w:lang w:val="en-GB"/>
        </w:rPr>
        <w:t>Output</w:t>
      </w:r>
      <w:r w:rsidRPr="006C44B8">
        <w:rPr>
          <w:lang w:val="en-GB"/>
        </w:rPr>
        <w:br/>
        <w:t xml:space="preserve">Parsed output was stored as additional columns in the working </w:t>
      </w:r>
      <w:proofErr w:type="spellStart"/>
      <w:r w:rsidRPr="006C44B8">
        <w:rPr>
          <w:lang w:val="en-GB"/>
        </w:rPr>
        <w:t>DataFrame</w:t>
      </w:r>
      <w:proofErr w:type="spellEnd"/>
      <w:r w:rsidRPr="006C44B8">
        <w:rPr>
          <w:lang w:val="en-GB"/>
        </w:rPr>
        <w:t>:</w:t>
      </w:r>
    </w:p>
    <w:p w14:paraId="61C1E29F" w14:textId="77777777" w:rsidR="00A1674B" w:rsidRPr="006C44B8" w:rsidRDefault="00A1674B" w:rsidP="005C0F7A">
      <w:pPr>
        <w:pStyle w:val="NormalWeb"/>
        <w:numPr>
          <w:ilvl w:val="0"/>
          <w:numId w:val="12"/>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Journal_Title</w:t>
      </w:r>
      <w:proofErr w:type="spellEnd"/>
      <w:r w:rsidRPr="006C44B8">
        <w:rPr>
          <w:lang w:val="en-GB"/>
        </w:rPr>
        <w:t>: Journal name as inferred from the full text</w:t>
      </w:r>
    </w:p>
    <w:p w14:paraId="661FDD1A" w14:textId="77777777" w:rsidR="00A1674B" w:rsidRPr="006C44B8" w:rsidRDefault="00A1674B" w:rsidP="005C0F7A">
      <w:pPr>
        <w:pStyle w:val="NormalWeb"/>
        <w:numPr>
          <w:ilvl w:val="0"/>
          <w:numId w:val="12"/>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Blood_Source_Text</w:t>
      </w:r>
      <w:proofErr w:type="spellEnd"/>
      <w:r w:rsidRPr="006C44B8">
        <w:rPr>
          <w:lang w:val="en-GB"/>
        </w:rPr>
        <w:t>: Verbatim sentence(s) describing the RBC source</w:t>
      </w:r>
    </w:p>
    <w:p w14:paraId="6F722B80" w14:textId="77777777" w:rsidR="00A1674B" w:rsidRPr="006C44B8" w:rsidRDefault="00A1674B" w:rsidP="005C0F7A">
      <w:pPr>
        <w:pStyle w:val="NormalWeb"/>
        <w:numPr>
          <w:ilvl w:val="0"/>
          <w:numId w:val="12"/>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Blood_Info_Length</w:t>
      </w:r>
      <w:proofErr w:type="spellEnd"/>
      <w:r w:rsidRPr="006C44B8">
        <w:rPr>
          <w:lang w:val="en-GB"/>
        </w:rPr>
        <w:t>: Character length of the extracted blood source description</w:t>
      </w:r>
    </w:p>
    <w:p w14:paraId="09FBAD69" w14:textId="77777777" w:rsidR="00A1674B" w:rsidRPr="006C44B8" w:rsidRDefault="00A1674B" w:rsidP="005C0F7A">
      <w:pPr>
        <w:pStyle w:val="NormalWeb"/>
        <w:numPr>
          <w:ilvl w:val="0"/>
          <w:numId w:val="12"/>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Justification</w:t>
      </w:r>
      <w:r w:rsidRPr="006C44B8">
        <w:rPr>
          <w:lang w:val="en-GB"/>
        </w:rPr>
        <w:t>: Short rationale from Gemini explaining the extraction decision</w:t>
      </w:r>
    </w:p>
    <w:p w14:paraId="17385BCE" w14:textId="77777777" w:rsidR="00A1674B" w:rsidRPr="006C44B8" w:rsidRDefault="00A1674B" w:rsidP="00195103">
      <w:pPr>
        <w:pStyle w:val="NormalWeb"/>
        <w:spacing w:before="0" w:beforeAutospacing="0" w:after="0" w:afterAutospacing="0" w:line="360" w:lineRule="auto"/>
        <w:rPr>
          <w:lang w:val="en-GB"/>
        </w:rPr>
      </w:pPr>
      <w:r w:rsidRPr="006C44B8">
        <w:rPr>
          <w:lang w:val="en-GB"/>
        </w:rPr>
        <w:t>This structured output formed the direct input for downstream validation (Section 9) and formal classification (Section 10).</w:t>
      </w:r>
    </w:p>
    <w:p w14:paraId="3384DB7F" w14:textId="77777777" w:rsidR="00D96E1C" w:rsidRPr="006C44B8" w:rsidRDefault="00D96E1C" w:rsidP="00195103">
      <w:pPr>
        <w:pStyle w:val="NormalWeb"/>
        <w:spacing w:before="0" w:beforeAutospacing="0" w:after="0" w:afterAutospacing="0" w:line="360" w:lineRule="auto"/>
        <w:rPr>
          <w:rStyle w:val="Strong"/>
          <w:rFonts w:eastAsiaTheme="majorEastAsia"/>
          <w:lang w:val="en-GB"/>
        </w:rPr>
      </w:pPr>
    </w:p>
    <w:p w14:paraId="6826AC53" w14:textId="4419F97C" w:rsidR="00A1674B" w:rsidRPr="006C44B8" w:rsidRDefault="00A1674B" w:rsidP="00195103">
      <w:pPr>
        <w:pStyle w:val="NormalWeb"/>
        <w:spacing w:before="0" w:beforeAutospacing="0" w:after="0" w:afterAutospacing="0" w:line="360" w:lineRule="auto"/>
        <w:rPr>
          <w:lang w:val="en-GB"/>
        </w:rPr>
      </w:pPr>
      <w:r w:rsidRPr="006C44B8">
        <w:rPr>
          <w:rStyle w:val="Strong"/>
          <w:rFonts w:eastAsiaTheme="majorEastAsia"/>
          <w:lang w:val="en-GB"/>
        </w:rPr>
        <w:t>Extraction Yield Overview</w:t>
      </w:r>
      <w:r w:rsidRPr="006C44B8">
        <w:rPr>
          <w:lang w:val="en-GB"/>
        </w:rPr>
        <w:br/>
        <w:t xml:space="preserve">To assess the overall output profile of the LLM extraction step, we </w:t>
      </w:r>
      <w:r w:rsidR="00037786" w:rsidRPr="006C44B8">
        <w:rPr>
          <w:lang w:val="en-GB"/>
        </w:rPr>
        <w:t>analysed</w:t>
      </w:r>
      <w:r w:rsidRPr="006C44B8">
        <w:rPr>
          <w:lang w:val="en-GB"/>
        </w:rPr>
        <w:t xml:space="preserve"> the length of the retrieved </w:t>
      </w:r>
      <w:proofErr w:type="spellStart"/>
      <w:r w:rsidRPr="006C44B8">
        <w:rPr>
          <w:rStyle w:val="HTMLCode"/>
          <w:rFonts w:ascii="Times New Roman" w:eastAsiaTheme="majorEastAsia" w:hAnsi="Times New Roman" w:cs="Times New Roman"/>
          <w:sz w:val="24"/>
          <w:szCs w:val="24"/>
          <w:lang w:val="en-GB"/>
        </w:rPr>
        <w:t>Blood_Source_Text</w:t>
      </w:r>
      <w:proofErr w:type="spellEnd"/>
      <w:r w:rsidRPr="006C44B8">
        <w:rPr>
          <w:lang w:val="en-GB"/>
        </w:rPr>
        <w:t xml:space="preserve"> entries across all 314 processed articles. The distribution is shown </w:t>
      </w:r>
      <w:r w:rsidR="00254643" w:rsidRPr="006C44B8">
        <w:rPr>
          <w:lang w:val="en-GB"/>
        </w:rPr>
        <w:t>in Supplementary Table S7.</w:t>
      </w:r>
    </w:p>
    <w:p w14:paraId="1BF8BD5A" w14:textId="77777777" w:rsidR="00D96E1C" w:rsidRPr="006C44B8" w:rsidRDefault="00D96E1C" w:rsidP="00195103">
      <w:pPr>
        <w:pStyle w:val="NormalWeb"/>
        <w:spacing w:before="0" w:beforeAutospacing="0" w:after="0" w:afterAutospacing="0" w:line="360" w:lineRule="auto"/>
        <w:rPr>
          <w:b/>
          <w:bCs/>
          <w:lang w:val="en-GB"/>
        </w:rPr>
      </w:pPr>
    </w:p>
    <w:p w14:paraId="6D6D851B" w14:textId="6AC65104" w:rsidR="00785CDD" w:rsidRPr="006C44B8" w:rsidRDefault="00254643" w:rsidP="00195103">
      <w:pPr>
        <w:pStyle w:val="NormalWeb"/>
        <w:spacing w:before="0" w:beforeAutospacing="0" w:after="0" w:afterAutospacing="0" w:line="360" w:lineRule="auto"/>
        <w:rPr>
          <w:b/>
          <w:bCs/>
          <w:lang w:val="en-GB"/>
        </w:rPr>
      </w:pPr>
      <w:r w:rsidRPr="006C44B8">
        <w:rPr>
          <w:b/>
          <w:bCs/>
          <w:lang w:val="en-GB"/>
        </w:rPr>
        <w:t>Supplementary Table S7 – Distribution of Blood Source Text Lengths Extracted from 314 Articles</w:t>
      </w:r>
    </w:p>
    <w:tbl>
      <w:tblPr>
        <w:tblStyle w:val="TableGrid"/>
        <w:tblW w:w="0" w:type="auto"/>
        <w:tblLook w:val="04A0" w:firstRow="1" w:lastRow="0" w:firstColumn="1" w:lastColumn="0" w:noHBand="0" w:noVBand="1"/>
      </w:tblPr>
      <w:tblGrid>
        <w:gridCol w:w="2428"/>
        <w:gridCol w:w="803"/>
      </w:tblGrid>
      <w:tr w:rsidR="006C44B8" w:rsidRPr="006C44B8" w14:paraId="26B6EFF9" w14:textId="77777777" w:rsidTr="001324D9">
        <w:tc>
          <w:tcPr>
            <w:tcW w:w="0" w:type="auto"/>
            <w:vAlign w:val="center"/>
            <w:hideMark/>
          </w:tcPr>
          <w:p w14:paraId="2EADD8BA" w14:textId="77777777" w:rsidR="00A1674B" w:rsidRPr="006C44B8" w:rsidRDefault="00A1674B" w:rsidP="00785CDD">
            <w:pPr>
              <w:rPr>
                <w:b/>
                <w:bCs/>
                <w:sz w:val="22"/>
                <w:szCs w:val="22"/>
                <w:lang w:val="en-GB"/>
              </w:rPr>
            </w:pPr>
            <w:r w:rsidRPr="006C44B8">
              <w:rPr>
                <w:b/>
                <w:bCs/>
                <w:sz w:val="22"/>
                <w:szCs w:val="22"/>
                <w:lang w:val="en-GB"/>
              </w:rPr>
              <w:t>Length Category</w:t>
            </w:r>
          </w:p>
        </w:tc>
        <w:tc>
          <w:tcPr>
            <w:tcW w:w="0" w:type="auto"/>
            <w:vAlign w:val="center"/>
            <w:hideMark/>
          </w:tcPr>
          <w:p w14:paraId="5E60129D" w14:textId="77777777" w:rsidR="00A1674B" w:rsidRPr="006C44B8" w:rsidRDefault="00A1674B" w:rsidP="00785CDD">
            <w:pPr>
              <w:jc w:val="center"/>
              <w:rPr>
                <w:b/>
                <w:bCs/>
                <w:sz w:val="22"/>
                <w:szCs w:val="22"/>
                <w:lang w:val="en-GB"/>
              </w:rPr>
            </w:pPr>
            <w:r w:rsidRPr="006C44B8">
              <w:rPr>
                <w:b/>
                <w:bCs/>
                <w:sz w:val="22"/>
                <w:szCs w:val="22"/>
                <w:lang w:val="en-GB"/>
              </w:rPr>
              <w:t>Count</w:t>
            </w:r>
          </w:p>
        </w:tc>
      </w:tr>
      <w:tr w:rsidR="006C44B8" w:rsidRPr="006C44B8" w14:paraId="76241FC3" w14:textId="77777777" w:rsidTr="001324D9">
        <w:tc>
          <w:tcPr>
            <w:tcW w:w="0" w:type="auto"/>
            <w:vAlign w:val="center"/>
            <w:hideMark/>
          </w:tcPr>
          <w:p w14:paraId="5320DC40" w14:textId="77777777" w:rsidR="00A1674B" w:rsidRPr="006C44B8" w:rsidRDefault="00A1674B" w:rsidP="00785CDD">
            <w:pPr>
              <w:rPr>
                <w:sz w:val="22"/>
                <w:szCs w:val="22"/>
                <w:lang w:val="en-GB"/>
              </w:rPr>
            </w:pPr>
            <w:r w:rsidRPr="006C44B8">
              <w:rPr>
                <w:sz w:val="22"/>
                <w:szCs w:val="22"/>
                <w:lang w:val="en-GB"/>
              </w:rPr>
              <w:t>0–10 (None/Minimal)</w:t>
            </w:r>
          </w:p>
        </w:tc>
        <w:tc>
          <w:tcPr>
            <w:tcW w:w="0" w:type="auto"/>
            <w:vAlign w:val="center"/>
            <w:hideMark/>
          </w:tcPr>
          <w:p w14:paraId="2EAE7751" w14:textId="77777777" w:rsidR="00A1674B" w:rsidRPr="006C44B8" w:rsidRDefault="00A1674B" w:rsidP="00785CDD">
            <w:pPr>
              <w:jc w:val="center"/>
              <w:rPr>
                <w:sz w:val="22"/>
                <w:szCs w:val="22"/>
                <w:lang w:val="en-GB"/>
              </w:rPr>
            </w:pPr>
            <w:r w:rsidRPr="006C44B8">
              <w:rPr>
                <w:sz w:val="22"/>
                <w:szCs w:val="22"/>
                <w:lang w:val="en-GB"/>
              </w:rPr>
              <w:t>139</w:t>
            </w:r>
          </w:p>
        </w:tc>
      </w:tr>
      <w:tr w:rsidR="006C44B8" w:rsidRPr="006C44B8" w14:paraId="4A6BE27E" w14:textId="77777777" w:rsidTr="001324D9">
        <w:tc>
          <w:tcPr>
            <w:tcW w:w="0" w:type="auto"/>
            <w:vAlign w:val="center"/>
            <w:hideMark/>
          </w:tcPr>
          <w:p w14:paraId="62E364AA" w14:textId="77777777" w:rsidR="00A1674B" w:rsidRPr="006C44B8" w:rsidRDefault="00A1674B" w:rsidP="00785CDD">
            <w:pPr>
              <w:rPr>
                <w:sz w:val="22"/>
                <w:szCs w:val="22"/>
                <w:lang w:val="en-GB"/>
              </w:rPr>
            </w:pPr>
            <w:r w:rsidRPr="006C44B8">
              <w:rPr>
                <w:sz w:val="22"/>
                <w:szCs w:val="22"/>
                <w:lang w:val="en-GB"/>
              </w:rPr>
              <w:t>11–50 (Very Short)</w:t>
            </w:r>
          </w:p>
        </w:tc>
        <w:tc>
          <w:tcPr>
            <w:tcW w:w="0" w:type="auto"/>
            <w:vAlign w:val="center"/>
            <w:hideMark/>
          </w:tcPr>
          <w:p w14:paraId="4899AC18" w14:textId="77777777" w:rsidR="00A1674B" w:rsidRPr="006C44B8" w:rsidRDefault="00A1674B" w:rsidP="00785CDD">
            <w:pPr>
              <w:jc w:val="center"/>
              <w:rPr>
                <w:sz w:val="22"/>
                <w:szCs w:val="22"/>
                <w:lang w:val="en-GB"/>
              </w:rPr>
            </w:pPr>
            <w:r w:rsidRPr="006C44B8">
              <w:rPr>
                <w:sz w:val="22"/>
                <w:szCs w:val="22"/>
                <w:lang w:val="en-GB"/>
              </w:rPr>
              <w:t>15</w:t>
            </w:r>
          </w:p>
        </w:tc>
      </w:tr>
      <w:tr w:rsidR="006C44B8" w:rsidRPr="006C44B8" w14:paraId="5D872BBF" w14:textId="77777777" w:rsidTr="001324D9">
        <w:tc>
          <w:tcPr>
            <w:tcW w:w="0" w:type="auto"/>
            <w:vAlign w:val="center"/>
            <w:hideMark/>
          </w:tcPr>
          <w:p w14:paraId="27DCEA72" w14:textId="77777777" w:rsidR="00A1674B" w:rsidRPr="006C44B8" w:rsidRDefault="00A1674B" w:rsidP="00785CDD">
            <w:pPr>
              <w:rPr>
                <w:sz w:val="22"/>
                <w:szCs w:val="22"/>
                <w:lang w:val="en-GB"/>
              </w:rPr>
            </w:pPr>
            <w:r w:rsidRPr="006C44B8">
              <w:rPr>
                <w:sz w:val="22"/>
                <w:szCs w:val="22"/>
                <w:lang w:val="en-GB"/>
              </w:rPr>
              <w:t>51–100 (Short)</w:t>
            </w:r>
          </w:p>
        </w:tc>
        <w:tc>
          <w:tcPr>
            <w:tcW w:w="0" w:type="auto"/>
            <w:vAlign w:val="center"/>
            <w:hideMark/>
          </w:tcPr>
          <w:p w14:paraId="611AD5C1" w14:textId="77777777" w:rsidR="00A1674B" w:rsidRPr="006C44B8" w:rsidRDefault="00A1674B" w:rsidP="00785CDD">
            <w:pPr>
              <w:jc w:val="center"/>
              <w:rPr>
                <w:sz w:val="22"/>
                <w:szCs w:val="22"/>
                <w:lang w:val="en-GB"/>
              </w:rPr>
            </w:pPr>
            <w:r w:rsidRPr="006C44B8">
              <w:rPr>
                <w:sz w:val="22"/>
                <w:szCs w:val="22"/>
                <w:lang w:val="en-GB"/>
              </w:rPr>
              <w:t>34</w:t>
            </w:r>
          </w:p>
        </w:tc>
      </w:tr>
      <w:tr w:rsidR="006C44B8" w:rsidRPr="006C44B8" w14:paraId="1E6FAB58" w14:textId="77777777" w:rsidTr="001324D9">
        <w:tc>
          <w:tcPr>
            <w:tcW w:w="0" w:type="auto"/>
            <w:vAlign w:val="center"/>
            <w:hideMark/>
          </w:tcPr>
          <w:p w14:paraId="25A6280A" w14:textId="77777777" w:rsidR="00A1674B" w:rsidRPr="006C44B8" w:rsidRDefault="00A1674B" w:rsidP="00785CDD">
            <w:pPr>
              <w:rPr>
                <w:sz w:val="22"/>
                <w:szCs w:val="22"/>
                <w:lang w:val="en-GB"/>
              </w:rPr>
            </w:pPr>
            <w:r w:rsidRPr="006C44B8">
              <w:rPr>
                <w:sz w:val="22"/>
                <w:szCs w:val="22"/>
                <w:lang w:val="en-GB"/>
              </w:rPr>
              <w:t>101–250 (Detailed)</w:t>
            </w:r>
          </w:p>
        </w:tc>
        <w:tc>
          <w:tcPr>
            <w:tcW w:w="0" w:type="auto"/>
            <w:vAlign w:val="center"/>
            <w:hideMark/>
          </w:tcPr>
          <w:p w14:paraId="725ABF74" w14:textId="77777777" w:rsidR="00A1674B" w:rsidRPr="006C44B8" w:rsidRDefault="00A1674B" w:rsidP="00785CDD">
            <w:pPr>
              <w:jc w:val="center"/>
              <w:rPr>
                <w:sz w:val="22"/>
                <w:szCs w:val="22"/>
                <w:lang w:val="en-GB"/>
              </w:rPr>
            </w:pPr>
            <w:r w:rsidRPr="006C44B8">
              <w:rPr>
                <w:sz w:val="22"/>
                <w:szCs w:val="22"/>
                <w:lang w:val="en-GB"/>
              </w:rPr>
              <w:t>143</w:t>
            </w:r>
          </w:p>
        </w:tc>
      </w:tr>
      <w:tr w:rsidR="006C44B8" w:rsidRPr="006C44B8" w14:paraId="0FA01FF6" w14:textId="77777777" w:rsidTr="001324D9">
        <w:tc>
          <w:tcPr>
            <w:tcW w:w="0" w:type="auto"/>
            <w:vAlign w:val="center"/>
            <w:hideMark/>
          </w:tcPr>
          <w:p w14:paraId="3D0D1F84" w14:textId="77777777" w:rsidR="00A1674B" w:rsidRPr="006C44B8" w:rsidRDefault="00A1674B" w:rsidP="00785CDD">
            <w:pPr>
              <w:rPr>
                <w:sz w:val="22"/>
                <w:szCs w:val="22"/>
                <w:lang w:val="en-GB"/>
              </w:rPr>
            </w:pPr>
            <w:r w:rsidRPr="006C44B8">
              <w:rPr>
                <w:sz w:val="22"/>
                <w:szCs w:val="22"/>
                <w:lang w:val="en-GB"/>
              </w:rPr>
              <w:t>251–500 (Very Detailed)</w:t>
            </w:r>
          </w:p>
        </w:tc>
        <w:tc>
          <w:tcPr>
            <w:tcW w:w="0" w:type="auto"/>
            <w:vAlign w:val="center"/>
            <w:hideMark/>
          </w:tcPr>
          <w:p w14:paraId="3B7EEEE8" w14:textId="77777777" w:rsidR="00A1674B" w:rsidRPr="006C44B8" w:rsidRDefault="00A1674B" w:rsidP="00785CDD">
            <w:pPr>
              <w:jc w:val="center"/>
              <w:rPr>
                <w:sz w:val="22"/>
                <w:szCs w:val="22"/>
                <w:lang w:val="en-GB"/>
              </w:rPr>
            </w:pPr>
            <w:r w:rsidRPr="006C44B8">
              <w:rPr>
                <w:sz w:val="22"/>
                <w:szCs w:val="22"/>
                <w:lang w:val="en-GB"/>
              </w:rPr>
              <w:t>97</w:t>
            </w:r>
          </w:p>
        </w:tc>
      </w:tr>
      <w:tr w:rsidR="00A1674B" w:rsidRPr="006C44B8" w14:paraId="46AC583E" w14:textId="77777777" w:rsidTr="001324D9">
        <w:tc>
          <w:tcPr>
            <w:tcW w:w="0" w:type="auto"/>
            <w:vAlign w:val="center"/>
            <w:hideMark/>
          </w:tcPr>
          <w:p w14:paraId="0CF6E681" w14:textId="77777777" w:rsidR="00A1674B" w:rsidRPr="006C44B8" w:rsidRDefault="00A1674B" w:rsidP="00785CDD">
            <w:pPr>
              <w:rPr>
                <w:sz w:val="22"/>
                <w:szCs w:val="22"/>
                <w:lang w:val="en-GB"/>
              </w:rPr>
            </w:pPr>
            <w:r w:rsidRPr="006C44B8">
              <w:rPr>
                <w:sz w:val="22"/>
                <w:szCs w:val="22"/>
                <w:lang w:val="en-GB"/>
              </w:rPr>
              <w:t>501+ (Highly Detailed)</w:t>
            </w:r>
          </w:p>
        </w:tc>
        <w:tc>
          <w:tcPr>
            <w:tcW w:w="0" w:type="auto"/>
            <w:vAlign w:val="center"/>
            <w:hideMark/>
          </w:tcPr>
          <w:p w14:paraId="76F596EF" w14:textId="77777777" w:rsidR="00A1674B" w:rsidRPr="006C44B8" w:rsidRDefault="00A1674B" w:rsidP="00785CDD">
            <w:pPr>
              <w:jc w:val="center"/>
              <w:rPr>
                <w:sz w:val="22"/>
                <w:szCs w:val="22"/>
                <w:lang w:val="en-GB"/>
              </w:rPr>
            </w:pPr>
            <w:r w:rsidRPr="006C44B8">
              <w:rPr>
                <w:sz w:val="22"/>
                <w:szCs w:val="22"/>
                <w:lang w:val="en-GB"/>
              </w:rPr>
              <w:t>31</w:t>
            </w:r>
          </w:p>
        </w:tc>
      </w:tr>
    </w:tbl>
    <w:p w14:paraId="65D164EE" w14:textId="77777777" w:rsidR="00D96E1C" w:rsidRPr="006C44B8" w:rsidRDefault="00D96E1C" w:rsidP="00195103">
      <w:pPr>
        <w:pStyle w:val="NormalWeb"/>
        <w:spacing w:before="0" w:beforeAutospacing="0" w:after="0" w:afterAutospacing="0" w:line="360" w:lineRule="auto"/>
        <w:jc w:val="both"/>
        <w:rPr>
          <w:lang w:val="en-GB"/>
        </w:rPr>
      </w:pPr>
    </w:p>
    <w:p w14:paraId="5CC22175" w14:textId="59246F5F" w:rsidR="00A1674B" w:rsidRPr="006C44B8" w:rsidRDefault="00A1674B" w:rsidP="00195103">
      <w:pPr>
        <w:pStyle w:val="NormalWeb"/>
        <w:spacing w:before="0" w:beforeAutospacing="0" w:after="0" w:afterAutospacing="0" w:line="360" w:lineRule="auto"/>
        <w:jc w:val="both"/>
        <w:rPr>
          <w:lang w:val="en-GB"/>
        </w:rPr>
      </w:pPr>
      <w:r w:rsidRPr="006C44B8">
        <w:rPr>
          <w:lang w:val="en-GB"/>
        </w:rPr>
        <w:t>These results demonstrate that while a substantial number of entries lacked sufficient signal (n = 139, “None/Minimal”), the majority of successful extractions were informative in length, with over 140 entries exceeding 100 characters.</w:t>
      </w:r>
    </w:p>
    <w:p w14:paraId="1E8A64AA" w14:textId="77777777" w:rsidR="00A1674B" w:rsidRPr="006C44B8" w:rsidRDefault="00A1674B" w:rsidP="00195103">
      <w:pPr>
        <w:pStyle w:val="NormalWeb"/>
        <w:spacing w:before="0" w:beforeAutospacing="0" w:after="0" w:afterAutospacing="0" w:line="360" w:lineRule="auto"/>
        <w:jc w:val="both"/>
        <w:rPr>
          <w:lang w:val="en-GB"/>
        </w:rPr>
      </w:pPr>
      <w:r w:rsidRPr="006C44B8">
        <w:rPr>
          <w:lang w:val="en-GB"/>
        </w:rPr>
        <w:t>This length-based stratification was subsequently used to guide the manual validation strategy described in Section 9.</w:t>
      </w:r>
    </w:p>
    <w:p w14:paraId="1DB2A36F" w14:textId="49964FE8" w:rsidR="00486E6A" w:rsidRPr="006C44B8" w:rsidRDefault="00486E6A" w:rsidP="00195103">
      <w:pPr>
        <w:pStyle w:val="NormalWeb"/>
        <w:spacing w:before="0" w:beforeAutospacing="0" w:after="0" w:afterAutospacing="0" w:line="360" w:lineRule="auto"/>
        <w:rPr>
          <w:lang w:val="en-GB"/>
        </w:rPr>
      </w:pPr>
    </w:p>
    <w:p w14:paraId="21CDB1D8" w14:textId="23E9921F" w:rsidR="00486E6A" w:rsidRPr="006C44B8" w:rsidRDefault="00486E6A" w:rsidP="00195103">
      <w:pPr>
        <w:pStyle w:val="Heading3"/>
        <w:spacing w:before="0" w:after="0" w:line="360" w:lineRule="auto"/>
        <w:rPr>
          <w:rFonts w:cs="Times New Roman"/>
          <w:b/>
          <w:bCs/>
          <w:color w:val="auto"/>
          <w:sz w:val="24"/>
          <w:szCs w:val="24"/>
          <w:lang w:val="en-GB"/>
        </w:rPr>
      </w:pPr>
      <w:r w:rsidRPr="006C44B8">
        <w:rPr>
          <w:rFonts w:cs="Times New Roman"/>
          <w:b/>
          <w:bCs/>
          <w:color w:val="auto"/>
          <w:sz w:val="24"/>
          <w:szCs w:val="24"/>
          <w:lang w:val="en-GB"/>
        </w:rPr>
        <w:t xml:space="preserve">9. </w:t>
      </w:r>
      <w:r w:rsidR="003F45F1" w:rsidRPr="006C44B8">
        <w:rPr>
          <w:rFonts w:cs="Times New Roman"/>
          <w:b/>
          <w:bCs/>
          <w:color w:val="auto"/>
          <w:sz w:val="24"/>
          <w:szCs w:val="24"/>
          <w:lang w:val="en-GB"/>
        </w:rPr>
        <w:t xml:space="preserve">Validation of a </w:t>
      </w:r>
      <w:r w:rsidRPr="006C44B8">
        <w:rPr>
          <w:rFonts w:cs="Times New Roman"/>
          <w:b/>
          <w:bCs/>
          <w:color w:val="auto"/>
          <w:sz w:val="24"/>
          <w:szCs w:val="24"/>
          <w:lang w:val="en-GB"/>
        </w:rPr>
        <w:t xml:space="preserve">Random Sample </w:t>
      </w:r>
      <w:r w:rsidR="00657D04" w:rsidRPr="006C44B8">
        <w:rPr>
          <w:rFonts w:cs="Times New Roman"/>
          <w:b/>
          <w:bCs/>
          <w:color w:val="auto"/>
          <w:sz w:val="24"/>
          <w:szCs w:val="24"/>
          <w:lang w:val="en-GB"/>
        </w:rPr>
        <w:t xml:space="preserve">of extraction </w:t>
      </w:r>
      <w:r w:rsidRPr="006C44B8">
        <w:rPr>
          <w:rFonts w:cs="Times New Roman"/>
          <w:b/>
          <w:bCs/>
          <w:color w:val="auto"/>
          <w:sz w:val="24"/>
          <w:szCs w:val="24"/>
          <w:lang w:val="en-GB"/>
        </w:rPr>
        <w:t>(n = 50 PDFs)</w:t>
      </w:r>
    </w:p>
    <w:p w14:paraId="7035659A" w14:textId="0FB63DED" w:rsidR="001E6D23" w:rsidRPr="006C44B8" w:rsidRDefault="001E6D23" w:rsidP="00195103">
      <w:pPr>
        <w:pStyle w:val="p1"/>
        <w:spacing w:before="0" w:beforeAutospacing="0" w:after="0" w:afterAutospacing="0" w:line="360" w:lineRule="auto"/>
        <w:rPr>
          <w:lang w:val="en-GB"/>
        </w:rPr>
      </w:pPr>
      <w:r w:rsidRPr="006C44B8">
        <w:rPr>
          <w:b/>
          <w:bCs/>
          <w:lang w:val="en-GB"/>
        </w:rPr>
        <w:t>Objective</w:t>
      </w:r>
    </w:p>
    <w:p w14:paraId="4B87BFD4" w14:textId="77777777" w:rsidR="001E6D23" w:rsidRPr="006C44B8" w:rsidRDefault="001E6D23" w:rsidP="00195103">
      <w:pPr>
        <w:pStyle w:val="p2"/>
        <w:spacing w:before="0" w:beforeAutospacing="0" w:after="0" w:afterAutospacing="0" w:line="360" w:lineRule="auto"/>
        <w:jc w:val="both"/>
        <w:rPr>
          <w:lang w:val="en-GB"/>
        </w:rPr>
      </w:pPr>
      <w:r w:rsidRPr="006C44B8">
        <w:rPr>
          <w:lang w:val="en-GB"/>
        </w:rPr>
        <w:t xml:space="preserve">To evaluate the accuracy and contextual fidelity of the LLM-based extraction process described in Step 8, a random subset of 50 full-text articles was selected for manual validation. These articles were used to determine whether the script had successfully extracted the most informative and contextually accurate sentence(s) describing the red blood cell (RBC) source used for </w:t>
      </w:r>
      <w:r w:rsidRPr="006C44B8">
        <w:rPr>
          <w:i/>
          <w:iCs/>
          <w:lang w:val="en-GB"/>
        </w:rPr>
        <w:t>Plasmodium falciparum</w:t>
      </w:r>
      <w:r w:rsidRPr="006C44B8">
        <w:rPr>
          <w:lang w:val="en-GB"/>
        </w:rPr>
        <w:t xml:space="preserve"> culture.</w:t>
      </w:r>
    </w:p>
    <w:p w14:paraId="31D6FDA9" w14:textId="77777777" w:rsidR="001E6D23" w:rsidRPr="006C44B8" w:rsidRDefault="001E6D23" w:rsidP="00195103">
      <w:pPr>
        <w:pStyle w:val="p3"/>
        <w:spacing w:before="0" w:beforeAutospacing="0" w:after="0" w:afterAutospacing="0" w:line="360" w:lineRule="auto"/>
        <w:rPr>
          <w:lang w:val="en-GB"/>
        </w:rPr>
      </w:pPr>
    </w:p>
    <w:p w14:paraId="1FCE077A" w14:textId="489AF677" w:rsidR="001E6D23" w:rsidRPr="006C44B8" w:rsidRDefault="001E6D23" w:rsidP="00195103">
      <w:pPr>
        <w:pStyle w:val="p1"/>
        <w:spacing w:before="0" w:beforeAutospacing="0" w:after="0" w:afterAutospacing="0" w:line="360" w:lineRule="auto"/>
        <w:rPr>
          <w:lang w:val="en-GB"/>
        </w:rPr>
      </w:pPr>
      <w:r w:rsidRPr="006C44B8">
        <w:rPr>
          <w:b/>
          <w:bCs/>
          <w:lang w:val="en-GB"/>
        </w:rPr>
        <w:t>Method</w:t>
      </w:r>
    </w:p>
    <w:p w14:paraId="3E0186F2" w14:textId="77777777" w:rsidR="001E6D23" w:rsidRPr="006C44B8" w:rsidRDefault="001E6D23" w:rsidP="00195103">
      <w:pPr>
        <w:pStyle w:val="p2"/>
        <w:spacing w:before="0" w:beforeAutospacing="0" w:after="0" w:afterAutospacing="0" w:line="360" w:lineRule="auto"/>
        <w:rPr>
          <w:lang w:val="en-GB"/>
        </w:rPr>
      </w:pPr>
      <w:r w:rsidRPr="006C44B8">
        <w:rPr>
          <w:lang w:val="en-GB"/>
        </w:rPr>
        <w:t>Of the 50 articles reviewed:</w:t>
      </w:r>
    </w:p>
    <w:p w14:paraId="5BA2D185" w14:textId="77777777" w:rsidR="001E6D23" w:rsidRPr="006C44B8" w:rsidRDefault="001E6D23" w:rsidP="005C0F7A">
      <w:pPr>
        <w:pStyle w:val="p1"/>
        <w:numPr>
          <w:ilvl w:val="0"/>
          <w:numId w:val="23"/>
        </w:numPr>
        <w:spacing w:before="0" w:beforeAutospacing="0" w:after="0" w:afterAutospacing="0" w:line="360" w:lineRule="auto"/>
        <w:rPr>
          <w:lang w:val="en-GB"/>
        </w:rPr>
      </w:pPr>
      <w:r w:rsidRPr="006C44B8">
        <w:rPr>
          <w:lang w:val="en-GB"/>
        </w:rPr>
        <w:t xml:space="preserve">3 (6%) were excluded post hoc because they did not report </w:t>
      </w:r>
      <w:r w:rsidRPr="006C44B8">
        <w:rPr>
          <w:i/>
          <w:iCs/>
          <w:lang w:val="en-GB"/>
        </w:rPr>
        <w:t>Plasmodium</w:t>
      </w:r>
      <w:r w:rsidRPr="006C44B8">
        <w:rPr>
          <w:lang w:val="en-GB"/>
        </w:rPr>
        <w:t xml:space="preserve"> culture, making them ineligible for RBC extraction. These were classified as false positives from the preceding classification step.</w:t>
      </w:r>
    </w:p>
    <w:p w14:paraId="104CD2D5" w14:textId="77777777" w:rsidR="001E6D23" w:rsidRPr="006C44B8" w:rsidRDefault="001E6D23" w:rsidP="005C0F7A">
      <w:pPr>
        <w:pStyle w:val="p1"/>
        <w:numPr>
          <w:ilvl w:val="0"/>
          <w:numId w:val="23"/>
        </w:numPr>
        <w:spacing w:before="0" w:beforeAutospacing="0" w:after="0" w:afterAutospacing="0" w:line="360" w:lineRule="auto"/>
        <w:rPr>
          <w:lang w:val="en-GB"/>
        </w:rPr>
      </w:pPr>
      <w:r w:rsidRPr="006C44B8">
        <w:rPr>
          <w:lang w:val="en-GB"/>
        </w:rPr>
        <w:t>The remaining 47 articles constituted the valid denominator for extraction validation.</w:t>
      </w:r>
    </w:p>
    <w:p w14:paraId="49911DFC" w14:textId="77777777" w:rsidR="001E6D23" w:rsidRPr="006C44B8" w:rsidRDefault="001E6D23" w:rsidP="00195103">
      <w:pPr>
        <w:pStyle w:val="p2"/>
        <w:spacing w:before="0" w:beforeAutospacing="0" w:after="0" w:afterAutospacing="0" w:line="360" w:lineRule="auto"/>
        <w:rPr>
          <w:lang w:val="en-GB"/>
        </w:rPr>
      </w:pPr>
      <w:r w:rsidRPr="006C44B8">
        <w:rPr>
          <w:lang w:val="en-GB"/>
        </w:rPr>
        <w:t>Of the 47 valid cases:</w:t>
      </w:r>
    </w:p>
    <w:p w14:paraId="5F3815C0" w14:textId="77777777" w:rsidR="001E6D23" w:rsidRPr="006C44B8" w:rsidRDefault="001E6D23" w:rsidP="005C0F7A">
      <w:pPr>
        <w:pStyle w:val="p1"/>
        <w:numPr>
          <w:ilvl w:val="0"/>
          <w:numId w:val="24"/>
        </w:numPr>
        <w:spacing w:before="0" w:beforeAutospacing="0" w:after="0" w:afterAutospacing="0" w:line="360" w:lineRule="auto"/>
        <w:rPr>
          <w:lang w:val="en-GB"/>
        </w:rPr>
      </w:pPr>
      <w:r w:rsidRPr="006C44B8">
        <w:rPr>
          <w:lang w:val="en-GB"/>
        </w:rPr>
        <w:t>30 were marked by the LLM as “None found,” meaning no RBC source sentence was extracted.</w:t>
      </w:r>
    </w:p>
    <w:p w14:paraId="05A7525A" w14:textId="77777777" w:rsidR="001E6D23" w:rsidRPr="006C44B8" w:rsidRDefault="001E6D23" w:rsidP="005C0F7A">
      <w:pPr>
        <w:pStyle w:val="p1"/>
        <w:numPr>
          <w:ilvl w:val="0"/>
          <w:numId w:val="24"/>
        </w:numPr>
        <w:spacing w:before="0" w:beforeAutospacing="0" w:after="0" w:afterAutospacing="0" w:line="360" w:lineRule="auto"/>
        <w:rPr>
          <w:lang w:val="en-GB"/>
        </w:rPr>
      </w:pPr>
      <w:r w:rsidRPr="006C44B8">
        <w:rPr>
          <w:lang w:val="en-GB"/>
        </w:rPr>
        <w:t>17 included a returned text segment of varying length.</w:t>
      </w:r>
    </w:p>
    <w:p w14:paraId="3E79B3AB" w14:textId="58D928EC" w:rsidR="004412F5" w:rsidRPr="006C44B8" w:rsidRDefault="001E6D23" w:rsidP="00195103">
      <w:pPr>
        <w:pStyle w:val="p2"/>
        <w:spacing w:before="0" w:beforeAutospacing="0" w:after="0" w:afterAutospacing="0" w:line="360" w:lineRule="auto"/>
        <w:jc w:val="both"/>
        <w:rPr>
          <w:lang w:val="en-GB"/>
        </w:rPr>
      </w:pPr>
      <w:r w:rsidRPr="006C44B8">
        <w:rPr>
          <w:lang w:val="en-GB"/>
        </w:rPr>
        <w:t xml:space="preserve">Each extraction (or non-extraction) was manually compared against the full text of the corresponding article. Cases were classified as either </w:t>
      </w:r>
      <w:r w:rsidRPr="006C44B8">
        <w:rPr>
          <w:rStyle w:val="s2"/>
          <w:rFonts w:eastAsiaTheme="majorEastAsia"/>
          <w:b/>
          <w:bCs/>
          <w:lang w:val="en-GB"/>
        </w:rPr>
        <w:t>Concordant</w:t>
      </w:r>
      <w:r w:rsidRPr="006C44B8">
        <w:rPr>
          <w:lang w:val="en-GB"/>
        </w:rPr>
        <w:t xml:space="preserve"> (correct) or </w:t>
      </w:r>
      <w:r w:rsidRPr="006C44B8">
        <w:rPr>
          <w:rStyle w:val="s2"/>
          <w:rFonts w:eastAsiaTheme="majorEastAsia"/>
          <w:b/>
          <w:bCs/>
          <w:lang w:val="en-GB"/>
        </w:rPr>
        <w:t>Discrepant</w:t>
      </w:r>
      <w:r w:rsidRPr="006C44B8">
        <w:rPr>
          <w:lang w:val="en-GB"/>
        </w:rPr>
        <w:t xml:space="preserve"> (error). Discrepant extractions were further categorized into one of three predefined error types:</w:t>
      </w:r>
    </w:p>
    <w:p w14:paraId="7B02B69A" w14:textId="77777777" w:rsidR="001E6D23" w:rsidRPr="006C44B8" w:rsidRDefault="001E6D23" w:rsidP="005C0F7A">
      <w:pPr>
        <w:pStyle w:val="p1"/>
        <w:numPr>
          <w:ilvl w:val="0"/>
          <w:numId w:val="25"/>
        </w:numPr>
        <w:spacing w:before="0" w:beforeAutospacing="0" w:after="0" w:afterAutospacing="0" w:line="360" w:lineRule="auto"/>
        <w:rPr>
          <w:lang w:val="en-GB"/>
        </w:rPr>
      </w:pPr>
      <w:r w:rsidRPr="006C44B8">
        <w:rPr>
          <w:rStyle w:val="s1"/>
          <w:rFonts w:eastAsiaTheme="majorEastAsia"/>
          <w:b/>
          <w:bCs/>
          <w:lang w:val="en-GB"/>
        </w:rPr>
        <w:t>Critical False Negative</w:t>
      </w:r>
      <w:r w:rsidRPr="006C44B8">
        <w:rPr>
          <w:lang w:val="en-GB"/>
        </w:rPr>
        <w:t xml:space="preserve"> – RBC source information was present in the text but no extraction was returned.</w:t>
      </w:r>
    </w:p>
    <w:p w14:paraId="32242D81" w14:textId="77777777" w:rsidR="001E6D23" w:rsidRPr="006C44B8" w:rsidRDefault="001E6D23" w:rsidP="005C0F7A">
      <w:pPr>
        <w:pStyle w:val="p1"/>
        <w:numPr>
          <w:ilvl w:val="0"/>
          <w:numId w:val="25"/>
        </w:numPr>
        <w:spacing w:before="0" w:beforeAutospacing="0" w:after="0" w:afterAutospacing="0" w:line="360" w:lineRule="auto"/>
        <w:rPr>
          <w:lang w:val="en-GB"/>
        </w:rPr>
      </w:pPr>
      <w:r w:rsidRPr="006C44B8">
        <w:rPr>
          <w:rStyle w:val="s1"/>
          <w:rFonts w:eastAsiaTheme="majorEastAsia"/>
          <w:b/>
          <w:bCs/>
          <w:lang w:val="en-GB"/>
        </w:rPr>
        <w:t>Contextual False Positive</w:t>
      </w:r>
      <w:r w:rsidRPr="006C44B8">
        <w:rPr>
          <w:lang w:val="en-GB"/>
        </w:rPr>
        <w:t xml:space="preserve"> – The extracted sentence mentioned blood but in an unrelated context (e.g., PBMC isolation, acknowledgments).</w:t>
      </w:r>
    </w:p>
    <w:p w14:paraId="30F27592" w14:textId="77777777" w:rsidR="001E6D23" w:rsidRPr="006C44B8" w:rsidRDefault="001E6D23" w:rsidP="005C0F7A">
      <w:pPr>
        <w:pStyle w:val="p1"/>
        <w:numPr>
          <w:ilvl w:val="0"/>
          <w:numId w:val="25"/>
        </w:numPr>
        <w:spacing w:before="0" w:beforeAutospacing="0" w:after="0" w:afterAutospacing="0" w:line="360" w:lineRule="auto"/>
        <w:rPr>
          <w:lang w:val="en-GB"/>
        </w:rPr>
      </w:pPr>
      <w:r w:rsidRPr="006C44B8">
        <w:rPr>
          <w:rStyle w:val="s1"/>
          <w:rFonts w:eastAsiaTheme="majorEastAsia"/>
          <w:b/>
          <w:bCs/>
          <w:lang w:val="en-GB"/>
        </w:rPr>
        <w:t>Over-interpretation False Positive</w:t>
      </w:r>
      <w:r w:rsidRPr="006C44B8">
        <w:rPr>
          <w:lang w:val="en-GB"/>
        </w:rPr>
        <w:t xml:space="preserve"> – The extracted sentence described in vitro culture but did not include donor or source information; the model incorrectly inferred relevance.</w:t>
      </w:r>
    </w:p>
    <w:p w14:paraId="41226B63" w14:textId="77777777" w:rsidR="00D96E1C" w:rsidRPr="006C44B8" w:rsidRDefault="00D96E1C" w:rsidP="00195103">
      <w:pPr>
        <w:pStyle w:val="p1"/>
        <w:spacing w:before="0" w:beforeAutospacing="0" w:after="0" w:afterAutospacing="0" w:line="360" w:lineRule="auto"/>
        <w:rPr>
          <w:b/>
          <w:bCs/>
          <w:lang w:val="en-GB"/>
        </w:rPr>
      </w:pPr>
    </w:p>
    <w:p w14:paraId="572CE3A9" w14:textId="0CA21593" w:rsidR="001E6D23" w:rsidRPr="006C44B8" w:rsidRDefault="001E6D23" w:rsidP="00195103">
      <w:pPr>
        <w:pStyle w:val="p1"/>
        <w:spacing w:before="0" w:beforeAutospacing="0" w:after="0" w:afterAutospacing="0" w:line="360" w:lineRule="auto"/>
        <w:rPr>
          <w:lang w:val="en-GB"/>
        </w:rPr>
      </w:pPr>
      <w:r w:rsidRPr="006C44B8">
        <w:rPr>
          <w:b/>
          <w:bCs/>
          <w:lang w:val="en-GB"/>
        </w:rPr>
        <w:t>Validation Results</w:t>
      </w:r>
    </w:p>
    <w:p w14:paraId="7026B10B" w14:textId="77777777" w:rsidR="001E6D23" w:rsidRPr="006C44B8" w:rsidRDefault="001E6D23" w:rsidP="005C0F7A">
      <w:pPr>
        <w:pStyle w:val="p1"/>
        <w:numPr>
          <w:ilvl w:val="0"/>
          <w:numId w:val="26"/>
        </w:numPr>
        <w:spacing w:before="0" w:beforeAutospacing="0" w:after="0" w:afterAutospacing="0" w:line="360" w:lineRule="auto"/>
        <w:rPr>
          <w:lang w:val="en-GB"/>
        </w:rPr>
      </w:pPr>
      <w:r w:rsidRPr="006C44B8">
        <w:rPr>
          <w:b/>
          <w:bCs/>
          <w:lang w:val="en-GB"/>
        </w:rPr>
        <w:t>Concordant cases:</w:t>
      </w:r>
      <w:r w:rsidRPr="006C44B8">
        <w:rPr>
          <w:rStyle w:val="s1"/>
          <w:rFonts w:eastAsiaTheme="majorEastAsia"/>
          <w:lang w:val="en-GB"/>
        </w:rPr>
        <w:t xml:space="preserve"> 34 / 47 (72.3%)</w:t>
      </w:r>
    </w:p>
    <w:p w14:paraId="1762ED5B" w14:textId="77777777" w:rsidR="001E6D23" w:rsidRPr="006C44B8" w:rsidRDefault="001E6D23" w:rsidP="005C0F7A">
      <w:pPr>
        <w:pStyle w:val="p1"/>
        <w:numPr>
          <w:ilvl w:val="0"/>
          <w:numId w:val="26"/>
        </w:numPr>
        <w:spacing w:before="0" w:beforeAutospacing="0" w:after="0" w:afterAutospacing="0" w:line="360" w:lineRule="auto"/>
        <w:rPr>
          <w:lang w:val="en-GB"/>
        </w:rPr>
      </w:pPr>
      <w:r w:rsidRPr="006C44B8">
        <w:rPr>
          <w:rStyle w:val="s1"/>
          <w:rFonts w:eastAsiaTheme="majorEastAsia"/>
          <w:b/>
          <w:bCs/>
          <w:lang w:val="en-GB"/>
        </w:rPr>
        <w:t>Discrepant cases:</w:t>
      </w:r>
      <w:r w:rsidRPr="006C44B8">
        <w:rPr>
          <w:lang w:val="en-GB"/>
        </w:rPr>
        <w:t xml:space="preserve"> 13 / 47 (27.7%), comprising:</w:t>
      </w:r>
    </w:p>
    <w:p w14:paraId="4938875C" w14:textId="77777777" w:rsidR="001E6D23" w:rsidRPr="006C44B8" w:rsidRDefault="001E6D23" w:rsidP="005C0F7A">
      <w:pPr>
        <w:pStyle w:val="p1"/>
        <w:numPr>
          <w:ilvl w:val="1"/>
          <w:numId w:val="26"/>
        </w:numPr>
        <w:spacing w:before="0" w:beforeAutospacing="0" w:after="0" w:afterAutospacing="0" w:line="360" w:lineRule="auto"/>
        <w:rPr>
          <w:lang w:val="en-GB"/>
        </w:rPr>
      </w:pPr>
      <w:r w:rsidRPr="006C44B8">
        <w:rPr>
          <w:lang w:val="en-GB"/>
        </w:rPr>
        <w:t>Critical False Negatives: 2 (4.3%)</w:t>
      </w:r>
    </w:p>
    <w:p w14:paraId="18ADC352" w14:textId="77777777" w:rsidR="001E6D23" w:rsidRPr="006C44B8" w:rsidRDefault="001E6D23" w:rsidP="005C0F7A">
      <w:pPr>
        <w:pStyle w:val="p1"/>
        <w:numPr>
          <w:ilvl w:val="1"/>
          <w:numId w:val="26"/>
        </w:numPr>
        <w:spacing w:before="0" w:beforeAutospacing="0" w:after="0" w:afterAutospacing="0" w:line="360" w:lineRule="auto"/>
        <w:rPr>
          <w:lang w:val="en-GB"/>
        </w:rPr>
      </w:pPr>
      <w:r w:rsidRPr="006C44B8">
        <w:rPr>
          <w:lang w:val="en-GB"/>
        </w:rPr>
        <w:t>Contextual False Positives: 3 (6.4%)</w:t>
      </w:r>
    </w:p>
    <w:p w14:paraId="5D2ACDAB" w14:textId="77777777" w:rsidR="001E6D23" w:rsidRPr="006C44B8" w:rsidRDefault="001E6D23" w:rsidP="005C0F7A">
      <w:pPr>
        <w:pStyle w:val="p1"/>
        <w:numPr>
          <w:ilvl w:val="1"/>
          <w:numId w:val="26"/>
        </w:numPr>
        <w:spacing w:before="0" w:beforeAutospacing="0" w:after="0" w:afterAutospacing="0" w:line="360" w:lineRule="auto"/>
        <w:rPr>
          <w:lang w:val="en-GB"/>
        </w:rPr>
      </w:pPr>
      <w:r w:rsidRPr="006C44B8">
        <w:rPr>
          <w:lang w:val="en-GB"/>
        </w:rPr>
        <w:t>Over-interpretation False Positives: 8 (17.0%)</w:t>
      </w:r>
    </w:p>
    <w:p w14:paraId="65B303E2" w14:textId="77777777" w:rsidR="001E6D23" w:rsidRPr="006C44B8" w:rsidRDefault="001E6D23" w:rsidP="00195103">
      <w:pPr>
        <w:pStyle w:val="p2"/>
        <w:spacing w:before="0" w:beforeAutospacing="0" w:after="0" w:afterAutospacing="0" w:line="360" w:lineRule="auto"/>
        <w:jc w:val="both"/>
        <w:rPr>
          <w:lang w:val="en-GB"/>
        </w:rPr>
      </w:pPr>
      <w:r w:rsidRPr="006C44B8">
        <w:rPr>
          <w:lang w:val="en-GB"/>
        </w:rPr>
        <w:t xml:space="preserve">Among the 20 articles where RBC source information was actually present, the model successfully extracted the relevant sentence(s) in 18 cases. This corresponds to a </w:t>
      </w:r>
      <w:r w:rsidRPr="006C44B8">
        <w:rPr>
          <w:rStyle w:val="s2"/>
          <w:rFonts w:eastAsiaTheme="majorEastAsia"/>
          <w:b/>
          <w:bCs/>
          <w:lang w:val="en-GB"/>
        </w:rPr>
        <w:t>recall of 90%</w:t>
      </w:r>
      <w:r w:rsidRPr="006C44B8">
        <w:rPr>
          <w:lang w:val="en-GB"/>
        </w:rPr>
        <w:t xml:space="preserve"> (18/20).</w:t>
      </w:r>
    </w:p>
    <w:p w14:paraId="1FA8EF16" w14:textId="77777777" w:rsidR="001E6D23" w:rsidRPr="006C44B8" w:rsidRDefault="001E6D23" w:rsidP="00195103">
      <w:pPr>
        <w:pStyle w:val="p3"/>
        <w:spacing w:before="0" w:beforeAutospacing="0" w:after="0" w:afterAutospacing="0" w:line="360" w:lineRule="auto"/>
        <w:jc w:val="both"/>
        <w:rPr>
          <w:lang w:val="en-GB"/>
        </w:rPr>
      </w:pPr>
    </w:p>
    <w:p w14:paraId="2EE8EDBE" w14:textId="77777777" w:rsidR="001E6D23" w:rsidRPr="006C44B8" w:rsidRDefault="001E6D23" w:rsidP="00195103">
      <w:pPr>
        <w:pStyle w:val="p1"/>
        <w:spacing w:before="0" w:beforeAutospacing="0" w:after="0" w:afterAutospacing="0" w:line="360" w:lineRule="auto"/>
        <w:jc w:val="both"/>
        <w:rPr>
          <w:lang w:val="en-GB"/>
        </w:rPr>
      </w:pPr>
      <w:r w:rsidRPr="006C44B8">
        <w:rPr>
          <w:b/>
          <w:bCs/>
          <w:lang w:val="en-GB"/>
        </w:rPr>
        <w:t>Interpretation</w:t>
      </w:r>
    </w:p>
    <w:p w14:paraId="38F56831" w14:textId="77777777" w:rsidR="001E6D23" w:rsidRPr="006C44B8" w:rsidRDefault="001E6D23" w:rsidP="00195103">
      <w:pPr>
        <w:pStyle w:val="p2"/>
        <w:spacing w:before="0" w:beforeAutospacing="0" w:after="0" w:afterAutospacing="0" w:line="360" w:lineRule="auto"/>
        <w:jc w:val="both"/>
        <w:rPr>
          <w:lang w:val="en-GB"/>
        </w:rPr>
      </w:pPr>
      <w:r w:rsidRPr="006C44B8">
        <w:rPr>
          <w:lang w:val="en-GB"/>
        </w:rPr>
        <w:t xml:space="preserve">While the overall discrepancy rate was 27.7%, most errors were </w:t>
      </w:r>
      <w:r w:rsidRPr="006C44B8">
        <w:rPr>
          <w:rStyle w:val="s2"/>
          <w:rFonts w:eastAsiaTheme="majorEastAsia"/>
          <w:b/>
          <w:bCs/>
          <w:lang w:val="en-GB"/>
        </w:rPr>
        <w:t>false positives</w:t>
      </w:r>
      <w:r w:rsidRPr="006C44B8">
        <w:rPr>
          <w:lang w:val="en-GB"/>
        </w:rPr>
        <w:t xml:space="preserve"> that can be identified and corrected during downstream filtering. </w:t>
      </w:r>
      <w:r w:rsidRPr="006C44B8">
        <w:rPr>
          <w:b/>
          <w:bCs/>
          <w:lang w:val="en-GB"/>
        </w:rPr>
        <w:t xml:space="preserve">Only 2 cases (4.3%) represented </w:t>
      </w:r>
      <w:r w:rsidRPr="006C44B8">
        <w:rPr>
          <w:rStyle w:val="s2"/>
          <w:rFonts w:eastAsiaTheme="majorEastAsia"/>
          <w:b/>
          <w:bCs/>
          <w:lang w:val="en-GB"/>
        </w:rPr>
        <w:t>false negatives</w:t>
      </w:r>
      <w:r w:rsidRPr="006C44B8">
        <w:rPr>
          <w:lang w:val="en-GB"/>
        </w:rPr>
        <w:t>, where relevant RBC source information was missed entirely. These are more consequential, as they result in unrecoverable data loss. In contrast, false positives are non-destructive and can be addressed manually or programmatically in later stages.</w:t>
      </w:r>
    </w:p>
    <w:p w14:paraId="6E9121C0" w14:textId="588E9216" w:rsidR="001E6D23" w:rsidRPr="006C44B8" w:rsidRDefault="00E70368" w:rsidP="00195103">
      <w:pPr>
        <w:pStyle w:val="p2"/>
        <w:spacing w:before="0" w:beforeAutospacing="0" w:after="0" w:afterAutospacing="0" w:line="360" w:lineRule="auto"/>
        <w:jc w:val="both"/>
        <w:rPr>
          <w:lang w:val="en-GB"/>
        </w:rPr>
      </w:pPr>
      <w:r w:rsidRPr="006C44B8">
        <w:rPr>
          <w:lang w:val="en-GB"/>
        </w:rPr>
        <w:t xml:space="preserve"> </w:t>
      </w:r>
      <w:r w:rsidR="001E6D23" w:rsidRPr="006C44B8">
        <w:rPr>
          <w:lang w:val="en-GB"/>
        </w:rPr>
        <w:t xml:space="preserve">The validation indicates that the extraction process maintains high sensitivity, with a strong bias toward inclusion. This trade-off </w:t>
      </w:r>
      <w:r w:rsidR="00037786" w:rsidRPr="006C44B8">
        <w:rPr>
          <w:lang w:val="en-GB"/>
        </w:rPr>
        <w:t>favours</w:t>
      </w:r>
      <w:r w:rsidR="001E6D23" w:rsidRPr="006C44B8">
        <w:rPr>
          <w:lang w:val="en-GB"/>
        </w:rPr>
        <w:t xml:space="preserve"> recall over precision, reducing the risk of omitting relevant data at the cost of requiring additional post-extraction filtering.</w:t>
      </w:r>
    </w:p>
    <w:p w14:paraId="6A4AB352" w14:textId="77777777" w:rsidR="00656E80" w:rsidRPr="006C44B8" w:rsidRDefault="00656E80" w:rsidP="00195103">
      <w:pPr>
        <w:pStyle w:val="p1"/>
        <w:spacing w:before="0" w:beforeAutospacing="0" w:after="0" w:afterAutospacing="0" w:line="360" w:lineRule="auto"/>
        <w:rPr>
          <w:rStyle w:val="s1"/>
          <w:rFonts w:eastAsiaTheme="majorEastAsia"/>
          <w:lang w:val="en-GB"/>
        </w:rPr>
      </w:pPr>
    </w:p>
    <w:p w14:paraId="03539BE7" w14:textId="77777777" w:rsidR="003974CA" w:rsidRPr="006C44B8" w:rsidRDefault="003974CA" w:rsidP="00195103">
      <w:pPr>
        <w:pStyle w:val="Heading3"/>
        <w:spacing w:before="0" w:after="0" w:line="360" w:lineRule="auto"/>
        <w:rPr>
          <w:rFonts w:cs="Times New Roman"/>
          <w:b/>
          <w:bCs/>
          <w:color w:val="auto"/>
          <w:sz w:val="24"/>
          <w:szCs w:val="24"/>
          <w:lang w:val="en-GB"/>
        </w:rPr>
      </w:pPr>
      <w:r w:rsidRPr="006C44B8">
        <w:rPr>
          <w:rFonts w:cs="Times New Roman"/>
          <w:b/>
          <w:bCs/>
          <w:color w:val="auto"/>
          <w:sz w:val="24"/>
          <w:szCs w:val="24"/>
          <w:lang w:val="en-GB"/>
        </w:rPr>
        <w:t>10. Classification of Blood Source Information</w:t>
      </w:r>
    </w:p>
    <w:p w14:paraId="39909AA0" w14:textId="77777777" w:rsidR="003974CA" w:rsidRPr="006C44B8" w:rsidRDefault="003974CA"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 xml:space="preserve">This step aimed to standardize red blood cell (RBC) source information extracted from full-text PDFs by converting heterogeneous textual descriptions into structured categorical labels. The classification enabled quantitative assessment of blood origin, acquisition method, and reporting practices across studies, supporting broader analyses of reproducibility and methodological transparency in </w:t>
      </w:r>
      <w:r w:rsidRPr="006C44B8">
        <w:rPr>
          <w:rStyle w:val="Emphasis"/>
          <w:rFonts w:eastAsiaTheme="majorEastAsia"/>
          <w:lang w:val="en-GB"/>
        </w:rPr>
        <w:t>Plasmodium</w:t>
      </w:r>
      <w:r w:rsidRPr="006C44B8">
        <w:rPr>
          <w:lang w:val="en-GB"/>
        </w:rPr>
        <w:t xml:space="preserve"> culture research.</w:t>
      </w:r>
    </w:p>
    <w:p w14:paraId="044539D0" w14:textId="77777777" w:rsidR="00D96E1C" w:rsidRPr="006C44B8" w:rsidRDefault="00D96E1C" w:rsidP="00195103">
      <w:pPr>
        <w:pStyle w:val="NormalWeb"/>
        <w:spacing w:before="0" w:beforeAutospacing="0" w:after="0" w:afterAutospacing="0" w:line="360" w:lineRule="auto"/>
        <w:rPr>
          <w:rStyle w:val="Strong"/>
          <w:rFonts w:eastAsiaTheme="majorEastAsia"/>
          <w:lang w:val="en-GB"/>
        </w:rPr>
      </w:pPr>
    </w:p>
    <w:p w14:paraId="7B88BE52" w14:textId="0106FDDA" w:rsidR="003974CA" w:rsidRPr="006C44B8" w:rsidRDefault="003974CA" w:rsidP="00195103">
      <w:pPr>
        <w:pStyle w:val="NormalWeb"/>
        <w:spacing w:before="0" w:beforeAutospacing="0" w:after="0" w:afterAutospacing="0" w:line="360" w:lineRule="auto"/>
        <w:rPr>
          <w:lang w:val="en-GB"/>
        </w:rPr>
      </w:pPr>
      <w:r w:rsidRPr="006C44B8">
        <w:rPr>
          <w:rStyle w:val="Strong"/>
          <w:rFonts w:eastAsiaTheme="majorEastAsia"/>
          <w:lang w:val="en-GB"/>
        </w:rPr>
        <w:t>Implementation</w:t>
      </w:r>
      <w:r w:rsidRPr="006C44B8">
        <w:rPr>
          <w:lang w:val="en-GB"/>
        </w:rPr>
        <w:br/>
        <w:t>Each extracted text fragment (from Section 9) was submitted to the Gemini 1.5 Flash model via the Google Generative AI API, using a Python-based classification script (</w:t>
      </w:r>
      <w:r w:rsidR="001324D9" w:rsidRPr="006C44B8">
        <w:rPr>
          <w:rStyle w:val="HTMLCode"/>
          <w:rFonts w:ascii="Times New Roman" w:eastAsiaTheme="majorEastAsia" w:hAnsi="Times New Roman" w:cs="Times New Roman"/>
          <w:sz w:val="24"/>
          <w:szCs w:val="24"/>
          <w:lang w:val="en-GB"/>
        </w:rPr>
        <w:t>STEP10_a</w:t>
      </w:r>
      <w:r w:rsidRPr="006C44B8">
        <w:rPr>
          <w:rStyle w:val="HTMLCode"/>
          <w:rFonts w:ascii="Times New Roman" w:eastAsiaTheme="majorEastAsia" w:hAnsi="Times New Roman" w:cs="Times New Roman"/>
          <w:sz w:val="24"/>
          <w:szCs w:val="24"/>
          <w:lang w:val="en-GB"/>
        </w:rPr>
        <w:t>nalysis_blood_source.py</w:t>
      </w:r>
      <w:r w:rsidRPr="006C44B8">
        <w:rPr>
          <w:lang w:val="en-GB"/>
        </w:rPr>
        <w:t>). The script iterates over all entries in the filtered input file (</w:t>
      </w:r>
      <w:r w:rsidRPr="006C44B8">
        <w:rPr>
          <w:rStyle w:val="HTMLCode"/>
          <w:rFonts w:ascii="Times New Roman" w:eastAsiaTheme="majorEastAsia" w:hAnsi="Times New Roman" w:cs="Times New Roman"/>
          <w:sz w:val="24"/>
          <w:szCs w:val="24"/>
          <w:lang w:val="en-GB"/>
        </w:rPr>
        <w:t>blood_source_filtered_manual.csv</w:t>
      </w:r>
      <w:r w:rsidRPr="006C44B8">
        <w:rPr>
          <w:lang w:val="en-GB"/>
        </w:rPr>
        <w:t xml:space="preserve">), applies a structured classification prompt (Prompt V5), and saves the output to a new file: </w:t>
      </w:r>
      <w:r w:rsidRPr="006C44B8">
        <w:rPr>
          <w:rStyle w:val="HTMLCode"/>
          <w:rFonts w:ascii="Times New Roman" w:eastAsiaTheme="majorEastAsia" w:hAnsi="Times New Roman" w:cs="Times New Roman"/>
          <w:sz w:val="24"/>
          <w:szCs w:val="24"/>
          <w:lang w:val="en-GB"/>
        </w:rPr>
        <w:t>blood_source_classified_FINAL_v5.csv</w:t>
      </w:r>
      <w:r w:rsidRPr="006C44B8">
        <w:rPr>
          <w:lang w:val="en-GB"/>
        </w:rPr>
        <w:t>.</w:t>
      </w:r>
    </w:p>
    <w:p w14:paraId="47FA4A99" w14:textId="77777777" w:rsidR="003974CA" w:rsidRPr="006C44B8" w:rsidRDefault="003974CA" w:rsidP="00195103">
      <w:pPr>
        <w:pStyle w:val="NormalWeb"/>
        <w:spacing w:before="0" w:beforeAutospacing="0" w:after="0" w:afterAutospacing="0" w:line="360" w:lineRule="auto"/>
        <w:jc w:val="both"/>
        <w:rPr>
          <w:lang w:val="en-GB"/>
        </w:rPr>
      </w:pPr>
      <w:r w:rsidRPr="006C44B8">
        <w:rPr>
          <w:lang w:val="en-GB"/>
        </w:rPr>
        <w:t>Manual classification had proven infeasible due to inconsistent terminology, abbreviated phrasing, and frequent omission of explicit source information. Initial LLM-based attempts using unconstrained prompts resulted in frequent overinterpretation and false positives. Only with a tightly engineered prompt and strict rule hierarchy was reliable automated classification achieved.</w:t>
      </w:r>
    </w:p>
    <w:p w14:paraId="680C9E54" w14:textId="6EC79B15" w:rsidR="003974CA" w:rsidRPr="006C44B8" w:rsidRDefault="003974CA" w:rsidP="00195103">
      <w:pPr>
        <w:pStyle w:val="NormalWeb"/>
        <w:spacing w:before="0" w:beforeAutospacing="0" w:after="0" w:afterAutospacing="0" w:line="360" w:lineRule="auto"/>
        <w:rPr>
          <w:lang w:val="en-GB"/>
        </w:rPr>
      </w:pPr>
      <w:r w:rsidRPr="006C44B8">
        <w:rPr>
          <w:rStyle w:val="Strong"/>
          <w:rFonts w:eastAsiaTheme="majorEastAsia"/>
          <w:lang w:val="en-GB"/>
        </w:rPr>
        <w:t xml:space="preserve">Final Prompt Architecture </w:t>
      </w:r>
      <w:r w:rsidRPr="006C44B8">
        <w:rPr>
          <w:lang w:val="en-GB"/>
        </w:rPr>
        <w:br/>
        <w:t xml:space="preserve">The final prompt was not a generic question but a </w:t>
      </w:r>
      <w:r w:rsidRPr="006C44B8">
        <w:rPr>
          <w:rStyle w:val="Strong"/>
          <w:rFonts w:eastAsiaTheme="majorEastAsia"/>
          <w:lang w:val="en-GB"/>
        </w:rPr>
        <w:t>rule-based instruction set</w:t>
      </w:r>
      <w:r w:rsidRPr="006C44B8">
        <w:rPr>
          <w:lang w:val="en-GB"/>
        </w:rPr>
        <w:t xml:space="preserve"> embedded in a structured template. This architecture was essential to constrain model </w:t>
      </w:r>
      <w:r w:rsidR="00037786" w:rsidRPr="006C44B8">
        <w:rPr>
          <w:lang w:val="en-GB"/>
        </w:rPr>
        <w:t>behaviour</w:t>
      </w:r>
      <w:r w:rsidRPr="006C44B8">
        <w:rPr>
          <w:lang w:val="en-GB"/>
        </w:rPr>
        <w:t>, suppress hallucinations, and ensure biologically valid outputs. Key components included:</w:t>
      </w:r>
    </w:p>
    <w:p w14:paraId="4722F90C" w14:textId="5781F74B" w:rsidR="003974CA" w:rsidRPr="006C44B8" w:rsidRDefault="003974CA" w:rsidP="005C0F7A">
      <w:pPr>
        <w:pStyle w:val="NormalWeb"/>
        <w:numPr>
          <w:ilvl w:val="0"/>
          <w:numId w:val="8"/>
        </w:numPr>
        <w:spacing w:before="0" w:beforeAutospacing="0" w:after="0" w:afterAutospacing="0" w:line="360" w:lineRule="auto"/>
        <w:rPr>
          <w:lang w:val="en-GB"/>
        </w:rPr>
      </w:pPr>
      <w:r w:rsidRPr="006C44B8">
        <w:rPr>
          <w:rStyle w:val="Strong"/>
          <w:rFonts w:eastAsiaTheme="majorEastAsia"/>
          <w:lang w:val="en-GB"/>
        </w:rPr>
        <w:t>Explicit exclusions to prevent common misinterpretations</w:t>
      </w:r>
      <w:r w:rsidRPr="006C44B8">
        <w:rPr>
          <w:lang w:val="en-GB"/>
        </w:rPr>
        <w:t>:</w:t>
      </w:r>
    </w:p>
    <w:p w14:paraId="23B916DB" w14:textId="77777777" w:rsidR="003974CA" w:rsidRPr="006C44B8" w:rsidRDefault="003974CA" w:rsidP="005C0F7A">
      <w:pPr>
        <w:pStyle w:val="NormalWeb"/>
        <w:numPr>
          <w:ilvl w:val="1"/>
          <w:numId w:val="8"/>
        </w:numPr>
        <w:spacing w:before="0" w:beforeAutospacing="0" w:after="0" w:afterAutospacing="0" w:line="360" w:lineRule="auto"/>
        <w:rPr>
          <w:lang w:val="en-GB"/>
        </w:rPr>
      </w:pPr>
      <w:r w:rsidRPr="006C44B8">
        <w:rPr>
          <w:lang w:val="en-GB"/>
        </w:rPr>
        <w:t>No inference based on blood group alone (e.g., "O+ blood" does not imply blood bank origin)</w:t>
      </w:r>
    </w:p>
    <w:p w14:paraId="0EAE8CB4" w14:textId="77777777" w:rsidR="003974CA" w:rsidRPr="006C44B8" w:rsidRDefault="003974CA" w:rsidP="005C0F7A">
      <w:pPr>
        <w:pStyle w:val="NormalWeb"/>
        <w:numPr>
          <w:ilvl w:val="1"/>
          <w:numId w:val="8"/>
        </w:numPr>
        <w:spacing w:before="0" w:beforeAutospacing="0" w:after="0" w:afterAutospacing="0" w:line="360" w:lineRule="auto"/>
        <w:rPr>
          <w:lang w:val="en-GB"/>
        </w:rPr>
      </w:pPr>
      <w:r w:rsidRPr="006C44B8">
        <w:rPr>
          <w:lang w:val="en-GB"/>
        </w:rPr>
        <w:t xml:space="preserve">Culture supplements such as </w:t>
      </w:r>
      <w:proofErr w:type="spellStart"/>
      <w:r w:rsidRPr="006C44B8">
        <w:rPr>
          <w:lang w:val="en-GB"/>
        </w:rPr>
        <w:t>Albumax</w:t>
      </w:r>
      <w:proofErr w:type="spellEnd"/>
      <w:r w:rsidRPr="006C44B8">
        <w:rPr>
          <w:lang w:val="en-GB"/>
        </w:rPr>
        <w:t>, FBS, and FCS are explicitly excluded as RBC sources</w:t>
      </w:r>
    </w:p>
    <w:p w14:paraId="59589142" w14:textId="6978AB9E" w:rsidR="003974CA" w:rsidRPr="006C44B8" w:rsidRDefault="003974CA" w:rsidP="005C0F7A">
      <w:pPr>
        <w:pStyle w:val="NormalWeb"/>
        <w:numPr>
          <w:ilvl w:val="0"/>
          <w:numId w:val="8"/>
        </w:numPr>
        <w:spacing w:before="0" w:beforeAutospacing="0" w:after="0" w:afterAutospacing="0" w:line="360" w:lineRule="auto"/>
        <w:rPr>
          <w:lang w:val="en-GB"/>
        </w:rPr>
      </w:pPr>
      <w:r w:rsidRPr="006C44B8">
        <w:rPr>
          <w:rStyle w:val="Strong"/>
          <w:rFonts w:eastAsiaTheme="majorEastAsia"/>
          <w:lang w:val="en-GB"/>
        </w:rPr>
        <w:t>Decision hierarchy, enforced sequentially</w:t>
      </w:r>
      <w:r w:rsidRPr="006C44B8">
        <w:rPr>
          <w:lang w:val="en-GB"/>
        </w:rPr>
        <w:t>:</w:t>
      </w:r>
    </w:p>
    <w:p w14:paraId="35C96FD6" w14:textId="77777777" w:rsidR="003974CA" w:rsidRPr="006C44B8" w:rsidRDefault="003974CA" w:rsidP="005C0F7A">
      <w:pPr>
        <w:pStyle w:val="NormalWeb"/>
        <w:numPr>
          <w:ilvl w:val="1"/>
          <w:numId w:val="9"/>
        </w:numPr>
        <w:spacing w:before="0" w:beforeAutospacing="0" w:after="0" w:afterAutospacing="0" w:line="360" w:lineRule="auto"/>
        <w:ind w:left="1440" w:hanging="360"/>
        <w:rPr>
          <w:lang w:val="en-GB"/>
        </w:rPr>
      </w:pPr>
      <w:r w:rsidRPr="006C44B8">
        <w:rPr>
          <w:rStyle w:val="Strong"/>
          <w:rFonts w:eastAsiaTheme="majorEastAsia"/>
          <w:lang w:val="en-GB"/>
        </w:rPr>
        <w:t>Explicit source detection via keyword identification</w:t>
      </w:r>
      <w:r w:rsidRPr="006C44B8">
        <w:rPr>
          <w:lang w:val="en-GB"/>
        </w:rPr>
        <w:t>:</w:t>
      </w:r>
    </w:p>
    <w:p w14:paraId="0BD43CF0" w14:textId="77777777" w:rsidR="003974CA" w:rsidRPr="006C44B8" w:rsidRDefault="003974CA" w:rsidP="005C0F7A">
      <w:pPr>
        <w:pStyle w:val="NormalWeb"/>
        <w:numPr>
          <w:ilvl w:val="2"/>
          <w:numId w:val="9"/>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VOLUNTEER_DIRECT</w:t>
      </w:r>
      <w:r w:rsidRPr="006C44B8">
        <w:rPr>
          <w:lang w:val="en-GB"/>
        </w:rPr>
        <w:t>: “donors recruited”, “informed consent”, “healthy volunteers”</w:t>
      </w:r>
    </w:p>
    <w:p w14:paraId="68326EA5" w14:textId="77777777" w:rsidR="003974CA" w:rsidRPr="006C44B8" w:rsidRDefault="003974CA" w:rsidP="005C0F7A">
      <w:pPr>
        <w:pStyle w:val="NormalWeb"/>
        <w:numPr>
          <w:ilvl w:val="2"/>
          <w:numId w:val="9"/>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BLOOD_BANK_INSTITUTIONAL</w:t>
      </w:r>
      <w:r w:rsidRPr="006C44B8">
        <w:rPr>
          <w:lang w:val="en-GB"/>
        </w:rPr>
        <w:t>: “blood bank”, “transfusion service”, “Red Cross”, named suppliers</w:t>
      </w:r>
    </w:p>
    <w:p w14:paraId="71CB9744" w14:textId="77777777" w:rsidR="003974CA" w:rsidRPr="006C44B8" w:rsidRDefault="003974CA" w:rsidP="005C0F7A">
      <w:pPr>
        <w:pStyle w:val="NormalWeb"/>
        <w:numPr>
          <w:ilvl w:val="2"/>
          <w:numId w:val="9"/>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PATIENT_CLINICAL</w:t>
      </w:r>
      <w:r w:rsidRPr="006C44B8">
        <w:rPr>
          <w:lang w:val="en-GB"/>
        </w:rPr>
        <w:t>: “hospitalized patients”, “clinical malaria cases”</w:t>
      </w:r>
    </w:p>
    <w:p w14:paraId="2A76F80D" w14:textId="77777777" w:rsidR="003974CA" w:rsidRPr="006C44B8" w:rsidRDefault="003974CA" w:rsidP="005C0F7A">
      <w:pPr>
        <w:pStyle w:val="NormalWeb"/>
        <w:numPr>
          <w:ilvl w:val="2"/>
          <w:numId w:val="9"/>
        </w:numPr>
        <w:spacing w:before="0" w:beforeAutospacing="0" w:after="0" w:afterAutospacing="0" w:line="360" w:lineRule="auto"/>
        <w:rPr>
          <w:lang w:val="en-GB"/>
        </w:rPr>
      </w:pPr>
      <w:r w:rsidRPr="006C44B8">
        <w:rPr>
          <w:rStyle w:val="HTMLCode"/>
          <w:rFonts w:ascii="Times New Roman" w:eastAsiaTheme="majorEastAsia" w:hAnsi="Times New Roman" w:cs="Times New Roman"/>
          <w:sz w:val="24"/>
          <w:szCs w:val="24"/>
          <w:lang w:val="en-GB"/>
        </w:rPr>
        <w:t>NON_HUMAN</w:t>
      </w:r>
      <w:r w:rsidRPr="006C44B8">
        <w:rPr>
          <w:lang w:val="en-GB"/>
        </w:rPr>
        <w:t>: explicit species terms (e.g., “mouse”, “macaque”)</w:t>
      </w:r>
    </w:p>
    <w:p w14:paraId="3116D760" w14:textId="77777777" w:rsidR="003974CA" w:rsidRPr="006C44B8" w:rsidRDefault="003974CA" w:rsidP="005C0F7A">
      <w:pPr>
        <w:pStyle w:val="NormalWeb"/>
        <w:numPr>
          <w:ilvl w:val="1"/>
          <w:numId w:val="9"/>
        </w:numPr>
        <w:spacing w:before="0" w:beforeAutospacing="0" w:after="0" w:afterAutospacing="0" w:line="360" w:lineRule="auto"/>
        <w:ind w:left="1440" w:hanging="360"/>
        <w:rPr>
          <w:lang w:val="en-GB"/>
        </w:rPr>
      </w:pPr>
      <w:r w:rsidRPr="006C44B8">
        <w:rPr>
          <w:rStyle w:val="Strong"/>
          <w:rFonts w:eastAsiaTheme="majorEastAsia"/>
          <w:lang w:val="en-GB"/>
        </w:rPr>
        <w:t>Fallback to generic descriptors</w:t>
      </w:r>
      <w:r w:rsidRPr="006C44B8">
        <w:rPr>
          <w:lang w:val="en-GB"/>
        </w:rPr>
        <w:t>:</w:t>
      </w:r>
    </w:p>
    <w:p w14:paraId="545150BF" w14:textId="77777777" w:rsidR="003974CA" w:rsidRPr="006C44B8" w:rsidRDefault="003974CA" w:rsidP="005C0F7A">
      <w:pPr>
        <w:pStyle w:val="NormalWeb"/>
        <w:numPr>
          <w:ilvl w:val="2"/>
          <w:numId w:val="9"/>
        </w:numPr>
        <w:spacing w:before="0" w:beforeAutospacing="0" w:after="0" w:afterAutospacing="0" w:line="360" w:lineRule="auto"/>
        <w:rPr>
          <w:lang w:val="en-GB"/>
        </w:rPr>
      </w:pPr>
      <w:r w:rsidRPr="006C44B8">
        <w:rPr>
          <w:lang w:val="en-GB"/>
        </w:rPr>
        <w:t xml:space="preserve">Terms like “human erythrocytes”, “packed RBCs”, or “PRBCs” were classified as </w:t>
      </w:r>
      <w:r w:rsidRPr="006C44B8">
        <w:rPr>
          <w:rStyle w:val="HTMLCode"/>
          <w:rFonts w:ascii="Times New Roman" w:eastAsiaTheme="majorEastAsia" w:hAnsi="Times New Roman" w:cs="Times New Roman"/>
          <w:sz w:val="24"/>
          <w:szCs w:val="24"/>
          <w:lang w:val="en-GB"/>
        </w:rPr>
        <w:t>HUMAN_UNSPECIFIED</w:t>
      </w:r>
    </w:p>
    <w:p w14:paraId="4E93852E" w14:textId="77777777" w:rsidR="003974CA" w:rsidRPr="006C44B8" w:rsidRDefault="003974CA" w:rsidP="005C0F7A">
      <w:pPr>
        <w:pStyle w:val="NormalWeb"/>
        <w:numPr>
          <w:ilvl w:val="1"/>
          <w:numId w:val="9"/>
        </w:numPr>
        <w:spacing w:before="0" w:beforeAutospacing="0" w:after="0" w:afterAutospacing="0" w:line="360" w:lineRule="auto"/>
        <w:ind w:left="1440" w:hanging="360"/>
        <w:rPr>
          <w:lang w:val="en-GB"/>
        </w:rPr>
      </w:pPr>
      <w:r w:rsidRPr="006C44B8">
        <w:rPr>
          <w:rStyle w:val="Strong"/>
          <w:rFonts w:eastAsiaTheme="majorEastAsia"/>
          <w:lang w:val="en-GB"/>
        </w:rPr>
        <w:t xml:space="preserve">Default assignment to </w:t>
      </w:r>
      <w:r w:rsidRPr="006C44B8">
        <w:rPr>
          <w:rStyle w:val="HTMLCode"/>
          <w:rFonts w:ascii="Times New Roman" w:eastAsiaTheme="majorEastAsia" w:hAnsi="Times New Roman" w:cs="Times New Roman"/>
          <w:b/>
          <w:bCs/>
          <w:sz w:val="24"/>
          <w:szCs w:val="24"/>
          <w:lang w:val="en-GB"/>
        </w:rPr>
        <w:t>NO_INFORMATION</w:t>
      </w:r>
      <w:r w:rsidRPr="006C44B8">
        <w:rPr>
          <w:lang w:val="en-GB"/>
        </w:rPr>
        <w:t xml:space="preserve"> if no relevant terms were found</w:t>
      </w:r>
    </w:p>
    <w:p w14:paraId="0C690EBB" w14:textId="3B22E128" w:rsidR="003974CA" w:rsidRPr="006C44B8" w:rsidRDefault="003974CA" w:rsidP="005C0F7A">
      <w:pPr>
        <w:pStyle w:val="NormalWeb"/>
        <w:numPr>
          <w:ilvl w:val="0"/>
          <w:numId w:val="8"/>
        </w:numPr>
        <w:spacing w:before="0" w:beforeAutospacing="0" w:after="0" w:afterAutospacing="0" w:line="360" w:lineRule="auto"/>
        <w:rPr>
          <w:lang w:val="en-GB"/>
        </w:rPr>
      </w:pPr>
      <w:r w:rsidRPr="006C44B8">
        <w:rPr>
          <w:rStyle w:val="Strong"/>
          <w:rFonts w:eastAsiaTheme="majorEastAsia"/>
          <w:lang w:val="en-GB"/>
        </w:rPr>
        <w:t>Strict rule enforcement</w:t>
      </w:r>
      <w:r w:rsidRPr="006C44B8">
        <w:rPr>
          <w:lang w:val="en-GB"/>
        </w:rPr>
        <w:t>:</w:t>
      </w:r>
    </w:p>
    <w:p w14:paraId="3566C751" w14:textId="77777777" w:rsidR="003974CA" w:rsidRPr="006C44B8" w:rsidRDefault="003974CA" w:rsidP="005C0F7A">
      <w:pPr>
        <w:pStyle w:val="NormalWeb"/>
        <w:numPr>
          <w:ilvl w:val="1"/>
          <w:numId w:val="8"/>
        </w:numPr>
        <w:spacing w:before="0" w:beforeAutospacing="0" w:after="0" w:afterAutospacing="0" w:line="360" w:lineRule="auto"/>
        <w:rPr>
          <w:lang w:val="en-GB"/>
        </w:rPr>
      </w:pPr>
      <w:r w:rsidRPr="006C44B8">
        <w:rPr>
          <w:lang w:val="en-GB"/>
        </w:rPr>
        <w:t>The prompt explicitly prohibited inference or speculation, requiring categorization only when supported by explicit textual evidence.</w:t>
      </w:r>
    </w:p>
    <w:p w14:paraId="42F94EC9" w14:textId="5D47B054" w:rsidR="003974CA" w:rsidRPr="006C44B8" w:rsidRDefault="003974CA" w:rsidP="00195103">
      <w:pPr>
        <w:pStyle w:val="NormalWeb"/>
        <w:spacing w:before="0" w:beforeAutospacing="0" w:after="0" w:afterAutospacing="0" w:line="360" w:lineRule="auto"/>
        <w:rPr>
          <w:lang w:val="en-GB"/>
        </w:rPr>
      </w:pPr>
      <w:r w:rsidRPr="006C44B8">
        <w:rPr>
          <w:lang w:val="en-GB"/>
        </w:rPr>
        <w:t>This architecture fundamentally improved model performance</w:t>
      </w:r>
      <w:r w:rsidR="00B52208" w:rsidRPr="006C44B8">
        <w:rPr>
          <w:lang w:val="en-GB"/>
        </w:rPr>
        <w:t xml:space="preserve">, </w:t>
      </w:r>
      <w:r w:rsidRPr="006C44B8">
        <w:rPr>
          <w:lang w:val="en-GB"/>
        </w:rPr>
        <w:t xml:space="preserve">eliminating systematic errors such as the misclassification of </w:t>
      </w:r>
      <w:proofErr w:type="spellStart"/>
      <w:r w:rsidRPr="006C44B8">
        <w:rPr>
          <w:lang w:val="en-GB"/>
        </w:rPr>
        <w:t>Albumax</w:t>
      </w:r>
      <w:proofErr w:type="spellEnd"/>
      <w:r w:rsidRPr="006C44B8">
        <w:rPr>
          <w:lang w:val="en-GB"/>
        </w:rPr>
        <w:t xml:space="preserve"> as a biological source</w:t>
      </w:r>
      <w:r w:rsidR="00B52208" w:rsidRPr="006C44B8">
        <w:rPr>
          <w:lang w:val="en-GB"/>
        </w:rPr>
        <w:t xml:space="preserve">, </w:t>
      </w:r>
      <w:r w:rsidRPr="006C44B8">
        <w:rPr>
          <w:lang w:val="en-GB"/>
        </w:rPr>
        <w:t>and ensured consistent rule application across all 314 records.</w:t>
      </w:r>
    </w:p>
    <w:p w14:paraId="3D385115" w14:textId="77777777" w:rsidR="00D96E1C" w:rsidRPr="006C44B8" w:rsidRDefault="00D96E1C" w:rsidP="00195103">
      <w:pPr>
        <w:pStyle w:val="NormalWeb"/>
        <w:spacing w:before="0" w:beforeAutospacing="0" w:after="0" w:afterAutospacing="0" w:line="360" w:lineRule="auto"/>
        <w:rPr>
          <w:rStyle w:val="Strong"/>
          <w:rFonts w:eastAsiaTheme="majorEastAsia"/>
          <w:lang w:val="en-GB"/>
        </w:rPr>
      </w:pPr>
    </w:p>
    <w:p w14:paraId="71503F1F" w14:textId="4DDD48A2" w:rsidR="003974CA" w:rsidRPr="006C44B8" w:rsidRDefault="003974CA" w:rsidP="00195103">
      <w:pPr>
        <w:pStyle w:val="NormalWeb"/>
        <w:spacing w:before="0" w:beforeAutospacing="0" w:after="0" w:afterAutospacing="0" w:line="360" w:lineRule="auto"/>
        <w:rPr>
          <w:lang w:val="en-GB"/>
        </w:rPr>
      </w:pPr>
      <w:r w:rsidRPr="006C44B8">
        <w:rPr>
          <w:rStyle w:val="Strong"/>
          <w:rFonts w:eastAsiaTheme="majorEastAsia"/>
          <w:lang w:val="en-GB"/>
        </w:rPr>
        <w:t>Output Structure and Verification</w:t>
      </w:r>
      <w:r w:rsidRPr="006C44B8">
        <w:rPr>
          <w:lang w:val="en-GB"/>
        </w:rPr>
        <w:br/>
        <w:t>Each study was annotated with:</w:t>
      </w:r>
    </w:p>
    <w:p w14:paraId="2E927AC1" w14:textId="77777777" w:rsidR="003974CA" w:rsidRPr="006C44B8" w:rsidRDefault="003974CA" w:rsidP="005C0F7A">
      <w:pPr>
        <w:pStyle w:val="NormalWeb"/>
        <w:numPr>
          <w:ilvl w:val="0"/>
          <w:numId w:val="10"/>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primary_category</w:t>
      </w:r>
      <w:proofErr w:type="spellEnd"/>
      <w:r w:rsidRPr="006C44B8">
        <w:rPr>
          <w:lang w:val="en-GB"/>
        </w:rPr>
        <w:t>: one of six standardized labels (</w:t>
      </w:r>
      <w:r w:rsidRPr="006C44B8">
        <w:rPr>
          <w:rStyle w:val="HTMLCode"/>
          <w:rFonts w:ascii="Times New Roman" w:eastAsiaTheme="majorEastAsia" w:hAnsi="Times New Roman" w:cs="Times New Roman"/>
          <w:sz w:val="24"/>
          <w:szCs w:val="24"/>
          <w:lang w:val="en-GB"/>
        </w:rPr>
        <w:t>VOLUNTEER_DIRECT</w:t>
      </w:r>
      <w:r w:rsidRPr="006C44B8">
        <w:rPr>
          <w:lang w:val="en-GB"/>
        </w:rPr>
        <w:t xml:space="preserve">, </w:t>
      </w:r>
      <w:r w:rsidRPr="006C44B8">
        <w:rPr>
          <w:rStyle w:val="HTMLCode"/>
          <w:rFonts w:ascii="Times New Roman" w:eastAsiaTheme="majorEastAsia" w:hAnsi="Times New Roman" w:cs="Times New Roman"/>
          <w:sz w:val="24"/>
          <w:szCs w:val="24"/>
          <w:lang w:val="en-GB"/>
        </w:rPr>
        <w:t>BLOOD_BANK_INSTITUTIONAL</w:t>
      </w:r>
      <w:r w:rsidRPr="006C44B8">
        <w:rPr>
          <w:lang w:val="en-GB"/>
        </w:rPr>
        <w:t xml:space="preserve">, </w:t>
      </w:r>
      <w:r w:rsidRPr="006C44B8">
        <w:rPr>
          <w:rStyle w:val="HTMLCode"/>
          <w:rFonts w:ascii="Times New Roman" w:eastAsiaTheme="majorEastAsia" w:hAnsi="Times New Roman" w:cs="Times New Roman"/>
          <w:sz w:val="24"/>
          <w:szCs w:val="24"/>
          <w:lang w:val="en-GB"/>
        </w:rPr>
        <w:t>PATIENT_CLINICAL</w:t>
      </w:r>
      <w:r w:rsidRPr="006C44B8">
        <w:rPr>
          <w:lang w:val="en-GB"/>
        </w:rPr>
        <w:t xml:space="preserve">, </w:t>
      </w:r>
      <w:r w:rsidRPr="006C44B8">
        <w:rPr>
          <w:rStyle w:val="HTMLCode"/>
          <w:rFonts w:ascii="Times New Roman" w:eastAsiaTheme="majorEastAsia" w:hAnsi="Times New Roman" w:cs="Times New Roman"/>
          <w:sz w:val="24"/>
          <w:szCs w:val="24"/>
          <w:lang w:val="en-GB"/>
        </w:rPr>
        <w:t>NON_HUMAN</w:t>
      </w:r>
      <w:r w:rsidRPr="006C44B8">
        <w:rPr>
          <w:lang w:val="en-GB"/>
        </w:rPr>
        <w:t xml:space="preserve">, </w:t>
      </w:r>
      <w:r w:rsidRPr="006C44B8">
        <w:rPr>
          <w:rStyle w:val="HTMLCode"/>
          <w:rFonts w:ascii="Times New Roman" w:eastAsiaTheme="majorEastAsia" w:hAnsi="Times New Roman" w:cs="Times New Roman"/>
          <w:sz w:val="24"/>
          <w:szCs w:val="24"/>
          <w:lang w:val="en-GB"/>
        </w:rPr>
        <w:t>HUMAN_UNSPECIFIED</w:t>
      </w:r>
      <w:r w:rsidRPr="006C44B8">
        <w:rPr>
          <w:lang w:val="en-GB"/>
        </w:rPr>
        <w:t xml:space="preserve">, </w:t>
      </w:r>
      <w:r w:rsidRPr="006C44B8">
        <w:rPr>
          <w:rStyle w:val="HTMLCode"/>
          <w:rFonts w:ascii="Times New Roman" w:eastAsiaTheme="majorEastAsia" w:hAnsi="Times New Roman" w:cs="Times New Roman"/>
          <w:sz w:val="24"/>
          <w:szCs w:val="24"/>
          <w:lang w:val="en-GB"/>
        </w:rPr>
        <w:t>NO_INFORMATION</w:t>
      </w:r>
      <w:r w:rsidRPr="006C44B8">
        <w:rPr>
          <w:lang w:val="en-GB"/>
        </w:rPr>
        <w:t>)</w:t>
      </w:r>
    </w:p>
    <w:p w14:paraId="447C0692" w14:textId="77777777" w:rsidR="003974CA" w:rsidRPr="006C44B8" w:rsidRDefault="003974CA" w:rsidP="005C0F7A">
      <w:pPr>
        <w:pStyle w:val="NormalWeb"/>
        <w:numPr>
          <w:ilvl w:val="0"/>
          <w:numId w:val="10"/>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acquisition_method</w:t>
      </w:r>
      <w:proofErr w:type="spellEnd"/>
      <w:r w:rsidRPr="006C44B8">
        <w:rPr>
          <w:lang w:val="en-GB"/>
        </w:rPr>
        <w:t>: e.g., fresh phlebotomy, stored PRBCs, commercial unit (if specified)</w:t>
      </w:r>
    </w:p>
    <w:p w14:paraId="6514DB50" w14:textId="77777777" w:rsidR="003974CA" w:rsidRPr="006C44B8" w:rsidRDefault="003974CA" w:rsidP="005C0F7A">
      <w:pPr>
        <w:pStyle w:val="NormalWeb"/>
        <w:numPr>
          <w:ilvl w:val="0"/>
          <w:numId w:val="10"/>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collection_notes</w:t>
      </w:r>
      <w:proofErr w:type="spellEnd"/>
      <w:r w:rsidRPr="006C44B8">
        <w:rPr>
          <w:lang w:val="en-GB"/>
        </w:rPr>
        <w:t>: optional metadata including anticoagulants, supplier, or donor details</w:t>
      </w:r>
    </w:p>
    <w:p w14:paraId="6C2E88D1" w14:textId="2D851788" w:rsidR="003974CA" w:rsidRPr="006C44B8" w:rsidRDefault="003974CA" w:rsidP="00195103">
      <w:pPr>
        <w:pStyle w:val="NormalWeb"/>
        <w:spacing w:before="0" w:beforeAutospacing="0" w:after="0" w:afterAutospacing="0" w:line="360" w:lineRule="auto"/>
        <w:rPr>
          <w:lang w:val="en-GB"/>
        </w:rPr>
      </w:pPr>
      <w:r w:rsidRPr="006C44B8">
        <w:rPr>
          <w:lang w:val="en-GB"/>
        </w:rPr>
        <w:t>The final output (</w:t>
      </w:r>
      <w:r w:rsidRPr="006C44B8">
        <w:rPr>
          <w:rStyle w:val="HTMLCode"/>
          <w:rFonts w:ascii="Times New Roman" w:eastAsiaTheme="majorEastAsia" w:hAnsi="Times New Roman" w:cs="Times New Roman"/>
          <w:sz w:val="24"/>
          <w:szCs w:val="24"/>
          <w:lang w:val="en-GB"/>
        </w:rPr>
        <w:t>blood_source_classified_FINAL_v5.csv</w:t>
      </w:r>
      <w:r w:rsidRPr="006C44B8">
        <w:rPr>
          <w:lang w:val="en-GB"/>
        </w:rPr>
        <w:t xml:space="preserve">) was subjected to manual review for completeness and internal consistency. A small number of ambiguous entries were flagged for secondary inspection, but the vast majority were found to be accurate and </w:t>
      </w:r>
      <w:r w:rsidR="00D96E1C" w:rsidRPr="006C44B8">
        <w:rPr>
          <w:lang w:val="en-GB"/>
        </w:rPr>
        <w:t>rule compliant</w:t>
      </w:r>
      <w:r w:rsidRPr="006C44B8">
        <w:rPr>
          <w:lang w:val="en-GB"/>
        </w:rPr>
        <w:t>.</w:t>
      </w:r>
    </w:p>
    <w:p w14:paraId="648DA099" w14:textId="77777777" w:rsidR="00D96E1C" w:rsidRPr="006C44B8" w:rsidRDefault="00D96E1C" w:rsidP="00195103">
      <w:pPr>
        <w:pStyle w:val="NormalWeb"/>
        <w:spacing w:before="0" w:beforeAutospacing="0" w:after="0" w:afterAutospacing="0" w:line="360" w:lineRule="auto"/>
        <w:jc w:val="both"/>
        <w:rPr>
          <w:rStyle w:val="Strong"/>
          <w:rFonts w:eastAsiaTheme="majorEastAsia"/>
          <w:lang w:val="en-GB"/>
        </w:rPr>
      </w:pPr>
    </w:p>
    <w:p w14:paraId="529F2446" w14:textId="209D5C80" w:rsidR="003974CA" w:rsidRPr="006C44B8" w:rsidRDefault="003974CA" w:rsidP="00195103">
      <w:pPr>
        <w:pStyle w:val="NormalWeb"/>
        <w:spacing w:before="0" w:beforeAutospacing="0" w:after="0" w:afterAutospacing="0" w:line="360" w:lineRule="auto"/>
        <w:jc w:val="both"/>
        <w:rPr>
          <w:lang w:val="en-GB"/>
        </w:rPr>
      </w:pPr>
      <w:r w:rsidRPr="006C44B8">
        <w:rPr>
          <w:rStyle w:val="Strong"/>
          <w:rFonts w:eastAsiaTheme="majorEastAsia"/>
          <w:lang w:val="en-GB"/>
        </w:rPr>
        <w:t>Interpretation</w:t>
      </w:r>
      <w:r w:rsidRPr="006C44B8">
        <w:rPr>
          <w:lang w:val="en-GB"/>
        </w:rPr>
        <w:br/>
      </w:r>
      <w:r w:rsidR="00BB1E2C" w:rsidRPr="006C44B8">
        <w:rPr>
          <w:lang w:val="en-GB"/>
        </w:rPr>
        <w:t>The p</w:t>
      </w:r>
      <w:r w:rsidRPr="006C44B8">
        <w:rPr>
          <w:lang w:val="en-GB"/>
        </w:rPr>
        <w:t xml:space="preserve">rompt demonstrates that </w:t>
      </w:r>
      <w:r w:rsidRPr="006C44B8">
        <w:rPr>
          <w:rStyle w:val="Strong"/>
          <w:rFonts w:eastAsiaTheme="majorEastAsia"/>
          <w:lang w:val="en-GB"/>
        </w:rPr>
        <w:t>prompt architecture, not model sophistication alone</w:t>
      </w:r>
      <w:r w:rsidRPr="006C44B8">
        <w:rPr>
          <w:lang w:val="en-GB"/>
        </w:rPr>
        <w:t>, is the decisive factor in reliably extracting structured metadata from unstructured biomedical text. Its strict logic and exclusion criteria allowed for robust, high-throughput classification of RBC source information. The resulting dataset forms the basis for the summary-level analyses reported in Section 11.</w:t>
      </w:r>
    </w:p>
    <w:p w14:paraId="69640DE7" w14:textId="77777777" w:rsidR="004412F5" w:rsidRPr="006C44B8" w:rsidRDefault="004412F5" w:rsidP="00195103">
      <w:pPr>
        <w:pStyle w:val="p1"/>
        <w:spacing w:before="0" w:beforeAutospacing="0" w:after="0" w:afterAutospacing="0" w:line="360" w:lineRule="auto"/>
        <w:rPr>
          <w:rStyle w:val="s1"/>
          <w:rFonts w:eastAsiaTheme="majorEastAsia"/>
          <w:b/>
          <w:bCs/>
          <w:u w:val="single"/>
          <w:lang w:val="en-GB"/>
        </w:rPr>
      </w:pPr>
    </w:p>
    <w:p w14:paraId="54DF2A5F" w14:textId="65E48263" w:rsidR="00CC4E66" w:rsidRPr="006C44B8" w:rsidRDefault="00310C19" w:rsidP="00195103">
      <w:pPr>
        <w:pStyle w:val="p1"/>
        <w:spacing w:before="0" w:beforeAutospacing="0" w:after="0" w:afterAutospacing="0" w:line="360" w:lineRule="auto"/>
        <w:jc w:val="both"/>
        <w:rPr>
          <w:rFonts w:eastAsiaTheme="majorEastAsia"/>
          <w:b/>
          <w:bCs/>
          <w:lang w:val="en-GB"/>
        </w:rPr>
      </w:pPr>
      <w:r w:rsidRPr="006C44B8">
        <w:rPr>
          <w:rStyle w:val="s1"/>
          <w:rFonts w:eastAsiaTheme="majorEastAsia"/>
          <w:b/>
          <w:bCs/>
          <w:lang w:val="en-GB"/>
        </w:rPr>
        <w:t xml:space="preserve">11. </w:t>
      </w:r>
      <w:r w:rsidR="00CC4E66" w:rsidRPr="006C44B8">
        <w:rPr>
          <w:rFonts w:eastAsiaTheme="majorEastAsia"/>
          <w:b/>
          <w:bCs/>
          <w:lang w:val="en-GB"/>
        </w:rPr>
        <w:t>Validation of Automated Blood Source Classification (n</w:t>
      </w:r>
      <w:r w:rsidR="005D48C8" w:rsidRPr="006C44B8">
        <w:rPr>
          <w:rFonts w:eastAsiaTheme="majorEastAsia"/>
          <w:b/>
          <w:bCs/>
          <w:lang w:val="en-GB"/>
        </w:rPr>
        <w:t xml:space="preserve"> </w:t>
      </w:r>
      <w:r w:rsidR="00CC4E66" w:rsidRPr="006C44B8">
        <w:rPr>
          <w:rFonts w:eastAsiaTheme="majorEastAsia"/>
          <w:b/>
          <w:bCs/>
          <w:lang w:val="en-GB"/>
        </w:rPr>
        <w:t>=</w:t>
      </w:r>
      <w:r w:rsidR="005D48C8" w:rsidRPr="006C44B8">
        <w:rPr>
          <w:rFonts w:eastAsiaTheme="majorEastAsia"/>
          <w:b/>
          <w:bCs/>
          <w:lang w:val="en-GB"/>
        </w:rPr>
        <w:t xml:space="preserve"> </w:t>
      </w:r>
      <w:r w:rsidR="00CC4E66" w:rsidRPr="006C44B8">
        <w:rPr>
          <w:rFonts w:eastAsiaTheme="majorEastAsia"/>
          <w:b/>
          <w:bCs/>
          <w:lang w:val="en-GB"/>
        </w:rPr>
        <w:t>146 Articles)</w:t>
      </w:r>
    </w:p>
    <w:p w14:paraId="2784A9A3" w14:textId="77777777" w:rsidR="00957016" w:rsidRPr="006C44B8" w:rsidRDefault="00957016" w:rsidP="00195103">
      <w:pPr>
        <w:pStyle w:val="p1"/>
        <w:spacing w:before="0" w:beforeAutospacing="0" w:after="0" w:afterAutospacing="0" w:line="360" w:lineRule="auto"/>
        <w:jc w:val="both"/>
        <w:rPr>
          <w:rFonts w:eastAsiaTheme="majorEastAsia"/>
          <w:lang w:val="en-GB"/>
        </w:rPr>
      </w:pPr>
      <w:r w:rsidRPr="006C44B8">
        <w:rPr>
          <w:rFonts w:eastAsiaTheme="majorEastAsia"/>
          <w:lang w:val="en-GB"/>
        </w:rPr>
        <w:t>To assess the accuracy of the automated extraction and classification pipeline, a manual review was conducted on a randomly selected subset of 146 articles. The sample included representative cases from each of the LLM-assigned categories: Blood Bank (n=24), Volunteer Direct (n=23), Non-Human (n=15), Human Unspecified (n=28), No Information (n=46), and an additional set of 10 articles flagged for potential discrepancies.</w:t>
      </w:r>
    </w:p>
    <w:p w14:paraId="416B937D" w14:textId="4ECAEE00" w:rsidR="00957016" w:rsidRPr="006C44B8" w:rsidRDefault="00957016" w:rsidP="00195103">
      <w:pPr>
        <w:pStyle w:val="p1"/>
        <w:spacing w:before="0" w:beforeAutospacing="0" w:after="0" w:afterAutospacing="0" w:line="360" w:lineRule="auto"/>
        <w:jc w:val="both"/>
        <w:rPr>
          <w:rFonts w:eastAsiaTheme="majorEastAsia"/>
          <w:lang w:val="en-GB"/>
        </w:rPr>
      </w:pPr>
      <w:r w:rsidRPr="006C44B8">
        <w:rPr>
          <w:rFonts w:eastAsiaTheme="majorEastAsia"/>
          <w:lang w:val="en-GB"/>
        </w:rPr>
        <w:t>The objective was to determine whether the pipeline correctly classified the source of red blood cells (RBCs) used in Plasmodium falciparum culture. A classification was considered incorrect if the pipeline failed to extract explicitly stated RBC source information (false negative) or misinterpreted the described biological material, leading to an incorrect assignment.</w:t>
      </w:r>
    </w:p>
    <w:p w14:paraId="67096127" w14:textId="77777777" w:rsidR="00957016" w:rsidRPr="006C44B8" w:rsidRDefault="00957016" w:rsidP="00195103">
      <w:pPr>
        <w:pStyle w:val="p1"/>
        <w:spacing w:before="0" w:beforeAutospacing="0" w:after="0" w:afterAutospacing="0" w:line="360" w:lineRule="auto"/>
        <w:rPr>
          <w:rFonts w:eastAsiaTheme="majorEastAsia"/>
          <w:b/>
          <w:bCs/>
          <w:lang w:val="en-GB"/>
        </w:rPr>
      </w:pPr>
    </w:p>
    <w:p w14:paraId="1ABC5FA9" w14:textId="5D8124A6" w:rsidR="00957016" w:rsidRPr="006C44B8" w:rsidRDefault="00957016" w:rsidP="00195103">
      <w:pPr>
        <w:pStyle w:val="p1"/>
        <w:spacing w:before="0" w:beforeAutospacing="0" w:after="0" w:afterAutospacing="0" w:line="360" w:lineRule="auto"/>
        <w:rPr>
          <w:rFonts w:eastAsiaTheme="majorEastAsia"/>
          <w:b/>
          <w:bCs/>
          <w:lang w:val="en-GB"/>
        </w:rPr>
      </w:pPr>
      <w:r w:rsidRPr="006C44B8">
        <w:rPr>
          <w:rFonts w:eastAsiaTheme="majorEastAsia"/>
          <w:b/>
          <w:bCs/>
          <w:lang w:val="en-GB"/>
        </w:rPr>
        <w:t>Results</w:t>
      </w:r>
    </w:p>
    <w:p w14:paraId="47AE8633" w14:textId="13CC0DC2" w:rsidR="00957016" w:rsidRPr="006C44B8" w:rsidRDefault="00957016" w:rsidP="00195103">
      <w:pPr>
        <w:pStyle w:val="p1"/>
        <w:spacing w:before="0" w:beforeAutospacing="0" w:after="0" w:afterAutospacing="0" w:line="360" w:lineRule="auto"/>
        <w:rPr>
          <w:rFonts w:eastAsiaTheme="majorEastAsia"/>
          <w:b/>
          <w:bCs/>
          <w:lang w:val="en-GB"/>
        </w:rPr>
      </w:pPr>
      <w:r w:rsidRPr="006C44B8">
        <w:rPr>
          <w:rFonts w:eastAsiaTheme="majorEastAsia"/>
          <w:lang w:val="en-GB"/>
        </w:rPr>
        <w:t xml:space="preserve">Of the 146 articles reviewed, 140 were correctly classified, corresponding to an </w:t>
      </w:r>
      <w:r w:rsidRPr="006C44B8">
        <w:rPr>
          <w:rFonts w:eastAsiaTheme="majorEastAsia"/>
          <w:b/>
          <w:bCs/>
          <w:lang w:val="en-GB"/>
        </w:rPr>
        <w:t>overall accuracy of 9</w:t>
      </w:r>
      <w:r w:rsidR="00657D04" w:rsidRPr="006C44B8">
        <w:rPr>
          <w:rFonts w:eastAsiaTheme="majorEastAsia"/>
          <w:b/>
          <w:bCs/>
          <w:lang w:val="en-GB"/>
        </w:rPr>
        <w:t>6</w:t>
      </w:r>
      <w:r w:rsidRPr="006C44B8">
        <w:rPr>
          <w:rFonts w:eastAsiaTheme="majorEastAsia"/>
          <w:b/>
          <w:bCs/>
          <w:lang w:val="en-GB"/>
        </w:rPr>
        <w:t>%.</w:t>
      </w:r>
    </w:p>
    <w:p w14:paraId="0D5F2806" w14:textId="77777777" w:rsidR="00957016" w:rsidRPr="006C44B8" w:rsidRDefault="00957016" w:rsidP="00195103">
      <w:pPr>
        <w:pStyle w:val="p1"/>
        <w:spacing w:before="0" w:beforeAutospacing="0" w:after="0" w:afterAutospacing="0" w:line="360" w:lineRule="auto"/>
        <w:rPr>
          <w:rFonts w:eastAsiaTheme="majorEastAsia"/>
          <w:lang w:val="en-GB"/>
        </w:rPr>
      </w:pPr>
    </w:p>
    <w:p w14:paraId="0D7DCB06" w14:textId="506F080F" w:rsidR="00957016" w:rsidRPr="006C44B8" w:rsidRDefault="00957016" w:rsidP="00195103">
      <w:pPr>
        <w:pStyle w:val="p1"/>
        <w:spacing w:before="0" w:beforeAutospacing="0" w:after="0" w:afterAutospacing="0" w:line="360" w:lineRule="auto"/>
        <w:rPr>
          <w:rFonts w:eastAsiaTheme="majorEastAsia"/>
          <w:b/>
          <w:bCs/>
          <w:lang w:val="en-GB"/>
        </w:rPr>
      </w:pPr>
      <w:r w:rsidRPr="006C44B8">
        <w:rPr>
          <w:rFonts w:eastAsiaTheme="majorEastAsia"/>
          <w:b/>
          <w:bCs/>
          <w:lang w:val="en-GB"/>
        </w:rPr>
        <w:t>Discrepancy Analysis</w:t>
      </w:r>
    </w:p>
    <w:p w14:paraId="2DE25DAD" w14:textId="77777777" w:rsidR="00957016" w:rsidRPr="006C44B8" w:rsidRDefault="00957016" w:rsidP="00195103">
      <w:pPr>
        <w:pStyle w:val="p1"/>
        <w:spacing w:before="0" w:beforeAutospacing="0" w:after="0" w:afterAutospacing="0" w:line="360" w:lineRule="auto"/>
        <w:rPr>
          <w:rFonts w:eastAsiaTheme="majorEastAsia"/>
          <w:lang w:val="en-GB"/>
        </w:rPr>
      </w:pPr>
      <w:r w:rsidRPr="006C44B8">
        <w:rPr>
          <w:rFonts w:eastAsiaTheme="majorEastAsia"/>
          <w:lang w:val="en-GB"/>
        </w:rPr>
        <w:t>Six classification errors were identified:</w:t>
      </w:r>
    </w:p>
    <w:p w14:paraId="60308E09" w14:textId="7C5B46D9" w:rsidR="00957016" w:rsidRPr="006C44B8" w:rsidRDefault="00957016" w:rsidP="00195103">
      <w:pPr>
        <w:pStyle w:val="p1"/>
        <w:spacing w:before="0" w:beforeAutospacing="0" w:after="0" w:afterAutospacing="0" w:line="360" w:lineRule="auto"/>
        <w:rPr>
          <w:rFonts w:eastAsiaTheme="majorEastAsia"/>
          <w:lang w:val="en-GB"/>
        </w:rPr>
      </w:pPr>
      <w:r w:rsidRPr="006C44B8">
        <w:rPr>
          <w:rFonts w:eastAsiaTheme="majorEastAsia"/>
          <w:lang w:val="en-GB"/>
        </w:rPr>
        <w:t>•</w:t>
      </w:r>
      <w:r w:rsidRPr="006C44B8">
        <w:rPr>
          <w:rFonts w:eastAsiaTheme="majorEastAsia"/>
          <w:lang w:val="en-GB"/>
        </w:rPr>
        <w:tab/>
      </w:r>
      <w:r w:rsidRPr="006C44B8">
        <w:rPr>
          <w:rFonts w:eastAsiaTheme="majorEastAsia"/>
          <w:b/>
          <w:bCs/>
          <w:lang w:val="en-GB"/>
        </w:rPr>
        <w:t>False Negatives</w:t>
      </w:r>
      <w:r w:rsidRPr="006C44B8">
        <w:rPr>
          <w:rFonts w:eastAsiaTheme="majorEastAsia"/>
          <w:lang w:val="en-GB"/>
        </w:rPr>
        <w:t xml:space="preserve"> (n=2): In these cases, the pipeline did not extract sentences containing explicit RBC source information.</w:t>
      </w:r>
    </w:p>
    <w:p w14:paraId="41C5E774" w14:textId="05B3CA88" w:rsidR="00957016" w:rsidRPr="006C44B8" w:rsidRDefault="00957016" w:rsidP="00195103">
      <w:pPr>
        <w:pStyle w:val="p1"/>
        <w:spacing w:before="0" w:beforeAutospacing="0" w:after="0" w:afterAutospacing="0" w:line="360" w:lineRule="auto"/>
        <w:rPr>
          <w:rFonts w:eastAsiaTheme="majorEastAsia"/>
          <w:lang w:val="en-GB"/>
        </w:rPr>
      </w:pPr>
      <w:r w:rsidRPr="006C44B8">
        <w:rPr>
          <w:rFonts w:eastAsiaTheme="majorEastAsia"/>
          <w:lang w:val="en-GB"/>
        </w:rPr>
        <w:t>•</w:t>
      </w:r>
      <w:r w:rsidRPr="006C44B8">
        <w:rPr>
          <w:rFonts w:eastAsiaTheme="majorEastAsia"/>
          <w:lang w:val="en-GB"/>
        </w:rPr>
        <w:tab/>
      </w:r>
      <w:r w:rsidRPr="006C44B8">
        <w:rPr>
          <w:rFonts w:eastAsiaTheme="majorEastAsia"/>
          <w:b/>
          <w:bCs/>
          <w:lang w:val="en-GB"/>
        </w:rPr>
        <w:t>Contextual Misclassification</w:t>
      </w:r>
      <w:r w:rsidRPr="006C44B8">
        <w:rPr>
          <w:rFonts w:eastAsiaTheme="majorEastAsia"/>
          <w:lang w:val="en-GB"/>
        </w:rPr>
        <w:t xml:space="preserve"> (n=4): The pipeline correctly identified that human biological material was used but misclassified the material type. The articles described the use of peripheral blood mononuclear cells (PBMCs, n=2), hepatocytes (n=1), or hematopoietic stem cells (HSCs, n=1), rather than mature RBCs.</w:t>
      </w:r>
    </w:p>
    <w:p w14:paraId="604D3477" w14:textId="77777777" w:rsidR="00957016" w:rsidRPr="006C44B8" w:rsidRDefault="00957016" w:rsidP="00195103">
      <w:pPr>
        <w:pStyle w:val="p1"/>
        <w:spacing w:before="0" w:beforeAutospacing="0" w:after="0" w:afterAutospacing="0" w:line="360" w:lineRule="auto"/>
        <w:rPr>
          <w:rFonts w:eastAsiaTheme="majorEastAsia"/>
          <w:lang w:val="en-GB"/>
        </w:rPr>
      </w:pPr>
    </w:p>
    <w:p w14:paraId="70A539D0" w14:textId="0CE2A595" w:rsidR="00310C19" w:rsidRPr="006C44B8" w:rsidRDefault="00957016" w:rsidP="00195103">
      <w:pPr>
        <w:pStyle w:val="p1"/>
        <w:spacing w:before="0" w:beforeAutospacing="0" w:after="0" w:afterAutospacing="0" w:line="360" w:lineRule="auto"/>
        <w:rPr>
          <w:rFonts w:eastAsiaTheme="majorEastAsia"/>
          <w:lang w:val="en-GB"/>
        </w:rPr>
      </w:pPr>
      <w:r w:rsidRPr="006C44B8">
        <w:rPr>
          <w:rFonts w:eastAsiaTheme="majorEastAsia"/>
          <w:lang w:val="en-GB"/>
        </w:rPr>
        <w:t>These errors reflect limitations in distinguishing between different blood-derived cell types based on contextual language in unstructured text.</w:t>
      </w:r>
    </w:p>
    <w:p w14:paraId="6EBBABE7" w14:textId="77777777" w:rsidR="00657D04" w:rsidRPr="006C44B8" w:rsidRDefault="00657D04" w:rsidP="00195103">
      <w:pPr>
        <w:pStyle w:val="p1"/>
        <w:spacing w:before="0" w:beforeAutospacing="0" w:after="0" w:afterAutospacing="0" w:line="360" w:lineRule="auto"/>
        <w:rPr>
          <w:rStyle w:val="s1"/>
          <w:rFonts w:eastAsiaTheme="majorEastAsia"/>
          <w:b/>
          <w:bCs/>
          <w:u w:val="single"/>
          <w:lang w:val="en-GB"/>
        </w:rPr>
      </w:pPr>
    </w:p>
    <w:p w14:paraId="2058B084" w14:textId="48DA0341" w:rsidR="000B0E44" w:rsidRPr="006C44B8" w:rsidRDefault="00064F55" w:rsidP="00195103">
      <w:pPr>
        <w:pStyle w:val="p1"/>
        <w:spacing w:before="0" w:beforeAutospacing="0" w:after="0" w:afterAutospacing="0" w:line="360" w:lineRule="auto"/>
        <w:rPr>
          <w:rFonts w:eastAsiaTheme="majorEastAsia"/>
          <w:b/>
          <w:bCs/>
          <w:lang w:val="en-GB"/>
        </w:rPr>
      </w:pPr>
      <w:r w:rsidRPr="006C44B8">
        <w:rPr>
          <w:rStyle w:val="s1"/>
          <w:rFonts w:eastAsiaTheme="majorEastAsia"/>
          <w:b/>
          <w:bCs/>
          <w:lang w:val="en-GB"/>
        </w:rPr>
        <w:t>1</w:t>
      </w:r>
      <w:r w:rsidR="00310C19" w:rsidRPr="006C44B8">
        <w:rPr>
          <w:rStyle w:val="s1"/>
          <w:rFonts w:eastAsiaTheme="majorEastAsia"/>
          <w:b/>
          <w:bCs/>
          <w:lang w:val="en-GB"/>
        </w:rPr>
        <w:t>2</w:t>
      </w:r>
      <w:r w:rsidRPr="006C44B8">
        <w:rPr>
          <w:rStyle w:val="s1"/>
          <w:rFonts w:eastAsiaTheme="majorEastAsia"/>
          <w:b/>
          <w:bCs/>
          <w:lang w:val="en-GB"/>
        </w:rPr>
        <w:t xml:space="preserve">. LLM-Based Summary Extraction via Chat Interface </w:t>
      </w:r>
    </w:p>
    <w:p w14:paraId="3BBCBC5E" w14:textId="77777777" w:rsidR="00B510DF" w:rsidRPr="006C44B8" w:rsidRDefault="00B510DF" w:rsidP="00195103">
      <w:pPr>
        <w:pStyle w:val="NormalWeb"/>
        <w:spacing w:before="0" w:beforeAutospacing="0" w:after="0" w:afterAutospacing="0" w:line="360" w:lineRule="auto"/>
        <w:jc w:val="both"/>
        <w:rPr>
          <w:lang w:val="en-GB"/>
        </w:rPr>
      </w:pPr>
      <w:r w:rsidRPr="006C44B8">
        <w:rPr>
          <w:rStyle w:val="Strong"/>
          <w:rFonts w:eastAsiaTheme="majorEastAsia"/>
          <w:lang w:val="en-GB"/>
        </w:rPr>
        <w:t>Objective</w:t>
      </w:r>
      <w:r w:rsidRPr="006C44B8">
        <w:rPr>
          <w:lang w:val="en-GB"/>
        </w:rPr>
        <w:br/>
        <w:t>This step aimed to generate and validate human-readable summaries from the structured classification outputs obtained in Step 10. Rather than relying on rule-based postprocessing or static scripting, we employed an interactive, multi-model approach using large language models (LLMs) to:</w:t>
      </w:r>
    </w:p>
    <w:p w14:paraId="52932642" w14:textId="77777777" w:rsidR="00B510DF" w:rsidRPr="006C44B8" w:rsidRDefault="00B510DF" w:rsidP="005C0F7A">
      <w:pPr>
        <w:pStyle w:val="NormalWeb"/>
        <w:numPr>
          <w:ilvl w:val="0"/>
          <w:numId w:val="3"/>
        </w:numPr>
        <w:spacing w:before="0" w:beforeAutospacing="0" w:after="0" w:afterAutospacing="0" w:line="360" w:lineRule="auto"/>
        <w:rPr>
          <w:lang w:val="en-GB"/>
        </w:rPr>
      </w:pPr>
      <w:r w:rsidRPr="006C44B8">
        <w:rPr>
          <w:lang w:val="en-GB"/>
        </w:rPr>
        <w:t>Generate structured and free-text summaries of the classification results;</w:t>
      </w:r>
    </w:p>
    <w:p w14:paraId="722F9015" w14:textId="77777777" w:rsidR="00B510DF" w:rsidRPr="006C44B8" w:rsidRDefault="00B510DF" w:rsidP="005C0F7A">
      <w:pPr>
        <w:pStyle w:val="NormalWeb"/>
        <w:numPr>
          <w:ilvl w:val="0"/>
          <w:numId w:val="3"/>
        </w:numPr>
        <w:spacing w:before="0" w:beforeAutospacing="0" w:after="0" w:afterAutospacing="0" w:line="360" w:lineRule="auto"/>
        <w:rPr>
          <w:lang w:val="en-GB"/>
        </w:rPr>
      </w:pPr>
      <w:r w:rsidRPr="006C44B8">
        <w:rPr>
          <w:lang w:val="en-GB"/>
        </w:rPr>
        <w:t>Identify trends, inconsistencies, and metadata patterns;</w:t>
      </w:r>
    </w:p>
    <w:p w14:paraId="25B77B3A" w14:textId="77777777" w:rsidR="00B510DF" w:rsidRPr="006C44B8" w:rsidRDefault="00B510DF" w:rsidP="005C0F7A">
      <w:pPr>
        <w:pStyle w:val="NormalWeb"/>
        <w:numPr>
          <w:ilvl w:val="0"/>
          <w:numId w:val="3"/>
        </w:numPr>
        <w:spacing w:before="0" w:beforeAutospacing="0" w:after="0" w:afterAutospacing="0" w:line="360" w:lineRule="auto"/>
        <w:rPr>
          <w:lang w:val="en-GB"/>
        </w:rPr>
      </w:pPr>
      <w:r w:rsidRPr="006C44B8">
        <w:rPr>
          <w:lang w:val="en-GB"/>
        </w:rPr>
        <w:t>Critique and cross-validate each other’s interpretations.</w:t>
      </w:r>
    </w:p>
    <w:p w14:paraId="0AFF34D1" w14:textId="77777777" w:rsidR="00B510DF" w:rsidRPr="006C44B8" w:rsidRDefault="00B510DF" w:rsidP="00195103">
      <w:pPr>
        <w:pStyle w:val="NormalWeb"/>
        <w:spacing w:before="0" w:beforeAutospacing="0" w:after="0" w:afterAutospacing="0" w:line="360" w:lineRule="auto"/>
        <w:rPr>
          <w:lang w:val="en-GB"/>
        </w:rPr>
      </w:pPr>
      <w:r w:rsidRPr="006C44B8">
        <w:rPr>
          <w:lang w:val="en-GB"/>
        </w:rPr>
        <w:t>The main focus was on identifying and interpreting patterns in:</w:t>
      </w:r>
    </w:p>
    <w:p w14:paraId="7B99FA1B" w14:textId="77777777" w:rsidR="000B0E44" w:rsidRPr="006C44B8" w:rsidRDefault="000B0E44" w:rsidP="005C0F7A">
      <w:pPr>
        <w:pStyle w:val="NormalWeb"/>
        <w:numPr>
          <w:ilvl w:val="0"/>
          <w:numId w:val="4"/>
        </w:numPr>
        <w:spacing w:before="0" w:beforeAutospacing="0" w:after="0" w:afterAutospacing="0" w:line="360" w:lineRule="auto"/>
        <w:rPr>
          <w:lang w:val="en-GB"/>
        </w:rPr>
      </w:pPr>
      <w:r w:rsidRPr="006C44B8">
        <w:rPr>
          <w:lang w:val="en-GB"/>
        </w:rPr>
        <w:t>Primary blood source classifications</w:t>
      </w:r>
    </w:p>
    <w:p w14:paraId="5D1CE940" w14:textId="77777777" w:rsidR="000B0E44" w:rsidRPr="006C44B8" w:rsidRDefault="000B0E44" w:rsidP="005C0F7A">
      <w:pPr>
        <w:pStyle w:val="NormalWeb"/>
        <w:numPr>
          <w:ilvl w:val="0"/>
          <w:numId w:val="4"/>
        </w:numPr>
        <w:spacing w:before="0" w:beforeAutospacing="0" w:after="0" w:afterAutospacing="0" w:line="360" w:lineRule="auto"/>
        <w:rPr>
          <w:lang w:val="en-GB"/>
        </w:rPr>
      </w:pPr>
      <w:r w:rsidRPr="006C44B8">
        <w:rPr>
          <w:lang w:val="en-GB"/>
        </w:rPr>
        <w:t>Anticoagulant usage</w:t>
      </w:r>
    </w:p>
    <w:p w14:paraId="392D1770" w14:textId="77777777" w:rsidR="000B0E44" w:rsidRPr="006C44B8" w:rsidRDefault="000B0E44" w:rsidP="005C0F7A">
      <w:pPr>
        <w:pStyle w:val="NormalWeb"/>
        <w:numPr>
          <w:ilvl w:val="0"/>
          <w:numId w:val="4"/>
        </w:numPr>
        <w:spacing w:before="0" w:beforeAutospacing="0" w:after="0" w:afterAutospacing="0" w:line="360" w:lineRule="auto"/>
        <w:rPr>
          <w:lang w:val="en-GB"/>
        </w:rPr>
      </w:pPr>
      <w:r w:rsidRPr="006C44B8">
        <w:rPr>
          <w:lang w:val="en-GB"/>
        </w:rPr>
        <w:t>Blood group documentation</w:t>
      </w:r>
    </w:p>
    <w:p w14:paraId="11E8FFB4" w14:textId="77777777" w:rsidR="00B510DF" w:rsidRPr="006C44B8" w:rsidRDefault="00B510DF" w:rsidP="005C0F7A">
      <w:pPr>
        <w:pStyle w:val="NormalWeb"/>
        <w:numPr>
          <w:ilvl w:val="0"/>
          <w:numId w:val="4"/>
        </w:numPr>
        <w:spacing w:before="0" w:beforeAutospacing="0" w:after="0" w:afterAutospacing="0" w:line="360" w:lineRule="auto"/>
        <w:rPr>
          <w:lang w:val="en-GB"/>
        </w:rPr>
      </w:pPr>
      <w:r w:rsidRPr="006C44B8">
        <w:rPr>
          <w:lang w:val="en-GB"/>
        </w:rPr>
        <w:t>Donor characteristics and acquisition methods</w:t>
      </w:r>
    </w:p>
    <w:p w14:paraId="00CD0BDC" w14:textId="77777777" w:rsidR="006B045E" w:rsidRPr="006C44B8" w:rsidRDefault="006B045E" w:rsidP="00195103">
      <w:pPr>
        <w:pStyle w:val="NormalWeb"/>
        <w:spacing w:before="0" w:beforeAutospacing="0" w:after="0" w:afterAutospacing="0" w:line="360" w:lineRule="auto"/>
        <w:rPr>
          <w:rStyle w:val="Strong"/>
          <w:rFonts w:eastAsiaTheme="majorEastAsia"/>
          <w:lang w:val="en-GB"/>
        </w:rPr>
      </w:pPr>
    </w:p>
    <w:p w14:paraId="32A651F7" w14:textId="2339F086" w:rsidR="00B510DF" w:rsidRPr="006C44B8" w:rsidRDefault="00B510DF" w:rsidP="00195103">
      <w:pPr>
        <w:pStyle w:val="NormalWeb"/>
        <w:spacing w:before="0" w:beforeAutospacing="0" w:after="0" w:afterAutospacing="0" w:line="360" w:lineRule="auto"/>
        <w:rPr>
          <w:lang w:val="en-GB"/>
        </w:rPr>
      </w:pPr>
      <w:r w:rsidRPr="006C44B8">
        <w:rPr>
          <w:rStyle w:val="Strong"/>
          <w:rFonts w:eastAsiaTheme="majorEastAsia"/>
          <w:lang w:val="en-GB"/>
        </w:rPr>
        <w:t>Implementation</w:t>
      </w:r>
      <w:r w:rsidRPr="006C44B8">
        <w:rPr>
          <w:lang w:val="en-GB"/>
        </w:rPr>
        <w:br/>
        <w:t>The complete classification dataset (n = 314 studies) was presented to each model using direct input into web-based chat interfaces. Specifically, the following columns were pasted in full:</w:t>
      </w:r>
    </w:p>
    <w:p w14:paraId="31A345B3"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LLM_primary_category</w:t>
      </w:r>
      <w:proofErr w:type="spellEnd"/>
    </w:p>
    <w:p w14:paraId="5FB5BD1E"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LLM_acquisition_method</w:t>
      </w:r>
      <w:proofErr w:type="spellEnd"/>
    </w:p>
    <w:p w14:paraId="5A25009D"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LLM_collection_method</w:t>
      </w:r>
      <w:proofErr w:type="spellEnd"/>
    </w:p>
    <w:p w14:paraId="58956345"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LLM_blood_group</w:t>
      </w:r>
      <w:proofErr w:type="spellEnd"/>
    </w:p>
    <w:p w14:paraId="760E3EE8"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LLM_donor_characteristics</w:t>
      </w:r>
      <w:proofErr w:type="spellEnd"/>
    </w:p>
    <w:p w14:paraId="1B903941" w14:textId="77777777" w:rsidR="000B0E44" w:rsidRPr="006C44B8" w:rsidRDefault="000B0E44" w:rsidP="005C0F7A">
      <w:pPr>
        <w:pStyle w:val="NormalWeb"/>
        <w:numPr>
          <w:ilvl w:val="0"/>
          <w:numId w:val="5"/>
        </w:numPr>
        <w:spacing w:before="0" w:beforeAutospacing="0" w:after="0" w:afterAutospacing="0" w:line="360" w:lineRule="auto"/>
        <w:rPr>
          <w:lang w:val="en-GB"/>
        </w:rPr>
      </w:pPr>
      <w:proofErr w:type="spellStart"/>
      <w:r w:rsidRPr="006C44B8">
        <w:rPr>
          <w:rStyle w:val="HTMLCode"/>
          <w:rFonts w:ascii="Times New Roman" w:eastAsiaTheme="majorEastAsia" w:hAnsi="Times New Roman" w:cs="Times New Roman"/>
          <w:sz w:val="24"/>
          <w:szCs w:val="24"/>
          <w:lang w:val="en-GB"/>
        </w:rPr>
        <w:t>LLM_processing_notes</w:t>
      </w:r>
      <w:proofErr w:type="spellEnd"/>
    </w:p>
    <w:p w14:paraId="7B42C4EE" w14:textId="77777777" w:rsidR="006B045E" w:rsidRPr="006C44B8" w:rsidRDefault="006B045E" w:rsidP="00195103">
      <w:pPr>
        <w:pStyle w:val="NormalWeb"/>
        <w:spacing w:before="0" w:beforeAutospacing="0" w:after="0" w:afterAutospacing="0" w:line="360" w:lineRule="auto"/>
        <w:rPr>
          <w:lang w:val="en-GB"/>
        </w:rPr>
      </w:pPr>
    </w:p>
    <w:p w14:paraId="06F1268B" w14:textId="554CB82F" w:rsidR="00B510DF" w:rsidRPr="006C44B8" w:rsidRDefault="00B510DF" w:rsidP="00195103">
      <w:pPr>
        <w:pStyle w:val="NormalWeb"/>
        <w:spacing w:before="0" w:beforeAutospacing="0" w:after="0" w:afterAutospacing="0" w:line="360" w:lineRule="auto"/>
        <w:rPr>
          <w:lang w:val="en-GB"/>
        </w:rPr>
      </w:pPr>
      <w:r w:rsidRPr="006C44B8">
        <w:rPr>
          <w:lang w:val="en-GB"/>
        </w:rPr>
        <w:t>Each LLM was prompted independently, without access to the outputs of other models. The initial prompt was:</w:t>
      </w:r>
    </w:p>
    <w:p w14:paraId="6C605140" w14:textId="4CCA84DD" w:rsidR="000B0E44" w:rsidRPr="006C44B8" w:rsidRDefault="000B0E44" w:rsidP="00195103">
      <w:pPr>
        <w:pStyle w:val="NormalWeb"/>
        <w:spacing w:before="0" w:beforeAutospacing="0" w:after="0" w:afterAutospacing="0" w:line="360" w:lineRule="auto"/>
        <w:rPr>
          <w:lang w:val="en-GB"/>
        </w:rPr>
      </w:pPr>
      <w:r w:rsidRPr="006C44B8">
        <w:rPr>
          <w:rStyle w:val="Emphasis"/>
          <w:rFonts w:eastAsiaTheme="majorEastAsia"/>
          <w:lang w:val="en-GB"/>
        </w:rPr>
        <w:t xml:space="preserve">“Read and </w:t>
      </w:r>
      <w:r w:rsidR="00821F66" w:rsidRPr="006C44B8">
        <w:rPr>
          <w:rStyle w:val="Emphasis"/>
          <w:rFonts w:eastAsiaTheme="majorEastAsia"/>
          <w:lang w:val="en-GB"/>
        </w:rPr>
        <w:t>analyse</w:t>
      </w:r>
      <w:r w:rsidRPr="006C44B8">
        <w:rPr>
          <w:rStyle w:val="Emphasis"/>
          <w:rFonts w:eastAsiaTheme="majorEastAsia"/>
          <w:lang w:val="en-GB"/>
        </w:rPr>
        <w:t xml:space="preserve"> these results and produce a meaningful summary in both text and table format. Focus on the distribution of primary blood source categories and blood group types. Also highlight any other trends, inconsistencies, or notable findings.”</w:t>
      </w:r>
    </w:p>
    <w:p w14:paraId="4619EB47" w14:textId="77777777" w:rsidR="00B510DF" w:rsidRPr="006C44B8" w:rsidRDefault="00B510DF" w:rsidP="00195103">
      <w:pPr>
        <w:pStyle w:val="NormalWeb"/>
        <w:spacing w:before="0" w:beforeAutospacing="0" w:after="0" w:afterAutospacing="0" w:line="360" w:lineRule="auto"/>
        <w:rPr>
          <w:lang w:val="en-GB"/>
        </w:rPr>
      </w:pPr>
      <w:r w:rsidRPr="006C44B8">
        <w:rPr>
          <w:lang w:val="en-GB"/>
        </w:rPr>
        <w:t>This procedure was conducted separately for the following models:</w:t>
      </w:r>
    </w:p>
    <w:p w14:paraId="6B63D357" w14:textId="77777777" w:rsidR="00B510DF" w:rsidRPr="006C44B8" w:rsidRDefault="00B510DF" w:rsidP="005C0F7A">
      <w:pPr>
        <w:pStyle w:val="NormalWeb"/>
        <w:numPr>
          <w:ilvl w:val="0"/>
          <w:numId w:val="6"/>
        </w:numPr>
        <w:spacing w:before="0" w:beforeAutospacing="0" w:after="0" w:afterAutospacing="0" w:line="360" w:lineRule="auto"/>
        <w:rPr>
          <w:lang w:val="en-GB"/>
        </w:rPr>
      </w:pPr>
      <w:r w:rsidRPr="006C44B8">
        <w:rPr>
          <w:rStyle w:val="Strong"/>
          <w:rFonts w:eastAsiaTheme="majorEastAsia"/>
          <w:lang w:val="en-GB"/>
        </w:rPr>
        <w:t>GPT-4o</w:t>
      </w:r>
      <w:r w:rsidRPr="006C44B8">
        <w:rPr>
          <w:lang w:val="en-GB"/>
        </w:rPr>
        <w:t xml:space="preserve"> (OpenAI)</w:t>
      </w:r>
    </w:p>
    <w:p w14:paraId="6FAF948F" w14:textId="77777777" w:rsidR="000B0E44" w:rsidRPr="006C44B8" w:rsidRDefault="000B0E44" w:rsidP="005C0F7A">
      <w:pPr>
        <w:pStyle w:val="NormalWeb"/>
        <w:numPr>
          <w:ilvl w:val="0"/>
          <w:numId w:val="6"/>
        </w:numPr>
        <w:spacing w:before="0" w:beforeAutospacing="0" w:after="0" w:afterAutospacing="0" w:line="360" w:lineRule="auto"/>
        <w:rPr>
          <w:lang w:val="en-GB"/>
        </w:rPr>
      </w:pPr>
      <w:r w:rsidRPr="006C44B8">
        <w:rPr>
          <w:rStyle w:val="Strong"/>
          <w:rFonts w:eastAsiaTheme="majorEastAsia"/>
          <w:lang w:val="en-GB"/>
        </w:rPr>
        <w:t>Gemini 2.5</w:t>
      </w:r>
      <w:r w:rsidRPr="006C44B8">
        <w:rPr>
          <w:lang w:val="en-GB"/>
        </w:rPr>
        <w:t xml:space="preserve"> (Google Studio)</w:t>
      </w:r>
    </w:p>
    <w:p w14:paraId="3DE317C7" w14:textId="77777777" w:rsidR="00B510DF" w:rsidRPr="006C44B8" w:rsidRDefault="00B510DF" w:rsidP="005C0F7A">
      <w:pPr>
        <w:pStyle w:val="NormalWeb"/>
        <w:numPr>
          <w:ilvl w:val="0"/>
          <w:numId w:val="6"/>
        </w:numPr>
        <w:spacing w:before="0" w:beforeAutospacing="0" w:after="0" w:afterAutospacing="0" w:line="360" w:lineRule="auto"/>
        <w:rPr>
          <w:lang w:val="en-GB"/>
        </w:rPr>
      </w:pPr>
      <w:r w:rsidRPr="006C44B8">
        <w:rPr>
          <w:rStyle w:val="Strong"/>
          <w:rFonts w:eastAsiaTheme="majorEastAsia"/>
          <w:lang w:val="en-GB"/>
        </w:rPr>
        <w:t>Claude Opus 4</w:t>
      </w:r>
      <w:r w:rsidRPr="006C44B8">
        <w:rPr>
          <w:lang w:val="en-GB"/>
        </w:rPr>
        <w:t xml:space="preserve"> (Anthropic)</w:t>
      </w:r>
    </w:p>
    <w:p w14:paraId="064F89A0" w14:textId="77777777" w:rsidR="00D96E1C" w:rsidRPr="006C44B8" w:rsidRDefault="00D96E1C" w:rsidP="00195103">
      <w:pPr>
        <w:pStyle w:val="NormalWeb"/>
        <w:spacing w:before="0" w:beforeAutospacing="0" w:after="0" w:afterAutospacing="0" w:line="360" w:lineRule="auto"/>
        <w:jc w:val="both"/>
        <w:rPr>
          <w:rStyle w:val="Strong"/>
          <w:rFonts w:eastAsiaTheme="majorEastAsia"/>
          <w:lang w:val="en-GB"/>
        </w:rPr>
      </w:pPr>
    </w:p>
    <w:p w14:paraId="5A00C505" w14:textId="4353F0F4" w:rsidR="004412F5" w:rsidRPr="006C44B8" w:rsidRDefault="00B510DF" w:rsidP="00195103">
      <w:pPr>
        <w:pStyle w:val="NormalWeb"/>
        <w:spacing w:before="0" w:beforeAutospacing="0" w:after="0" w:afterAutospacing="0" w:line="360" w:lineRule="auto"/>
        <w:jc w:val="both"/>
        <w:rPr>
          <w:rStyle w:val="Strong"/>
          <w:rFonts w:eastAsiaTheme="majorEastAsia"/>
          <w:lang w:val="en-GB"/>
        </w:rPr>
      </w:pPr>
      <w:r w:rsidRPr="006C44B8">
        <w:rPr>
          <w:rStyle w:val="Strong"/>
          <w:rFonts w:eastAsiaTheme="majorEastAsia"/>
          <w:lang w:val="en-GB"/>
        </w:rPr>
        <w:t>Cross-Model Comparison and Validation</w:t>
      </w:r>
    </w:p>
    <w:p w14:paraId="4C140170" w14:textId="6A933E82" w:rsidR="00B510DF" w:rsidRPr="006C44B8" w:rsidRDefault="00B510DF" w:rsidP="00195103">
      <w:pPr>
        <w:pStyle w:val="NormalWeb"/>
        <w:spacing w:before="0" w:beforeAutospacing="0" w:after="0" w:afterAutospacing="0" w:line="360" w:lineRule="auto"/>
        <w:jc w:val="both"/>
        <w:rPr>
          <w:lang w:val="en-GB"/>
        </w:rPr>
      </w:pPr>
      <w:r w:rsidRPr="006C44B8">
        <w:rPr>
          <w:lang w:val="en-GB"/>
        </w:rPr>
        <w:t>Following independent generation, we initiated a second phase of evaluation. In each case, the summary produced by one model (e.g., GPT-4o) was pasted into the interface of another (e.g., Claude), along with the original classification data. A secondary prompt was then issued:</w:t>
      </w:r>
    </w:p>
    <w:p w14:paraId="3687FEDA" w14:textId="7E3F05F1" w:rsidR="000B0E44" w:rsidRPr="006C44B8" w:rsidRDefault="000B0E44" w:rsidP="00195103">
      <w:pPr>
        <w:pStyle w:val="NormalWeb"/>
        <w:spacing w:before="0" w:beforeAutospacing="0" w:after="0" w:afterAutospacing="0" w:line="360" w:lineRule="auto"/>
        <w:jc w:val="both"/>
        <w:rPr>
          <w:lang w:val="en-GB"/>
        </w:rPr>
      </w:pPr>
      <w:r w:rsidRPr="006C44B8">
        <w:rPr>
          <w:rStyle w:val="Emphasis"/>
          <w:rFonts w:eastAsiaTheme="majorEastAsia"/>
          <w:lang w:val="en-GB"/>
        </w:rPr>
        <w:t xml:space="preserve">“This is the summary produced by another LLM based on the same results you </w:t>
      </w:r>
      <w:r w:rsidR="000A4E5F" w:rsidRPr="006C44B8">
        <w:rPr>
          <w:rStyle w:val="Emphasis"/>
          <w:rFonts w:eastAsiaTheme="majorEastAsia"/>
          <w:lang w:val="en-GB"/>
        </w:rPr>
        <w:t>analysed</w:t>
      </w:r>
      <w:r w:rsidRPr="006C44B8">
        <w:rPr>
          <w:rStyle w:val="Emphasis"/>
          <w:rFonts w:eastAsiaTheme="majorEastAsia"/>
          <w:lang w:val="en-GB"/>
        </w:rPr>
        <w:t xml:space="preserve"> earlier. Does it match your interpretation? Are there any mistakes, omissions, or disagreements with your own conclusions?”</w:t>
      </w:r>
    </w:p>
    <w:p w14:paraId="6C1AAFCE" w14:textId="345F6F74" w:rsidR="004412F5" w:rsidRPr="006C44B8" w:rsidRDefault="00B510DF" w:rsidP="00195103">
      <w:pPr>
        <w:pStyle w:val="NormalWeb"/>
        <w:spacing w:before="0" w:beforeAutospacing="0" w:after="0" w:afterAutospacing="0" w:line="360" w:lineRule="auto"/>
        <w:jc w:val="both"/>
        <w:rPr>
          <w:lang w:val="en-GB"/>
        </w:rPr>
      </w:pPr>
      <w:r w:rsidRPr="006C44B8">
        <w:rPr>
          <w:lang w:val="en-GB"/>
        </w:rPr>
        <w:t>This process was repeated across all pairwise model combinations, with each LLM acting once as primary generator and once as independent reviewer. This two-phase design enabled:</w:t>
      </w:r>
    </w:p>
    <w:p w14:paraId="76821FDA" w14:textId="77777777" w:rsidR="00B510DF" w:rsidRPr="006C44B8" w:rsidRDefault="00B510DF" w:rsidP="005C0F7A">
      <w:pPr>
        <w:pStyle w:val="NormalWeb"/>
        <w:numPr>
          <w:ilvl w:val="0"/>
          <w:numId w:val="7"/>
        </w:numPr>
        <w:spacing w:before="0" w:beforeAutospacing="0" w:after="0" w:afterAutospacing="0" w:line="360" w:lineRule="auto"/>
        <w:jc w:val="both"/>
        <w:rPr>
          <w:lang w:val="en-GB"/>
        </w:rPr>
      </w:pPr>
      <w:r w:rsidRPr="006C44B8">
        <w:rPr>
          <w:lang w:val="en-GB"/>
        </w:rPr>
        <w:t>Detection of hallucinated trends or unsupported generalizations</w:t>
      </w:r>
    </w:p>
    <w:p w14:paraId="790CDF69" w14:textId="77777777" w:rsidR="00B510DF" w:rsidRPr="006C44B8" w:rsidRDefault="00B510DF" w:rsidP="005C0F7A">
      <w:pPr>
        <w:pStyle w:val="NormalWeb"/>
        <w:numPr>
          <w:ilvl w:val="0"/>
          <w:numId w:val="7"/>
        </w:numPr>
        <w:spacing w:before="0" w:beforeAutospacing="0" w:after="0" w:afterAutospacing="0" w:line="360" w:lineRule="auto"/>
        <w:jc w:val="both"/>
        <w:rPr>
          <w:lang w:val="en-GB"/>
        </w:rPr>
      </w:pPr>
      <w:r w:rsidRPr="006C44B8">
        <w:rPr>
          <w:lang w:val="en-GB"/>
        </w:rPr>
        <w:t>Identification of inconsistent aggregation or formatting approaches</w:t>
      </w:r>
    </w:p>
    <w:p w14:paraId="7DE3AAAA" w14:textId="77777777" w:rsidR="00B510DF" w:rsidRPr="006C44B8" w:rsidRDefault="00B510DF" w:rsidP="005C0F7A">
      <w:pPr>
        <w:pStyle w:val="NormalWeb"/>
        <w:numPr>
          <w:ilvl w:val="0"/>
          <w:numId w:val="7"/>
        </w:numPr>
        <w:spacing w:before="0" w:beforeAutospacing="0" w:after="0" w:afterAutospacing="0" w:line="360" w:lineRule="auto"/>
        <w:jc w:val="both"/>
        <w:rPr>
          <w:lang w:val="en-GB"/>
        </w:rPr>
      </w:pPr>
      <w:r w:rsidRPr="006C44B8">
        <w:rPr>
          <w:lang w:val="en-GB"/>
        </w:rPr>
        <w:t>Explicit commentary on omissions, misclassifications, or ambiguous groupings</w:t>
      </w:r>
    </w:p>
    <w:p w14:paraId="1E22AAB7" w14:textId="77777777" w:rsidR="004412F5" w:rsidRPr="006C44B8" w:rsidRDefault="004412F5" w:rsidP="00195103">
      <w:pPr>
        <w:pStyle w:val="NormalWeb"/>
        <w:spacing w:before="0" w:beforeAutospacing="0" w:after="0" w:afterAutospacing="0" w:line="360" w:lineRule="auto"/>
        <w:ind w:left="720"/>
        <w:jc w:val="both"/>
        <w:rPr>
          <w:lang w:val="en-GB"/>
        </w:rPr>
      </w:pPr>
    </w:p>
    <w:p w14:paraId="7612D9BC" w14:textId="77777777" w:rsidR="0015445B" w:rsidRPr="006C44B8" w:rsidRDefault="0015445B" w:rsidP="00195103">
      <w:pPr>
        <w:pStyle w:val="NormalWeb"/>
        <w:spacing w:before="0" w:beforeAutospacing="0" w:after="0" w:afterAutospacing="0" w:line="360" w:lineRule="auto"/>
        <w:jc w:val="both"/>
        <w:rPr>
          <w:lang w:val="en-GB"/>
        </w:rPr>
      </w:pPr>
      <w:r w:rsidRPr="006C44B8">
        <w:rPr>
          <w:lang w:val="en-GB"/>
        </w:rPr>
        <w:t>All models consistently agreed on the numerical summaries produced by one another. While minor stylistic or formatting differences were noted, the reviewing models confirmed the accuracy of reported distributions and did not identify any substantive errors or omissions. This high level of agreement reinforced the validity of the final synthesized output.</w:t>
      </w:r>
    </w:p>
    <w:p w14:paraId="6E6A34DF" w14:textId="5C66FD5E" w:rsidR="00B510DF" w:rsidRPr="006C44B8" w:rsidRDefault="000B0E44" w:rsidP="00195103">
      <w:pPr>
        <w:pStyle w:val="NormalWeb"/>
        <w:spacing w:before="0" w:beforeAutospacing="0" w:after="0" w:afterAutospacing="0" w:line="360" w:lineRule="auto"/>
        <w:jc w:val="both"/>
        <w:rPr>
          <w:lang w:val="en-GB"/>
        </w:rPr>
      </w:pPr>
      <w:r w:rsidRPr="006C44B8">
        <w:rPr>
          <w:lang w:val="en-GB"/>
        </w:rPr>
        <w:t xml:space="preserve">Final summaries were </w:t>
      </w:r>
      <w:r w:rsidR="00B510DF" w:rsidRPr="006C44B8">
        <w:rPr>
          <w:lang w:val="en-GB"/>
        </w:rPr>
        <w:t xml:space="preserve">either </w:t>
      </w:r>
      <w:r w:rsidRPr="006C44B8">
        <w:rPr>
          <w:lang w:val="en-GB"/>
        </w:rPr>
        <w:t xml:space="preserve">selected </w:t>
      </w:r>
      <w:r w:rsidR="00B510DF" w:rsidRPr="006C44B8">
        <w:rPr>
          <w:lang w:val="en-GB"/>
        </w:rPr>
        <w:t xml:space="preserve">based on inter-model agreement or manually </w:t>
      </w:r>
      <w:r w:rsidRPr="006C44B8">
        <w:rPr>
          <w:lang w:val="en-GB"/>
        </w:rPr>
        <w:t xml:space="preserve">revised based on highest fidelity to the </w:t>
      </w:r>
      <w:r w:rsidR="00B510DF" w:rsidRPr="006C44B8">
        <w:rPr>
          <w:lang w:val="en-GB"/>
        </w:rPr>
        <w:t>underlying</w:t>
      </w:r>
      <w:r w:rsidRPr="006C44B8">
        <w:rPr>
          <w:lang w:val="en-GB"/>
        </w:rPr>
        <w:t xml:space="preserve"> data.</w:t>
      </w:r>
    </w:p>
    <w:p w14:paraId="4B4F05C6" w14:textId="77777777" w:rsidR="004412F5" w:rsidRPr="006C44B8" w:rsidRDefault="00B510DF" w:rsidP="00195103">
      <w:pPr>
        <w:pStyle w:val="NormalWeb"/>
        <w:spacing w:before="0" w:beforeAutospacing="0" w:after="0" w:afterAutospacing="0" w:line="360" w:lineRule="auto"/>
        <w:jc w:val="both"/>
        <w:rPr>
          <w:rStyle w:val="s1"/>
          <w:rFonts w:eastAsiaTheme="majorEastAsia"/>
          <w:lang w:val="en-GB"/>
        </w:rPr>
      </w:pPr>
      <w:r w:rsidRPr="006C44B8">
        <w:rPr>
          <w:rStyle w:val="Strong"/>
          <w:rFonts w:eastAsiaTheme="majorEastAsia"/>
          <w:lang w:val="en-GB"/>
        </w:rPr>
        <w:t>Note</w:t>
      </w:r>
      <w:r w:rsidRPr="006C44B8">
        <w:rPr>
          <w:lang w:val="en-GB"/>
        </w:rPr>
        <w:t>: Summary-level results are reported in the main manuscript; example model outputs are not reproduced here.</w:t>
      </w:r>
    </w:p>
    <w:p w14:paraId="7F2A31CD" w14:textId="77777777" w:rsidR="004412F5" w:rsidRPr="006C44B8" w:rsidRDefault="004412F5" w:rsidP="00195103">
      <w:pPr>
        <w:pStyle w:val="NormalWeb"/>
        <w:spacing w:before="0" w:beforeAutospacing="0" w:after="0" w:afterAutospacing="0" w:line="360" w:lineRule="auto"/>
        <w:jc w:val="both"/>
        <w:rPr>
          <w:rStyle w:val="s1"/>
          <w:rFonts w:eastAsiaTheme="majorEastAsia"/>
          <w:lang w:val="en-GB"/>
        </w:rPr>
      </w:pPr>
    </w:p>
    <w:p w14:paraId="0216AD16" w14:textId="77777777" w:rsidR="004412F5" w:rsidRPr="006C44B8" w:rsidRDefault="004412F5" w:rsidP="00195103">
      <w:pPr>
        <w:spacing w:after="160" w:line="360" w:lineRule="auto"/>
        <w:rPr>
          <w:rStyle w:val="s1"/>
          <w:rFonts w:eastAsiaTheme="majorEastAsia"/>
          <w:lang w:val="en-GB" w:eastAsia="en-GB"/>
        </w:rPr>
      </w:pPr>
      <w:r w:rsidRPr="006C44B8">
        <w:rPr>
          <w:rStyle w:val="s1"/>
          <w:rFonts w:eastAsiaTheme="majorEastAsia"/>
          <w:lang w:val="en-GB"/>
        </w:rPr>
        <w:br w:type="page"/>
      </w:r>
    </w:p>
    <w:p w14:paraId="69CEF738" w14:textId="1C595AC3" w:rsidR="0007010B" w:rsidRPr="006C44B8" w:rsidRDefault="0007010B" w:rsidP="00B66AFA">
      <w:pPr>
        <w:pStyle w:val="p1"/>
        <w:spacing w:before="0" w:beforeAutospacing="0" w:after="0" w:afterAutospacing="0" w:line="360" w:lineRule="auto"/>
        <w:rPr>
          <w:b/>
          <w:bCs/>
          <w:lang w:val="en-GB"/>
        </w:rPr>
      </w:pPr>
      <w:r w:rsidRPr="006C44B8">
        <w:rPr>
          <w:b/>
          <w:bCs/>
          <w:lang w:val="en-GB"/>
        </w:rPr>
        <w:t>(</w:t>
      </w:r>
      <w:r w:rsidR="006B045E" w:rsidRPr="006C44B8">
        <w:rPr>
          <w:b/>
          <w:bCs/>
          <w:lang w:val="en-GB"/>
        </w:rPr>
        <w:t>B</w:t>
      </w:r>
      <w:r w:rsidRPr="006C44B8">
        <w:rPr>
          <w:b/>
          <w:bCs/>
          <w:lang w:val="en-GB"/>
        </w:rPr>
        <w:t>) Experimental investigation examining inter-individual growth patterns</w:t>
      </w:r>
    </w:p>
    <w:p w14:paraId="43EF0B9D" w14:textId="77777777" w:rsidR="0007010B" w:rsidRPr="006C44B8" w:rsidRDefault="0007010B" w:rsidP="00195103">
      <w:pPr>
        <w:pStyle w:val="p1"/>
        <w:spacing w:before="0" w:beforeAutospacing="0" w:after="0" w:afterAutospacing="0" w:line="360" w:lineRule="auto"/>
        <w:rPr>
          <w:b/>
          <w:bCs/>
          <w:lang w:val="en-GB"/>
        </w:rPr>
      </w:pPr>
    </w:p>
    <w:p w14:paraId="449D71EF" w14:textId="77777777" w:rsidR="0007010B" w:rsidRPr="006C44B8" w:rsidRDefault="0007010B" w:rsidP="00195103">
      <w:pPr>
        <w:pStyle w:val="p1"/>
        <w:spacing w:before="0" w:beforeAutospacing="0" w:after="0" w:afterAutospacing="0" w:line="360" w:lineRule="auto"/>
        <w:rPr>
          <w:b/>
          <w:bCs/>
        </w:rPr>
      </w:pPr>
      <w:r w:rsidRPr="006C44B8">
        <w:rPr>
          <w:b/>
          <w:bCs/>
        </w:rPr>
        <w:t>Overview</w:t>
      </w:r>
    </w:p>
    <w:p w14:paraId="6728A6E1" w14:textId="77777777" w:rsidR="0007010B" w:rsidRPr="006C44B8" w:rsidRDefault="0007010B" w:rsidP="00195103">
      <w:pPr>
        <w:pStyle w:val="p1"/>
        <w:spacing w:before="0" w:beforeAutospacing="0" w:after="0" w:afterAutospacing="0" w:line="360" w:lineRule="auto"/>
      </w:pPr>
      <w:r w:rsidRPr="006C44B8">
        <w:t xml:space="preserve">This section provides detailed descriptions of the experimental methods used to investigate inter-individual variation in </w:t>
      </w:r>
      <w:r w:rsidRPr="006C44B8">
        <w:rPr>
          <w:i/>
          <w:iCs/>
        </w:rPr>
        <w:t>Plasmodium falciparum</w:t>
      </w:r>
      <w:r w:rsidRPr="006C44B8">
        <w:t xml:space="preserve"> growth </w:t>
      </w:r>
      <w:r w:rsidRPr="006C44B8">
        <w:rPr>
          <w:i/>
          <w:iCs/>
        </w:rPr>
        <w:t>in vitro</w:t>
      </w:r>
      <w:r w:rsidRPr="006C44B8">
        <w:t>. It includes protocols for parasite culture conditions, composition and preparation of malaria culture media, red blood cell (RBC) preparation and storage, methods for parasitaemia quantification, and the laboratory assays used to characterise haematological and biochemical parameters in study participants. Additional materials include the full volunteer questionnaire and reference tables for reagent composition, clinical assay ranges, and blood typing interpretation.</w:t>
      </w:r>
    </w:p>
    <w:p w14:paraId="2F4407B1" w14:textId="77777777" w:rsidR="001324D9" w:rsidRPr="006C44B8" w:rsidRDefault="001324D9" w:rsidP="00195103">
      <w:pPr>
        <w:pStyle w:val="p1"/>
        <w:spacing w:before="0" w:beforeAutospacing="0" w:after="0" w:afterAutospacing="0" w:line="360" w:lineRule="auto"/>
        <w:rPr>
          <w:rFonts w:eastAsiaTheme="majorEastAsia"/>
        </w:rPr>
      </w:pPr>
    </w:p>
    <w:p w14:paraId="7015FB71" w14:textId="77777777" w:rsidR="0007010B" w:rsidRPr="006C44B8" w:rsidRDefault="0007010B" w:rsidP="00195103">
      <w:pPr>
        <w:spacing w:line="360" w:lineRule="auto"/>
        <w:rPr>
          <w:rStyle w:val="s1"/>
          <w:rFonts w:eastAsiaTheme="majorEastAsia"/>
          <w:b/>
          <w:bCs/>
          <w:kern w:val="2"/>
          <w:lang w:val="en-GB" w:eastAsia="en-US"/>
          <w14:ligatures w14:val="standardContextual"/>
        </w:rPr>
      </w:pPr>
      <w:r w:rsidRPr="006C44B8">
        <w:rPr>
          <w:rStyle w:val="s1"/>
          <w:rFonts w:eastAsiaTheme="majorEastAsia"/>
          <w:b/>
          <w:bCs/>
        </w:rPr>
        <w:t>1 – Culture Medium Preparation</w:t>
      </w:r>
    </w:p>
    <w:p w14:paraId="165C062D" w14:textId="77777777" w:rsidR="0007010B" w:rsidRPr="006C44B8" w:rsidRDefault="0007010B" w:rsidP="00195103">
      <w:pPr>
        <w:spacing w:line="360" w:lineRule="auto"/>
        <w:rPr>
          <w:rStyle w:val="s1"/>
          <w:rFonts w:eastAsiaTheme="majorEastAsia"/>
          <w:b/>
          <w:bCs/>
          <w:lang w:val="en-US"/>
        </w:rPr>
      </w:pPr>
      <w:r w:rsidRPr="006C44B8">
        <w:rPr>
          <w:rStyle w:val="s1"/>
          <w:rFonts w:eastAsiaTheme="majorEastAsia"/>
          <w:b/>
          <w:bCs/>
          <w:lang w:val="en-US"/>
        </w:rPr>
        <w:t xml:space="preserve">A – Malaria Complete Parasite Medium (MCM) with </w:t>
      </w:r>
      <w:proofErr w:type="spellStart"/>
      <w:r w:rsidRPr="006C44B8">
        <w:rPr>
          <w:rStyle w:val="s1"/>
          <w:rFonts w:eastAsiaTheme="majorEastAsia"/>
          <w:b/>
          <w:bCs/>
          <w:lang w:val="en-US"/>
        </w:rPr>
        <w:t>Albumax</w:t>
      </w:r>
      <w:proofErr w:type="spellEnd"/>
    </w:p>
    <w:p w14:paraId="6365AAE9" w14:textId="77777777" w:rsidR="0007010B" w:rsidRPr="006C44B8" w:rsidRDefault="0007010B" w:rsidP="00195103">
      <w:pPr>
        <w:spacing w:line="360" w:lineRule="auto"/>
        <w:rPr>
          <w:rFonts w:eastAsiaTheme="majorEastAsia"/>
        </w:rPr>
      </w:pPr>
      <w:r w:rsidRPr="006C44B8">
        <w:rPr>
          <w:rFonts w:eastAsiaTheme="majorEastAsia"/>
        </w:rPr>
        <w:t xml:space="preserve">The standard medium used for </w:t>
      </w:r>
      <w:r w:rsidRPr="006C44B8">
        <w:rPr>
          <w:rFonts w:eastAsiaTheme="majorEastAsia"/>
          <w:i/>
          <w:iCs/>
        </w:rPr>
        <w:t>P. falciparum</w:t>
      </w:r>
      <w:r w:rsidRPr="006C44B8">
        <w:rPr>
          <w:rFonts w:eastAsiaTheme="majorEastAsia"/>
        </w:rPr>
        <w:t xml:space="preserve"> </w:t>
      </w:r>
      <w:r w:rsidRPr="006C44B8">
        <w:rPr>
          <w:rFonts w:eastAsiaTheme="majorEastAsia"/>
          <w:i/>
          <w:iCs/>
        </w:rPr>
        <w:t>in vitro</w:t>
      </w:r>
      <w:r w:rsidRPr="006C44B8">
        <w:rPr>
          <w:rFonts w:eastAsiaTheme="majorEastAsia"/>
        </w:rPr>
        <w:t xml:space="preserve"> culture was Malaria Complete Medium (MCM), composed of RPMI 1640 (without L-glutamine), HEPES, gentamicin (Gibco, Thermo Fisher Scientific, USA), L-glutamine (Merck, Germany), and a pre-prepared Albumax solution. A list of all MCM components is provided in Supplementary Table S8.</w:t>
      </w:r>
    </w:p>
    <w:p w14:paraId="4E5AA02F" w14:textId="77777777" w:rsidR="0007010B" w:rsidRPr="006C44B8" w:rsidRDefault="0007010B" w:rsidP="00195103">
      <w:pPr>
        <w:spacing w:line="360" w:lineRule="auto"/>
        <w:rPr>
          <w:rFonts w:eastAsiaTheme="majorEastAsia"/>
        </w:rPr>
      </w:pPr>
      <w:r w:rsidRPr="006C44B8">
        <w:rPr>
          <w:rFonts w:eastAsiaTheme="majorEastAsia"/>
        </w:rPr>
        <w:t>The Albumax solution consisted of RPMI, Albumax II, gentamicin (Gibco, Thermo Fisher Scientific, USA), HEPES (VWR International, USA), sodium bicarbonate, and D-glucose (Merck, Germany). The specific quantities used to prepare the Albumax II solution are detailed in Supplementary Table S9.</w:t>
      </w:r>
    </w:p>
    <w:p w14:paraId="05C0085D" w14:textId="77777777" w:rsidR="0007010B" w:rsidRPr="006C44B8" w:rsidRDefault="0007010B" w:rsidP="00195103">
      <w:pPr>
        <w:spacing w:line="360" w:lineRule="auto"/>
        <w:rPr>
          <w:rFonts w:eastAsiaTheme="majorEastAsia"/>
        </w:rPr>
      </w:pPr>
      <w:r w:rsidRPr="006C44B8">
        <w:rPr>
          <w:rFonts w:eastAsiaTheme="majorEastAsia"/>
        </w:rPr>
        <w:t>All reagents were sterile-filtered and prewarmed to 37°C prior to use. MCM was freshly prepared on a monthly basis and stored at 4°C for up to four weeks.</w:t>
      </w:r>
    </w:p>
    <w:p w14:paraId="330D90BB" w14:textId="77777777" w:rsidR="0007010B" w:rsidRPr="006C44B8" w:rsidRDefault="0007010B" w:rsidP="00195103">
      <w:pPr>
        <w:spacing w:line="360" w:lineRule="auto"/>
        <w:rPr>
          <w:rStyle w:val="s1"/>
          <w:rFonts w:eastAsiaTheme="majorEastAsia"/>
          <w:b/>
          <w:bCs/>
        </w:rPr>
      </w:pPr>
    </w:p>
    <w:p w14:paraId="13588D80" w14:textId="04B18BC6" w:rsidR="0007010B" w:rsidRPr="006C44B8" w:rsidRDefault="0007010B" w:rsidP="00195103">
      <w:pPr>
        <w:spacing w:line="360" w:lineRule="auto"/>
        <w:rPr>
          <w:rStyle w:val="s1"/>
          <w:rFonts w:eastAsiaTheme="majorEastAsia"/>
          <w:b/>
          <w:bCs/>
        </w:rPr>
      </w:pPr>
      <w:r w:rsidRPr="006C44B8">
        <w:rPr>
          <w:rStyle w:val="s1"/>
          <w:rFonts w:eastAsiaTheme="majorEastAsia"/>
          <w:b/>
          <w:bCs/>
        </w:rPr>
        <w:t>Supplementary Table S8 – Quantities of components to prepare Malaria Complete Parasite Medium</w:t>
      </w:r>
    </w:p>
    <w:tbl>
      <w:tblPr>
        <w:tblStyle w:val="TableGridLight"/>
        <w:tblW w:w="0" w:type="auto"/>
        <w:tblLook w:val="04A0" w:firstRow="1" w:lastRow="0" w:firstColumn="1" w:lastColumn="0" w:noHBand="0" w:noVBand="1"/>
      </w:tblPr>
      <w:tblGrid>
        <w:gridCol w:w="4596"/>
        <w:gridCol w:w="1508"/>
        <w:gridCol w:w="1477"/>
        <w:gridCol w:w="1435"/>
      </w:tblGrid>
      <w:tr w:rsidR="006C44B8" w:rsidRPr="006C44B8" w14:paraId="7C017628" w14:textId="77777777" w:rsidTr="0097334B">
        <w:tc>
          <w:tcPr>
            <w:tcW w:w="0" w:type="auto"/>
          </w:tcPr>
          <w:p w14:paraId="47392AB6" w14:textId="77777777" w:rsidR="0007010B" w:rsidRPr="006C44B8" w:rsidRDefault="0007010B" w:rsidP="0097334B">
            <w:pPr>
              <w:rPr>
                <w:b/>
                <w:bCs/>
                <w:sz w:val="22"/>
                <w:szCs w:val="22"/>
                <w:lang w:val="en-US"/>
              </w:rPr>
            </w:pPr>
            <w:r w:rsidRPr="006C44B8">
              <w:rPr>
                <w:b/>
                <w:bCs/>
                <w:sz w:val="22"/>
                <w:szCs w:val="22"/>
                <w:lang w:val="en-US"/>
              </w:rPr>
              <w:t>Component</w:t>
            </w:r>
          </w:p>
        </w:tc>
        <w:tc>
          <w:tcPr>
            <w:tcW w:w="0" w:type="auto"/>
          </w:tcPr>
          <w:p w14:paraId="77285F55" w14:textId="77777777" w:rsidR="0007010B" w:rsidRPr="006C44B8" w:rsidRDefault="0007010B" w:rsidP="0097334B">
            <w:pPr>
              <w:rPr>
                <w:b/>
                <w:bCs/>
                <w:sz w:val="22"/>
                <w:szCs w:val="22"/>
                <w:lang w:val="en-US"/>
              </w:rPr>
            </w:pPr>
            <w:r w:rsidRPr="006C44B8">
              <w:rPr>
                <w:b/>
                <w:bCs/>
                <w:sz w:val="22"/>
                <w:szCs w:val="22"/>
                <w:lang w:val="en-US"/>
              </w:rPr>
              <w:t>Volume Added</w:t>
            </w:r>
          </w:p>
        </w:tc>
        <w:tc>
          <w:tcPr>
            <w:tcW w:w="0" w:type="auto"/>
          </w:tcPr>
          <w:p w14:paraId="62DE2A33" w14:textId="77777777" w:rsidR="0007010B" w:rsidRPr="006C44B8" w:rsidRDefault="0007010B" w:rsidP="0097334B">
            <w:pPr>
              <w:rPr>
                <w:b/>
                <w:bCs/>
                <w:sz w:val="22"/>
                <w:szCs w:val="22"/>
                <w:lang w:val="en-US"/>
              </w:rPr>
            </w:pPr>
            <w:r w:rsidRPr="006C44B8">
              <w:rPr>
                <w:b/>
                <w:bCs/>
                <w:sz w:val="22"/>
                <w:szCs w:val="22"/>
                <w:lang w:val="en-US"/>
              </w:rPr>
              <w:t>Stock Solution</w:t>
            </w:r>
          </w:p>
        </w:tc>
        <w:tc>
          <w:tcPr>
            <w:tcW w:w="0" w:type="auto"/>
          </w:tcPr>
          <w:p w14:paraId="0005DD25" w14:textId="77777777" w:rsidR="0007010B" w:rsidRPr="006C44B8" w:rsidRDefault="0007010B" w:rsidP="0097334B">
            <w:pPr>
              <w:rPr>
                <w:b/>
                <w:bCs/>
                <w:sz w:val="22"/>
                <w:szCs w:val="22"/>
                <w:lang w:val="en-US"/>
              </w:rPr>
            </w:pPr>
            <w:r w:rsidRPr="006C44B8">
              <w:rPr>
                <w:b/>
                <w:bCs/>
                <w:sz w:val="22"/>
                <w:szCs w:val="22"/>
                <w:lang w:val="en-US"/>
              </w:rPr>
              <w:t>Supplier</w:t>
            </w:r>
          </w:p>
        </w:tc>
      </w:tr>
      <w:tr w:rsidR="006C44B8" w:rsidRPr="006C44B8" w14:paraId="32CB6253" w14:textId="77777777" w:rsidTr="0097334B">
        <w:tc>
          <w:tcPr>
            <w:tcW w:w="0" w:type="auto"/>
          </w:tcPr>
          <w:p w14:paraId="5F1ED2B1" w14:textId="77777777" w:rsidR="0007010B" w:rsidRPr="006C44B8" w:rsidRDefault="0007010B" w:rsidP="0097334B">
            <w:pPr>
              <w:rPr>
                <w:sz w:val="22"/>
                <w:szCs w:val="22"/>
                <w:lang w:val="en-US"/>
              </w:rPr>
            </w:pPr>
            <w:r w:rsidRPr="006C44B8">
              <w:rPr>
                <w:sz w:val="22"/>
                <w:szCs w:val="22"/>
                <w:lang w:val="en-US"/>
              </w:rPr>
              <w:t>RPMI 1640 (without L-glutamine, with 2.0 g/L NaHCO</w:t>
            </w:r>
            <w:r w:rsidRPr="006C44B8">
              <w:rPr>
                <w:sz w:val="22"/>
                <w:szCs w:val="22"/>
                <w:vertAlign w:val="subscript"/>
                <w:lang w:val="en-US"/>
              </w:rPr>
              <w:t>3</w:t>
            </w:r>
            <w:r w:rsidRPr="006C44B8">
              <w:rPr>
                <w:sz w:val="22"/>
                <w:szCs w:val="22"/>
                <w:lang w:val="en-US"/>
              </w:rPr>
              <w:t>)</w:t>
            </w:r>
          </w:p>
        </w:tc>
        <w:tc>
          <w:tcPr>
            <w:tcW w:w="0" w:type="auto"/>
          </w:tcPr>
          <w:p w14:paraId="3C85C929" w14:textId="77777777" w:rsidR="0007010B" w:rsidRPr="006C44B8" w:rsidRDefault="0007010B" w:rsidP="0097334B">
            <w:pPr>
              <w:rPr>
                <w:sz w:val="22"/>
                <w:szCs w:val="22"/>
                <w:lang w:val="en-US"/>
              </w:rPr>
            </w:pPr>
            <w:r w:rsidRPr="006C44B8">
              <w:rPr>
                <w:sz w:val="22"/>
                <w:szCs w:val="22"/>
                <w:lang w:val="en-US"/>
              </w:rPr>
              <w:t>500 mL</w:t>
            </w:r>
          </w:p>
        </w:tc>
        <w:tc>
          <w:tcPr>
            <w:tcW w:w="0" w:type="auto"/>
          </w:tcPr>
          <w:p w14:paraId="73830335" w14:textId="77777777" w:rsidR="0007010B" w:rsidRPr="006C44B8" w:rsidRDefault="0007010B" w:rsidP="0097334B">
            <w:pPr>
              <w:rPr>
                <w:sz w:val="22"/>
                <w:szCs w:val="22"/>
                <w:lang w:val="en-US"/>
              </w:rPr>
            </w:pPr>
            <w:r w:rsidRPr="006C44B8">
              <w:rPr>
                <w:sz w:val="22"/>
                <w:szCs w:val="22"/>
                <w:lang w:val="en-US"/>
              </w:rPr>
              <w:t>-</w:t>
            </w:r>
          </w:p>
        </w:tc>
        <w:tc>
          <w:tcPr>
            <w:tcW w:w="0" w:type="auto"/>
          </w:tcPr>
          <w:p w14:paraId="041EF5E1" w14:textId="77777777" w:rsidR="0007010B" w:rsidRPr="006C44B8" w:rsidRDefault="0007010B" w:rsidP="0097334B">
            <w:pPr>
              <w:rPr>
                <w:sz w:val="22"/>
                <w:szCs w:val="22"/>
                <w:lang w:val="en-US"/>
              </w:rPr>
            </w:pPr>
            <w:r w:rsidRPr="006C44B8">
              <w:rPr>
                <w:sz w:val="22"/>
                <w:szCs w:val="22"/>
                <w:lang w:val="en-US"/>
              </w:rPr>
              <w:t>Gibco</w:t>
            </w:r>
          </w:p>
        </w:tc>
      </w:tr>
      <w:tr w:rsidR="006C44B8" w:rsidRPr="006C44B8" w14:paraId="76CF0845" w14:textId="77777777" w:rsidTr="0097334B">
        <w:tc>
          <w:tcPr>
            <w:tcW w:w="0" w:type="auto"/>
          </w:tcPr>
          <w:p w14:paraId="3F87DCB9" w14:textId="77777777" w:rsidR="0007010B" w:rsidRPr="006C44B8" w:rsidRDefault="0007010B" w:rsidP="0097334B">
            <w:pPr>
              <w:rPr>
                <w:sz w:val="22"/>
                <w:szCs w:val="22"/>
                <w:lang w:val="en-US"/>
              </w:rPr>
            </w:pPr>
            <w:proofErr w:type="spellStart"/>
            <w:r w:rsidRPr="006C44B8">
              <w:rPr>
                <w:sz w:val="22"/>
                <w:szCs w:val="22"/>
                <w:lang w:val="en-US"/>
              </w:rPr>
              <w:t>Hepes</w:t>
            </w:r>
            <w:proofErr w:type="spellEnd"/>
          </w:p>
        </w:tc>
        <w:tc>
          <w:tcPr>
            <w:tcW w:w="0" w:type="auto"/>
          </w:tcPr>
          <w:p w14:paraId="5A2B857D" w14:textId="77777777" w:rsidR="0007010B" w:rsidRPr="006C44B8" w:rsidRDefault="0007010B" w:rsidP="0097334B">
            <w:pPr>
              <w:rPr>
                <w:sz w:val="22"/>
                <w:szCs w:val="22"/>
                <w:lang w:val="en-US"/>
              </w:rPr>
            </w:pPr>
            <w:r w:rsidRPr="006C44B8">
              <w:rPr>
                <w:sz w:val="22"/>
                <w:szCs w:val="22"/>
                <w:lang w:val="en-US"/>
              </w:rPr>
              <w:t>12 mL</w:t>
            </w:r>
          </w:p>
        </w:tc>
        <w:tc>
          <w:tcPr>
            <w:tcW w:w="0" w:type="auto"/>
          </w:tcPr>
          <w:p w14:paraId="52ACF5E9" w14:textId="77777777" w:rsidR="0007010B" w:rsidRPr="006C44B8" w:rsidRDefault="0007010B" w:rsidP="0097334B">
            <w:pPr>
              <w:rPr>
                <w:sz w:val="22"/>
                <w:szCs w:val="22"/>
                <w:lang w:val="en-US"/>
              </w:rPr>
            </w:pPr>
            <w:r w:rsidRPr="006C44B8">
              <w:rPr>
                <w:sz w:val="22"/>
                <w:szCs w:val="22"/>
                <w:lang w:val="en-US"/>
              </w:rPr>
              <w:t>1 M</w:t>
            </w:r>
          </w:p>
        </w:tc>
        <w:tc>
          <w:tcPr>
            <w:tcW w:w="0" w:type="auto"/>
          </w:tcPr>
          <w:p w14:paraId="5062BBE4" w14:textId="77777777" w:rsidR="0007010B" w:rsidRPr="006C44B8" w:rsidRDefault="0007010B" w:rsidP="0097334B">
            <w:pPr>
              <w:rPr>
                <w:sz w:val="22"/>
                <w:szCs w:val="22"/>
                <w:lang w:val="en-US"/>
              </w:rPr>
            </w:pPr>
            <w:r w:rsidRPr="006C44B8">
              <w:rPr>
                <w:sz w:val="22"/>
                <w:szCs w:val="22"/>
                <w:lang w:val="en-US"/>
              </w:rPr>
              <w:t>Gibco</w:t>
            </w:r>
          </w:p>
        </w:tc>
      </w:tr>
      <w:tr w:rsidR="006C44B8" w:rsidRPr="006C44B8" w14:paraId="168BC325" w14:textId="77777777" w:rsidTr="0097334B">
        <w:tc>
          <w:tcPr>
            <w:tcW w:w="0" w:type="auto"/>
          </w:tcPr>
          <w:p w14:paraId="7F7D353A" w14:textId="77777777" w:rsidR="0007010B" w:rsidRPr="006C44B8" w:rsidRDefault="0007010B" w:rsidP="0097334B">
            <w:pPr>
              <w:rPr>
                <w:sz w:val="22"/>
                <w:szCs w:val="22"/>
                <w:lang w:val="en-US"/>
              </w:rPr>
            </w:pPr>
            <w:r w:rsidRPr="006C44B8">
              <w:rPr>
                <w:sz w:val="22"/>
                <w:szCs w:val="22"/>
                <w:lang w:val="en-US"/>
              </w:rPr>
              <w:t>L-Glutamine</w:t>
            </w:r>
          </w:p>
        </w:tc>
        <w:tc>
          <w:tcPr>
            <w:tcW w:w="0" w:type="auto"/>
          </w:tcPr>
          <w:p w14:paraId="016FDD26" w14:textId="77777777" w:rsidR="0007010B" w:rsidRPr="006C44B8" w:rsidRDefault="0007010B" w:rsidP="0097334B">
            <w:pPr>
              <w:rPr>
                <w:sz w:val="22"/>
                <w:szCs w:val="22"/>
                <w:lang w:val="en-US"/>
              </w:rPr>
            </w:pPr>
            <w:r w:rsidRPr="006C44B8">
              <w:rPr>
                <w:sz w:val="22"/>
                <w:szCs w:val="22"/>
                <w:lang w:val="en-US"/>
              </w:rPr>
              <w:t>5 mL</w:t>
            </w:r>
          </w:p>
        </w:tc>
        <w:tc>
          <w:tcPr>
            <w:tcW w:w="0" w:type="auto"/>
          </w:tcPr>
          <w:p w14:paraId="3B839DA6" w14:textId="77777777" w:rsidR="0007010B" w:rsidRPr="006C44B8" w:rsidRDefault="0007010B" w:rsidP="0097334B">
            <w:pPr>
              <w:rPr>
                <w:sz w:val="22"/>
                <w:szCs w:val="22"/>
                <w:lang w:val="en-US"/>
              </w:rPr>
            </w:pPr>
            <w:r w:rsidRPr="006C44B8">
              <w:rPr>
                <w:sz w:val="22"/>
                <w:szCs w:val="22"/>
                <w:lang w:val="en-US"/>
              </w:rPr>
              <w:t>200 mM</w:t>
            </w:r>
          </w:p>
        </w:tc>
        <w:tc>
          <w:tcPr>
            <w:tcW w:w="0" w:type="auto"/>
          </w:tcPr>
          <w:p w14:paraId="4343AE8A" w14:textId="77777777" w:rsidR="0007010B" w:rsidRPr="006C44B8" w:rsidRDefault="0007010B" w:rsidP="0097334B">
            <w:pPr>
              <w:rPr>
                <w:sz w:val="22"/>
                <w:szCs w:val="22"/>
                <w:lang w:val="en-US"/>
              </w:rPr>
            </w:pPr>
            <w:r w:rsidRPr="006C44B8">
              <w:rPr>
                <w:sz w:val="22"/>
                <w:szCs w:val="22"/>
                <w:lang w:val="en-US"/>
              </w:rPr>
              <w:t>Sigma-Aldrich</w:t>
            </w:r>
          </w:p>
        </w:tc>
      </w:tr>
      <w:tr w:rsidR="006C44B8" w:rsidRPr="006C44B8" w14:paraId="380BB912" w14:textId="77777777" w:rsidTr="0097334B">
        <w:tc>
          <w:tcPr>
            <w:tcW w:w="0" w:type="auto"/>
          </w:tcPr>
          <w:p w14:paraId="0ACA2235" w14:textId="77777777" w:rsidR="0007010B" w:rsidRPr="006C44B8" w:rsidRDefault="0007010B" w:rsidP="0097334B">
            <w:pPr>
              <w:rPr>
                <w:sz w:val="22"/>
                <w:szCs w:val="22"/>
                <w:lang w:val="en-US"/>
              </w:rPr>
            </w:pPr>
            <w:r w:rsidRPr="006C44B8">
              <w:rPr>
                <w:sz w:val="22"/>
                <w:szCs w:val="22"/>
                <w:lang w:val="en-US"/>
              </w:rPr>
              <w:t>Gentamycin</w:t>
            </w:r>
          </w:p>
        </w:tc>
        <w:tc>
          <w:tcPr>
            <w:tcW w:w="0" w:type="auto"/>
          </w:tcPr>
          <w:p w14:paraId="078F14D6" w14:textId="77777777" w:rsidR="0007010B" w:rsidRPr="006C44B8" w:rsidRDefault="0007010B" w:rsidP="0097334B">
            <w:pPr>
              <w:rPr>
                <w:sz w:val="22"/>
                <w:szCs w:val="22"/>
                <w:lang w:val="en-US"/>
              </w:rPr>
            </w:pPr>
            <w:r w:rsidRPr="006C44B8">
              <w:rPr>
                <w:sz w:val="22"/>
                <w:szCs w:val="22"/>
                <w:lang w:val="en-US"/>
              </w:rPr>
              <w:t>0.5 mL</w:t>
            </w:r>
          </w:p>
        </w:tc>
        <w:tc>
          <w:tcPr>
            <w:tcW w:w="0" w:type="auto"/>
          </w:tcPr>
          <w:p w14:paraId="171F1775" w14:textId="77777777" w:rsidR="0007010B" w:rsidRPr="006C44B8" w:rsidRDefault="0007010B" w:rsidP="0097334B">
            <w:pPr>
              <w:rPr>
                <w:sz w:val="22"/>
                <w:szCs w:val="22"/>
                <w:lang w:val="en-US"/>
              </w:rPr>
            </w:pPr>
            <w:r w:rsidRPr="006C44B8">
              <w:rPr>
                <w:sz w:val="22"/>
                <w:szCs w:val="22"/>
                <w:lang w:val="en-US"/>
              </w:rPr>
              <w:t>50 mg/mL</w:t>
            </w:r>
          </w:p>
        </w:tc>
        <w:tc>
          <w:tcPr>
            <w:tcW w:w="0" w:type="auto"/>
          </w:tcPr>
          <w:p w14:paraId="1ED3A272" w14:textId="77777777" w:rsidR="0007010B" w:rsidRPr="006C44B8" w:rsidRDefault="0007010B" w:rsidP="0097334B">
            <w:pPr>
              <w:rPr>
                <w:sz w:val="22"/>
                <w:szCs w:val="22"/>
                <w:lang w:val="en-US"/>
              </w:rPr>
            </w:pPr>
            <w:r w:rsidRPr="006C44B8">
              <w:rPr>
                <w:sz w:val="22"/>
                <w:szCs w:val="22"/>
                <w:lang w:val="en-US"/>
              </w:rPr>
              <w:t>Gibco</w:t>
            </w:r>
          </w:p>
        </w:tc>
      </w:tr>
      <w:tr w:rsidR="0007010B" w:rsidRPr="006C44B8" w14:paraId="1CF68E64" w14:textId="77777777" w:rsidTr="0097334B">
        <w:tc>
          <w:tcPr>
            <w:tcW w:w="0" w:type="auto"/>
          </w:tcPr>
          <w:p w14:paraId="34C7B038" w14:textId="77777777" w:rsidR="0007010B" w:rsidRPr="006C44B8" w:rsidRDefault="0007010B" w:rsidP="0097334B">
            <w:pPr>
              <w:rPr>
                <w:sz w:val="22"/>
                <w:szCs w:val="22"/>
                <w:lang w:val="en-US"/>
              </w:rPr>
            </w:pPr>
            <w:proofErr w:type="spellStart"/>
            <w:r w:rsidRPr="006C44B8">
              <w:rPr>
                <w:sz w:val="22"/>
                <w:szCs w:val="22"/>
                <w:lang w:val="en-US"/>
              </w:rPr>
              <w:t>Albumax</w:t>
            </w:r>
            <w:proofErr w:type="spellEnd"/>
            <w:r w:rsidRPr="006C44B8">
              <w:rPr>
                <w:sz w:val="22"/>
                <w:szCs w:val="22"/>
                <w:lang w:val="en-US"/>
              </w:rPr>
              <w:t xml:space="preserve"> II solution</w:t>
            </w:r>
          </w:p>
        </w:tc>
        <w:tc>
          <w:tcPr>
            <w:tcW w:w="0" w:type="auto"/>
          </w:tcPr>
          <w:p w14:paraId="6BC03586" w14:textId="77777777" w:rsidR="0007010B" w:rsidRPr="006C44B8" w:rsidRDefault="0007010B" w:rsidP="0097334B">
            <w:pPr>
              <w:rPr>
                <w:sz w:val="22"/>
                <w:szCs w:val="22"/>
                <w:lang w:val="en-US"/>
              </w:rPr>
            </w:pPr>
            <w:r w:rsidRPr="006C44B8">
              <w:rPr>
                <w:sz w:val="22"/>
                <w:szCs w:val="22"/>
                <w:lang w:val="en-US"/>
              </w:rPr>
              <w:t>50 mL</w:t>
            </w:r>
          </w:p>
        </w:tc>
        <w:tc>
          <w:tcPr>
            <w:tcW w:w="0" w:type="auto"/>
          </w:tcPr>
          <w:p w14:paraId="47D24612" w14:textId="77777777" w:rsidR="0007010B" w:rsidRPr="006C44B8" w:rsidRDefault="0007010B" w:rsidP="0097334B">
            <w:pPr>
              <w:rPr>
                <w:sz w:val="22"/>
                <w:szCs w:val="22"/>
                <w:lang w:val="en-US"/>
              </w:rPr>
            </w:pPr>
            <w:r w:rsidRPr="006C44B8">
              <w:rPr>
                <w:sz w:val="22"/>
                <w:szCs w:val="22"/>
                <w:lang w:val="en-US"/>
              </w:rPr>
              <w:t>-</w:t>
            </w:r>
          </w:p>
        </w:tc>
        <w:tc>
          <w:tcPr>
            <w:tcW w:w="0" w:type="auto"/>
          </w:tcPr>
          <w:p w14:paraId="68D70C0F" w14:textId="77777777" w:rsidR="0007010B" w:rsidRPr="006C44B8" w:rsidRDefault="0007010B" w:rsidP="0097334B">
            <w:pPr>
              <w:rPr>
                <w:sz w:val="22"/>
                <w:szCs w:val="22"/>
                <w:lang w:val="en-US"/>
              </w:rPr>
            </w:pPr>
            <w:r w:rsidRPr="006C44B8">
              <w:rPr>
                <w:sz w:val="22"/>
                <w:szCs w:val="22"/>
                <w:lang w:val="en-US"/>
              </w:rPr>
              <w:t>-</w:t>
            </w:r>
          </w:p>
        </w:tc>
      </w:tr>
    </w:tbl>
    <w:p w14:paraId="432D7B2E" w14:textId="77777777" w:rsidR="00783AAC" w:rsidRPr="006C44B8" w:rsidRDefault="00783AAC" w:rsidP="00195103">
      <w:pPr>
        <w:spacing w:line="360" w:lineRule="auto"/>
        <w:rPr>
          <w:rStyle w:val="s1"/>
          <w:rFonts w:eastAsiaTheme="majorEastAsia"/>
          <w:b/>
          <w:bCs/>
        </w:rPr>
      </w:pPr>
    </w:p>
    <w:p w14:paraId="677A49F8" w14:textId="0555AF29" w:rsidR="0007010B" w:rsidRPr="006C44B8" w:rsidRDefault="0007010B" w:rsidP="00195103">
      <w:pPr>
        <w:spacing w:line="360" w:lineRule="auto"/>
        <w:rPr>
          <w:rStyle w:val="s1"/>
          <w:rFonts w:eastAsiaTheme="majorEastAsia"/>
          <w:b/>
          <w:bCs/>
        </w:rPr>
      </w:pPr>
      <w:r w:rsidRPr="006C44B8">
        <w:rPr>
          <w:rStyle w:val="s1"/>
          <w:rFonts w:eastAsiaTheme="majorEastAsia"/>
          <w:b/>
          <w:bCs/>
        </w:rPr>
        <w:t>Supplementary Table S9 – Quantities of components to prepare 500 mL of Albumax II solution.</w:t>
      </w:r>
    </w:p>
    <w:tbl>
      <w:tblPr>
        <w:tblStyle w:val="TableGridLight"/>
        <w:tblW w:w="0" w:type="auto"/>
        <w:tblLook w:val="04A0" w:firstRow="1" w:lastRow="0" w:firstColumn="1" w:lastColumn="0" w:noHBand="0" w:noVBand="1"/>
      </w:tblPr>
      <w:tblGrid>
        <w:gridCol w:w="4118"/>
        <w:gridCol w:w="1060"/>
        <w:gridCol w:w="1524"/>
      </w:tblGrid>
      <w:tr w:rsidR="006C44B8" w:rsidRPr="006C44B8" w14:paraId="00DCEBB8" w14:textId="77777777" w:rsidTr="0097334B">
        <w:tc>
          <w:tcPr>
            <w:tcW w:w="0" w:type="auto"/>
          </w:tcPr>
          <w:p w14:paraId="5974AAB9" w14:textId="77777777" w:rsidR="0007010B" w:rsidRPr="006C44B8" w:rsidRDefault="0007010B" w:rsidP="0097334B">
            <w:pPr>
              <w:rPr>
                <w:b/>
                <w:bCs/>
                <w:sz w:val="22"/>
                <w:szCs w:val="22"/>
                <w:lang w:val="en-US"/>
              </w:rPr>
            </w:pPr>
            <w:r w:rsidRPr="006C44B8">
              <w:rPr>
                <w:b/>
                <w:bCs/>
                <w:sz w:val="22"/>
                <w:szCs w:val="22"/>
                <w:lang w:val="en-US"/>
              </w:rPr>
              <w:t>Component</w:t>
            </w:r>
          </w:p>
        </w:tc>
        <w:tc>
          <w:tcPr>
            <w:tcW w:w="0" w:type="auto"/>
          </w:tcPr>
          <w:p w14:paraId="6BC6702B" w14:textId="77777777" w:rsidR="0007010B" w:rsidRPr="006C44B8" w:rsidRDefault="0007010B" w:rsidP="0097334B">
            <w:pPr>
              <w:rPr>
                <w:b/>
                <w:bCs/>
                <w:sz w:val="22"/>
                <w:szCs w:val="22"/>
                <w:lang w:val="en-US"/>
              </w:rPr>
            </w:pPr>
            <w:r w:rsidRPr="006C44B8">
              <w:rPr>
                <w:b/>
                <w:bCs/>
                <w:sz w:val="22"/>
                <w:szCs w:val="22"/>
                <w:lang w:val="en-US"/>
              </w:rPr>
              <w:t>Quantity</w:t>
            </w:r>
          </w:p>
        </w:tc>
        <w:tc>
          <w:tcPr>
            <w:tcW w:w="0" w:type="auto"/>
          </w:tcPr>
          <w:p w14:paraId="36CA1037" w14:textId="77777777" w:rsidR="0007010B" w:rsidRPr="006C44B8" w:rsidRDefault="0007010B" w:rsidP="0097334B">
            <w:pPr>
              <w:rPr>
                <w:b/>
                <w:bCs/>
                <w:sz w:val="22"/>
                <w:szCs w:val="22"/>
                <w:lang w:val="en-US"/>
              </w:rPr>
            </w:pPr>
            <w:r w:rsidRPr="006C44B8">
              <w:rPr>
                <w:b/>
                <w:bCs/>
                <w:sz w:val="22"/>
                <w:szCs w:val="22"/>
                <w:lang w:val="en-US"/>
              </w:rPr>
              <w:t>Supplier</w:t>
            </w:r>
          </w:p>
        </w:tc>
      </w:tr>
      <w:tr w:rsidR="006C44B8" w:rsidRPr="006C44B8" w14:paraId="23969A8C" w14:textId="77777777" w:rsidTr="0097334B">
        <w:tc>
          <w:tcPr>
            <w:tcW w:w="0" w:type="auto"/>
          </w:tcPr>
          <w:p w14:paraId="364BAE3D" w14:textId="77777777" w:rsidR="0007010B" w:rsidRPr="006C44B8" w:rsidRDefault="0007010B" w:rsidP="0097334B">
            <w:pPr>
              <w:rPr>
                <w:sz w:val="22"/>
                <w:szCs w:val="22"/>
                <w:lang w:val="en-US"/>
              </w:rPr>
            </w:pPr>
            <w:r w:rsidRPr="006C44B8">
              <w:rPr>
                <w:sz w:val="22"/>
                <w:szCs w:val="22"/>
                <w:lang w:val="en-US"/>
              </w:rPr>
              <w:t>RPMI (with L-glutamine, without NaHCO</w:t>
            </w:r>
            <w:r w:rsidRPr="006C44B8">
              <w:rPr>
                <w:sz w:val="22"/>
                <w:szCs w:val="22"/>
                <w:vertAlign w:val="subscript"/>
                <w:lang w:val="en-US"/>
              </w:rPr>
              <w:t>3</w:t>
            </w:r>
            <w:r w:rsidRPr="006C44B8">
              <w:rPr>
                <w:sz w:val="22"/>
                <w:szCs w:val="22"/>
                <w:lang w:val="en-US"/>
              </w:rPr>
              <w:t>)</w:t>
            </w:r>
          </w:p>
        </w:tc>
        <w:tc>
          <w:tcPr>
            <w:tcW w:w="0" w:type="auto"/>
          </w:tcPr>
          <w:p w14:paraId="10681D13" w14:textId="77777777" w:rsidR="0007010B" w:rsidRPr="006C44B8" w:rsidRDefault="0007010B" w:rsidP="0097334B">
            <w:pPr>
              <w:rPr>
                <w:sz w:val="22"/>
                <w:szCs w:val="22"/>
                <w:lang w:val="en-US"/>
              </w:rPr>
            </w:pPr>
            <w:r w:rsidRPr="006C44B8">
              <w:rPr>
                <w:sz w:val="22"/>
                <w:szCs w:val="22"/>
                <w:lang w:val="en-US"/>
              </w:rPr>
              <w:t>5.2 g</w:t>
            </w:r>
          </w:p>
        </w:tc>
        <w:tc>
          <w:tcPr>
            <w:tcW w:w="0" w:type="auto"/>
          </w:tcPr>
          <w:p w14:paraId="053028B7" w14:textId="77777777" w:rsidR="0007010B" w:rsidRPr="006C44B8" w:rsidRDefault="0007010B" w:rsidP="0097334B">
            <w:pPr>
              <w:rPr>
                <w:sz w:val="22"/>
                <w:szCs w:val="22"/>
                <w:lang w:val="en-US"/>
              </w:rPr>
            </w:pPr>
            <w:r w:rsidRPr="006C44B8">
              <w:rPr>
                <w:sz w:val="22"/>
                <w:szCs w:val="22"/>
                <w:lang w:val="en-US"/>
              </w:rPr>
              <w:t>Gibco</w:t>
            </w:r>
          </w:p>
        </w:tc>
      </w:tr>
      <w:tr w:rsidR="006C44B8" w:rsidRPr="006C44B8" w14:paraId="1A9069BF" w14:textId="77777777" w:rsidTr="0097334B">
        <w:tc>
          <w:tcPr>
            <w:tcW w:w="0" w:type="auto"/>
          </w:tcPr>
          <w:p w14:paraId="63B3AAD3" w14:textId="77777777" w:rsidR="0007010B" w:rsidRPr="006C44B8" w:rsidRDefault="0007010B" w:rsidP="0097334B">
            <w:pPr>
              <w:rPr>
                <w:sz w:val="22"/>
                <w:szCs w:val="22"/>
                <w:lang w:val="en-US"/>
              </w:rPr>
            </w:pPr>
            <w:proofErr w:type="spellStart"/>
            <w:r w:rsidRPr="006C44B8">
              <w:rPr>
                <w:sz w:val="22"/>
                <w:szCs w:val="22"/>
                <w:lang w:val="en-US"/>
              </w:rPr>
              <w:t>Albumax</w:t>
            </w:r>
            <w:proofErr w:type="spellEnd"/>
            <w:r w:rsidRPr="006C44B8">
              <w:rPr>
                <w:sz w:val="22"/>
                <w:szCs w:val="22"/>
                <w:lang w:val="en-US"/>
              </w:rPr>
              <w:t xml:space="preserve"> II</w:t>
            </w:r>
          </w:p>
        </w:tc>
        <w:tc>
          <w:tcPr>
            <w:tcW w:w="0" w:type="auto"/>
          </w:tcPr>
          <w:p w14:paraId="7EAD42CE" w14:textId="77777777" w:rsidR="0007010B" w:rsidRPr="006C44B8" w:rsidRDefault="0007010B" w:rsidP="0097334B">
            <w:pPr>
              <w:rPr>
                <w:sz w:val="22"/>
                <w:szCs w:val="22"/>
                <w:lang w:val="en-US"/>
              </w:rPr>
            </w:pPr>
            <w:r w:rsidRPr="006C44B8">
              <w:rPr>
                <w:sz w:val="22"/>
                <w:szCs w:val="22"/>
                <w:lang w:val="en-US"/>
              </w:rPr>
              <w:t>25 g</w:t>
            </w:r>
          </w:p>
        </w:tc>
        <w:tc>
          <w:tcPr>
            <w:tcW w:w="0" w:type="auto"/>
          </w:tcPr>
          <w:p w14:paraId="57E8D717" w14:textId="77777777" w:rsidR="0007010B" w:rsidRPr="006C44B8" w:rsidRDefault="0007010B" w:rsidP="0097334B">
            <w:pPr>
              <w:rPr>
                <w:sz w:val="22"/>
                <w:szCs w:val="22"/>
                <w:lang w:val="en-US"/>
              </w:rPr>
            </w:pPr>
            <w:r w:rsidRPr="006C44B8">
              <w:rPr>
                <w:sz w:val="22"/>
                <w:szCs w:val="22"/>
                <w:lang w:val="en-US"/>
              </w:rPr>
              <w:t>Gibco</w:t>
            </w:r>
          </w:p>
        </w:tc>
      </w:tr>
      <w:tr w:rsidR="006C44B8" w:rsidRPr="006C44B8" w14:paraId="7A5A4710" w14:textId="77777777" w:rsidTr="0097334B">
        <w:tc>
          <w:tcPr>
            <w:tcW w:w="0" w:type="auto"/>
          </w:tcPr>
          <w:p w14:paraId="31357671" w14:textId="77777777" w:rsidR="0007010B" w:rsidRPr="006C44B8" w:rsidRDefault="0007010B" w:rsidP="0097334B">
            <w:pPr>
              <w:rPr>
                <w:sz w:val="22"/>
                <w:szCs w:val="22"/>
                <w:lang w:val="en-US"/>
              </w:rPr>
            </w:pPr>
            <w:r w:rsidRPr="006C44B8">
              <w:rPr>
                <w:sz w:val="22"/>
                <w:szCs w:val="22"/>
                <w:lang w:val="en-US"/>
              </w:rPr>
              <w:t>Gentamycin</w:t>
            </w:r>
          </w:p>
        </w:tc>
        <w:tc>
          <w:tcPr>
            <w:tcW w:w="0" w:type="auto"/>
          </w:tcPr>
          <w:p w14:paraId="6B0D8D69" w14:textId="77777777" w:rsidR="0007010B" w:rsidRPr="006C44B8" w:rsidRDefault="0007010B" w:rsidP="0097334B">
            <w:pPr>
              <w:rPr>
                <w:sz w:val="22"/>
                <w:szCs w:val="22"/>
                <w:lang w:val="en-US"/>
              </w:rPr>
            </w:pPr>
            <w:r w:rsidRPr="006C44B8">
              <w:rPr>
                <w:sz w:val="22"/>
                <w:szCs w:val="22"/>
                <w:lang w:val="en-US"/>
              </w:rPr>
              <w:t xml:space="preserve">10 </w:t>
            </w:r>
            <w:r w:rsidRPr="006C44B8">
              <w:rPr>
                <w:sz w:val="22"/>
                <w:szCs w:val="22"/>
                <w:lang w:val="en-US"/>
              </w:rPr>
              <w:sym w:font="Symbol" w:char="F06D"/>
            </w:r>
            <w:r w:rsidRPr="006C44B8">
              <w:rPr>
                <w:sz w:val="22"/>
                <w:szCs w:val="22"/>
                <w:lang w:val="en-US"/>
              </w:rPr>
              <w:t>L</w:t>
            </w:r>
          </w:p>
        </w:tc>
        <w:tc>
          <w:tcPr>
            <w:tcW w:w="0" w:type="auto"/>
          </w:tcPr>
          <w:p w14:paraId="01F6F67A" w14:textId="77777777" w:rsidR="0007010B" w:rsidRPr="006C44B8" w:rsidRDefault="0007010B" w:rsidP="0097334B">
            <w:pPr>
              <w:rPr>
                <w:sz w:val="22"/>
                <w:szCs w:val="22"/>
                <w:lang w:val="en-US"/>
              </w:rPr>
            </w:pPr>
            <w:r w:rsidRPr="006C44B8">
              <w:rPr>
                <w:sz w:val="22"/>
                <w:szCs w:val="22"/>
                <w:lang w:val="en-US"/>
              </w:rPr>
              <w:t>Gibco</w:t>
            </w:r>
          </w:p>
        </w:tc>
      </w:tr>
      <w:tr w:rsidR="006C44B8" w:rsidRPr="006C44B8" w14:paraId="74D3D268" w14:textId="77777777" w:rsidTr="0097334B">
        <w:tc>
          <w:tcPr>
            <w:tcW w:w="0" w:type="auto"/>
          </w:tcPr>
          <w:p w14:paraId="7465191D" w14:textId="77777777" w:rsidR="0007010B" w:rsidRPr="006C44B8" w:rsidRDefault="0007010B" w:rsidP="0097334B">
            <w:pPr>
              <w:rPr>
                <w:sz w:val="22"/>
                <w:szCs w:val="22"/>
                <w:lang w:val="en-US"/>
              </w:rPr>
            </w:pPr>
            <w:proofErr w:type="spellStart"/>
            <w:r w:rsidRPr="006C44B8">
              <w:rPr>
                <w:sz w:val="22"/>
                <w:szCs w:val="22"/>
                <w:lang w:val="en-US"/>
              </w:rPr>
              <w:t>Hepes</w:t>
            </w:r>
            <w:proofErr w:type="spellEnd"/>
          </w:p>
        </w:tc>
        <w:tc>
          <w:tcPr>
            <w:tcW w:w="0" w:type="auto"/>
          </w:tcPr>
          <w:p w14:paraId="6581584E" w14:textId="77777777" w:rsidR="0007010B" w:rsidRPr="006C44B8" w:rsidRDefault="0007010B" w:rsidP="0097334B">
            <w:pPr>
              <w:rPr>
                <w:sz w:val="22"/>
                <w:szCs w:val="22"/>
                <w:lang w:val="en-US"/>
              </w:rPr>
            </w:pPr>
            <w:r w:rsidRPr="006C44B8">
              <w:rPr>
                <w:sz w:val="22"/>
                <w:szCs w:val="22"/>
                <w:lang w:val="en-US"/>
              </w:rPr>
              <w:t>2.98 g</w:t>
            </w:r>
          </w:p>
        </w:tc>
        <w:tc>
          <w:tcPr>
            <w:tcW w:w="0" w:type="auto"/>
          </w:tcPr>
          <w:p w14:paraId="2E25A265" w14:textId="77777777" w:rsidR="0007010B" w:rsidRPr="006C44B8" w:rsidRDefault="0007010B" w:rsidP="0097334B">
            <w:pPr>
              <w:rPr>
                <w:sz w:val="22"/>
                <w:szCs w:val="22"/>
                <w:lang w:val="en-US"/>
              </w:rPr>
            </w:pPr>
            <w:r w:rsidRPr="006C44B8">
              <w:rPr>
                <w:sz w:val="22"/>
                <w:szCs w:val="22"/>
                <w:lang w:val="en-US"/>
              </w:rPr>
              <w:t>VWR</w:t>
            </w:r>
          </w:p>
        </w:tc>
      </w:tr>
      <w:tr w:rsidR="006C44B8" w:rsidRPr="006C44B8" w14:paraId="13523046" w14:textId="77777777" w:rsidTr="0097334B">
        <w:tc>
          <w:tcPr>
            <w:tcW w:w="0" w:type="auto"/>
          </w:tcPr>
          <w:p w14:paraId="7D3BD830" w14:textId="77777777" w:rsidR="0007010B" w:rsidRPr="006C44B8" w:rsidRDefault="0007010B" w:rsidP="0097334B">
            <w:pPr>
              <w:rPr>
                <w:sz w:val="22"/>
                <w:szCs w:val="22"/>
                <w:lang w:val="en-US"/>
              </w:rPr>
            </w:pPr>
            <w:r w:rsidRPr="006C44B8">
              <w:rPr>
                <w:sz w:val="22"/>
                <w:szCs w:val="22"/>
                <w:lang w:val="en-US"/>
              </w:rPr>
              <w:t>NaHCO3</w:t>
            </w:r>
          </w:p>
        </w:tc>
        <w:tc>
          <w:tcPr>
            <w:tcW w:w="0" w:type="auto"/>
          </w:tcPr>
          <w:p w14:paraId="7BE1A5BD" w14:textId="77777777" w:rsidR="0007010B" w:rsidRPr="006C44B8" w:rsidRDefault="0007010B" w:rsidP="0097334B">
            <w:pPr>
              <w:rPr>
                <w:sz w:val="22"/>
                <w:szCs w:val="22"/>
                <w:lang w:val="en-US"/>
              </w:rPr>
            </w:pPr>
            <w:r w:rsidRPr="006C44B8">
              <w:rPr>
                <w:sz w:val="22"/>
                <w:szCs w:val="22"/>
                <w:lang w:val="en-US"/>
              </w:rPr>
              <w:t>1.67 g</w:t>
            </w:r>
          </w:p>
        </w:tc>
        <w:tc>
          <w:tcPr>
            <w:tcW w:w="0" w:type="auto"/>
          </w:tcPr>
          <w:p w14:paraId="1AA0510D" w14:textId="77777777" w:rsidR="0007010B" w:rsidRPr="006C44B8" w:rsidRDefault="0007010B" w:rsidP="0097334B">
            <w:pPr>
              <w:rPr>
                <w:sz w:val="22"/>
                <w:szCs w:val="22"/>
                <w:lang w:val="en-US"/>
              </w:rPr>
            </w:pPr>
            <w:r w:rsidRPr="006C44B8">
              <w:rPr>
                <w:sz w:val="22"/>
                <w:szCs w:val="22"/>
                <w:lang w:val="en-US"/>
              </w:rPr>
              <w:t>Sigma-Aldrich</w:t>
            </w:r>
          </w:p>
        </w:tc>
      </w:tr>
      <w:tr w:rsidR="006C44B8" w:rsidRPr="006C44B8" w14:paraId="3FB5EB81" w14:textId="77777777" w:rsidTr="0097334B">
        <w:tc>
          <w:tcPr>
            <w:tcW w:w="0" w:type="auto"/>
          </w:tcPr>
          <w:p w14:paraId="5312AB05" w14:textId="77777777" w:rsidR="0007010B" w:rsidRPr="006C44B8" w:rsidRDefault="0007010B" w:rsidP="0097334B">
            <w:pPr>
              <w:rPr>
                <w:sz w:val="22"/>
                <w:szCs w:val="22"/>
                <w:lang w:val="en-US"/>
              </w:rPr>
            </w:pPr>
            <w:r w:rsidRPr="006C44B8">
              <w:rPr>
                <w:sz w:val="22"/>
                <w:szCs w:val="22"/>
                <w:lang w:val="en-US"/>
              </w:rPr>
              <w:t>D-glucose</w:t>
            </w:r>
          </w:p>
        </w:tc>
        <w:tc>
          <w:tcPr>
            <w:tcW w:w="0" w:type="auto"/>
          </w:tcPr>
          <w:p w14:paraId="0E37C47F" w14:textId="77777777" w:rsidR="0007010B" w:rsidRPr="006C44B8" w:rsidRDefault="0007010B" w:rsidP="0097334B">
            <w:pPr>
              <w:rPr>
                <w:sz w:val="22"/>
                <w:szCs w:val="22"/>
                <w:lang w:val="en-US"/>
              </w:rPr>
            </w:pPr>
            <w:r w:rsidRPr="006C44B8">
              <w:rPr>
                <w:sz w:val="22"/>
                <w:szCs w:val="22"/>
                <w:lang w:val="en-US"/>
              </w:rPr>
              <w:t>1 g</w:t>
            </w:r>
          </w:p>
        </w:tc>
        <w:tc>
          <w:tcPr>
            <w:tcW w:w="0" w:type="auto"/>
          </w:tcPr>
          <w:p w14:paraId="0C7A0246" w14:textId="77777777" w:rsidR="0007010B" w:rsidRPr="006C44B8" w:rsidRDefault="0007010B" w:rsidP="0097334B">
            <w:pPr>
              <w:rPr>
                <w:sz w:val="22"/>
                <w:szCs w:val="22"/>
                <w:lang w:val="en-US"/>
              </w:rPr>
            </w:pPr>
            <w:r w:rsidRPr="006C44B8">
              <w:rPr>
                <w:sz w:val="22"/>
                <w:szCs w:val="22"/>
                <w:lang w:val="en-US"/>
              </w:rPr>
              <w:t>Sigma-Aldrich</w:t>
            </w:r>
          </w:p>
        </w:tc>
      </w:tr>
      <w:tr w:rsidR="0007010B" w:rsidRPr="006C44B8" w14:paraId="1B63290F" w14:textId="77777777" w:rsidTr="0097334B">
        <w:tc>
          <w:tcPr>
            <w:tcW w:w="0" w:type="auto"/>
          </w:tcPr>
          <w:p w14:paraId="411896EB" w14:textId="77777777" w:rsidR="0007010B" w:rsidRPr="006C44B8" w:rsidRDefault="0007010B" w:rsidP="0097334B">
            <w:pPr>
              <w:rPr>
                <w:sz w:val="22"/>
                <w:szCs w:val="22"/>
                <w:lang w:val="en-US"/>
              </w:rPr>
            </w:pPr>
            <w:proofErr w:type="spellStart"/>
            <w:r w:rsidRPr="006C44B8">
              <w:rPr>
                <w:sz w:val="22"/>
                <w:szCs w:val="22"/>
                <w:lang w:val="en-US"/>
              </w:rPr>
              <w:t>Hypoxantine</w:t>
            </w:r>
            <w:proofErr w:type="spellEnd"/>
          </w:p>
        </w:tc>
        <w:tc>
          <w:tcPr>
            <w:tcW w:w="0" w:type="auto"/>
          </w:tcPr>
          <w:p w14:paraId="67629427" w14:textId="77777777" w:rsidR="0007010B" w:rsidRPr="006C44B8" w:rsidRDefault="0007010B" w:rsidP="0097334B">
            <w:pPr>
              <w:rPr>
                <w:sz w:val="22"/>
                <w:szCs w:val="22"/>
                <w:lang w:val="en-US"/>
              </w:rPr>
            </w:pPr>
            <w:r w:rsidRPr="006C44B8">
              <w:rPr>
                <w:sz w:val="22"/>
                <w:szCs w:val="22"/>
                <w:lang w:val="en-US"/>
              </w:rPr>
              <w:t>0.1 g</w:t>
            </w:r>
          </w:p>
        </w:tc>
        <w:tc>
          <w:tcPr>
            <w:tcW w:w="0" w:type="auto"/>
          </w:tcPr>
          <w:p w14:paraId="4BDA93C1" w14:textId="77777777" w:rsidR="0007010B" w:rsidRPr="006C44B8" w:rsidRDefault="0007010B" w:rsidP="0097334B">
            <w:pPr>
              <w:rPr>
                <w:sz w:val="22"/>
                <w:szCs w:val="22"/>
                <w:lang w:val="en-US"/>
              </w:rPr>
            </w:pPr>
            <w:r w:rsidRPr="006C44B8">
              <w:rPr>
                <w:sz w:val="22"/>
                <w:szCs w:val="22"/>
                <w:lang w:val="en-US"/>
              </w:rPr>
              <w:t>Sigma-Aldrich</w:t>
            </w:r>
          </w:p>
        </w:tc>
      </w:tr>
    </w:tbl>
    <w:p w14:paraId="462AE50A" w14:textId="77777777" w:rsidR="0007010B" w:rsidRPr="006C44B8" w:rsidRDefault="0007010B" w:rsidP="00195103">
      <w:pPr>
        <w:spacing w:line="360" w:lineRule="auto"/>
        <w:rPr>
          <w:b/>
          <w:bCs/>
        </w:rPr>
      </w:pPr>
    </w:p>
    <w:p w14:paraId="76A17A22" w14:textId="77777777" w:rsidR="0007010B" w:rsidRPr="006C44B8" w:rsidRDefault="0007010B" w:rsidP="00195103">
      <w:pPr>
        <w:spacing w:line="360" w:lineRule="auto"/>
        <w:rPr>
          <w:rStyle w:val="s1"/>
          <w:rFonts w:eastAsiaTheme="majorEastAsia"/>
          <w:b/>
          <w:bCs/>
          <w:lang w:val="en-US"/>
        </w:rPr>
      </w:pPr>
      <w:r w:rsidRPr="006C44B8">
        <w:rPr>
          <w:rStyle w:val="s1"/>
          <w:rFonts w:eastAsiaTheme="majorEastAsia"/>
          <w:b/>
          <w:bCs/>
          <w:lang w:val="en-US"/>
        </w:rPr>
        <w:t>B – Malaria Complete Parasite Medium (MCM) with Human Serum</w:t>
      </w:r>
    </w:p>
    <w:p w14:paraId="2BD771D3" w14:textId="77777777" w:rsidR="0007010B" w:rsidRPr="006C44B8" w:rsidRDefault="0007010B" w:rsidP="00195103">
      <w:pPr>
        <w:spacing w:line="360" w:lineRule="auto"/>
        <w:rPr>
          <w:rFonts w:eastAsiaTheme="majorEastAsia"/>
        </w:rPr>
      </w:pPr>
      <w:r w:rsidRPr="006C44B8">
        <w:rPr>
          <w:rFonts w:eastAsiaTheme="majorEastAsia"/>
        </w:rPr>
        <w:t xml:space="preserve">In selected experiments, Albumax II was replaced with 10% human serum to more closely mimic physiological conditions in the human host. Serum was obtained from venous blood collected into tubes containing a clot activator. After complete clot formation, samples were centrifuged at 4000 rpm for 5 minutes, and the resulting serum was immediately used to prepare the culture medium. To ensure parasite viability, the standard MCM formulation was optimised by adjusting the concentrations of specific components to accommodate the substitution of Albumax with human serum, namely glucose and hipoxantine. The final proportions of reagents used in the human serum-supplemented MCM are provided in Supplementary Table S10. </w:t>
      </w:r>
    </w:p>
    <w:p w14:paraId="03366EB8" w14:textId="77777777" w:rsidR="0007010B" w:rsidRPr="006C44B8" w:rsidRDefault="0007010B" w:rsidP="00195103">
      <w:pPr>
        <w:spacing w:line="360" w:lineRule="auto"/>
        <w:rPr>
          <w:rFonts w:eastAsiaTheme="majorEastAsia"/>
        </w:rPr>
      </w:pPr>
      <w:r w:rsidRPr="006C44B8">
        <w:rPr>
          <w:rFonts w:eastAsiaTheme="majorEastAsia"/>
        </w:rPr>
        <w:t>As with standard medium, all components were sterile-filtered and prewarmed prior to use. The medium was prepared fresh and used immediately for parasite culture.</w:t>
      </w:r>
    </w:p>
    <w:p w14:paraId="5A422BC2" w14:textId="77777777" w:rsidR="0007010B" w:rsidRPr="006C44B8" w:rsidRDefault="0007010B" w:rsidP="00195103">
      <w:pPr>
        <w:spacing w:line="360" w:lineRule="auto"/>
        <w:rPr>
          <w:rFonts w:eastAsiaTheme="majorEastAsia"/>
        </w:rPr>
      </w:pPr>
    </w:p>
    <w:p w14:paraId="02C3206D" w14:textId="4DAEE034" w:rsidR="0007010B" w:rsidRPr="006C44B8" w:rsidRDefault="0007010B" w:rsidP="00195103">
      <w:pPr>
        <w:spacing w:after="160" w:line="360" w:lineRule="auto"/>
        <w:rPr>
          <w:rFonts w:eastAsiaTheme="majorEastAsia"/>
          <w:b/>
          <w:bCs/>
        </w:rPr>
      </w:pPr>
      <w:r w:rsidRPr="006C44B8">
        <w:rPr>
          <w:rFonts w:eastAsiaTheme="majorEastAsia"/>
          <w:b/>
          <w:bCs/>
        </w:rPr>
        <w:t>Supplementary Table S10 – Components of Malaria Complete Parasite Medium with human serum</w:t>
      </w:r>
    </w:p>
    <w:tbl>
      <w:tblPr>
        <w:tblStyle w:val="TableGridLight"/>
        <w:tblW w:w="0" w:type="auto"/>
        <w:tblLook w:val="04A0" w:firstRow="1" w:lastRow="0" w:firstColumn="1" w:lastColumn="0" w:noHBand="0" w:noVBand="1"/>
      </w:tblPr>
      <w:tblGrid>
        <w:gridCol w:w="4977"/>
        <w:gridCol w:w="1060"/>
      </w:tblGrid>
      <w:tr w:rsidR="006C44B8" w:rsidRPr="006C44B8" w14:paraId="56F287D9" w14:textId="77777777" w:rsidTr="0097334B">
        <w:tc>
          <w:tcPr>
            <w:tcW w:w="0" w:type="auto"/>
          </w:tcPr>
          <w:p w14:paraId="12BFB4B1" w14:textId="77777777" w:rsidR="0007010B" w:rsidRPr="006C44B8" w:rsidRDefault="0007010B" w:rsidP="0097334B">
            <w:pPr>
              <w:rPr>
                <w:b/>
                <w:bCs/>
                <w:sz w:val="22"/>
                <w:szCs w:val="22"/>
                <w:lang w:val="en-US"/>
              </w:rPr>
            </w:pPr>
            <w:r w:rsidRPr="006C44B8">
              <w:rPr>
                <w:b/>
                <w:bCs/>
                <w:sz w:val="22"/>
                <w:szCs w:val="22"/>
                <w:lang w:val="en-US"/>
              </w:rPr>
              <w:t>Components</w:t>
            </w:r>
          </w:p>
        </w:tc>
        <w:tc>
          <w:tcPr>
            <w:tcW w:w="0" w:type="auto"/>
          </w:tcPr>
          <w:p w14:paraId="5F839B88" w14:textId="77777777" w:rsidR="0007010B" w:rsidRPr="006C44B8" w:rsidRDefault="0007010B" w:rsidP="0097334B">
            <w:pPr>
              <w:rPr>
                <w:b/>
                <w:bCs/>
                <w:sz w:val="22"/>
                <w:szCs w:val="22"/>
                <w:lang w:val="en-US"/>
              </w:rPr>
            </w:pPr>
            <w:r w:rsidRPr="006C44B8">
              <w:rPr>
                <w:b/>
                <w:bCs/>
                <w:sz w:val="22"/>
                <w:szCs w:val="22"/>
                <w:lang w:val="en-US"/>
              </w:rPr>
              <w:t>Quantity</w:t>
            </w:r>
          </w:p>
        </w:tc>
      </w:tr>
      <w:tr w:rsidR="006C44B8" w:rsidRPr="006C44B8" w14:paraId="014E2059" w14:textId="77777777" w:rsidTr="0097334B">
        <w:tc>
          <w:tcPr>
            <w:tcW w:w="0" w:type="auto"/>
          </w:tcPr>
          <w:p w14:paraId="315268B3" w14:textId="77777777" w:rsidR="0007010B" w:rsidRPr="006C44B8" w:rsidRDefault="0007010B" w:rsidP="0097334B">
            <w:pPr>
              <w:rPr>
                <w:sz w:val="22"/>
                <w:szCs w:val="22"/>
                <w:lang w:val="en-US"/>
              </w:rPr>
            </w:pPr>
            <w:r w:rsidRPr="006C44B8">
              <w:rPr>
                <w:sz w:val="22"/>
                <w:szCs w:val="22"/>
                <w:lang w:val="en-US"/>
              </w:rPr>
              <w:t>RPMI 1640 medium (no L-glutamine, with NaHCO3)</w:t>
            </w:r>
          </w:p>
        </w:tc>
        <w:tc>
          <w:tcPr>
            <w:tcW w:w="0" w:type="auto"/>
          </w:tcPr>
          <w:p w14:paraId="41875ED6" w14:textId="77777777" w:rsidR="0007010B" w:rsidRPr="006C44B8" w:rsidRDefault="0007010B" w:rsidP="0097334B">
            <w:pPr>
              <w:rPr>
                <w:sz w:val="22"/>
                <w:szCs w:val="22"/>
                <w:lang w:val="en-US"/>
              </w:rPr>
            </w:pPr>
            <w:r w:rsidRPr="006C44B8">
              <w:rPr>
                <w:sz w:val="22"/>
                <w:szCs w:val="22"/>
                <w:lang w:val="en-US"/>
              </w:rPr>
              <w:t>87.7 mL</w:t>
            </w:r>
          </w:p>
        </w:tc>
      </w:tr>
      <w:tr w:rsidR="006C44B8" w:rsidRPr="006C44B8" w14:paraId="5DF8BEF5" w14:textId="77777777" w:rsidTr="0097334B">
        <w:tc>
          <w:tcPr>
            <w:tcW w:w="0" w:type="auto"/>
          </w:tcPr>
          <w:p w14:paraId="2D3B9953" w14:textId="77777777" w:rsidR="0007010B" w:rsidRPr="006C44B8" w:rsidRDefault="0007010B" w:rsidP="0097334B">
            <w:pPr>
              <w:rPr>
                <w:sz w:val="22"/>
                <w:szCs w:val="22"/>
                <w:lang w:val="en-US"/>
              </w:rPr>
            </w:pPr>
            <w:r w:rsidRPr="006C44B8">
              <w:rPr>
                <w:sz w:val="22"/>
                <w:szCs w:val="22"/>
                <w:lang w:val="en-US"/>
              </w:rPr>
              <w:t>HEPES (1M)</w:t>
            </w:r>
          </w:p>
        </w:tc>
        <w:tc>
          <w:tcPr>
            <w:tcW w:w="0" w:type="auto"/>
          </w:tcPr>
          <w:p w14:paraId="6275D852" w14:textId="77777777" w:rsidR="0007010B" w:rsidRPr="006C44B8" w:rsidRDefault="0007010B" w:rsidP="0097334B">
            <w:pPr>
              <w:rPr>
                <w:sz w:val="22"/>
                <w:szCs w:val="22"/>
                <w:lang w:val="en-US"/>
              </w:rPr>
            </w:pPr>
            <w:r w:rsidRPr="006C44B8">
              <w:rPr>
                <w:sz w:val="22"/>
                <w:szCs w:val="22"/>
                <w:lang w:val="en-US"/>
              </w:rPr>
              <w:t xml:space="preserve">250 </w:t>
            </w:r>
            <w:r w:rsidRPr="006C44B8">
              <w:rPr>
                <w:sz w:val="22"/>
                <w:szCs w:val="22"/>
                <w:lang w:val="en-US"/>
              </w:rPr>
              <w:sym w:font="Symbol" w:char="F06D"/>
            </w:r>
            <w:r w:rsidRPr="006C44B8">
              <w:rPr>
                <w:sz w:val="22"/>
                <w:szCs w:val="22"/>
                <w:lang w:val="en-US"/>
              </w:rPr>
              <w:t>L</w:t>
            </w:r>
          </w:p>
        </w:tc>
      </w:tr>
      <w:tr w:rsidR="006C44B8" w:rsidRPr="006C44B8" w14:paraId="4181FA4B" w14:textId="77777777" w:rsidTr="0097334B">
        <w:tc>
          <w:tcPr>
            <w:tcW w:w="0" w:type="auto"/>
          </w:tcPr>
          <w:p w14:paraId="2AC29439" w14:textId="77777777" w:rsidR="0007010B" w:rsidRPr="006C44B8" w:rsidRDefault="0007010B" w:rsidP="0097334B">
            <w:pPr>
              <w:rPr>
                <w:sz w:val="22"/>
                <w:szCs w:val="22"/>
                <w:lang w:val="en-US"/>
              </w:rPr>
            </w:pPr>
            <w:r w:rsidRPr="006C44B8">
              <w:rPr>
                <w:sz w:val="22"/>
                <w:szCs w:val="22"/>
                <w:lang w:val="en-GB"/>
              </w:rPr>
              <w:t xml:space="preserve">Gentamicin (50mg/ml) </w:t>
            </w:r>
          </w:p>
        </w:tc>
        <w:tc>
          <w:tcPr>
            <w:tcW w:w="0" w:type="auto"/>
          </w:tcPr>
          <w:p w14:paraId="05BD12AC" w14:textId="77777777" w:rsidR="0007010B" w:rsidRPr="006C44B8" w:rsidRDefault="0007010B" w:rsidP="0097334B">
            <w:pPr>
              <w:rPr>
                <w:sz w:val="22"/>
                <w:szCs w:val="22"/>
                <w:lang w:val="en-US"/>
              </w:rPr>
            </w:pPr>
            <w:r w:rsidRPr="006C44B8">
              <w:rPr>
                <w:sz w:val="22"/>
                <w:szCs w:val="22"/>
                <w:lang w:val="en-US"/>
              </w:rPr>
              <w:t xml:space="preserve">90 </w:t>
            </w:r>
            <w:r w:rsidRPr="006C44B8">
              <w:rPr>
                <w:sz w:val="22"/>
                <w:szCs w:val="22"/>
                <w:lang w:val="en-US"/>
              </w:rPr>
              <w:sym w:font="Symbol" w:char="F06D"/>
            </w:r>
            <w:r w:rsidRPr="006C44B8">
              <w:rPr>
                <w:sz w:val="22"/>
                <w:szCs w:val="22"/>
                <w:lang w:val="en-US"/>
              </w:rPr>
              <w:t>L</w:t>
            </w:r>
          </w:p>
        </w:tc>
      </w:tr>
      <w:tr w:rsidR="006C44B8" w:rsidRPr="006C44B8" w14:paraId="531D153F" w14:textId="77777777" w:rsidTr="0097334B">
        <w:tc>
          <w:tcPr>
            <w:tcW w:w="0" w:type="auto"/>
          </w:tcPr>
          <w:p w14:paraId="326BF6B9" w14:textId="77777777" w:rsidR="0007010B" w:rsidRPr="006C44B8" w:rsidRDefault="0007010B" w:rsidP="0097334B">
            <w:pPr>
              <w:rPr>
                <w:sz w:val="22"/>
                <w:szCs w:val="22"/>
                <w:lang w:val="en-US"/>
              </w:rPr>
            </w:pPr>
            <w:r w:rsidRPr="006C44B8">
              <w:rPr>
                <w:sz w:val="22"/>
                <w:szCs w:val="22"/>
                <w:lang w:val="en-GB"/>
              </w:rPr>
              <w:t xml:space="preserve">L-glutamine (200mM) </w:t>
            </w:r>
          </w:p>
        </w:tc>
        <w:tc>
          <w:tcPr>
            <w:tcW w:w="0" w:type="auto"/>
          </w:tcPr>
          <w:p w14:paraId="72E4EB20" w14:textId="77777777" w:rsidR="0007010B" w:rsidRPr="006C44B8" w:rsidRDefault="0007010B" w:rsidP="0097334B">
            <w:pPr>
              <w:rPr>
                <w:sz w:val="22"/>
                <w:szCs w:val="22"/>
                <w:lang w:val="en-US"/>
              </w:rPr>
            </w:pPr>
            <w:r w:rsidRPr="006C44B8">
              <w:rPr>
                <w:sz w:val="22"/>
                <w:szCs w:val="22"/>
                <w:lang w:val="en-US"/>
              </w:rPr>
              <w:t xml:space="preserve">900 </w:t>
            </w:r>
            <w:r w:rsidRPr="006C44B8">
              <w:rPr>
                <w:sz w:val="22"/>
                <w:szCs w:val="22"/>
                <w:lang w:val="en-US"/>
              </w:rPr>
              <w:sym w:font="Symbol" w:char="F06D"/>
            </w:r>
            <w:r w:rsidRPr="006C44B8">
              <w:rPr>
                <w:sz w:val="22"/>
                <w:szCs w:val="22"/>
                <w:lang w:val="en-US"/>
              </w:rPr>
              <w:t>L</w:t>
            </w:r>
          </w:p>
        </w:tc>
      </w:tr>
      <w:tr w:rsidR="006C44B8" w:rsidRPr="006C44B8" w14:paraId="345CE13C" w14:textId="77777777" w:rsidTr="0097334B">
        <w:tc>
          <w:tcPr>
            <w:tcW w:w="0" w:type="auto"/>
          </w:tcPr>
          <w:p w14:paraId="1DC4FE03" w14:textId="77777777" w:rsidR="0007010B" w:rsidRPr="006C44B8" w:rsidRDefault="0007010B" w:rsidP="0097334B">
            <w:pPr>
              <w:rPr>
                <w:sz w:val="22"/>
                <w:szCs w:val="22"/>
                <w:lang w:val="en-US"/>
              </w:rPr>
            </w:pPr>
            <w:r w:rsidRPr="006C44B8">
              <w:rPr>
                <w:sz w:val="22"/>
                <w:szCs w:val="22"/>
                <w:lang w:val="en-GB"/>
              </w:rPr>
              <w:t xml:space="preserve">Solution 20% </w:t>
            </w:r>
            <w:r w:rsidRPr="006C44B8">
              <w:rPr>
                <w:sz w:val="22"/>
                <w:szCs w:val="22"/>
              </w:rPr>
              <w:t>D-</w:t>
            </w:r>
            <w:r w:rsidRPr="006C44B8">
              <w:rPr>
                <w:sz w:val="22"/>
                <w:szCs w:val="22"/>
                <w:lang w:val="en-GB"/>
              </w:rPr>
              <w:t>Glucose</w:t>
            </w:r>
          </w:p>
        </w:tc>
        <w:tc>
          <w:tcPr>
            <w:tcW w:w="0" w:type="auto"/>
          </w:tcPr>
          <w:p w14:paraId="295170B0" w14:textId="77777777" w:rsidR="0007010B" w:rsidRPr="006C44B8" w:rsidRDefault="0007010B" w:rsidP="0097334B">
            <w:pPr>
              <w:rPr>
                <w:sz w:val="22"/>
                <w:szCs w:val="22"/>
                <w:lang w:val="en-US"/>
              </w:rPr>
            </w:pPr>
            <w:r w:rsidRPr="006C44B8">
              <w:rPr>
                <w:sz w:val="22"/>
                <w:szCs w:val="22"/>
                <w:lang w:val="en-US"/>
              </w:rPr>
              <w:t xml:space="preserve">900 </w:t>
            </w:r>
            <w:r w:rsidRPr="006C44B8">
              <w:rPr>
                <w:sz w:val="22"/>
                <w:szCs w:val="22"/>
                <w:lang w:val="en-US"/>
              </w:rPr>
              <w:sym w:font="Symbol" w:char="F06D"/>
            </w:r>
            <w:r w:rsidRPr="006C44B8">
              <w:rPr>
                <w:sz w:val="22"/>
                <w:szCs w:val="22"/>
                <w:lang w:val="en-US"/>
              </w:rPr>
              <w:t>L</w:t>
            </w:r>
          </w:p>
        </w:tc>
      </w:tr>
      <w:tr w:rsidR="006C44B8" w:rsidRPr="006C44B8" w14:paraId="7DAA8D5E" w14:textId="77777777" w:rsidTr="0097334B">
        <w:tc>
          <w:tcPr>
            <w:tcW w:w="0" w:type="auto"/>
          </w:tcPr>
          <w:p w14:paraId="6A3997B5" w14:textId="77777777" w:rsidR="0007010B" w:rsidRPr="006C44B8" w:rsidRDefault="0007010B" w:rsidP="0097334B">
            <w:pPr>
              <w:rPr>
                <w:sz w:val="22"/>
                <w:szCs w:val="22"/>
                <w:lang w:val="en-US"/>
              </w:rPr>
            </w:pPr>
            <w:proofErr w:type="spellStart"/>
            <w:r w:rsidRPr="006C44B8">
              <w:rPr>
                <w:sz w:val="22"/>
                <w:szCs w:val="22"/>
                <w:lang w:val="en-US"/>
              </w:rPr>
              <w:t>Hypoxantine</w:t>
            </w:r>
            <w:proofErr w:type="spellEnd"/>
          </w:p>
        </w:tc>
        <w:tc>
          <w:tcPr>
            <w:tcW w:w="0" w:type="auto"/>
          </w:tcPr>
          <w:p w14:paraId="3E7DDD96" w14:textId="77777777" w:rsidR="0007010B" w:rsidRPr="006C44B8" w:rsidRDefault="0007010B" w:rsidP="0097334B">
            <w:pPr>
              <w:rPr>
                <w:sz w:val="22"/>
                <w:szCs w:val="22"/>
                <w:lang w:val="en-US"/>
              </w:rPr>
            </w:pPr>
            <w:r w:rsidRPr="006C44B8">
              <w:rPr>
                <w:sz w:val="22"/>
                <w:szCs w:val="22"/>
                <w:lang w:val="en-US"/>
              </w:rPr>
              <w:t xml:space="preserve">200 </w:t>
            </w:r>
            <w:r w:rsidRPr="006C44B8">
              <w:rPr>
                <w:sz w:val="22"/>
                <w:szCs w:val="22"/>
                <w:lang w:val="en-US"/>
              </w:rPr>
              <w:sym w:font="Symbol" w:char="F06D"/>
            </w:r>
            <w:r w:rsidRPr="006C44B8">
              <w:rPr>
                <w:sz w:val="22"/>
                <w:szCs w:val="22"/>
                <w:lang w:val="en-US"/>
              </w:rPr>
              <w:t>L</w:t>
            </w:r>
          </w:p>
        </w:tc>
      </w:tr>
      <w:tr w:rsidR="006C44B8" w:rsidRPr="006C44B8" w14:paraId="7FFFDAF0" w14:textId="77777777" w:rsidTr="0097334B">
        <w:tc>
          <w:tcPr>
            <w:tcW w:w="0" w:type="auto"/>
          </w:tcPr>
          <w:p w14:paraId="12FE531A" w14:textId="77777777" w:rsidR="0007010B" w:rsidRPr="006C44B8" w:rsidRDefault="0007010B" w:rsidP="0097334B">
            <w:pPr>
              <w:rPr>
                <w:sz w:val="22"/>
                <w:szCs w:val="22"/>
                <w:lang w:val="en-US"/>
              </w:rPr>
            </w:pPr>
            <w:r w:rsidRPr="006C44B8">
              <w:rPr>
                <w:sz w:val="22"/>
                <w:szCs w:val="22"/>
                <w:lang w:val="en-US"/>
              </w:rPr>
              <w:t>Serum</w:t>
            </w:r>
          </w:p>
        </w:tc>
        <w:tc>
          <w:tcPr>
            <w:tcW w:w="0" w:type="auto"/>
          </w:tcPr>
          <w:p w14:paraId="41C6BAFA" w14:textId="77777777" w:rsidR="0007010B" w:rsidRPr="006C44B8" w:rsidRDefault="0007010B" w:rsidP="0097334B">
            <w:pPr>
              <w:rPr>
                <w:sz w:val="22"/>
                <w:szCs w:val="22"/>
                <w:lang w:val="en-US"/>
              </w:rPr>
            </w:pPr>
            <w:r w:rsidRPr="006C44B8">
              <w:rPr>
                <w:sz w:val="22"/>
                <w:szCs w:val="22"/>
                <w:lang w:val="en-US"/>
              </w:rPr>
              <w:t>10 mL</w:t>
            </w:r>
          </w:p>
        </w:tc>
      </w:tr>
    </w:tbl>
    <w:p w14:paraId="157F2C64" w14:textId="77777777" w:rsidR="0007010B" w:rsidRPr="006C44B8" w:rsidRDefault="0007010B" w:rsidP="0007010B">
      <w:pPr>
        <w:rPr>
          <w:sz w:val="22"/>
          <w:szCs w:val="22"/>
          <w:lang w:val="en-GB"/>
        </w:rPr>
      </w:pPr>
      <w:r w:rsidRPr="006C44B8">
        <w:rPr>
          <w:sz w:val="22"/>
          <w:szCs w:val="22"/>
          <w:lang w:val="en-GB"/>
        </w:rPr>
        <w:t>*Values for 100 mL of Serum MCM</w:t>
      </w:r>
    </w:p>
    <w:p w14:paraId="4AD6ADE7" w14:textId="77777777" w:rsidR="0007010B" w:rsidRPr="006C44B8" w:rsidRDefault="0007010B" w:rsidP="00195103">
      <w:pPr>
        <w:spacing w:line="360" w:lineRule="auto"/>
      </w:pPr>
    </w:p>
    <w:p w14:paraId="28DA4BE3" w14:textId="77777777" w:rsidR="0007010B" w:rsidRPr="006C44B8" w:rsidRDefault="0007010B" w:rsidP="00195103">
      <w:pPr>
        <w:spacing w:line="360" w:lineRule="auto"/>
        <w:rPr>
          <w:rStyle w:val="s1"/>
          <w:rFonts w:eastAsiaTheme="majorEastAsia"/>
          <w:b/>
          <w:bCs/>
        </w:rPr>
      </w:pPr>
      <w:r w:rsidRPr="006C44B8">
        <w:rPr>
          <w:rStyle w:val="s1"/>
          <w:rFonts w:eastAsiaTheme="majorEastAsia"/>
          <w:b/>
          <w:bCs/>
        </w:rPr>
        <w:t>2 – Red Blood Cell Preparation and Storage</w:t>
      </w:r>
    </w:p>
    <w:p w14:paraId="599E1C8E" w14:textId="77777777" w:rsidR="0007010B" w:rsidRPr="006C44B8" w:rsidRDefault="0007010B" w:rsidP="00195103">
      <w:pPr>
        <w:spacing w:line="360" w:lineRule="auto"/>
        <w:rPr>
          <w:rStyle w:val="s1"/>
          <w:rFonts w:eastAsiaTheme="majorEastAsia"/>
        </w:rPr>
      </w:pPr>
      <w:r w:rsidRPr="006C44B8">
        <w:rPr>
          <w:rStyle w:val="s1"/>
          <w:rFonts w:eastAsiaTheme="majorEastAsia"/>
        </w:rPr>
        <w:t>Whole blood was collected using the S-Monovette® system (Sarstedt, Nümbrecht, Germany) in tubes containing sodium citrate for parasite culture and EDTA tubes for analytical procedures, including haemoglobin measurement and blood group typing. A Safety-Multifly® needle (Sarstedt) was used to ensure atraumatic venepuncture and optimal sample integrity.</w:t>
      </w:r>
    </w:p>
    <w:p w14:paraId="21BA4C4E" w14:textId="77777777" w:rsidR="0007010B" w:rsidRPr="006C44B8" w:rsidRDefault="0007010B" w:rsidP="00195103">
      <w:pPr>
        <w:spacing w:line="360" w:lineRule="auto"/>
        <w:rPr>
          <w:rStyle w:val="s1"/>
          <w:rFonts w:eastAsiaTheme="majorEastAsia"/>
        </w:rPr>
      </w:pPr>
      <w:r w:rsidRPr="006C44B8">
        <w:rPr>
          <w:rStyle w:val="s1"/>
          <w:rFonts w:eastAsiaTheme="majorEastAsia"/>
        </w:rPr>
        <w:t>RBC were separated from whole blood, either from study volunteers or from donor units obtained from the Portuguese Blood and Transplantation Institute (IPST), by centrifugation at 1800 rpm for 5 minutes. The plasma and buffy coat were carefully discarded to minimise contamination with leukocytes and platelets.</w:t>
      </w:r>
    </w:p>
    <w:p w14:paraId="030E0237" w14:textId="77777777" w:rsidR="0007010B" w:rsidRPr="006C44B8" w:rsidRDefault="0007010B" w:rsidP="00195103">
      <w:pPr>
        <w:spacing w:line="360" w:lineRule="auto"/>
        <w:rPr>
          <w:rStyle w:val="s1"/>
          <w:rFonts w:eastAsiaTheme="majorEastAsia"/>
        </w:rPr>
      </w:pPr>
      <w:r w:rsidRPr="006C44B8">
        <w:rPr>
          <w:rStyle w:val="s1"/>
          <w:rFonts w:eastAsiaTheme="majorEastAsia"/>
        </w:rPr>
        <w:t xml:space="preserve">The packed RBC were then washed three times with incomplete RPMI 1640 medium (without Albumax or serum), centrifuging at 1800 rpm for 5 minutes after each wash. Washed RBC were resuspended in RPMI 1640 and stored at 4°C for a maximum of 7 days before use in </w:t>
      </w:r>
      <w:r w:rsidRPr="006C44B8">
        <w:rPr>
          <w:rStyle w:val="s1"/>
          <w:rFonts w:eastAsiaTheme="majorEastAsia"/>
          <w:i/>
          <w:iCs/>
        </w:rPr>
        <w:t>P. falciparum</w:t>
      </w:r>
      <w:r w:rsidRPr="006C44B8">
        <w:rPr>
          <w:rStyle w:val="s1"/>
          <w:rFonts w:eastAsiaTheme="majorEastAsia"/>
        </w:rPr>
        <w:t xml:space="preserve"> cultures.</w:t>
      </w:r>
    </w:p>
    <w:p w14:paraId="4B779C18" w14:textId="77777777" w:rsidR="0007010B" w:rsidRPr="006C44B8" w:rsidRDefault="0007010B" w:rsidP="00195103">
      <w:pPr>
        <w:spacing w:line="360" w:lineRule="auto"/>
        <w:rPr>
          <w:rStyle w:val="s1"/>
          <w:rFonts w:eastAsiaTheme="majorEastAsia"/>
        </w:rPr>
      </w:pPr>
    </w:p>
    <w:p w14:paraId="46AC33B1" w14:textId="77777777" w:rsidR="0007010B" w:rsidRPr="006C44B8" w:rsidRDefault="0007010B" w:rsidP="00195103">
      <w:pPr>
        <w:spacing w:line="360" w:lineRule="auto"/>
        <w:rPr>
          <w:rStyle w:val="s1"/>
          <w:rFonts w:eastAsiaTheme="majorEastAsia"/>
          <w:b/>
          <w:bCs/>
        </w:rPr>
      </w:pPr>
      <w:r w:rsidRPr="006C44B8">
        <w:rPr>
          <w:rStyle w:val="s1"/>
          <w:rFonts w:eastAsiaTheme="majorEastAsia"/>
          <w:b/>
          <w:bCs/>
        </w:rPr>
        <w:t>3 – Parasite Culture Conditions</w:t>
      </w:r>
    </w:p>
    <w:p w14:paraId="5747D827" w14:textId="77777777" w:rsidR="0007010B" w:rsidRPr="006C44B8" w:rsidRDefault="0007010B" w:rsidP="00195103">
      <w:pPr>
        <w:spacing w:line="360" w:lineRule="auto"/>
        <w:rPr>
          <w:rFonts w:eastAsiaTheme="majorEastAsia"/>
        </w:rPr>
      </w:pPr>
      <w:r w:rsidRPr="006C44B8">
        <w:rPr>
          <w:rFonts w:eastAsiaTheme="majorEastAsia"/>
          <w:i/>
          <w:iCs/>
        </w:rPr>
        <w:t>P. falciparum</w:t>
      </w:r>
      <w:r w:rsidRPr="006C44B8">
        <w:rPr>
          <w:rFonts w:eastAsiaTheme="majorEastAsia"/>
        </w:rPr>
        <w:t xml:space="preserve"> 3D7 parasites (obtained from BEI Resources, MRA-1001) were maintained in continuous culture using type O</w:t>
      </w:r>
      <w:r w:rsidRPr="006C44B8">
        <w:rPr>
          <w:rFonts w:eastAsiaTheme="majorEastAsia"/>
          <w:vertAlign w:val="superscript"/>
        </w:rPr>
        <w:t>+</w:t>
      </w:r>
      <w:r w:rsidRPr="006C44B8">
        <w:rPr>
          <w:rFonts w:eastAsiaTheme="majorEastAsia"/>
        </w:rPr>
        <w:t xml:space="preserve"> RBCs from healthy donors provided by the IPST. Cultures were maintained at 5% haematocrit and ≤2% parasitaemia in MCM, in 5% CO₂ at 37°C. Medium was changed daily, and cultures were diluted with fresh RBC to maintain exponential growth.</w:t>
      </w:r>
    </w:p>
    <w:p w14:paraId="7A3C3B9D" w14:textId="77777777" w:rsidR="0007010B" w:rsidRPr="006C44B8" w:rsidRDefault="0007010B" w:rsidP="00195103">
      <w:pPr>
        <w:spacing w:line="360" w:lineRule="auto"/>
        <w:rPr>
          <w:rFonts w:eastAsiaTheme="majorEastAsia"/>
        </w:rPr>
      </w:pPr>
      <w:r w:rsidRPr="006C44B8">
        <w:rPr>
          <w:rFonts w:eastAsiaTheme="majorEastAsia"/>
        </w:rPr>
        <w:t>For growth assays using RBC from study participants, q volume of 20 μL of infected RBC was combined with 180 μL of washed volunteer RBC, and 3.8 mL of pre-warmed MCM was added, resulting in a final volume of 4 mL and 5% haematocrit. Cultures were set up in 24-well flat-bottom plates (Corning, USA) and incubated under standard culture conditions for 96 hours, with daily medium replacement.</w:t>
      </w:r>
    </w:p>
    <w:p w14:paraId="73C7E201" w14:textId="77777777" w:rsidR="0007010B" w:rsidRPr="006C44B8" w:rsidRDefault="0007010B" w:rsidP="00195103">
      <w:pPr>
        <w:spacing w:line="360" w:lineRule="auto"/>
        <w:rPr>
          <w:rFonts w:eastAsiaTheme="majorEastAsia"/>
        </w:rPr>
      </w:pPr>
    </w:p>
    <w:p w14:paraId="563636D3" w14:textId="77777777" w:rsidR="0007010B" w:rsidRPr="006C44B8" w:rsidRDefault="0007010B" w:rsidP="00195103">
      <w:pPr>
        <w:spacing w:line="360" w:lineRule="auto"/>
        <w:rPr>
          <w:rFonts w:eastAsiaTheme="majorEastAsia"/>
          <w:b/>
          <w:bCs/>
        </w:rPr>
      </w:pPr>
      <w:r w:rsidRPr="006C44B8">
        <w:rPr>
          <w:rFonts w:eastAsiaTheme="majorEastAsia"/>
          <w:b/>
          <w:bCs/>
        </w:rPr>
        <w:t>4 – Parasitaemia assessment</w:t>
      </w:r>
    </w:p>
    <w:p w14:paraId="78E21D3B" w14:textId="77777777" w:rsidR="0007010B" w:rsidRPr="006C44B8" w:rsidRDefault="0007010B" w:rsidP="00195103">
      <w:pPr>
        <w:spacing w:line="360" w:lineRule="auto"/>
        <w:rPr>
          <w:rFonts w:eastAsiaTheme="majorEastAsia"/>
        </w:rPr>
      </w:pPr>
      <w:r w:rsidRPr="006C44B8">
        <w:rPr>
          <w:rFonts w:eastAsiaTheme="majorEastAsia"/>
        </w:rPr>
        <w:t>Parasite growth was evaluated by comparing parasitaemia at baseline (0 h) and after 96 h of incubation. Growth was expressed as the fold-change in parasitaemia (96 h / 0 h).</w:t>
      </w:r>
    </w:p>
    <w:p w14:paraId="158865CF" w14:textId="77777777" w:rsidR="0007010B" w:rsidRPr="006C44B8" w:rsidRDefault="0007010B" w:rsidP="00195103">
      <w:pPr>
        <w:spacing w:line="360" w:lineRule="auto"/>
        <w:rPr>
          <w:rFonts w:eastAsiaTheme="majorEastAsia"/>
        </w:rPr>
      </w:pPr>
      <w:r w:rsidRPr="006C44B8">
        <w:rPr>
          <w:rFonts w:eastAsiaTheme="majorEastAsia"/>
        </w:rPr>
        <w:t>In baseline cultures, parasitaemia was assessed exclusively by microscopy. For experiments involving volunteer RBC, parasitaemia was evaluated by both microscopy and flow cytometry to ensure accuracy and cross-validation of methods.</w:t>
      </w:r>
    </w:p>
    <w:p w14:paraId="2CB675F7" w14:textId="77777777" w:rsidR="0007010B" w:rsidRPr="006C44B8" w:rsidRDefault="0007010B" w:rsidP="00195103">
      <w:pPr>
        <w:spacing w:line="360" w:lineRule="auto"/>
        <w:rPr>
          <w:rStyle w:val="s1"/>
          <w:rFonts w:eastAsiaTheme="majorEastAsia"/>
          <w:b/>
          <w:bCs/>
        </w:rPr>
      </w:pPr>
    </w:p>
    <w:p w14:paraId="6ED84E4F" w14:textId="77777777" w:rsidR="0007010B" w:rsidRPr="006C44B8" w:rsidRDefault="0007010B" w:rsidP="00195103">
      <w:pPr>
        <w:spacing w:line="360" w:lineRule="auto"/>
        <w:rPr>
          <w:rStyle w:val="s1"/>
          <w:rFonts w:eastAsiaTheme="majorEastAsia"/>
          <w:b/>
          <w:bCs/>
        </w:rPr>
      </w:pPr>
      <w:r w:rsidRPr="006C44B8">
        <w:rPr>
          <w:rStyle w:val="s1"/>
          <w:rFonts w:eastAsiaTheme="majorEastAsia"/>
          <w:b/>
          <w:bCs/>
        </w:rPr>
        <w:t xml:space="preserve">A – Microscopy </w:t>
      </w:r>
    </w:p>
    <w:p w14:paraId="7B4114C5" w14:textId="77777777" w:rsidR="0007010B" w:rsidRPr="006C44B8" w:rsidRDefault="0007010B" w:rsidP="00195103">
      <w:pPr>
        <w:spacing w:line="360" w:lineRule="auto"/>
        <w:rPr>
          <w:rFonts w:eastAsiaTheme="majorEastAsia"/>
        </w:rPr>
      </w:pPr>
      <w:r w:rsidRPr="006C44B8">
        <w:rPr>
          <w:rFonts w:eastAsiaTheme="majorEastAsia"/>
        </w:rPr>
        <w:t>Thin blood smears were prepared at 0 h and 96 h, fixed with absolute methanol (Merck, Darmstadt, Germany), and stained with 10% Giemsa solution (diluted 1:10 in PBS 1×) for 30 minutes. Smears were analysed under oil immersion using a Leica microscope with a 100× objective. Photographs were acquired using Leica FireCam 3.4.1 (Leica Microsystems, Milton Keynes, UK). Parasitaemia was determined using ImageJ (NIH, USA) by counting at least 1,000 erythrocytes per smear. This method also allowed morphological assessment of parasite appearance (e.g., healthy vs. unhealthy forms).</w:t>
      </w:r>
    </w:p>
    <w:p w14:paraId="0AC6D550" w14:textId="77777777" w:rsidR="0007010B" w:rsidRPr="006C44B8" w:rsidRDefault="0007010B" w:rsidP="00195103">
      <w:pPr>
        <w:spacing w:line="360" w:lineRule="auto"/>
        <w:rPr>
          <w:rStyle w:val="s1"/>
          <w:rFonts w:eastAsiaTheme="majorEastAsia"/>
          <w:b/>
          <w:bCs/>
        </w:rPr>
      </w:pPr>
    </w:p>
    <w:p w14:paraId="08F20867" w14:textId="77777777" w:rsidR="0007010B" w:rsidRPr="006C44B8" w:rsidRDefault="0007010B" w:rsidP="00195103">
      <w:pPr>
        <w:spacing w:line="360" w:lineRule="auto"/>
        <w:rPr>
          <w:rStyle w:val="s1"/>
          <w:rFonts w:eastAsiaTheme="majorEastAsia"/>
          <w:b/>
          <w:bCs/>
        </w:rPr>
      </w:pPr>
      <w:r w:rsidRPr="006C44B8">
        <w:rPr>
          <w:rStyle w:val="s1"/>
          <w:rFonts w:eastAsiaTheme="majorEastAsia"/>
          <w:b/>
          <w:bCs/>
        </w:rPr>
        <w:t>B – Flow Cytometry</w:t>
      </w:r>
    </w:p>
    <w:p w14:paraId="4838FC95" w14:textId="77777777" w:rsidR="0007010B" w:rsidRPr="006C44B8" w:rsidRDefault="0007010B" w:rsidP="00195103">
      <w:pPr>
        <w:spacing w:line="360" w:lineRule="auto"/>
        <w:rPr>
          <w:rFonts w:eastAsiaTheme="majorEastAsia"/>
        </w:rPr>
      </w:pPr>
      <w:r w:rsidRPr="006C44B8">
        <w:rPr>
          <w:rFonts w:eastAsiaTheme="majorEastAsia"/>
        </w:rPr>
        <w:t>In parallel, parasitaemia in cultures with volunteer RBC was assessed by SYBR® Green I staining. Briefly, 50 μL of SYBR Green I working solution (Invitrogen, diluted 1:1000 in PBS) was added to 5 μL of culture and incubated at room temperature in the dark for 30 minutes. Samples were analysed on a BD Accuri™ C6 flow cytometer (BD Biosciences, Oxford, UK) using a blue laser (488 nm) and a 535/45 nm bandpass filter. A total of 100,000 events were acquired per sample. Parasitaemia was quantified as the percentage of SYBR Green I-positive events, and data analysis was performed using FlowJo software (TreeStar, Ashland, Oregon, USA).</w:t>
      </w:r>
    </w:p>
    <w:p w14:paraId="26042390" w14:textId="77777777" w:rsidR="006B045E" w:rsidRPr="006C44B8" w:rsidRDefault="006B045E" w:rsidP="00195103">
      <w:pPr>
        <w:pStyle w:val="p1"/>
        <w:spacing w:before="0" w:beforeAutospacing="0" w:after="0" w:afterAutospacing="0" w:line="360" w:lineRule="auto"/>
        <w:jc w:val="both"/>
        <w:rPr>
          <w:rStyle w:val="s1"/>
          <w:rFonts w:eastAsiaTheme="majorEastAsia"/>
          <w:b/>
          <w:bCs/>
          <w:lang w:val="en-GB"/>
        </w:rPr>
      </w:pPr>
    </w:p>
    <w:p w14:paraId="48A0C473" w14:textId="77777777" w:rsidR="006B045E" w:rsidRPr="006C44B8" w:rsidRDefault="0007010B" w:rsidP="00195103">
      <w:pPr>
        <w:pStyle w:val="p1"/>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5 – Haematological and biochemical analyses</w:t>
      </w:r>
    </w:p>
    <w:p w14:paraId="5F67A740" w14:textId="12AE6D38" w:rsidR="0007010B" w:rsidRPr="006C44B8" w:rsidRDefault="0007010B"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 xml:space="preserve">In Phase 2 of the study, 24 volunteers underwent extended haematological and biochemical profiling to explore potential associations between host parameters and </w:t>
      </w:r>
      <w:r w:rsidRPr="006C44B8">
        <w:rPr>
          <w:rStyle w:val="s1"/>
          <w:rFonts w:eastAsiaTheme="majorEastAsia"/>
          <w:i/>
          <w:iCs/>
          <w:lang w:val="en-GB"/>
        </w:rPr>
        <w:t>P. falciparum</w:t>
      </w:r>
      <w:r w:rsidRPr="006C44B8">
        <w:rPr>
          <w:rStyle w:val="s1"/>
          <w:rFonts w:eastAsiaTheme="majorEastAsia"/>
          <w:lang w:val="en-GB"/>
        </w:rPr>
        <w:t xml:space="preserve"> growth </w:t>
      </w:r>
      <w:r w:rsidRPr="006C44B8">
        <w:rPr>
          <w:rStyle w:val="s1"/>
          <w:rFonts w:eastAsiaTheme="majorEastAsia"/>
          <w:i/>
          <w:iCs/>
          <w:lang w:val="en-GB"/>
        </w:rPr>
        <w:t>in vitro</w:t>
      </w:r>
      <w:r w:rsidRPr="006C44B8">
        <w:rPr>
          <w:rStyle w:val="s1"/>
          <w:rFonts w:eastAsiaTheme="majorEastAsia"/>
          <w:lang w:val="en-GB"/>
        </w:rPr>
        <w:t>. All tests were performed using fresh venous blood samples at the Clinical Pathology Laboratory of Hospital de Santa Maria (Lisbon, Portugal), following standard operating procedures for accredited clinical diagnostics. Analytical platforms and reagents used were those routinely employed by the laboratory at the time of testing. Reference ranges were based on internal clinical guidelines for healthy adults and are reported in Supplementary Table S11.</w:t>
      </w:r>
    </w:p>
    <w:p w14:paraId="13F046AD" w14:textId="30DE3191" w:rsidR="007E33E6" w:rsidRPr="006C44B8" w:rsidRDefault="007E33E6" w:rsidP="00195103">
      <w:pPr>
        <w:pStyle w:val="p1"/>
        <w:spacing w:before="0" w:beforeAutospacing="0" w:after="0" w:afterAutospacing="0" w:line="360" w:lineRule="auto"/>
        <w:jc w:val="both"/>
        <w:rPr>
          <w:rStyle w:val="s1"/>
          <w:rFonts w:eastAsiaTheme="majorEastAsia"/>
          <w:b/>
          <w:bCs/>
          <w:lang w:val="en-GB"/>
        </w:rPr>
      </w:pPr>
    </w:p>
    <w:p w14:paraId="19CD3768" w14:textId="77777777" w:rsidR="007E33E6" w:rsidRPr="006C44B8" w:rsidRDefault="007E33E6" w:rsidP="007E33E6">
      <w:pPr>
        <w:pStyle w:val="p1"/>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6 – Blood group testing</w:t>
      </w:r>
    </w:p>
    <w:p w14:paraId="70D35A49" w14:textId="77777777" w:rsidR="007E33E6" w:rsidRPr="006C44B8" w:rsidRDefault="007E33E6" w:rsidP="007E33E6">
      <w:pPr>
        <w:spacing w:line="360" w:lineRule="auto"/>
        <w:rPr>
          <w:rStyle w:val="s1"/>
          <w:rFonts w:eastAsiaTheme="majorEastAsia"/>
        </w:rPr>
      </w:pPr>
      <w:r w:rsidRPr="006C44B8">
        <w:rPr>
          <w:rStyle w:val="s1"/>
          <w:rFonts w:eastAsiaTheme="majorEastAsia"/>
        </w:rPr>
        <w:t>ABO and Rhesus (Rh) blood group typing was performed using a rapid slide agglutination test with Seraclone™ antisera (Anti-A, Anti-B, Anti-AB, and Anti-Rh; Bio-Rad, Dreieich, Germany), following the manufacturer’s instructions. Briefly, one drop of each reagent was placed on a clean glass slide, followed by a small drop of whole blood. The mixture was gently stirred and allowed to react at room temperature. After two minutes, the presence or absence of agglutination was assessed visually. Blood group was determined based on the agglutination pattern as detailed in Supplementary Table S12.</w:t>
      </w:r>
    </w:p>
    <w:p w14:paraId="61E3DD23" w14:textId="77777777" w:rsidR="007E33E6" w:rsidRPr="006C44B8" w:rsidRDefault="007E33E6" w:rsidP="00195103">
      <w:pPr>
        <w:pStyle w:val="p1"/>
        <w:spacing w:before="0" w:beforeAutospacing="0" w:after="0" w:afterAutospacing="0" w:line="360" w:lineRule="auto"/>
        <w:jc w:val="both"/>
        <w:rPr>
          <w:rStyle w:val="s1"/>
          <w:rFonts w:eastAsiaTheme="majorEastAsia"/>
          <w:b/>
          <w:bCs/>
        </w:rPr>
      </w:pPr>
    </w:p>
    <w:p w14:paraId="510334FF" w14:textId="3569F27E" w:rsidR="0007010B" w:rsidRPr="006C44B8" w:rsidRDefault="0007010B"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b/>
          <w:bCs/>
          <w:lang w:val="en-GB"/>
        </w:rPr>
        <w:t>Supplementary Table S11 – Haematological, biochemical, and HPLC parameters measured in Phase 2 participants</w:t>
      </w:r>
      <w:r w:rsidRPr="006C44B8">
        <w:rPr>
          <w:rStyle w:val="s1"/>
          <w:rFonts w:eastAsiaTheme="majorEastAsia"/>
          <w:lang w:val="en-GB"/>
        </w:rPr>
        <w:t xml:space="preserve"> </w:t>
      </w:r>
    </w:p>
    <w:tbl>
      <w:tblPr>
        <w:tblStyle w:val="PlainTable2"/>
        <w:tblW w:w="5000" w:type="pct"/>
        <w:tblLook w:val="04A0" w:firstRow="1" w:lastRow="0" w:firstColumn="1" w:lastColumn="0" w:noHBand="0" w:noVBand="1"/>
      </w:tblPr>
      <w:tblGrid>
        <w:gridCol w:w="1432"/>
        <w:gridCol w:w="4805"/>
        <w:gridCol w:w="933"/>
        <w:gridCol w:w="1856"/>
      </w:tblGrid>
      <w:tr w:rsidR="006C44B8" w:rsidRPr="006C44B8" w14:paraId="7146CF11" w14:textId="77777777" w:rsidTr="009733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Align w:val="center"/>
          </w:tcPr>
          <w:p w14:paraId="03150916" w14:textId="77777777" w:rsidR="0007010B" w:rsidRPr="006C44B8" w:rsidRDefault="0007010B" w:rsidP="0097334B">
            <w:pPr>
              <w:pStyle w:val="p1"/>
              <w:spacing w:before="0" w:beforeAutospacing="0" w:after="0" w:afterAutospacing="0"/>
              <w:rPr>
                <w:rStyle w:val="s1"/>
                <w:rFonts w:eastAsiaTheme="majorEastAsia"/>
                <w:sz w:val="21"/>
                <w:szCs w:val="21"/>
                <w:lang w:val="en-GB"/>
              </w:rPr>
            </w:pPr>
            <w:r w:rsidRPr="006C44B8">
              <w:rPr>
                <w:rStyle w:val="s1"/>
                <w:rFonts w:eastAsiaTheme="majorEastAsia"/>
                <w:sz w:val="21"/>
                <w:szCs w:val="21"/>
                <w:lang w:val="en-GB"/>
              </w:rPr>
              <w:t>Category</w:t>
            </w:r>
          </w:p>
        </w:tc>
        <w:tc>
          <w:tcPr>
            <w:tcW w:w="2662" w:type="pct"/>
            <w:vAlign w:val="center"/>
          </w:tcPr>
          <w:p w14:paraId="590A3A6D" w14:textId="77777777" w:rsidR="0007010B" w:rsidRPr="006C44B8" w:rsidRDefault="0007010B" w:rsidP="0097334B">
            <w:pPr>
              <w:pStyle w:val="p1"/>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Parameter</w:t>
            </w:r>
          </w:p>
        </w:tc>
        <w:tc>
          <w:tcPr>
            <w:tcW w:w="517" w:type="pct"/>
            <w:vAlign w:val="center"/>
          </w:tcPr>
          <w:p w14:paraId="78705298" w14:textId="77777777" w:rsidR="0007010B" w:rsidRPr="006C44B8" w:rsidRDefault="0007010B" w:rsidP="0097334B">
            <w:pPr>
              <w:pStyle w:val="p1"/>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Units</w:t>
            </w:r>
          </w:p>
        </w:tc>
        <w:tc>
          <w:tcPr>
            <w:tcW w:w="1028" w:type="pct"/>
            <w:vAlign w:val="center"/>
          </w:tcPr>
          <w:p w14:paraId="081D90C0" w14:textId="77777777" w:rsidR="0007010B" w:rsidRPr="006C44B8" w:rsidRDefault="0007010B" w:rsidP="0097334B">
            <w:pPr>
              <w:pStyle w:val="p1"/>
              <w:spacing w:before="0" w:beforeAutospacing="0" w:after="0" w:afterAutospacing="0"/>
              <w:cnfStyle w:val="100000000000" w:firstRow="1"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Reference Range*</w:t>
            </w:r>
          </w:p>
        </w:tc>
      </w:tr>
      <w:tr w:rsidR="006C44B8" w:rsidRPr="006C44B8" w14:paraId="463F3A7A"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restart"/>
          </w:tcPr>
          <w:p w14:paraId="4482BDA8" w14:textId="77777777" w:rsidR="0007010B" w:rsidRPr="006C44B8" w:rsidRDefault="0007010B" w:rsidP="0097334B">
            <w:pPr>
              <w:pStyle w:val="p1"/>
              <w:spacing w:before="0" w:beforeAutospacing="0" w:after="0" w:afterAutospacing="0"/>
              <w:rPr>
                <w:rStyle w:val="s1"/>
                <w:rFonts w:eastAsiaTheme="majorEastAsia"/>
                <w:sz w:val="21"/>
                <w:szCs w:val="21"/>
                <w:lang w:val="en-GB"/>
              </w:rPr>
            </w:pPr>
            <w:r w:rsidRPr="006C44B8">
              <w:rPr>
                <w:rStyle w:val="s1"/>
                <w:rFonts w:eastAsiaTheme="majorEastAsia"/>
                <w:sz w:val="21"/>
                <w:szCs w:val="21"/>
                <w:lang w:val="en-GB"/>
              </w:rPr>
              <w:t>Haematology</w:t>
            </w:r>
          </w:p>
        </w:tc>
        <w:tc>
          <w:tcPr>
            <w:tcW w:w="2662" w:type="pct"/>
            <w:vAlign w:val="center"/>
          </w:tcPr>
          <w:p w14:paraId="66B2A0E2"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Red blood cell count</w:t>
            </w:r>
          </w:p>
        </w:tc>
        <w:tc>
          <w:tcPr>
            <w:tcW w:w="517" w:type="pct"/>
            <w:vAlign w:val="center"/>
          </w:tcPr>
          <w:p w14:paraId="6DD2E98C"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12</w:t>
            </w:r>
            <w:r w:rsidRPr="006C44B8">
              <w:rPr>
                <w:rStyle w:val="s1"/>
                <w:rFonts w:eastAsiaTheme="majorEastAsia"/>
                <w:sz w:val="21"/>
                <w:szCs w:val="21"/>
                <w:lang w:val="en-GB"/>
              </w:rPr>
              <w:t>/L</w:t>
            </w:r>
          </w:p>
        </w:tc>
        <w:tc>
          <w:tcPr>
            <w:tcW w:w="1028" w:type="pct"/>
            <w:vAlign w:val="center"/>
          </w:tcPr>
          <w:p w14:paraId="4F568BD5"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3.8 – 5.1</w:t>
            </w:r>
          </w:p>
        </w:tc>
      </w:tr>
      <w:tr w:rsidR="006C44B8" w:rsidRPr="006C44B8" w14:paraId="319BBB4F"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02B33AD5"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30E4AF0F"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Haemoglobin</w:t>
            </w:r>
          </w:p>
        </w:tc>
        <w:tc>
          <w:tcPr>
            <w:tcW w:w="517" w:type="pct"/>
            <w:vAlign w:val="center"/>
          </w:tcPr>
          <w:p w14:paraId="501C9656"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g/dL</w:t>
            </w:r>
          </w:p>
        </w:tc>
        <w:tc>
          <w:tcPr>
            <w:tcW w:w="1028" w:type="pct"/>
            <w:vAlign w:val="center"/>
          </w:tcPr>
          <w:p w14:paraId="73C04173"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12.0 – 15.3</w:t>
            </w:r>
          </w:p>
        </w:tc>
      </w:tr>
      <w:tr w:rsidR="006C44B8" w:rsidRPr="006C44B8" w14:paraId="7C0781CA"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E6D9A25"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0DBF4C1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Haematocrit</w:t>
            </w:r>
          </w:p>
        </w:tc>
        <w:tc>
          <w:tcPr>
            <w:tcW w:w="517" w:type="pct"/>
            <w:vAlign w:val="center"/>
          </w:tcPr>
          <w:p w14:paraId="7ED7EA18"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w:t>
            </w:r>
          </w:p>
        </w:tc>
        <w:tc>
          <w:tcPr>
            <w:tcW w:w="1028" w:type="pct"/>
            <w:vAlign w:val="center"/>
          </w:tcPr>
          <w:p w14:paraId="3C3C9AB2"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26.0 – 46.0</w:t>
            </w:r>
          </w:p>
        </w:tc>
      </w:tr>
      <w:tr w:rsidR="006C44B8" w:rsidRPr="006C44B8" w14:paraId="66FBA8D4"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70B2E80"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1303B19B"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Mean corpuscular volume (MCV)</w:t>
            </w:r>
          </w:p>
        </w:tc>
        <w:tc>
          <w:tcPr>
            <w:tcW w:w="517" w:type="pct"/>
            <w:vAlign w:val="center"/>
          </w:tcPr>
          <w:p w14:paraId="0FC13744"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proofErr w:type="spellStart"/>
            <w:r w:rsidRPr="006C44B8">
              <w:rPr>
                <w:rStyle w:val="s1"/>
                <w:rFonts w:eastAsiaTheme="majorEastAsia"/>
                <w:sz w:val="21"/>
                <w:szCs w:val="21"/>
                <w:lang w:val="en-GB"/>
              </w:rPr>
              <w:t>fL</w:t>
            </w:r>
            <w:proofErr w:type="spellEnd"/>
          </w:p>
        </w:tc>
        <w:tc>
          <w:tcPr>
            <w:tcW w:w="1028" w:type="pct"/>
            <w:vAlign w:val="center"/>
          </w:tcPr>
          <w:p w14:paraId="0271E8C6"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80 – 97</w:t>
            </w:r>
          </w:p>
        </w:tc>
      </w:tr>
      <w:tr w:rsidR="006C44B8" w:rsidRPr="006C44B8" w14:paraId="081175C3"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5F88AFFF"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19D4B875"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Mean corpuscular haemoglobin (MCH)</w:t>
            </w:r>
          </w:p>
        </w:tc>
        <w:tc>
          <w:tcPr>
            <w:tcW w:w="517" w:type="pct"/>
            <w:vAlign w:val="center"/>
          </w:tcPr>
          <w:p w14:paraId="10B52CC9"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proofErr w:type="spellStart"/>
            <w:r w:rsidRPr="006C44B8">
              <w:rPr>
                <w:rStyle w:val="s1"/>
                <w:rFonts w:eastAsiaTheme="majorEastAsia"/>
                <w:sz w:val="21"/>
                <w:szCs w:val="21"/>
                <w:lang w:val="en-GB"/>
              </w:rPr>
              <w:t>pg</w:t>
            </w:r>
            <w:proofErr w:type="spellEnd"/>
          </w:p>
        </w:tc>
        <w:tc>
          <w:tcPr>
            <w:tcW w:w="1028" w:type="pct"/>
            <w:vAlign w:val="center"/>
          </w:tcPr>
          <w:p w14:paraId="1183CB0D"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27.0 – 33.0</w:t>
            </w:r>
          </w:p>
        </w:tc>
      </w:tr>
      <w:tr w:rsidR="006C44B8" w:rsidRPr="006C44B8" w14:paraId="57B9DB8B"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20DF6A9F"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360A12C1"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Mean corpuscular haemoglobin concentration (MCHC)</w:t>
            </w:r>
          </w:p>
        </w:tc>
        <w:tc>
          <w:tcPr>
            <w:tcW w:w="517" w:type="pct"/>
            <w:vAlign w:val="center"/>
          </w:tcPr>
          <w:p w14:paraId="3B7E4A69"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g/dL</w:t>
            </w:r>
          </w:p>
        </w:tc>
        <w:tc>
          <w:tcPr>
            <w:tcW w:w="1028" w:type="pct"/>
            <w:vAlign w:val="center"/>
          </w:tcPr>
          <w:p w14:paraId="76F95EE1"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31.5 – 35.5</w:t>
            </w:r>
          </w:p>
        </w:tc>
      </w:tr>
      <w:tr w:rsidR="006C44B8" w:rsidRPr="006C44B8" w14:paraId="1814C35B"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10283C70"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72A35F7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Red cell distribution width (RDW)</w:t>
            </w:r>
          </w:p>
        </w:tc>
        <w:tc>
          <w:tcPr>
            <w:tcW w:w="517" w:type="pct"/>
            <w:vAlign w:val="center"/>
          </w:tcPr>
          <w:p w14:paraId="00923CB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C</w:t>
            </w:r>
            <w:r w:rsidRPr="006C44B8">
              <w:rPr>
                <w:rStyle w:val="s1"/>
                <w:rFonts w:eastAsiaTheme="majorEastAsia"/>
                <w:sz w:val="21"/>
                <w:szCs w:val="21"/>
              </w:rPr>
              <w:t>V%</w:t>
            </w:r>
          </w:p>
        </w:tc>
        <w:tc>
          <w:tcPr>
            <w:tcW w:w="1028" w:type="pct"/>
            <w:vAlign w:val="center"/>
          </w:tcPr>
          <w:p w14:paraId="052FDBED"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w:t>
            </w:r>
            <w:r w:rsidRPr="006C44B8">
              <w:rPr>
                <w:rStyle w:val="s1"/>
                <w:rFonts w:eastAsiaTheme="majorEastAsia"/>
                <w:sz w:val="21"/>
                <w:szCs w:val="21"/>
              </w:rPr>
              <w:t>1.5 – 14.5</w:t>
            </w:r>
          </w:p>
        </w:tc>
      </w:tr>
      <w:tr w:rsidR="006C44B8" w:rsidRPr="006C44B8" w14:paraId="3CBCDA34"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6F973822"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17517025"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Reticulocyte count</w:t>
            </w:r>
          </w:p>
        </w:tc>
        <w:tc>
          <w:tcPr>
            <w:tcW w:w="517" w:type="pct"/>
            <w:vAlign w:val="center"/>
          </w:tcPr>
          <w:p w14:paraId="2A47FA02"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264EEBE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50 – 100</w:t>
            </w:r>
          </w:p>
        </w:tc>
      </w:tr>
      <w:tr w:rsidR="006C44B8" w:rsidRPr="006C44B8" w14:paraId="0221444E"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40BDC33"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460B6C2A"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White blood cell count (WBC)</w:t>
            </w:r>
          </w:p>
        </w:tc>
        <w:tc>
          <w:tcPr>
            <w:tcW w:w="517" w:type="pct"/>
            <w:vAlign w:val="center"/>
          </w:tcPr>
          <w:p w14:paraId="3F4166B8"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4B0E640E"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4.0 – 11.0</w:t>
            </w:r>
          </w:p>
        </w:tc>
      </w:tr>
      <w:tr w:rsidR="006C44B8" w:rsidRPr="006C44B8" w14:paraId="00CC8134"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5146284C"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0B84BBCA"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Neutrophils</w:t>
            </w:r>
          </w:p>
        </w:tc>
        <w:tc>
          <w:tcPr>
            <w:tcW w:w="517" w:type="pct"/>
            <w:vAlign w:val="center"/>
          </w:tcPr>
          <w:p w14:paraId="7E24E622"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689D9791"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1.9 – 7.5</w:t>
            </w:r>
          </w:p>
        </w:tc>
      </w:tr>
      <w:tr w:rsidR="006C44B8" w:rsidRPr="006C44B8" w14:paraId="32971966"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0854E1B"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55122DB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Eosinophils</w:t>
            </w:r>
          </w:p>
        </w:tc>
        <w:tc>
          <w:tcPr>
            <w:tcW w:w="517" w:type="pct"/>
            <w:vAlign w:val="center"/>
          </w:tcPr>
          <w:p w14:paraId="3570847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3897CCC3"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0.0 – 0.5</w:t>
            </w:r>
          </w:p>
        </w:tc>
      </w:tr>
      <w:tr w:rsidR="006C44B8" w:rsidRPr="006C44B8" w14:paraId="506BBAA9"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69B63F9C"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0FB3308C"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Basophils</w:t>
            </w:r>
          </w:p>
        </w:tc>
        <w:tc>
          <w:tcPr>
            <w:tcW w:w="517" w:type="pct"/>
            <w:vAlign w:val="center"/>
          </w:tcPr>
          <w:p w14:paraId="685A1B69"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63DA7FF5"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0.0 – 0.2</w:t>
            </w:r>
          </w:p>
        </w:tc>
      </w:tr>
      <w:tr w:rsidR="006C44B8" w:rsidRPr="006C44B8" w14:paraId="3A4DDC76"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FE4CB5F"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175ADD85"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Lymphocytes</w:t>
            </w:r>
          </w:p>
        </w:tc>
        <w:tc>
          <w:tcPr>
            <w:tcW w:w="517" w:type="pct"/>
            <w:vAlign w:val="center"/>
          </w:tcPr>
          <w:p w14:paraId="13F1014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1FCA989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1.0 – 4.8</w:t>
            </w:r>
          </w:p>
        </w:tc>
      </w:tr>
      <w:tr w:rsidR="006C44B8" w:rsidRPr="006C44B8" w14:paraId="3406B9FD"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580F6665"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61D80E20"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Monocytes</w:t>
            </w:r>
          </w:p>
        </w:tc>
        <w:tc>
          <w:tcPr>
            <w:tcW w:w="517" w:type="pct"/>
            <w:vAlign w:val="center"/>
          </w:tcPr>
          <w:p w14:paraId="38A2CEDF"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58E7146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0.1 – 1.0</w:t>
            </w:r>
          </w:p>
        </w:tc>
      </w:tr>
      <w:tr w:rsidR="006C44B8" w:rsidRPr="006C44B8" w14:paraId="74370676"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011A0172"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5DB6206B"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Platelet count</w:t>
            </w:r>
          </w:p>
        </w:tc>
        <w:tc>
          <w:tcPr>
            <w:tcW w:w="517" w:type="pct"/>
            <w:vAlign w:val="center"/>
          </w:tcPr>
          <w:p w14:paraId="2F0696F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x10</w:t>
            </w:r>
            <w:r w:rsidRPr="006C44B8">
              <w:rPr>
                <w:rStyle w:val="s1"/>
                <w:rFonts w:eastAsiaTheme="majorEastAsia"/>
                <w:sz w:val="21"/>
                <w:szCs w:val="21"/>
                <w:vertAlign w:val="superscript"/>
                <w:lang w:val="en-GB"/>
              </w:rPr>
              <w:t>9</w:t>
            </w:r>
            <w:r w:rsidRPr="006C44B8">
              <w:rPr>
                <w:rStyle w:val="s1"/>
                <w:rFonts w:eastAsiaTheme="majorEastAsia"/>
                <w:sz w:val="21"/>
                <w:szCs w:val="21"/>
                <w:lang w:val="en-GB"/>
              </w:rPr>
              <w:t>/L</w:t>
            </w:r>
          </w:p>
        </w:tc>
        <w:tc>
          <w:tcPr>
            <w:tcW w:w="1028" w:type="pct"/>
            <w:vAlign w:val="center"/>
          </w:tcPr>
          <w:p w14:paraId="2AD97A5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150 – 450</w:t>
            </w:r>
          </w:p>
        </w:tc>
      </w:tr>
      <w:tr w:rsidR="006C44B8" w:rsidRPr="006C44B8" w14:paraId="6451034C"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restart"/>
          </w:tcPr>
          <w:p w14:paraId="7DFFD92B" w14:textId="77777777" w:rsidR="0007010B" w:rsidRPr="006C44B8" w:rsidRDefault="0007010B" w:rsidP="0097334B">
            <w:pPr>
              <w:pStyle w:val="p1"/>
              <w:spacing w:before="0" w:beforeAutospacing="0" w:after="0" w:afterAutospacing="0"/>
              <w:rPr>
                <w:rStyle w:val="s1"/>
                <w:rFonts w:eastAsiaTheme="majorEastAsia"/>
                <w:sz w:val="21"/>
                <w:szCs w:val="21"/>
                <w:lang w:val="en-GB"/>
              </w:rPr>
            </w:pPr>
            <w:r w:rsidRPr="006C44B8">
              <w:rPr>
                <w:rStyle w:val="s1"/>
                <w:rFonts w:eastAsiaTheme="majorEastAsia"/>
                <w:sz w:val="21"/>
                <w:szCs w:val="21"/>
                <w:lang w:val="en-GB"/>
              </w:rPr>
              <w:t>Biochemistry</w:t>
            </w:r>
          </w:p>
        </w:tc>
        <w:tc>
          <w:tcPr>
            <w:tcW w:w="2662" w:type="pct"/>
            <w:vAlign w:val="center"/>
          </w:tcPr>
          <w:p w14:paraId="5B3B5402"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Sodium</w:t>
            </w:r>
          </w:p>
        </w:tc>
        <w:tc>
          <w:tcPr>
            <w:tcW w:w="517" w:type="pct"/>
            <w:vAlign w:val="center"/>
          </w:tcPr>
          <w:p w14:paraId="0E12C7A4"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mmol/L</w:t>
            </w:r>
          </w:p>
        </w:tc>
        <w:tc>
          <w:tcPr>
            <w:tcW w:w="1028" w:type="pct"/>
            <w:vAlign w:val="center"/>
          </w:tcPr>
          <w:p w14:paraId="01819C2C"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135 – 145</w:t>
            </w:r>
          </w:p>
        </w:tc>
      </w:tr>
      <w:tr w:rsidR="006C44B8" w:rsidRPr="006C44B8" w14:paraId="01F8EF7E"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12F8671C"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5E985CB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Potassium</w:t>
            </w:r>
          </w:p>
        </w:tc>
        <w:tc>
          <w:tcPr>
            <w:tcW w:w="517" w:type="pct"/>
            <w:vAlign w:val="center"/>
          </w:tcPr>
          <w:p w14:paraId="16298D28"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mmol/L</w:t>
            </w:r>
          </w:p>
        </w:tc>
        <w:tc>
          <w:tcPr>
            <w:tcW w:w="1028" w:type="pct"/>
            <w:vAlign w:val="center"/>
          </w:tcPr>
          <w:p w14:paraId="5319059B"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3.5 – 5.1</w:t>
            </w:r>
          </w:p>
        </w:tc>
      </w:tr>
      <w:tr w:rsidR="006C44B8" w:rsidRPr="006C44B8" w14:paraId="24750EB5"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60862A1"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4ABC9AA0"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Chloride</w:t>
            </w:r>
          </w:p>
        </w:tc>
        <w:tc>
          <w:tcPr>
            <w:tcW w:w="517" w:type="pct"/>
            <w:vAlign w:val="center"/>
          </w:tcPr>
          <w:p w14:paraId="4084B854"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mmol/L</w:t>
            </w:r>
          </w:p>
        </w:tc>
        <w:tc>
          <w:tcPr>
            <w:tcW w:w="1028" w:type="pct"/>
            <w:vAlign w:val="center"/>
          </w:tcPr>
          <w:p w14:paraId="3EA03DF1"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 xml:space="preserve">98 – 107 </w:t>
            </w:r>
          </w:p>
        </w:tc>
      </w:tr>
      <w:tr w:rsidR="006C44B8" w:rsidRPr="006C44B8" w14:paraId="4B46B3AA"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9C20C86"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6467313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Glucose</w:t>
            </w:r>
          </w:p>
        </w:tc>
        <w:tc>
          <w:tcPr>
            <w:tcW w:w="517" w:type="pct"/>
            <w:vAlign w:val="center"/>
          </w:tcPr>
          <w:p w14:paraId="65D70DB3"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06357142"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 xml:space="preserve">70 – 110 </w:t>
            </w:r>
          </w:p>
        </w:tc>
      </w:tr>
      <w:tr w:rsidR="006C44B8" w:rsidRPr="006C44B8" w14:paraId="12768010"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72674D8E"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001747C3"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Glycated haemoglobin (Hb A1c)</w:t>
            </w:r>
          </w:p>
        </w:tc>
        <w:tc>
          <w:tcPr>
            <w:tcW w:w="517" w:type="pct"/>
            <w:vAlign w:val="center"/>
          </w:tcPr>
          <w:p w14:paraId="1828AB0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w:t>
            </w:r>
          </w:p>
        </w:tc>
        <w:tc>
          <w:tcPr>
            <w:tcW w:w="1028" w:type="pct"/>
            <w:vAlign w:val="center"/>
          </w:tcPr>
          <w:p w14:paraId="6B36054E"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4.0 – 6.0</w:t>
            </w:r>
          </w:p>
        </w:tc>
      </w:tr>
      <w:tr w:rsidR="006C44B8" w:rsidRPr="006C44B8" w14:paraId="7A735A84"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671B9757"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2889C0EB"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Total bilirubin</w:t>
            </w:r>
          </w:p>
        </w:tc>
        <w:tc>
          <w:tcPr>
            <w:tcW w:w="517" w:type="pct"/>
            <w:vAlign w:val="center"/>
          </w:tcPr>
          <w:p w14:paraId="47BAC8D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63B6E4C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&lt; 1.2</w:t>
            </w:r>
          </w:p>
        </w:tc>
      </w:tr>
      <w:tr w:rsidR="006C44B8" w:rsidRPr="006C44B8" w14:paraId="4CF75973"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6646AF2"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45679C75"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Direct bilirubin</w:t>
            </w:r>
          </w:p>
        </w:tc>
        <w:tc>
          <w:tcPr>
            <w:tcW w:w="517" w:type="pct"/>
            <w:vAlign w:val="center"/>
          </w:tcPr>
          <w:p w14:paraId="32EA067A"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5707453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&lt; 0.2</w:t>
            </w:r>
          </w:p>
        </w:tc>
      </w:tr>
      <w:tr w:rsidR="006C44B8" w:rsidRPr="006C44B8" w14:paraId="3C2295B3"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82F5E07"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5C3716CC"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LDH (lactate dehydrogenase)</w:t>
            </w:r>
          </w:p>
        </w:tc>
        <w:tc>
          <w:tcPr>
            <w:tcW w:w="517" w:type="pct"/>
            <w:vAlign w:val="center"/>
          </w:tcPr>
          <w:p w14:paraId="48726B4C"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U/L</w:t>
            </w:r>
          </w:p>
        </w:tc>
        <w:tc>
          <w:tcPr>
            <w:tcW w:w="1028" w:type="pct"/>
            <w:vAlign w:val="center"/>
          </w:tcPr>
          <w:p w14:paraId="688B1E9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 xml:space="preserve">100 – 250 </w:t>
            </w:r>
          </w:p>
        </w:tc>
      </w:tr>
      <w:tr w:rsidR="006C44B8" w:rsidRPr="006C44B8" w14:paraId="459F03F5"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15D5C900"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458CB7BA"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Sedimentation rate</w:t>
            </w:r>
          </w:p>
        </w:tc>
        <w:tc>
          <w:tcPr>
            <w:tcW w:w="517" w:type="pct"/>
            <w:vAlign w:val="center"/>
          </w:tcPr>
          <w:p w14:paraId="42713349"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mm</w:t>
            </w:r>
          </w:p>
        </w:tc>
        <w:tc>
          <w:tcPr>
            <w:tcW w:w="1028" w:type="pct"/>
            <w:vAlign w:val="center"/>
          </w:tcPr>
          <w:p w14:paraId="0BC953C3"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 12</w:t>
            </w:r>
          </w:p>
        </w:tc>
      </w:tr>
      <w:tr w:rsidR="006C44B8" w:rsidRPr="006C44B8" w14:paraId="5E22A657"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0067969D"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2109B8E3"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C-reactive protein (CRP)</w:t>
            </w:r>
          </w:p>
        </w:tc>
        <w:tc>
          <w:tcPr>
            <w:tcW w:w="517" w:type="pct"/>
            <w:vAlign w:val="center"/>
          </w:tcPr>
          <w:p w14:paraId="0D06AA9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53CC429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&lt; 0.5</w:t>
            </w:r>
          </w:p>
        </w:tc>
      </w:tr>
      <w:tr w:rsidR="006C44B8" w:rsidRPr="006C44B8" w14:paraId="23085B59"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7254467F"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26216FBF"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Iron</w:t>
            </w:r>
          </w:p>
        </w:tc>
        <w:tc>
          <w:tcPr>
            <w:tcW w:w="517" w:type="pct"/>
            <w:vAlign w:val="center"/>
          </w:tcPr>
          <w:p w14:paraId="6BC8C4BB"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sym w:font="Symbol" w:char="F06D"/>
            </w:r>
            <w:r w:rsidRPr="006C44B8">
              <w:rPr>
                <w:rStyle w:val="s1"/>
                <w:rFonts w:eastAsiaTheme="majorEastAsia"/>
                <w:sz w:val="21"/>
                <w:szCs w:val="21"/>
                <w:lang w:val="en-GB"/>
              </w:rPr>
              <w:t>g/dL</w:t>
            </w:r>
          </w:p>
        </w:tc>
        <w:tc>
          <w:tcPr>
            <w:tcW w:w="1028" w:type="pct"/>
            <w:vAlign w:val="center"/>
          </w:tcPr>
          <w:p w14:paraId="10302BAE"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 xml:space="preserve">33 – 193 </w:t>
            </w:r>
          </w:p>
        </w:tc>
      </w:tr>
      <w:tr w:rsidR="006C44B8" w:rsidRPr="006C44B8" w14:paraId="3D4F47DB"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12A53476" w14:textId="77777777" w:rsidR="0007010B" w:rsidRPr="006C44B8" w:rsidRDefault="0007010B" w:rsidP="0097334B">
            <w:pPr>
              <w:pStyle w:val="p1"/>
              <w:spacing w:before="0" w:beforeAutospacing="0" w:after="0" w:afterAutospacing="0"/>
              <w:rPr>
                <w:rStyle w:val="s1"/>
                <w:rFonts w:eastAsiaTheme="majorEastAsia"/>
                <w:sz w:val="21"/>
                <w:szCs w:val="21"/>
                <w:lang w:val="en-GB"/>
              </w:rPr>
            </w:pPr>
          </w:p>
        </w:tc>
        <w:tc>
          <w:tcPr>
            <w:tcW w:w="2662" w:type="pct"/>
            <w:vAlign w:val="center"/>
          </w:tcPr>
          <w:p w14:paraId="66DA3F26" w14:textId="77777777" w:rsidR="0007010B" w:rsidRPr="006C44B8" w:rsidRDefault="0007010B" w:rsidP="0097334B">
            <w:pPr>
              <w:pStyle w:val="p1"/>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Total iron-binding capacity (TIBC)</w:t>
            </w:r>
          </w:p>
        </w:tc>
        <w:tc>
          <w:tcPr>
            <w:tcW w:w="517" w:type="pct"/>
            <w:vAlign w:val="center"/>
          </w:tcPr>
          <w:p w14:paraId="5DB57C0E"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en-GB"/>
              </w:rPr>
              <w:sym w:font="Symbol" w:char="F06D"/>
            </w:r>
            <w:r w:rsidRPr="006C44B8">
              <w:rPr>
                <w:rStyle w:val="s1"/>
                <w:rFonts w:eastAsiaTheme="majorEastAsia"/>
                <w:sz w:val="21"/>
                <w:szCs w:val="21"/>
                <w:lang w:val="en-GB"/>
              </w:rPr>
              <w:t>g/dL</w:t>
            </w:r>
          </w:p>
        </w:tc>
        <w:tc>
          <w:tcPr>
            <w:tcW w:w="1028" w:type="pct"/>
            <w:vAlign w:val="center"/>
          </w:tcPr>
          <w:p w14:paraId="16650A7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 xml:space="preserve">135 – 392 </w:t>
            </w:r>
          </w:p>
        </w:tc>
      </w:tr>
      <w:tr w:rsidR="006C44B8" w:rsidRPr="006C44B8" w14:paraId="426D152D"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2584611F"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628E9D74"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Unsaturated iron-binding capacity (UIBC)</w:t>
            </w:r>
          </w:p>
        </w:tc>
        <w:tc>
          <w:tcPr>
            <w:tcW w:w="517" w:type="pct"/>
            <w:vAlign w:val="center"/>
          </w:tcPr>
          <w:p w14:paraId="143B5804"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en-GB"/>
              </w:rPr>
              <w:sym w:font="Symbol" w:char="F06D"/>
            </w:r>
            <w:r w:rsidRPr="006C44B8">
              <w:rPr>
                <w:rStyle w:val="s1"/>
                <w:rFonts w:eastAsiaTheme="majorEastAsia"/>
                <w:sz w:val="21"/>
                <w:szCs w:val="21"/>
                <w:lang w:val="en-GB"/>
              </w:rPr>
              <w:t>g/dL</w:t>
            </w:r>
          </w:p>
        </w:tc>
        <w:tc>
          <w:tcPr>
            <w:tcW w:w="1028" w:type="pct"/>
            <w:vAlign w:val="center"/>
          </w:tcPr>
          <w:p w14:paraId="43AC4202"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 xml:space="preserve">250 – 450 </w:t>
            </w:r>
          </w:p>
        </w:tc>
      </w:tr>
      <w:tr w:rsidR="006C44B8" w:rsidRPr="006C44B8" w14:paraId="656A475A"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6DD24001"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35EE4C5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Ferritin</w:t>
            </w:r>
          </w:p>
        </w:tc>
        <w:tc>
          <w:tcPr>
            <w:tcW w:w="517" w:type="pct"/>
            <w:vAlign w:val="center"/>
          </w:tcPr>
          <w:p w14:paraId="11F387B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ng/mL</w:t>
            </w:r>
          </w:p>
        </w:tc>
        <w:tc>
          <w:tcPr>
            <w:tcW w:w="1028" w:type="pct"/>
            <w:vAlign w:val="center"/>
          </w:tcPr>
          <w:p w14:paraId="46A93BDC"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 xml:space="preserve">13 – 150 </w:t>
            </w:r>
          </w:p>
        </w:tc>
      </w:tr>
      <w:tr w:rsidR="006C44B8" w:rsidRPr="006C44B8" w14:paraId="32FA1D60"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9403F22"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70C2C35B"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Vitamin B12</w:t>
            </w:r>
          </w:p>
        </w:tc>
        <w:tc>
          <w:tcPr>
            <w:tcW w:w="517" w:type="pct"/>
            <w:vAlign w:val="center"/>
          </w:tcPr>
          <w:p w14:paraId="7ACD6940"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proofErr w:type="spellStart"/>
            <w:r w:rsidRPr="006C44B8">
              <w:rPr>
                <w:rStyle w:val="s1"/>
                <w:rFonts w:eastAsiaTheme="majorEastAsia"/>
                <w:sz w:val="21"/>
                <w:szCs w:val="21"/>
                <w:lang w:val="en-GB"/>
              </w:rPr>
              <w:t>pg</w:t>
            </w:r>
            <w:proofErr w:type="spellEnd"/>
            <w:r w:rsidRPr="006C44B8">
              <w:rPr>
                <w:rStyle w:val="s1"/>
                <w:rFonts w:eastAsiaTheme="majorEastAsia"/>
                <w:sz w:val="21"/>
                <w:szCs w:val="21"/>
                <w:lang w:val="en-GB"/>
              </w:rPr>
              <w:t>/mL</w:t>
            </w:r>
          </w:p>
        </w:tc>
        <w:tc>
          <w:tcPr>
            <w:tcW w:w="1028" w:type="pct"/>
            <w:vAlign w:val="center"/>
          </w:tcPr>
          <w:p w14:paraId="354BAB5F"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 xml:space="preserve">195 – 770 </w:t>
            </w:r>
          </w:p>
        </w:tc>
      </w:tr>
      <w:tr w:rsidR="006C44B8" w:rsidRPr="006C44B8" w14:paraId="6B85CF43"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4045B8C0"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4DCD8586"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Serum folate</w:t>
            </w:r>
          </w:p>
        </w:tc>
        <w:tc>
          <w:tcPr>
            <w:tcW w:w="517" w:type="pct"/>
            <w:vAlign w:val="center"/>
          </w:tcPr>
          <w:p w14:paraId="60885579"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ng/mL</w:t>
            </w:r>
          </w:p>
        </w:tc>
        <w:tc>
          <w:tcPr>
            <w:tcW w:w="1028" w:type="pct"/>
            <w:vAlign w:val="center"/>
          </w:tcPr>
          <w:p w14:paraId="6943DD18"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4.6 – 18.7</w:t>
            </w:r>
          </w:p>
        </w:tc>
      </w:tr>
      <w:tr w:rsidR="006C44B8" w:rsidRPr="006C44B8" w14:paraId="4C74BFFE"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076D2C9D"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02552C79"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Total cholesterol</w:t>
            </w:r>
          </w:p>
        </w:tc>
        <w:tc>
          <w:tcPr>
            <w:tcW w:w="517" w:type="pct"/>
            <w:vAlign w:val="center"/>
          </w:tcPr>
          <w:p w14:paraId="1897E29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15DCA363"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&lt; 190</w:t>
            </w:r>
          </w:p>
        </w:tc>
      </w:tr>
      <w:tr w:rsidR="006C44B8" w:rsidRPr="006C44B8" w14:paraId="2E2D882E"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35F64180"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433B9741"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Triglycerides</w:t>
            </w:r>
          </w:p>
        </w:tc>
        <w:tc>
          <w:tcPr>
            <w:tcW w:w="517" w:type="pct"/>
            <w:vAlign w:val="center"/>
          </w:tcPr>
          <w:p w14:paraId="6026649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3BEDD5BD"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&lt; 150</w:t>
            </w:r>
          </w:p>
        </w:tc>
      </w:tr>
      <w:tr w:rsidR="006C44B8" w:rsidRPr="006C44B8" w14:paraId="2A156626"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23CE225B"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3608C823"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Cholesterol-HDL</w:t>
            </w:r>
          </w:p>
        </w:tc>
        <w:tc>
          <w:tcPr>
            <w:tcW w:w="517" w:type="pct"/>
            <w:vAlign w:val="center"/>
          </w:tcPr>
          <w:p w14:paraId="09F2C0B5"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40D79900"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&lt; 40</w:t>
            </w:r>
          </w:p>
        </w:tc>
      </w:tr>
      <w:tr w:rsidR="006C44B8" w:rsidRPr="006C44B8" w14:paraId="2F6524E7"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11FC8EC8"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20FE535E"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Cholesterol-LDL</w:t>
            </w:r>
          </w:p>
        </w:tc>
        <w:tc>
          <w:tcPr>
            <w:tcW w:w="517" w:type="pct"/>
            <w:vAlign w:val="center"/>
          </w:tcPr>
          <w:p w14:paraId="57D10647"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mg/dL</w:t>
            </w:r>
          </w:p>
        </w:tc>
        <w:tc>
          <w:tcPr>
            <w:tcW w:w="1028" w:type="pct"/>
            <w:vAlign w:val="center"/>
          </w:tcPr>
          <w:p w14:paraId="08EAB66D"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&lt; 110</w:t>
            </w:r>
          </w:p>
        </w:tc>
      </w:tr>
      <w:tr w:rsidR="006C44B8" w:rsidRPr="006C44B8" w14:paraId="35078150" w14:textId="77777777" w:rsidTr="0097334B">
        <w:tc>
          <w:tcPr>
            <w:cnfStyle w:val="001000000000" w:firstRow="0" w:lastRow="0" w:firstColumn="1" w:lastColumn="0" w:oddVBand="0" w:evenVBand="0" w:oddHBand="0" w:evenHBand="0" w:firstRowFirstColumn="0" w:firstRowLastColumn="0" w:lastRowFirstColumn="0" w:lastRowLastColumn="0"/>
            <w:tcW w:w="793" w:type="pct"/>
            <w:vMerge w:val="restart"/>
          </w:tcPr>
          <w:p w14:paraId="56457953" w14:textId="77777777" w:rsidR="0007010B" w:rsidRPr="006C44B8" w:rsidRDefault="0007010B" w:rsidP="0097334B">
            <w:pPr>
              <w:pStyle w:val="p1"/>
              <w:spacing w:before="0" w:beforeAutospacing="0" w:after="0" w:afterAutospacing="0"/>
              <w:rPr>
                <w:rStyle w:val="s1"/>
                <w:rFonts w:eastAsiaTheme="majorEastAsia"/>
                <w:sz w:val="21"/>
                <w:szCs w:val="21"/>
                <w:lang w:val="pt-PT"/>
              </w:rPr>
            </w:pPr>
            <w:r w:rsidRPr="006C44B8">
              <w:rPr>
                <w:rStyle w:val="s1"/>
                <w:rFonts w:eastAsiaTheme="majorEastAsia"/>
                <w:sz w:val="21"/>
                <w:szCs w:val="21"/>
                <w:lang w:val="pt-PT"/>
              </w:rPr>
              <w:t>HPLC</w:t>
            </w:r>
          </w:p>
        </w:tc>
        <w:tc>
          <w:tcPr>
            <w:tcW w:w="2662" w:type="pct"/>
            <w:vAlign w:val="center"/>
          </w:tcPr>
          <w:p w14:paraId="424C42F6"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Haemoglobin A₂ quantification</w:t>
            </w:r>
          </w:p>
        </w:tc>
        <w:tc>
          <w:tcPr>
            <w:tcW w:w="517" w:type="pct"/>
            <w:vAlign w:val="center"/>
          </w:tcPr>
          <w:p w14:paraId="02B1C118"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w:t>
            </w:r>
          </w:p>
        </w:tc>
        <w:tc>
          <w:tcPr>
            <w:tcW w:w="1028" w:type="pct"/>
            <w:vAlign w:val="center"/>
          </w:tcPr>
          <w:p w14:paraId="78497481" w14:textId="77777777" w:rsidR="0007010B" w:rsidRPr="006C44B8" w:rsidRDefault="0007010B" w:rsidP="0097334B">
            <w:pPr>
              <w:pStyle w:val="p1"/>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1.8 – 3.5</w:t>
            </w:r>
          </w:p>
        </w:tc>
      </w:tr>
      <w:tr w:rsidR="006C44B8" w:rsidRPr="006C44B8" w14:paraId="1B908BBC" w14:textId="77777777" w:rsidTr="00973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pct"/>
            <w:vMerge/>
            <w:vAlign w:val="center"/>
          </w:tcPr>
          <w:p w14:paraId="7BF89B9F" w14:textId="77777777" w:rsidR="0007010B" w:rsidRPr="006C44B8" w:rsidRDefault="0007010B" w:rsidP="0097334B">
            <w:pPr>
              <w:pStyle w:val="p1"/>
              <w:spacing w:before="0" w:beforeAutospacing="0" w:after="0" w:afterAutospacing="0"/>
              <w:rPr>
                <w:rStyle w:val="s1"/>
                <w:rFonts w:eastAsiaTheme="majorEastAsia"/>
                <w:sz w:val="21"/>
                <w:szCs w:val="21"/>
                <w:lang w:val="pt-PT"/>
              </w:rPr>
            </w:pPr>
          </w:p>
        </w:tc>
        <w:tc>
          <w:tcPr>
            <w:tcW w:w="2662" w:type="pct"/>
            <w:vAlign w:val="center"/>
          </w:tcPr>
          <w:p w14:paraId="0B77207F"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Haemoglobin F quantification</w:t>
            </w:r>
          </w:p>
        </w:tc>
        <w:tc>
          <w:tcPr>
            <w:tcW w:w="517" w:type="pct"/>
            <w:vAlign w:val="center"/>
          </w:tcPr>
          <w:p w14:paraId="742653AB"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en-GB"/>
              </w:rPr>
            </w:pPr>
            <w:r w:rsidRPr="006C44B8">
              <w:rPr>
                <w:rStyle w:val="s1"/>
                <w:rFonts w:eastAsiaTheme="majorEastAsia"/>
                <w:sz w:val="21"/>
                <w:szCs w:val="21"/>
                <w:lang w:val="en-GB"/>
              </w:rPr>
              <w:t>%</w:t>
            </w:r>
          </w:p>
        </w:tc>
        <w:tc>
          <w:tcPr>
            <w:tcW w:w="1028" w:type="pct"/>
            <w:vAlign w:val="center"/>
          </w:tcPr>
          <w:p w14:paraId="7D64B56A" w14:textId="77777777" w:rsidR="0007010B" w:rsidRPr="006C44B8" w:rsidRDefault="0007010B" w:rsidP="0097334B">
            <w:pPr>
              <w:pStyle w:val="p1"/>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s1"/>
                <w:rFonts w:eastAsiaTheme="majorEastAsia"/>
                <w:sz w:val="21"/>
                <w:szCs w:val="21"/>
                <w:lang w:val="pt-PT"/>
              </w:rPr>
            </w:pPr>
            <w:r w:rsidRPr="006C44B8">
              <w:rPr>
                <w:rStyle w:val="s1"/>
                <w:rFonts w:eastAsiaTheme="majorEastAsia"/>
                <w:sz w:val="21"/>
                <w:szCs w:val="21"/>
                <w:lang w:val="pt-PT"/>
              </w:rPr>
              <w:t>&lt;&lt; 1</w:t>
            </w:r>
          </w:p>
        </w:tc>
      </w:tr>
    </w:tbl>
    <w:p w14:paraId="134D7840" w14:textId="77777777" w:rsidR="0007010B" w:rsidRPr="006C44B8" w:rsidRDefault="0007010B" w:rsidP="0007010B">
      <w:pPr>
        <w:pStyle w:val="p1"/>
        <w:spacing w:before="0" w:beforeAutospacing="0" w:after="0" w:afterAutospacing="0"/>
        <w:jc w:val="both"/>
        <w:rPr>
          <w:rStyle w:val="s1"/>
          <w:rFonts w:eastAsiaTheme="majorEastAsia"/>
          <w:sz w:val="22"/>
          <w:szCs w:val="22"/>
          <w:lang w:val="en-GB"/>
        </w:rPr>
      </w:pPr>
      <w:r w:rsidRPr="006C44B8">
        <w:rPr>
          <w:rStyle w:val="s1"/>
          <w:rFonts w:eastAsiaTheme="majorEastAsia"/>
          <w:sz w:val="22"/>
          <w:szCs w:val="22"/>
          <w:lang w:val="en-GB"/>
        </w:rPr>
        <w:t>All parameters were measured from fresh venous blood samples using standard hospital laboratory methods.</w:t>
      </w:r>
    </w:p>
    <w:p w14:paraId="1E0AF7A2" w14:textId="77777777" w:rsidR="0007010B" w:rsidRPr="006C44B8" w:rsidRDefault="0007010B" w:rsidP="0007010B">
      <w:pPr>
        <w:pStyle w:val="p1"/>
        <w:spacing w:before="0" w:beforeAutospacing="0" w:after="0" w:afterAutospacing="0"/>
        <w:jc w:val="both"/>
        <w:rPr>
          <w:rStyle w:val="s1"/>
          <w:rFonts w:eastAsiaTheme="majorEastAsia"/>
          <w:sz w:val="22"/>
          <w:szCs w:val="22"/>
          <w:lang w:val="en-GB"/>
        </w:rPr>
      </w:pPr>
      <w:r w:rsidRPr="006C44B8">
        <w:rPr>
          <w:rStyle w:val="s1"/>
          <w:rFonts w:eastAsiaTheme="majorEastAsia"/>
          <w:sz w:val="22"/>
          <w:szCs w:val="22"/>
          <w:lang w:val="en-GB"/>
        </w:rPr>
        <w:t>*Reference ranges based on standard adult values from the clinical laboratory at Hospital de Santa Maria, Lisbon.</w:t>
      </w:r>
    </w:p>
    <w:p w14:paraId="25CAC72A"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p>
    <w:p w14:paraId="0797398E" w14:textId="77777777" w:rsidR="0007010B" w:rsidRPr="006C44B8" w:rsidRDefault="0007010B" w:rsidP="00195103">
      <w:pPr>
        <w:spacing w:line="360" w:lineRule="auto"/>
        <w:rPr>
          <w:rStyle w:val="s1"/>
          <w:rFonts w:eastAsiaTheme="majorEastAsia"/>
        </w:rPr>
      </w:pPr>
    </w:p>
    <w:p w14:paraId="546FF2F7" w14:textId="77777777" w:rsidR="007E33E6" w:rsidRPr="006C44B8" w:rsidRDefault="007E33E6" w:rsidP="00195103">
      <w:pPr>
        <w:spacing w:line="360" w:lineRule="auto"/>
        <w:rPr>
          <w:b/>
          <w:bCs/>
          <w:lang w:val="en-GB"/>
        </w:rPr>
      </w:pPr>
    </w:p>
    <w:p w14:paraId="571E7CA5" w14:textId="77777777" w:rsidR="007E33E6" w:rsidRPr="006C44B8" w:rsidRDefault="007E33E6" w:rsidP="00195103">
      <w:pPr>
        <w:spacing w:line="360" w:lineRule="auto"/>
        <w:rPr>
          <w:b/>
          <w:bCs/>
          <w:lang w:val="en-GB"/>
        </w:rPr>
      </w:pPr>
    </w:p>
    <w:p w14:paraId="67D23DF7" w14:textId="447EFF8C" w:rsidR="0007010B" w:rsidRPr="006C44B8" w:rsidRDefault="0007010B" w:rsidP="00195103">
      <w:pPr>
        <w:spacing w:line="360" w:lineRule="auto"/>
        <w:rPr>
          <w:rFonts w:eastAsiaTheme="majorEastAsia"/>
          <w:b/>
          <w:bCs/>
          <w:kern w:val="2"/>
          <w:lang w:eastAsia="en-US"/>
          <w14:ligatures w14:val="standardContextual"/>
        </w:rPr>
      </w:pPr>
      <w:r w:rsidRPr="006C44B8">
        <w:rPr>
          <w:b/>
          <w:bCs/>
          <w:lang w:val="en-GB"/>
        </w:rPr>
        <w:t xml:space="preserve">Supplementary Table S12 – Interpretation of reaction patterns characteristics and </w:t>
      </w:r>
      <w:proofErr w:type="spellStart"/>
      <w:r w:rsidRPr="006C44B8">
        <w:rPr>
          <w:b/>
          <w:bCs/>
          <w:lang w:val="en-GB"/>
        </w:rPr>
        <w:t>isoagglutinins</w:t>
      </w:r>
      <w:proofErr w:type="spellEnd"/>
      <w:r w:rsidRPr="006C44B8">
        <w:rPr>
          <w:b/>
          <w:bCs/>
          <w:lang w:val="en-GB"/>
        </w:rPr>
        <w:t xml:space="preserve"> in blood testing with </w:t>
      </w:r>
      <w:proofErr w:type="spellStart"/>
      <w:r w:rsidRPr="006C44B8">
        <w:rPr>
          <w:b/>
          <w:bCs/>
          <w:lang w:val="en-GB"/>
        </w:rPr>
        <w:t>Seraclone</w:t>
      </w:r>
      <w:proofErr w:type="spellEnd"/>
      <w:r w:rsidRPr="006C44B8">
        <w:rPr>
          <w:b/>
          <w:bCs/>
          <w:lang w:val="en-GB"/>
        </w:rPr>
        <w:t>™ Anti-A, Anti-B, Anti-AB and Anti-Rh</w:t>
      </w:r>
    </w:p>
    <w:tbl>
      <w:tblPr>
        <w:tblStyle w:val="TableGridLight"/>
        <w:tblW w:w="8385" w:type="dxa"/>
        <w:tblLayout w:type="fixed"/>
        <w:tblLook w:val="0600" w:firstRow="0" w:lastRow="0" w:firstColumn="0" w:lastColumn="0" w:noHBand="1" w:noVBand="1"/>
      </w:tblPr>
      <w:tblGrid>
        <w:gridCol w:w="885"/>
        <w:gridCol w:w="825"/>
        <w:gridCol w:w="930"/>
        <w:gridCol w:w="1965"/>
        <w:gridCol w:w="750"/>
        <w:gridCol w:w="795"/>
        <w:gridCol w:w="2235"/>
      </w:tblGrid>
      <w:tr w:rsidR="006C44B8" w:rsidRPr="006C44B8" w14:paraId="7F0397DA" w14:textId="77777777" w:rsidTr="0097334B">
        <w:tc>
          <w:tcPr>
            <w:tcW w:w="885" w:type="dxa"/>
          </w:tcPr>
          <w:p w14:paraId="07A02166" w14:textId="77777777" w:rsidR="0007010B" w:rsidRPr="006C44B8" w:rsidRDefault="0007010B" w:rsidP="0097334B">
            <w:pPr>
              <w:widowControl w:val="0"/>
              <w:jc w:val="center"/>
              <w:rPr>
                <w:sz w:val="22"/>
                <w:szCs w:val="22"/>
                <w:lang w:val="en-GB"/>
              </w:rPr>
            </w:pPr>
            <w:r w:rsidRPr="006C44B8">
              <w:rPr>
                <w:sz w:val="22"/>
                <w:szCs w:val="22"/>
                <w:lang w:val="en-GB"/>
              </w:rPr>
              <w:t>- A</w:t>
            </w:r>
          </w:p>
        </w:tc>
        <w:tc>
          <w:tcPr>
            <w:tcW w:w="825" w:type="dxa"/>
          </w:tcPr>
          <w:p w14:paraId="252DF26A" w14:textId="77777777" w:rsidR="0007010B" w:rsidRPr="006C44B8" w:rsidRDefault="0007010B" w:rsidP="0097334B">
            <w:pPr>
              <w:widowControl w:val="0"/>
              <w:jc w:val="center"/>
              <w:rPr>
                <w:sz w:val="22"/>
                <w:szCs w:val="22"/>
                <w:lang w:val="en-GB"/>
              </w:rPr>
            </w:pPr>
            <w:r w:rsidRPr="006C44B8">
              <w:rPr>
                <w:sz w:val="22"/>
                <w:szCs w:val="22"/>
                <w:lang w:val="en-GB"/>
              </w:rPr>
              <w:t>- B</w:t>
            </w:r>
          </w:p>
        </w:tc>
        <w:tc>
          <w:tcPr>
            <w:tcW w:w="930" w:type="dxa"/>
          </w:tcPr>
          <w:p w14:paraId="6EB9945D" w14:textId="77777777" w:rsidR="0007010B" w:rsidRPr="006C44B8" w:rsidRDefault="0007010B" w:rsidP="0097334B">
            <w:pPr>
              <w:widowControl w:val="0"/>
              <w:jc w:val="center"/>
              <w:rPr>
                <w:sz w:val="22"/>
                <w:szCs w:val="22"/>
                <w:lang w:val="en-GB"/>
              </w:rPr>
            </w:pPr>
            <w:r w:rsidRPr="006C44B8">
              <w:rPr>
                <w:sz w:val="22"/>
                <w:szCs w:val="22"/>
                <w:lang w:val="en-GB"/>
              </w:rPr>
              <w:t>- AB</w:t>
            </w:r>
          </w:p>
        </w:tc>
        <w:tc>
          <w:tcPr>
            <w:tcW w:w="1965" w:type="dxa"/>
          </w:tcPr>
          <w:p w14:paraId="607D950A" w14:textId="77777777" w:rsidR="0007010B" w:rsidRPr="006C44B8" w:rsidRDefault="0007010B" w:rsidP="0097334B">
            <w:pPr>
              <w:widowControl w:val="0"/>
              <w:jc w:val="center"/>
              <w:rPr>
                <w:sz w:val="22"/>
                <w:szCs w:val="22"/>
                <w:lang w:val="en-GB"/>
              </w:rPr>
            </w:pPr>
            <w:r w:rsidRPr="006C44B8">
              <w:rPr>
                <w:sz w:val="22"/>
                <w:szCs w:val="22"/>
                <w:lang w:val="en-GB"/>
              </w:rPr>
              <w:t>AB</w:t>
            </w:r>
            <w:r w:rsidRPr="006C44B8">
              <w:rPr>
                <w:sz w:val="22"/>
                <w:szCs w:val="22"/>
              </w:rPr>
              <w:t>O</w:t>
            </w:r>
            <w:r w:rsidRPr="006C44B8">
              <w:rPr>
                <w:sz w:val="22"/>
                <w:szCs w:val="22"/>
                <w:lang w:val="en-GB"/>
              </w:rPr>
              <w:t xml:space="preserve"> Blood Group</w:t>
            </w:r>
          </w:p>
        </w:tc>
        <w:tc>
          <w:tcPr>
            <w:tcW w:w="750" w:type="dxa"/>
            <w:tcBorders>
              <w:top w:val="single" w:sz="4" w:space="0" w:color="FFFFFF" w:themeColor="background1"/>
              <w:bottom w:val="single" w:sz="4" w:space="0" w:color="FFFFFF" w:themeColor="background1"/>
            </w:tcBorders>
          </w:tcPr>
          <w:p w14:paraId="4CCB97FE" w14:textId="77777777" w:rsidR="0007010B" w:rsidRPr="006C44B8" w:rsidRDefault="0007010B" w:rsidP="0097334B">
            <w:pPr>
              <w:widowControl w:val="0"/>
              <w:jc w:val="center"/>
              <w:rPr>
                <w:sz w:val="22"/>
                <w:szCs w:val="22"/>
                <w:lang w:val="en-GB"/>
              </w:rPr>
            </w:pPr>
          </w:p>
        </w:tc>
        <w:tc>
          <w:tcPr>
            <w:tcW w:w="795" w:type="dxa"/>
          </w:tcPr>
          <w:p w14:paraId="3992D2AD" w14:textId="77777777" w:rsidR="0007010B" w:rsidRPr="006C44B8" w:rsidRDefault="0007010B" w:rsidP="0097334B">
            <w:pPr>
              <w:widowControl w:val="0"/>
              <w:jc w:val="center"/>
              <w:rPr>
                <w:sz w:val="22"/>
                <w:szCs w:val="22"/>
                <w:lang w:val="en-GB"/>
              </w:rPr>
            </w:pPr>
            <w:r w:rsidRPr="006C44B8">
              <w:rPr>
                <w:sz w:val="22"/>
                <w:szCs w:val="22"/>
                <w:lang w:val="en-GB"/>
              </w:rPr>
              <w:t>- Rh</w:t>
            </w:r>
          </w:p>
        </w:tc>
        <w:tc>
          <w:tcPr>
            <w:tcW w:w="2235" w:type="dxa"/>
          </w:tcPr>
          <w:p w14:paraId="50A903CC" w14:textId="77777777" w:rsidR="0007010B" w:rsidRPr="006C44B8" w:rsidRDefault="0007010B" w:rsidP="0097334B">
            <w:pPr>
              <w:widowControl w:val="0"/>
              <w:jc w:val="center"/>
              <w:rPr>
                <w:sz w:val="22"/>
                <w:szCs w:val="22"/>
                <w:lang w:val="en-GB"/>
              </w:rPr>
            </w:pPr>
            <w:r w:rsidRPr="006C44B8">
              <w:rPr>
                <w:sz w:val="22"/>
                <w:szCs w:val="22"/>
                <w:lang w:val="en-GB"/>
              </w:rPr>
              <w:t>Rhesus Blood Group</w:t>
            </w:r>
          </w:p>
        </w:tc>
      </w:tr>
      <w:tr w:rsidR="006C44B8" w:rsidRPr="006C44B8" w14:paraId="484A217F" w14:textId="77777777" w:rsidTr="0097334B">
        <w:tc>
          <w:tcPr>
            <w:tcW w:w="885" w:type="dxa"/>
          </w:tcPr>
          <w:p w14:paraId="47E571DE"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825" w:type="dxa"/>
          </w:tcPr>
          <w:p w14:paraId="484E2C3D"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930" w:type="dxa"/>
          </w:tcPr>
          <w:p w14:paraId="7A03EAC9"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1965" w:type="dxa"/>
          </w:tcPr>
          <w:p w14:paraId="03531DEE" w14:textId="77777777" w:rsidR="0007010B" w:rsidRPr="006C44B8" w:rsidRDefault="0007010B" w:rsidP="0097334B">
            <w:pPr>
              <w:widowControl w:val="0"/>
              <w:jc w:val="center"/>
              <w:rPr>
                <w:sz w:val="22"/>
                <w:szCs w:val="22"/>
                <w:lang w:val="en-GB"/>
              </w:rPr>
            </w:pPr>
            <w:r w:rsidRPr="006C44B8">
              <w:rPr>
                <w:sz w:val="22"/>
                <w:szCs w:val="22"/>
                <w:lang w:val="en-GB"/>
              </w:rPr>
              <w:t>A</w:t>
            </w:r>
          </w:p>
        </w:tc>
        <w:tc>
          <w:tcPr>
            <w:tcW w:w="750" w:type="dxa"/>
            <w:tcBorders>
              <w:top w:val="single" w:sz="4" w:space="0" w:color="FFFFFF" w:themeColor="background1"/>
              <w:bottom w:val="single" w:sz="4" w:space="0" w:color="FFFFFF" w:themeColor="background1"/>
            </w:tcBorders>
          </w:tcPr>
          <w:p w14:paraId="26AFDF25" w14:textId="77777777" w:rsidR="0007010B" w:rsidRPr="006C44B8" w:rsidRDefault="0007010B" w:rsidP="0097334B">
            <w:pPr>
              <w:widowControl w:val="0"/>
              <w:jc w:val="center"/>
              <w:rPr>
                <w:sz w:val="22"/>
                <w:szCs w:val="22"/>
                <w:lang w:val="en-GB"/>
              </w:rPr>
            </w:pPr>
          </w:p>
        </w:tc>
        <w:tc>
          <w:tcPr>
            <w:tcW w:w="795" w:type="dxa"/>
          </w:tcPr>
          <w:p w14:paraId="44106450"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2235" w:type="dxa"/>
          </w:tcPr>
          <w:p w14:paraId="43E521AF" w14:textId="77777777" w:rsidR="0007010B" w:rsidRPr="006C44B8" w:rsidRDefault="0007010B" w:rsidP="0097334B">
            <w:pPr>
              <w:widowControl w:val="0"/>
              <w:jc w:val="center"/>
              <w:rPr>
                <w:sz w:val="22"/>
                <w:szCs w:val="22"/>
                <w:lang w:val="en-GB"/>
              </w:rPr>
            </w:pPr>
            <w:r w:rsidRPr="006C44B8">
              <w:rPr>
                <w:sz w:val="22"/>
                <w:szCs w:val="22"/>
                <w:lang w:val="en-GB"/>
              </w:rPr>
              <w:t>Rh +</w:t>
            </w:r>
          </w:p>
        </w:tc>
      </w:tr>
      <w:tr w:rsidR="006C44B8" w:rsidRPr="006C44B8" w14:paraId="200F30FF" w14:textId="77777777" w:rsidTr="0097334B">
        <w:tc>
          <w:tcPr>
            <w:tcW w:w="885" w:type="dxa"/>
          </w:tcPr>
          <w:p w14:paraId="5EF3E6B1"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825" w:type="dxa"/>
          </w:tcPr>
          <w:p w14:paraId="4DE6012C"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930" w:type="dxa"/>
          </w:tcPr>
          <w:p w14:paraId="0BC7CBE8"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1965" w:type="dxa"/>
          </w:tcPr>
          <w:p w14:paraId="0AE62B5F" w14:textId="77777777" w:rsidR="0007010B" w:rsidRPr="006C44B8" w:rsidRDefault="0007010B" w:rsidP="0097334B">
            <w:pPr>
              <w:widowControl w:val="0"/>
              <w:jc w:val="center"/>
              <w:rPr>
                <w:sz w:val="22"/>
                <w:szCs w:val="22"/>
                <w:lang w:val="en-GB"/>
              </w:rPr>
            </w:pPr>
            <w:r w:rsidRPr="006C44B8">
              <w:rPr>
                <w:sz w:val="22"/>
                <w:szCs w:val="22"/>
                <w:lang w:val="en-GB"/>
              </w:rPr>
              <w:t>B</w:t>
            </w:r>
          </w:p>
        </w:tc>
        <w:tc>
          <w:tcPr>
            <w:tcW w:w="750" w:type="dxa"/>
            <w:tcBorders>
              <w:top w:val="single" w:sz="4" w:space="0" w:color="FFFFFF" w:themeColor="background1"/>
              <w:bottom w:val="single" w:sz="4" w:space="0" w:color="FFFFFF" w:themeColor="background1"/>
            </w:tcBorders>
          </w:tcPr>
          <w:p w14:paraId="3B1A95CE" w14:textId="77777777" w:rsidR="0007010B" w:rsidRPr="006C44B8" w:rsidRDefault="0007010B" w:rsidP="0097334B">
            <w:pPr>
              <w:widowControl w:val="0"/>
              <w:jc w:val="center"/>
              <w:rPr>
                <w:sz w:val="22"/>
                <w:szCs w:val="22"/>
                <w:lang w:val="en-GB"/>
              </w:rPr>
            </w:pPr>
          </w:p>
        </w:tc>
        <w:tc>
          <w:tcPr>
            <w:tcW w:w="795" w:type="dxa"/>
            <w:tcBorders>
              <w:bottom w:val="single" w:sz="4" w:space="0" w:color="BFBFBF" w:themeColor="background1" w:themeShade="BF"/>
            </w:tcBorders>
          </w:tcPr>
          <w:p w14:paraId="05F1E5D1"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2235" w:type="dxa"/>
            <w:tcBorders>
              <w:bottom w:val="single" w:sz="4" w:space="0" w:color="BFBFBF" w:themeColor="background1" w:themeShade="BF"/>
            </w:tcBorders>
          </w:tcPr>
          <w:p w14:paraId="2C0A3E92" w14:textId="77777777" w:rsidR="0007010B" w:rsidRPr="006C44B8" w:rsidRDefault="0007010B" w:rsidP="0097334B">
            <w:pPr>
              <w:widowControl w:val="0"/>
              <w:jc w:val="center"/>
              <w:rPr>
                <w:sz w:val="22"/>
                <w:szCs w:val="22"/>
                <w:lang w:val="en-GB"/>
              </w:rPr>
            </w:pPr>
            <w:r w:rsidRPr="006C44B8">
              <w:rPr>
                <w:sz w:val="22"/>
                <w:szCs w:val="22"/>
                <w:lang w:val="en-GB"/>
              </w:rPr>
              <w:t>Rh -</w:t>
            </w:r>
          </w:p>
        </w:tc>
      </w:tr>
      <w:tr w:rsidR="006C44B8" w:rsidRPr="006C44B8" w14:paraId="098D6313" w14:textId="77777777" w:rsidTr="0097334B">
        <w:tc>
          <w:tcPr>
            <w:tcW w:w="885" w:type="dxa"/>
          </w:tcPr>
          <w:p w14:paraId="01D764D5"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825" w:type="dxa"/>
          </w:tcPr>
          <w:p w14:paraId="3F43E9B7"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930" w:type="dxa"/>
          </w:tcPr>
          <w:p w14:paraId="2B69DD03"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1965" w:type="dxa"/>
          </w:tcPr>
          <w:p w14:paraId="17508A2B" w14:textId="77777777" w:rsidR="0007010B" w:rsidRPr="006C44B8" w:rsidRDefault="0007010B" w:rsidP="0097334B">
            <w:pPr>
              <w:widowControl w:val="0"/>
              <w:jc w:val="center"/>
              <w:rPr>
                <w:sz w:val="22"/>
                <w:szCs w:val="22"/>
                <w:lang w:val="en-GB"/>
              </w:rPr>
            </w:pPr>
            <w:r w:rsidRPr="006C44B8">
              <w:rPr>
                <w:sz w:val="22"/>
                <w:szCs w:val="22"/>
                <w:lang w:val="en-GB"/>
              </w:rPr>
              <w:t>AB</w:t>
            </w:r>
          </w:p>
        </w:tc>
        <w:tc>
          <w:tcPr>
            <w:tcW w:w="750" w:type="dxa"/>
            <w:tcBorders>
              <w:top w:val="single" w:sz="4" w:space="0" w:color="FFFFFF" w:themeColor="background1"/>
              <w:bottom w:val="single" w:sz="4" w:space="0" w:color="FFFFFF" w:themeColor="background1"/>
              <w:right w:val="single" w:sz="4" w:space="0" w:color="FFFFFF" w:themeColor="background1"/>
            </w:tcBorders>
          </w:tcPr>
          <w:p w14:paraId="07D15171" w14:textId="77777777" w:rsidR="0007010B" w:rsidRPr="006C44B8" w:rsidRDefault="0007010B" w:rsidP="0097334B">
            <w:pPr>
              <w:widowControl w:val="0"/>
              <w:jc w:val="center"/>
              <w:rPr>
                <w:sz w:val="22"/>
                <w:szCs w:val="22"/>
                <w:lang w:val="en-GB"/>
              </w:rPr>
            </w:pPr>
          </w:p>
        </w:tc>
        <w:tc>
          <w:tcPr>
            <w:tcW w:w="795" w:type="dxa"/>
            <w:tcBorders>
              <w:left w:val="single" w:sz="4" w:space="0" w:color="FFFFFF" w:themeColor="background1"/>
              <w:bottom w:val="single" w:sz="4" w:space="0" w:color="FFFFFF" w:themeColor="background1"/>
              <w:right w:val="single" w:sz="4" w:space="0" w:color="FFFFFF" w:themeColor="background1"/>
            </w:tcBorders>
          </w:tcPr>
          <w:p w14:paraId="042E09E9" w14:textId="77777777" w:rsidR="0007010B" w:rsidRPr="006C44B8" w:rsidRDefault="0007010B" w:rsidP="0097334B">
            <w:pPr>
              <w:widowControl w:val="0"/>
              <w:jc w:val="center"/>
              <w:rPr>
                <w:sz w:val="22"/>
                <w:szCs w:val="22"/>
                <w:lang w:val="en-GB"/>
              </w:rPr>
            </w:pPr>
          </w:p>
        </w:tc>
        <w:tc>
          <w:tcPr>
            <w:tcW w:w="2235" w:type="dxa"/>
            <w:tcBorders>
              <w:left w:val="single" w:sz="4" w:space="0" w:color="FFFFFF" w:themeColor="background1"/>
              <w:bottom w:val="single" w:sz="4" w:space="0" w:color="FFFFFF" w:themeColor="background1"/>
              <w:right w:val="single" w:sz="4" w:space="0" w:color="FFFFFF" w:themeColor="background1"/>
            </w:tcBorders>
          </w:tcPr>
          <w:p w14:paraId="753EE969" w14:textId="77777777" w:rsidR="0007010B" w:rsidRPr="006C44B8" w:rsidRDefault="0007010B" w:rsidP="0097334B">
            <w:pPr>
              <w:widowControl w:val="0"/>
              <w:jc w:val="center"/>
              <w:rPr>
                <w:sz w:val="22"/>
                <w:szCs w:val="22"/>
                <w:lang w:val="en-GB"/>
              </w:rPr>
            </w:pPr>
          </w:p>
        </w:tc>
      </w:tr>
      <w:tr w:rsidR="006C44B8" w:rsidRPr="006C44B8" w14:paraId="1002921F" w14:textId="77777777" w:rsidTr="0097334B">
        <w:tc>
          <w:tcPr>
            <w:tcW w:w="885" w:type="dxa"/>
          </w:tcPr>
          <w:p w14:paraId="101E8208"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825" w:type="dxa"/>
          </w:tcPr>
          <w:p w14:paraId="7D6F343C"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930" w:type="dxa"/>
          </w:tcPr>
          <w:p w14:paraId="2E33DF01" w14:textId="77777777" w:rsidR="0007010B" w:rsidRPr="006C44B8" w:rsidRDefault="0007010B" w:rsidP="0097334B">
            <w:pPr>
              <w:widowControl w:val="0"/>
              <w:jc w:val="center"/>
              <w:rPr>
                <w:sz w:val="22"/>
                <w:szCs w:val="22"/>
                <w:lang w:val="en-GB"/>
              </w:rPr>
            </w:pPr>
            <w:r w:rsidRPr="006C44B8">
              <w:rPr>
                <w:sz w:val="22"/>
                <w:szCs w:val="22"/>
                <w:lang w:val="en-GB"/>
              </w:rPr>
              <w:t>-</w:t>
            </w:r>
          </w:p>
        </w:tc>
        <w:tc>
          <w:tcPr>
            <w:tcW w:w="1965" w:type="dxa"/>
          </w:tcPr>
          <w:p w14:paraId="16FEF0EC" w14:textId="77777777" w:rsidR="0007010B" w:rsidRPr="006C44B8" w:rsidRDefault="0007010B" w:rsidP="0097334B">
            <w:pPr>
              <w:widowControl w:val="0"/>
              <w:jc w:val="center"/>
              <w:rPr>
                <w:sz w:val="22"/>
                <w:szCs w:val="22"/>
                <w:lang w:val="en-GB"/>
              </w:rPr>
            </w:pPr>
            <w:r w:rsidRPr="006C44B8">
              <w:rPr>
                <w:sz w:val="22"/>
                <w:szCs w:val="22"/>
              </w:rPr>
              <w:t>O</w:t>
            </w:r>
          </w:p>
        </w:tc>
        <w:tc>
          <w:tcPr>
            <w:tcW w:w="750" w:type="dxa"/>
            <w:tcBorders>
              <w:top w:val="single" w:sz="4" w:space="0" w:color="FFFFFF" w:themeColor="background1"/>
              <w:bottom w:val="single" w:sz="4" w:space="0" w:color="FFFFFF" w:themeColor="background1"/>
              <w:right w:val="single" w:sz="4" w:space="0" w:color="FFFFFF" w:themeColor="background1"/>
            </w:tcBorders>
          </w:tcPr>
          <w:p w14:paraId="4D6D531E" w14:textId="77777777" w:rsidR="0007010B" w:rsidRPr="006C44B8" w:rsidRDefault="0007010B" w:rsidP="0097334B">
            <w:pPr>
              <w:widowControl w:val="0"/>
              <w:jc w:val="center"/>
              <w:rPr>
                <w:sz w:val="22"/>
                <w:szCs w:val="22"/>
                <w:lang w:val="en-GB"/>
              </w:rPr>
            </w:pPr>
          </w:p>
        </w:tc>
        <w:tc>
          <w:tcPr>
            <w:tcW w:w="7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1A8761" w14:textId="77777777" w:rsidR="0007010B" w:rsidRPr="006C44B8" w:rsidRDefault="0007010B" w:rsidP="0097334B">
            <w:pPr>
              <w:widowControl w:val="0"/>
              <w:jc w:val="center"/>
              <w:rPr>
                <w:sz w:val="22"/>
                <w:szCs w:val="22"/>
                <w:lang w:val="en-GB"/>
              </w:rPr>
            </w:pPr>
          </w:p>
        </w:tc>
        <w:tc>
          <w:tcPr>
            <w:tcW w:w="2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C87A23" w14:textId="77777777" w:rsidR="0007010B" w:rsidRPr="006C44B8" w:rsidRDefault="0007010B" w:rsidP="0097334B">
            <w:pPr>
              <w:widowControl w:val="0"/>
              <w:jc w:val="center"/>
              <w:rPr>
                <w:sz w:val="22"/>
                <w:szCs w:val="22"/>
                <w:lang w:val="en-GB"/>
              </w:rPr>
            </w:pPr>
          </w:p>
        </w:tc>
      </w:tr>
    </w:tbl>
    <w:p w14:paraId="4DAC570C" w14:textId="77777777" w:rsidR="0007010B" w:rsidRPr="006C44B8" w:rsidRDefault="0007010B" w:rsidP="0007010B">
      <w:pPr>
        <w:rPr>
          <w:sz w:val="22"/>
          <w:szCs w:val="22"/>
          <w:lang w:val="en-GB"/>
        </w:rPr>
      </w:pPr>
      <w:r w:rsidRPr="006C44B8">
        <w:rPr>
          <w:sz w:val="22"/>
          <w:szCs w:val="22"/>
          <w:lang w:val="en-GB"/>
        </w:rPr>
        <w:t>Legend: + agglutination, - no agglutination</w:t>
      </w:r>
    </w:p>
    <w:p w14:paraId="0E8592D3" w14:textId="77777777" w:rsidR="006B045E" w:rsidRPr="006C44B8" w:rsidRDefault="006B045E" w:rsidP="00195103">
      <w:pPr>
        <w:pStyle w:val="p1"/>
        <w:spacing w:before="0" w:beforeAutospacing="0" w:after="0" w:afterAutospacing="0" w:line="360" w:lineRule="auto"/>
        <w:jc w:val="both"/>
        <w:rPr>
          <w:rStyle w:val="s1"/>
          <w:rFonts w:eastAsiaTheme="majorEastAsia"/>
          <w:b/>
          <w:bCs/>
          <w:lang w:val="en-GB"/>
        </w:rPr>
      </w:pPr>
    </w:p>
    <w:p w14:paraId="42F4F1A9" w14:textId="40A4D4D4" w:rsidR="0007010B" w:rsidRPr="006C44B8" w:rsidRDefault="0007010B" w:rsidP="00195103">
      <w:pPr>
        <w:pStyle w:val="p1"/>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7 – Haemoglobin Quantification</w:t>
      </w:r>
    </w:p>
    <w:p w14:paraId="49E7B86F" w14:textId="77777777" w:rsidR="0007010B" w:rsidRPr="006C44B8" w:rsidRDefault="0007010B" w:rsidP="00195103">
      <w:pPr>
        <w:spacing w:line="360" w:lineRule="auto"/>
      </w:pPr>
      <w:r w:rsidRPr="006C44B8">
        <w:t>Haemoglobin concentration was measured using the Drabkin’s method, a colorimetric assay based on the formation of cyanmethemoglobin. The reagent, provided by the Clinical Pathology Laboratory of Hospital de Santa Maria (Lisbon, Portugal), contained potassium ferricyanide, potassium cyanide, anhydrous dihydrogen potassium phosphate, and a non-ionic detergent (e.g., Sterox S.E. or Triton X-100), diluted in distilled water.</w:t>
      </w:r>
    </w:p>
    <w:p w14:paraId="599B6492" w14:textId="77777777" w:rsidR="0007010B" w:rsidRPr="006C44B8" w:rsidRDefault="0007010B" w:rsidP="00195103">
      <w:pPr>
        <w:spacing w:line="360" w:lineRule="auto"/>
      </w:pPr>
      <w:r w:rsidRPr="006C44B8">
        <w:t>For each measurement, 20 μL of whole blood (collected in EDTA tubes) was added to 5 mL of Drabkin’s reagent, mixed thoroughly, and incubated at room temperature for 10 minutes. Absorbance was measured at 540 nm using a cuvette-based spectrophotometer (Spectronic™ Helios™ Gamma, Thermo Electron, USA), against a reagent blank. A standard curve (y = 0.0284x) was used to convert absorbance values into haemoglobin concentrations (g/dL).</w:t>
      </w:r>
    </w:p>
    <w:p w14:paraId="396E249C" w14:textId="77777777" w:rsidR="0007010B" w:rsidRPr="006C44B8" w:rsidRDefault="0007010B" w:rsidP="00195103">
      <w:pPr>
        <w:spacing w:line="360" w:lineRule="auto"/>
      </w:pPr>
    </w:p>
    <w:p w14:paraId="517F39E8" w14:textId="77777777" w:rsidR="0007010B" w:rsidRPr="006C44B8" w:rsidRDefault="0007010B" w:rsidP="00195103">
      <w:pPr>
        <w:spacing w:line="360" w:lineRule="auto"/>
        <w:rPr>
          <w:b/>
          <w:bCs/>
        </w:rPr>
      </w:pPr>
      <w:r w:rsidRPr="006C44B8">
        <w:rPr>
          <w:b/>
          <w:bCs/>
        </w:rPr>
        <w:t>8 – Volunteer Questionnaire</w:t>
      </w:r>
    </w:p>
    <w:p w14:paraId="18DD4CD4"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 xml:space="preserve">All participants completed a structured questionnaire designed to identify demographic, clinical, and lifestyle factors potentially associated with </w:t>
      </w:r>
      <w:r w:rsidRPr="006C44B8">
        <w:rPr>
          <w:rStyle w:val="s1"/>
          <w:rFonts w:eastAsiaTheme="majorEastAsia"/>
          <w:i/>
          <w:iCs/>
          <w:lang w:val="en-GB"/>
        </w:rPr>
        <w:t>P. falciparum</w:t>
      </w:r>
      <w:r w:rsidRPr="006C44B8">
        <w:rPr>
          <w:rStyle w:val="s1"/>
          <w:rFonts w:eastAsiaTheme="majorEastAsia"/>
          <w:lang w:val="en-GB"/>
        </w:rPr>
        <w:t xml:space="preserve"> growth </w:t>
      </w:r>
      <w:r w:rsidRPr="006C44B8">
        <w:rPr>
          <w:rStyle w:val="s1"/>
          <w:rFonts w:eastAsiaTheme="majorEastAsia"/>
          <w:i/>
          <w:iCs/>
          <w:lang w:val="en-GB"/>
        </w:rPr>
        <w:t>in vitro</w:t>
      </w:r>
      <w:r w:rsidRPr="006C44B8">
        <w:rPr>
          <w:rStyle w:val="s1"/>
          <w:rFonts w:eastAsiaTheme="majorEastAsia"/>
          <w:lang w:val="en-GB"/>
        </w:rPr>
        <w:t>. The questionnaire was administered in person at the time of blood collection and is provided in full in Supplementary File S1.</w:t>
      </w:r>
    </w:p>
    <w:p w14:paraId="7CD928CB"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The questionnaire was divided into the following six sections:</w:t>
      </w:r>
    </w:p>
    <w:p w14:paraId="31FEF466" w14:textId="77777777" w:rsidR="0007010B" w:rsidRPr="006C44B8" w:rsidRDefault="0007010B" w:rsidP="005C0F7A">
      <w:pPr>
        <w:pStyle w:val="p1"/>
        <w:numPr>
          <w:ilvl w:val="0"/>
          <w:numId w:val="28"/>
        </w:numPr>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Demographic Information</w:t>
      </w:r>
    </w:p>
    <w:p w14:paraId="1CF2C240" w14:textId="77777777" w:rsidR="0007010B" w:rsidRPr="006C44B8" w:rsidRDefault="0007010B" w:rsidP="005C0F7A">
      <w:pPr>
        <w:pStyle w:val="p1"/>
        <w:numPr>
          <w:ilvl w:val="0"/>
          <w:numId w:val="29"/>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Age, sex, nationality, and country of birth</w:t>
      </w:r>
    </w:p>
    <w:p w14:paraId="2812D8E2" w14:textId="77777777" w:rsidR="0007010B" w:rsidRPr="006C44B8" w:rsidRDefault="0007010B" w:rsidP="005C0F7A">
      <w:pPr>
        <w:pStyle w:val="p1"/>
        <w:numPr>
          <w:ilvl w:val="0"/>
          <w:numId w:val="29"/>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ABO/Rh blood group (self-reported or determined during the study)</w:t>
      </w:r>
    </w:p>
    <w:p w14:paraId="76172273" w14:textId="77777777" w:rsidR="0007010B" w:rsidRPr="006C44B8" w:rsidRDefault="0007010B" w:rsidP="005C0F7A">
      <w:pPr>
        <w:pStyle w:val="p1"/>
        <w:numPr>
          <w:ilvl w:val="0"/>
          <w:numId w:val="29"/>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Family ancestry, including non-Portuguese origins in first- and second-degree relatives</w:t>
      </w:r>
    </w:p>
    <w:p w14:paraId="70919980" w14:textId="77777777" w:rsidR="0007010B" w:rsidRPr="006C44B8" w:rsidRDefault="0007010B" w:rsidP="005C0F7A">
      <w:pPr>
        <w:pStyle w:val="p1"/>
        <w:numPr>
          <w:ilvl w:val="0"/>
          <w:numId w:val="28"/>
        </w:numPr>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Blood Donation History</w:t>
      </w:r>
    </w:p>
    <w:p w14:paraId="1CBAA9C8" w14:textId="77777777" w:rsidR="0007010B" w:rsidRPr="006C44B8" w:rsidRDefault="0007010B" w:rsidP="005C0F7A">
      <w:pPr>
        <w:pStyle w:val="p1"/>
        <w:numPr>
          <w:ilvl w:val="0"/>
          <w:numId w:val="30"/>
        </w:numPr>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Whether the participant had ever donated blood</w:t>
      </w:r>
    </w:p>
    <w:p w14:paraId="40100EE2" w14:textId="77777777" w:rsidR="0007010B" w:rsidRPr="006C44B8" w:rsidRDefault="0007010B" w:rsidP="005C0F7A">
      <w:pPr>
        <w:pStyle w:val="p1"/>
        <w:numPr>
          <w:ilvl w:val="0"/>
          <w:numId w:val="30"/>
        </w:numPr>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Date of last blood donation</w:t>
      </w:r>
    </w:p>
    <w:p w14:paraId="4317DAE7" w14:textId="77777777" w:rsidR="0007010B" w:rsidRPr="006C44B8" w:rsidRDefault="0007010B" w:rsidP="005C0F7A">
      <w:pPr>
        <w:pStyle w:val="p1"/>
        <w:numPr>
          <w:ilvl w:val="0"/>
          <w:numId w:val="28"/>
        </w:numPr>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Dietary Habits</w:t>
      </w:r>
    </w:p>
    <w:p w14:paraId="0535B1DA" w14:textId="77777777" w:rsidR="0007010B" w:rsidRPr="006C44B8" w:rsidRDefault="0007010B" w:rsidP="005C0F7A">
      <w:pPr>
        <w:pStyle w:val="p1"/>
        <w:numPr>
          <w:ilvl w:val="0"/>
          <w:numId w:val="31"/>
        </w:numPr>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Time since last meal</w:t>
      </w:r>
    </w:p>
    <w:p w14:paraId="77F4BB2E" w14:textId="77777777" w:rsidR="0007010B" w:rsidRPr="006C44B8" w:rsidRDefault="0007010B" w:rsidP="005C0F7A">
      <w:pPr>
        <w:pStyle w:val="p1"/>
        <w:numPr>
          <w:ilvl w:val="0"/>
          <w:numId w:val="31"/>
        </w:numPr>
        <w:spacing w:line="360" w:lineRule="auto"/>
        <w:jc w:val="both"/>
        <w:rPr>
          <w:rStyle w:val="s1"/>
          <w:rFonts w:eastAsiaTheme="majorEastAsia"/>
          <w:lang w:val="en-GB"/>
        </w:rPr>
      </w:pPr>
      <w:r w:rsidRPr="006C44B8">
        <w:rPr>
          <w:rStyle w:val="s1"/>
          <w:rFonts w:eastAsiaTheme="majorEastAsia"/>
          <w:lang w:val="en-GB"/>
        </w:rPr>
        <w:t>Description of recent food intake</w:t>
      </w:r>
    </w:p>
    <w:p w14:paraId="02BDBC64" w14:textId="77777777" w:rsidR="0007010B" w:rsidRPr="006C44B8" w:rsidRDefault="0007010B" w:rsidP="005C0F7A">
      <w:pPr>
        <w:pStyle w:val="p1"/>
        <w:numPr>
          <w:ilvl w:val="0"/>
          <w:numId w:val="31"/>
        </w:numPr>
        <w:spacing w:line="360" w:lineRule="auto"/>
        <w:jc w:val="both"/>
        <w:rPr>
          <w:rStyle w:val="s1"/>
          <w:rFonts w:eastAsiaTheme="majorEastAsia"/>
          <w:lang w:val="en-GB"/>
        </w:rPr>
      </w:pPr>
      <w:r w:rsidRPr="006C44B8">
        <w:rPr>
          <w:rStyle w:val="s1"/>
          <w:rFonts w:eastAsiaTheme="majorEastAsia"/>
          <w:lang w:val="en-GB"/>
        </w:rPr>
        <w:t>Dietary pattern (omnivorous, pescatarian, vegetarian, vegan, other)</w:t>
      </w:r>
    </w:p>
    <w:p w14:paraId="43F0F25D" w14:textId="77777777" w:rsidR="0007010B" w:rsidRPr="006C44B8" w:rsidRDefault="0007010B" w:rsidP="005C0F7A">
      <w:pPr>
        <w:pStyle w:val="p1"/>
        <w:numPr>
          <w:ilvl w:val="0"/>
          <w:numId w:val="31"/>
        </w:numPr>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Food intolerances, if any</w:t>
      </w:r>
    </w:p>
    <w:p w14:paraId="0D8EAFCF" w14:textId="77777777" w:rsidR="0007010B" w:rsidRPr="006C44B8" w:rsidRDefault="0007010B" w:rsidP="005C0F7A">
      <w:pPr>
        <w:pStyle w:val="p1"/>
        <w:numPr>
          <w:ilvl w:val="0"/>
          <w:numId w:val="28"/>
        </w:numPr>
        <w:spacing w:before="0" w:beforeAutospacing="0" w:after="0" w:afterAutospacing="0" w:line="360" w:lineRule="auto"/>
        <w:jc w:val="both"/>
        <w:rPr>
          <w:rFonts w:eastAsiaTheme="majorEastAsia"/>
          <w:b/>
          <w:bCs/>
          <w:lang w:val="en-GB"/>
        </w:rPr>
      </w:pPr>
      <w:r w:rsidRPr="006C44B8">
        <w:rPr>
          <w:rStyle w:val="s1"/>
          <w:rFonts w:eastAsiaTheme="majorEastAsia"/>
          <w:b/>
          <w:bCs/>
          <w:lang w:val="en-GB"/>
        </w:rPr>
        <w:t>History of Malaria Exposure</w:t>
      </w:r>
    </w:p>
    <w:p w14:paraId="35FB5065" w14:textId="77777777" w:rsidR="0007010B" w:rsidRPr="006C44B8" w:rsidRDefault="0007010B" w:rsidP="005C0F7A">
      <w:pPr>
        <w:pStyle w:val="p1"/>
        <w:numPr>
          <w:ilvl w:val="0"/>
          <w:numId w:val="32"/>
        </w:numPr>
        <w:spacing w:before="0" w:beforeAutospacing="0" w:after="0" w:afterAutospacing="0" w:line="360" w:lineRule="auto"/>
        <w:jc w:val="both"/>
        <w:rPr>
          <w:rFonts w:eastAsiaTheme="majorEastAsia"/>
        </w:rPr>
      </w:pPr>
      <w:r w:rsidRPr="006C44B8">
        <w:rPr>
          <w:rFonts w:eastAsiaTheme="majorEastAsia"/>
        </w:rPr>
        <w:t>History of travel to malaria-endemic areas in the previous six months</w:t>
      </w:r>
    </w:p>
    <w:p w14:paraId="05481560" w14:textId="77777777" w:rsidR="0007010B" w:rsidRPr="006C44B8" w:rsidRDefault="0007010B" w:rsidP="005C0F7A">
      <w:pPr>
        <w:pStyle w:val="p1"/>
        <w:numPr>
          <w:ilvl w:val="0"/>
          <w:numId w:val="32"/>
        </w:numPr>
        <w:spacing w:before="0" w:beforeAutospacing="0" w:after="0" w:afterAutospacing="0" w:line="360" w:lineRule="auto"/>
        <w:jc w:val="both"/>
        <w:rPr>
          <w:rFonts w:eastAsiaTheme="majorEastAsia"/>
        </w:rPr>
      </w:pPr>
      <w:r w:rsidRPr="006C44B8">
        <w:rPr>
          <w:rFonts w:eastAsiaTheme="majorEastAsia"/>
        </w:rPr>
        <w:t>Previous malaria diagnosis</w:t>
      </w:r>
    </w:p>
    <w:p w14:paraId="3968BFD2" w14:textId="77777777" w:rsidR="0007010B" w:rsidRPr="006C44B8" w:rsidRDefault="0007010B" w:rsidP="005C0F7A">
      <w:pPr>
        <w:pStyle w:val="p1"/>
        <w:numPr>
          <w:ilvl w:val="0"/>
          <w:numId w:val="28"/>
        </w:numPr>
        <w:spacing w:before="0" w:beforeAutospacing="0" w:after="0" w:afterAutospacing="0" w:line="360" w:lineRule="auto"/>
        <w:jc w:val="both"/>
        <w:rPr>
          <w:rFonts w:eastAsiaTheme="majorEastAsia"/>
          <w:b/>
          <w:bCs/>
          <w:lang w:val="en-GB"/>
        </w:rPr>
      </w:pPr>
      <w:r w:rsidRPr="006C44B8">
        <w:rPr>
          <w:rStyle w:val="s1"/>
          <w:rFonts w:eastAsiaTheme="majorEastAsia"/>
          <w:b/>
          <w:bCs/>
          <w:lang w:val="en-GB"/>
        </w:rPr>
        <w:t>Anaemia History and Related Symptoms</w:t>
      </w:r>
    </w:p>
    <w:p w14:paraId="02939AC2" w14:textId="77777777" w:rsidR="0007010B" w:rsidRPr="006C44B8" w:rsidRDefault="0007010B" w:rsidP="005C0F7A">
      <w:pPr>
        <w:pStyle w:val="p1"/>
        <w:numPr>
          <w:ilvl w:val="0"/>
          <w:numId w:val="33"/>
        </w:numPr>
        <w:spacing w:before="0" w:beforeAutospacing="0" w:after="0" w:afterAutospacing="0" w:line="360" w:lineRule="auto"/>
        <w:jc w:val="both"/>
        <w:rPr>
          <w:rFonts w:eastAsiaTheme="majorEastAsia"/>
        </w:rPr>
      </w:pPr>
      <w:r w:rsidRPr="006C44B8">
        <w:rPr>
          <w:rFonts w:eastAsiaTheme="majorEastAsia"/>
        </w:rPr>
        <w:t>History of unexplained fatigue and associated symptoms (e.g. pallor, dizziness, headache)</w:t>
      </w:r>
    </w:p>
    <w:p w14:paraId="73A4B22E" w14:textId="77777777" w:rsidR="0007010B" w:rsidRPr="006C44B8" w:rsidRDefault="0007010B" w:rsidP="005C0F7A">
      <w:pPr>
        <w:pStyle w:val="p1"/>
        <w:numPr>
          <w:ilvl w:val="0"/>
          <w:numId w:val="33"/>
        </w:numPr>
        <w:spacing w:before="0" w:beforeAutospacing="0" w:after="0" w:afterAutospacing="0" w:line="360" w:lineRule="auto"/>
        <w:jc w:val="both"/>
        <w:rPr>
          <w:rFonts w:eastAsiaTheme="majorEastAsia"/>
        </w:rPr>
      </w:pPr>
      <w:r w:rsidRPr="006C44B8">
        <w:rPr>
          <w:rFonts w:eastAsiaTheme="majorEastAsia"/>
        </w:rPr>
        <w:t>History of anaemia diagnosis and treatment</w:t>
      </w:r>
    </w:p>
    <w:p w14:paraId="10548747" w14:textId="77777777" w:rsidR="0007010B" w:rsidRPr="006C44B8" w:rsidRDefault="0007010B" w:rsidP="005C0F7A">
      <w:pPr>
        <w:pStyle w:val="p1"/>
        <w:numPr>
          <w:ilvl w:val="0"/>
          <w:numId w:val="33"/>
        </w:numPr>
        <w:spacing w:before="0" w:beforeAutospacing="0" w:after="0" w:afterAutospacing="0" w:line="360" w:lineRule="auto"/>
        <w:jc w:val="both"/>
        <w:rPr>
          <w:rStyle w:val="s1"/>
          <w:rFonts w:eastAsiaTheme="majorEastAsia"/>
        </w:rPr>
      </w:pPr>
      <w:r w:rsidRPr="006C44B8">
        <w:rPr>
          <w:rFonts w:eastAsiaTheme="majorEastAsia"/>
        </w:rPr>
        <w:t>Family history of anaemia</w:t>
      </w:r>
    </w:p>
    <w:p w14:paraId="15D65CE0" w14:textId="77777777" w:rsidR="0007010B" w:rsidRPr="006C44B8" w:rsidRDefault="0007010B" w:rsidP="005C0F7A">
      <w:pPr>
        <w:pStyle w:val="p1"/>
        <w:numPr>
          <w:ilvl w:val="0"/>
          <w:numId w:val="28"/>
        </w:numPr>
        <w:spacing w:before="0" w:beforeAutospacing="0" w:after="0" w:afterAutospacing="0" w:line="360" w:lineRule="auto"/>
        <w:jc w:val="both"/>
        <w:rPr>
          <w:rStyle w:val="s1"/>
          <w:rFonts w:eastAsiaTheme="majorEastAsia"/>
          <w:b/>
          <w:bCs/>
          <w:lang w:val="en-GB"/>
        </w:rPr>
      </w:pPr>
      <w:r w:rsidRPr="006C44B8">
        <w:rPr>
          <w:rStyle w:val="s1"/>
          <w:rFonts w:eastAsiaTheme="majorEastAsia"/>
          <w:b/>
          <w:bCs/>
          <w:lang w:val="en-GB"/>
        </w:rPr>
        <w:t>Medications and Comorbidities</w:t>
      </w:r>
    </w:p>
    <w:p w14:paraId="5BB5CC0C" w14:textId="77777777" w:rsidR="0007010B" w:rsidRPr="006C44B8" w:rsidRDefault="0007010B" w:rsidP="005C0F7A">
      <w:pPr>
        <w:pStyle w:val="p1"/>
        <w:numPr>
          <w:ilvl w:val="0"/>
          <w:numId w:val="34"/>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Chronic medical conditions</w:t>
      </w:r>
    </w:p>
    <w:p w14:paraId="6861DDEB" w14:textId="77777777" w:rsidR="0007010B" w:rsidRPr="006C44B8" w:rsidRDefault="0007010B" w:rsidP="005C0F7A">
      <w:pPr>
        <w:pStyle w:val="p1"/>
        <w:numPr>
          <w:ilvl w:val="0"/>
          <w:numId w:val="34"/>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Regular medication use</w:t>
      </w:r>
    </w:p>
    <w:p w14:paraId="0D8B805A" w14:textId="77777777" w:rsidR="0007010B" w:rsidRPr="006C44B8" w:rsidRDefault="0007010B" w:rsidP="005C0F7A">
      <w:pPr>
        <w:pStyle w:val="p1"/>
        <w:numPr>
          <w:ilvl w:val="0"/>
          <w:numId w:val="34"/>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Medication taken in the past week</w:t>
      </w:r>
    </w:p>
    <w:p w14:paraId="7822C99E" w14:textId="134A49A3" w:rsidR="0007010B" w:rsidRPr="006C44B8" w:rsidRDefault="0007010B" w:rsidP="005C0F7A">
      <w:pPr>
        <w:pStyle w:val="p1"/>
        <w:numPr>
          <w:ilvl w:val="0"/>
          <w:numId w:val="34"/>
        </w:numPr>
        <w:spacing w:before="0" w:beforeAutospacing="0" w:after="0" w:afterAutospacing="0" w:line="360" w:lineRule="auto"/>
        <w:jc w:val="both"/>
        <w:rPr>
          <w:rStyle w:val="s1"/>
          <w:rFonts w:eastAsiaTheme="majorEastAsia"/>
          <w:b/>
          <w:bCs/>
          <w:lang w:val="en-GB"/>
        </w:rPr>
      </w:pPr>
      <w:r w:rsidRPr="006C44B8">
        <w:rPr>
          <w:rStyle w:val="s1"/>
          <w:rFonts w:eastAsiaTheme="majorEastAsia"/>
          <w:lang w:val="en-GB"/>
        </w:rPr>
        <w:t>Family history of blood-related disorders</w:t>
      </w:r>
    </w:p>
    <w:p w14:paraId="699DA5DC"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p>
    <w:p w14:paraId="5FF0E5AD"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r w:rsidRPr="006C44B8">
        <w:rPr>
          <w:rStyle w:val="s1"/>
          <w:rFonts w:eastAsiaTheme="majorEastAsia"/>
          <w:lang w:val="en-GB"/>
        </w:rPr>
        <w:t>All data were anonymised and handled in compliance with applicable data protection regulations.</w:t>
      </w:r>
    </w:p>
    <w:p w14:paraId="37A8083F" w14:textId="77777777" w:rsidR="0007010B" w:rsidRPr="006C44B8" w:rsidRDefault="0007010B" w:rsidP="00195103">
      <w:pPr>
        <w:pStyle w:val="p1"/>
        <w:spacing w:before="0" w:beforeAutospacing="0" w:after="0" w:afterAutospacing="0" w:line="360" w:lineRule="auto"/>
        <w:jc w:val="both"/>
        <w:rPr>
          <w:rStyle w:val="s1"/>
          <w:rFonts w:eastAsiaTheme="majorEastAsia"/>
          <w:lang w:val="en-GB"/>
        </w:rPr>
      </w:pPr>
    </w:p>
    <w:p w14:paraId="44513007" w14:textId="77777777" w:rsidR="0007010B" w:rsidRPr="006C44B8" w:rsidRDefault="0007010B" w:rsidP="0007010B">
      <w:pPr>
        <w:pStyle w:val="p1"/>
        <w:spacing w:before="0" w:beforeAutospacing="0" w:after="0" w:afterAutospacing="0"/>
        <w:jc w:val="both"/>
        <w:rPr>
          <w:rStyle w:val="s1"/>
          <w:rFonts w:eastAsiaTheme="majorEastAsia"/>
          <w:sz w:val="20"/>
          <w:szCs w:val="20"/>
          <w:lang w:val="en-GB"/>
        </w:rPr>
      </w:pPr>
    </w:p>
    <w:p w14:paraId="79AC5FE5" w14:textId="77777777" w:rsidR="0007010B" w:rsidRPr="006C44B8" w:rsidRDefault="0007010B" w:rsidP="0007010B">
      <w:pPr>
        <w:pStyle w:val="p1"/>
        <w:spacing w:before="0" w:beforeAutospacing="0" w:after="0" w:afterAutospacing="0"/>
        <w:jc w:val="both"/>
        <w:rPr>
          <w:rStyle w:val="s1"/>
          <w:rFonts w:eastAsiaTheme="majorEastAsia"/>
          <w:b/>
          <w:bCs/>
          <w:sz w:val="20"/>
          <w:szCs w:val="20"/>
          <w:lang w:val="en-GB"/>
        </w:rPr>
      </w:pPr>
    </w:p>
    <w:p w14:paraId="64E7CED9" w14:textId="77777777" w:rsidR="0007010B" w:rsidRPr="006C44B8" w:rsidRDefault="0007010B" w:rsidP="0007010B">
      <w:pPr>
        <w:rPr>
          <w:rStyle w:val="s1"/>
          <w:rFonts w:eastAsiaTheme="majorEastAsia"/>
          <w:b/>
          <w:bCs/>
          <w:sz w:val="20"/>
          <w:szCs w:val="20"/>
          <w:lang w:eastAsia="en-GB"/>
        </w:rPr>
      </w:pPr>
      <w:r w:rsidRPr="006C44B8">
        <w:rPr>
          <w:rStyle w:val="s1"/>
          <w:rFonts w:eastAsiaTheme="majorEastAsia"/>
          <w:b/>
          <w:bCs/>
          <w:sz w:val="20"/>
          <w:szCs w:val="20"/>
          <w:lang w:val="en-GB"/>
        </w:rPr>
        <w:br w:type="page"/>
      </w:r>
    </w:p>
    <w:p w14:paraId="2BF74203" w14:textId="77777777" w:rsidR="0007010B" w:rsidRPr="006C44B8" w:rsidRDefault="0007010B" w:rsidP="00195103">
      <w:pPr>
        <w:pStyle w:val="p1"/>
        <w:spacing w:before="0" w:beforeAutospacing="0" w:after="0" w:afterAutospacing="0" w:line="360" w:lineRule="auto"/>
        <w:jc w:val="center"/>
        <w:rPr>
          <w:rStyle w:val="s1"/>
          <w:rFonts w:eastAsiaTheme="majorEastAsia"/>
          <w:b/>
          <w:bCs/>
          <w:lang w:val="en-GB"/>
        </w:rPr>
      </w:pPr>
      <w:r w:rsidRPr="006C44B8">
        <w:rPr>
          <w:rStyle w:val="s1"/>
          <w:rFonts w:eastAsiaTheme="majorEastAsia"/>
          <w:b/>
          <w:bCs/>
          <w:lang w:val="en-GB"/>
        </w:rPr>
        <w:t>Supplementary File S1: Volunteer Questionnaire (English version)</w:t>
      </w:r>
    </w:p>
    <w:p w14:paraId="47AC2523" w14:textId="77777777" w:rsidR="0007010B" w:rsidRPr="006C44B8" w:rsidRDefault="0007010B" w:rsidP="00195103">
      <w:pPr>
        <w:pStyle w:val="p1"/>
        <w:spacing w:before="0" w:beforeAutospacing="0" w:after="0" w:afterAutospacing="0" w:line="360" w:lineRule="auto"/>
        <w:jc w:val="both"/>
        <w:rPr>
          <w:rStyle w:val="s1"/>
          <w:rFonts w:eastAsiaTheme="majorEastAsia"/>
          <w:b/>
          <w:bCs/>
          <w:lang w:val="en-GB"/>
        </w:rPr>
      </w:pPr>
    </w:p>
    <w:p w14:paraId="32198476" w14:textId="77777777" w:rsidR="0007010B" w:rsidRPr="006C44B8" w:rsidRDefault="0007010B" w:rsidP="00195103">
      <w:pPr>
        <w:pStyle w:val="p1"/>
        <w:spacing w:before="0" w:beforeAutospacing="0" w:after="0" w:afterAutospacing="0" w:line="360" w:lineRule="auto"/>
        <w:jc w:val="both"/>
        <w:rPr>
          <w:rStyle w:val="s1"/>
          <w:rFonts w:eastAsiaTheme="majorEastAsia"/>
          <w:b/>
          <w:bCs/>
          <w:lang w:val="en-GB"/>
        </w:rPr>
      </w:pPr>
    </w:p>
    <w:p w14:paraId="17FB670E" w14:textId="77777777" w:rsidR="0007010B" w:rsidRPr="006C44B8" w:rsidRDefault="0007010B" w:rsidP="00195103">
      <w:pPr>
        <w:pStyle w:val="p1"/>
        <w:spacing w:before="0" w:beforeAutospacing="0" w:after="0" w:afterAutospacing="0" w:line="360" w:lineRule="auto"/>
        <w:jc w:val="center"/>
        <w:rPr>
          <w:b/>
          <w:bCs/>
        </w:rPr>
      </w:pPr>
      <w:r w:rsidRPr="006C44B8">
        <w:rPr>
          <w:b/>
          <w:bCs/>
        </w:rPr>
        <w:t>Volunteer Questionnaire for Blood Donation for In Vitro Cultures with Plasmodium falciparum</w:t>
      </w:r>
    </w:p>
    <w:p w14:paraId="22AD42CE" w14:textId="77777777" w:rsidR="0007010B" w:rsidRPr="006C44B8" w:rsidRDefault="0007010B" w:rsidP="00195103">
      <w:pPr>
        <w:pStyle w:val="p2"/>
        <w:spacing w:before="0" w:beforeAutospacing="0" w:after="0" w:afterAutospacing="0" w:line="360" w:lineRule="auto"/>
      </w:pPr>
    </w:p>
    <w:p w14:paraId="6BE88D95" w14:textId="77777777" w:rsidR="0007010B" w:rsidRPr="006C44B8" w:rsidRDefault="0007010B" w:rsidP="00195103">
      <w:pPr>
        <w:pStyle w:val="p1"/>
        <w:spacing w:before="0" w:beforeAutospacing="0" w:after="0" w:afterAutospacing="0" w:line="360" w:lineRule="auto"/>
      </w:pPr>
      <w:r w:rsidRPr="006C44B8">
        <w:t xml:space="preserve">This questionnaire is designed to collect information that may influence the growth of </w:t>
      </w:r>
      <w:r w:rsidRPr="006C44B8">
        <w:rPr>
          <w:i/>
          <w:iCs/>
        </w:rPr>
        <w:t>Plasmodium falciparum</w:t>
      </w:r>
      <w:r w:rsidRPr="006C44B8">
        <w:t>, the parasite responsible for malaria, and to identify potential correlations. If you have any questions while completing it, please speak with the project supervisor.</w:t>
      </w:r>
    </w:p>
    <w:p w14:paraId="538C8889" w14:textId="77777777" w:rsidR="0007010B" w:rsidRPr="006C44B8" w:rsidRDefault="0007010B" w:rsidP="00195103">
      <w:pPr>
        <w:pStyle w:val="p2"/>
        <w:spacing w:before="0" w:beforeAutospacing="0" w:after="0" w:afterAutospacing="0" w:line="360" w:lineRule="auto"/>
      </w:pPr>
    </w:p>
    <w:p w14:paraId="515ECFE7" w14:textId="77777777" w:rsidR="0007010B" w:rsidRPr="006C44B8" w:rsidRDefault="0007010B" w:rsidP="00195103">
      <w:pPr>
        <w:pStyle w:val="p1"/>
        <w:spacing w:before="0" w:beforeAutospacing="0" w:after="0" w:afterAutospacing="0" w:line="360" w:lineRule="auto"/>
      </w:pPr>
      <w:r w:rsidRPr="006C44B8">
        <w:t>All data provided will remain confidential in accordance with applicable data protection laws.</w:t>
      </w:r>
    </w:p>
    <w:p w14:paraId="3D5AAC7B" w14:textId="77777777" w:rsidR="0007010B" w:rsidRPr="006C44B8" w:rsidRDefault="0007010B" w:rsidP="00195103">
      <w:pPr>
        <w:pStyle w:val="p2"/>
        <w:spacing w:before="0" w:beforeAutospacing="0" w:after="0" w:afterAutospacing="0" w:line="360" w:lineRule="auto"/>
      </w:pPr>
    </w:p>
    <w:p w14:paraId="5A97C32C" w14:textId="77777777" w:rsidR="0007010B" w:rsidRPr="006C44B8" w:rsidRDefault="0007010B" w:rsidP="00195103">
      <w:pPr>
        <w:pStyle w:val="p1"/>
        <w:spacing w:before="0" w:beforeAutospacing="0" w:after="0" w:afterAutospacing="0" w:line="360" w:lineRule="auto"/>
        <w:rPr>
          <w:b/>
          <w:bCs/>
        </w:rPr>
      </w:pPr>
      <w:r w:rsidRPr="006C44B8">
        <w:rPr>
          <w:b/>
          <w:bCs/>
        </w:rPr>
        <w:t>1. Personal Information</w:t>
      </w:r>
    </w:p>
    <w:p w14:paraId="0B275CAF" w14:textId="77777777" w:rsidR="0007010B" w:rsidRPr="006C44B8" w:rsidRDefault="0007010B" w:rsidP="00195103">
      <w:pPr>
        <w:pStyle w:val="p1"/>
        <w:spacing w:before="0" w:beforeAutospacing="0" w:after="0" w:afterAutospacing="0" w:line="360" w:lineRule="auto"/>
      </w:pPr>
      <w:r w:rsidRPr="006C44B8">
        <w:t>This section aims to explore whether genetic factors may influence parasite growth.</w:t>
      </w:r>
    </w:p>
    <w:p w14:paraId="001B560F" w14:textId="77777777" w:rsidR="0007010B" w:rsidRPr="006C44B8" w:rsidRDefault="0007010B" w:rsidP="005C0F7A">
      <w:pPr>
        <w:pStyle w:val="p1"/>
        <w:numPr>
          <w:ilvl w:val="0"/>
          <w:numId w:val="35"/>
        </w:numPr>
        <w:spacing w:before="0" w:beforeAutospacing="0" w:after="0" w:afterAutospacing="0" w:line="360" w:lineRule="auto"/>
      </w:pPr>
      <w:r w:rsidRPr="006C44B8">
        <w:t>Gender: [ ] Female</w:t>
      </w:r>
      <w:r w:rsidRPr="006C44B8">
        <w:rPr>
          <w:rStyle w:val="apple-converted-space"/>
          <w:rFonts w:eastAsiaTheme="majorEastAsia"/>
        </w:rPr>
        <w:t xml:space="preserve">  </w:t>
      </w:r>
      <w:r w:rsidRPr="006C44B8">
        <w:t>[ ] Male</w:t>
      </w:r>
      <w:r w:rsidRPr="006C44B8">
        <w:rPr>
          <w:rStyle w:val="apple-converted-space"/>
          <w:rFonts w:eastAsiaTheme="majorEastAsia"/>
        </w:rPr>
        <w:t xml:space="preserve">  </w:t>
      </w:r>
      <w:r w:rsidRPr="006C44B8">
        <w:t>[ ] Other</w:t>
      </w:r>
    </w:p>
    <w:p w14:paraId="33C11E92" w14:textId="77777777" w:rsidR="0007010B" w:rsidRPr="006C44B8" w:rsidRDefault="0007010B" w:rsidP="005C0F7A">
      <w:pPr>
        <w:pStyle w:val="p1"/>
        <w:numPr>
          <w:ilvl w:val="0"/>
          <w:numId w:val="35"/>
        </w:numPr>
        <w:spacing w:before="0" w:beforeAutospacing="0" w:after="0" w:afterAutospacing="0" w:line="360" w:lineRule="auto"/>
      </w:pPr>
      <w:r w:rsidRPr="006C44B8">
        <w:t>Age: _____</w:t>
      </w:r>
    </w:p>
    <w:p w14:paraId="12BE8575" w14:textId="77777777" w:rsidR="0007010B" w:rsidRPr="006C44B8" w:rsidRDefault="0007010B" w:rsidP="005C0F7A">
      <w:pPr>
        <w:pStyle w:val="p1"/>
        <w:numPr>
          <w:ilvl w:val="0"/>
          <w:numId w:val="35"/>
        </w:numPr>
        <w:spacing w:before="0" w:beforeAutospacing="0" w:after="0" w:afterAutospacing="0" w:line="360" w:lineRule="auto"/>
      </w:pPr>
      <w:r w:rsidRPr="006C44B8">
        <w:t>Blood group: ______________________________________</w:t>
      </w:r>
    </w:p>
    <w:p w14:paraId="3212A721" w14:textId="77777777" w:rsidR="0007010B" w:rsidRPr="006C44B8" w:rsidRDefault="0007010B" w:rsidP="005C0F7A">
      <w:pPr>
        <w:pStyle w:val="p1"/>
        <w:numPr>
          <w:ilvl w:val="0"/>
          <w:numId w:val="35"/>
        </w:numPr>
        <w:spacing w:before="0" w:beforeAutospacing="0" w:after="0" w:afterAutospacing="0" w:line="360" w:lineRule="auto"/>
      </w:pPr>
      <w:r w:rsidRPr="006C44B8">
        <w:t>Nationality: _______________________________________</w:t>
      </w:r>
    </w:p>
    <w:p w14:paraId="10A27DB9" w14:textId="77777777" w:rsidR="0007010B" w:rsidRPr="006C44B8" w:rsidRDefault="0007010B" w:rsidP="005C0F7A">
      <w:pPr>
        <w:pStyle w:val="p1"/>
        <w:numPr>
          <w:ilvl w:val="0"/>
          <w:numId w:val="35"/>
        </w:numPr>
        <w:spacing w:before="0" w:beforeAutospacing="0" w:after="0" w:afterAutospacing="0" w:line="360" w:lineRule="auto"/>
      </w:pPr>
      <w:r w:rsidRPr="006C44B8">
        <w:t>Place of birth: _____________________________________</w:t>
      </w:r>
    </w:p>
    <w:p w14:paraId="44BDE8CA" w14:textId="77777777" w:rsidR="0007010B" w:rsidRPr="006C44B8" w:rsidRDefault="0007010B" w:rsidP="005C0F7A">
      <w:pPr>
        <w:pStyle w:val="p1"/>
        <w:numPr>
          <w:ilvl w:val="0"/>
          <w:numId w:val="35"/>
        </w:numPr>
        <w:spacing w:before="0" w:beforeAutospacing="0" w:after="0" w:afterAutospacing="0" w:line="360" w:lineRule="auto"/>
      </w:pPr>
      <w:r w:rsidRPr="006C44B8">
        <w:t>Do you have close relatives (parents, grandparents, great-grandparents) who are not of Portuguese nationality?</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44986B45" w14:textId="77777777" w:rsidR="0007010B" w:rsidRPr="006C44B8" w:rsidRDefault="0007010B" w:rsidP="005C0F7A">
      <w:pPr>
        <w:pStyle w:val="p1"/>
        <w:numPr>
          <w:ilvl w:val="1"/>
          <w:numId w:val="35"/>
        </w:numPr>
        <w:spacing w:before="0" w:beforeAutospacing="0" w:after="0" w:afterAutospacing="0" w:line="360" w:lineRule="auto"/>
      </w:pPr>
      <w:r w:rsidRPr="006C44B8">
        <w:t>If yes, please specify the nationality: __________________________</w:t>
      </w:r>
    </w:p>
    <w:p w14:paraId="26580066" w14:textId="77777777" w:rsidR="0007010B" w:rsidRPr="006C44B8" w:rsidRDefault="0007010B" w:rsidP="00195103">
      <w:pPr>
        <w:pStyle w:val="p2"/>
        <w:spacing w:before="0" w:beforeAutospacing="0" w:after="0" w:afterAutospacing="0" w:line="360" w:lineRule="auto"/>
      </w:pPr>
    </w:p>
    <w:p w14:paraId="191403BA" w14:textId="77777777" w:rsidR="0007010B" w:rsidRPr="006C44B8" w:rsidRDefault="0007010B" w:rsidP="00195103">
      <w:pPr>
        <w:pStyle w:val="p1"/>
        <w:spacing w:before="0" w:beforeAutospacing="0" w:after="0" w:afterAutospacing="0" w:line="360" w:lineRule="auto"/>
        <w:rPr>
          <w:b/>
          <w:bCs/>
        </w:rPr>
      </w:pPr>
      <w:r w:rsidRPr="006C44B8">
        <w:rPr>
          <w:b/>
          <w:bCs/>
        </w:rPr>
        <w:t>2. Blood Donation History</w:t>
      </w:r>
    </w:p>
    <w:p w14:paraId="2FDFB2AA" w14:textId="77777777" w:rsidR="0007010B" w:rsidRPr="006C44B8" w:rsidRDefault="0007010B" w:rsidP="00195103">
      <w:pPr>
        <w:pStyle w:val="p1"/>
        <w:spacing w:before="0" w:beforeAutospacing="0" w:after="0" w:afterAutospacing="0" w:line="360" w:lineRule="auto"/>
      </w:pPr>
      <w:r w:rsidRPr="006C44B8">
        <w:t>Blood donation may influence characteristics of circulating red blood cells, including their age. We aim to assess if this affects parasite growth.</w:t>
      </w:r>
    </w:p>
    <w:p w14:paraId="33D5F129" w14:textId="77777777" w:rsidR="0007010B" w:rsidRPr="006C44B8" w:rsidRDefault="0007010B" w:rsidP="005C0F7A">
      <w:pPr>
        <w:pStyle w:val="p1"/>
        <w:numPr>
          <w:ilvl w:val="0"/>
          <w:numId w:val="36"/>
        </w:numPr>
        <w:spacing w:before="0" w:beforeAutospacing="0" w:after="0" w:afterAutospacing="0" w:line="360" w:lineRule="auto"/>
      </w:pPr>
      <w:r w:rsidRPr="006C44B8">
        <w:t>Are you a blood donor?</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31917DB9" w14:textId="77777777" w:rsidR="0007010B" w:rsidRPr="006C44B8" w:rsidRDefault="0007010B" w:rsidP="005C0F7A">
      <w:pPr>
        <w:pStyle w:val="p1"/>
        <w:numPr>
          <w:ilvl w:val="1"/>
          <w:numId w:val="36"/>
        </w:numPr>
        <w:spacing w:before="0" w:beforeAutospacing="0" w:after="0" w:afterAutospacing="0" w:line="360" w:lineRule="auto"/>
      </w:pPr>
      <w:r w:rsidRPr="006C44B8">
        <w:t>If yes, when was your last donation? _______________________</w:t>
      </w:r>
    </w:p>
    <w:p w14:paraId="3590F527" w14:textId="77777777" w:rsidR="0007010B" w:rsidRPr="006C44B8" w:rsidRDefault="0007010B" w:rsidP="00195103">
      <w:pPr>
        <w:pStyle w:val="p2"/>
        <w:spacing w:before="0" w:beforeAutospacing="0" w:after="0" w:afterAutospacing="0" w:line="360" w:lineRule="auto"/>
      </w:pPr>
    </w:p>
    <w:p w14:paraId="1519B5EF" w14:textId="77777777" w:rsidR="0007010B" w:rsidRPr="006C44B8" w:rsidRDefault="0007010B" w:rsidP="00195103">
      <w:pPr>
        <w:pStyle w:val="p1"/>
        <w:spacing w:before="0" w:beforeAutospacing="0" w:after="0" w:afterAutospacing="0" w:line="360" w:lineRule="auto"/>
        <w:rPr>
          <w:b/>
          <w:bCs/>
        </w:rPr>
      </w:pPr>
      <w:r w:rsidRPr="006C44B8">
        <w:rPr>
          <w:b/>
          <w:bCs/>
        </w:rPr>
        <w:t>3. Dietary Habits</w:t>
      </w:r>
    </w:p>
    <w:p w14:paraId="1665405C" w14:textId="77777777" w:rsidR="0007010B" w:rsidRPr="006C44B8" w:rsidRDefault="0007010B" w:rsidP="00195103">
      <w:pPr>
        <w:pStyle w:val="p1"/>
        <w:spacing w:before="0" w:beforeAutospacing="0" w:after="0" w:afterAutospacing="0" w:line="360" w:lineRule="auto"/>
      </w:pPr>
      <w:r w:rsidRPr="006C44B8">
        <w:t>We aim to assess whether dietary habits may impact parasite growth.</w:t>
      </w:r>
    </w:p>
    <w:p w14:paraId="4562B52E" w14:textId="77777777" w:rsidR="0007010B" w:rsidRPr="006C44B8" w:rsidRDefault="0007010B" w:rsidP="005C0F7A">
      <w:pPr>
        <w:pStyle w:val="p1"/>
        <w:numPr>
          <w:ilvl w:val="0"/>
          <w:numId w:val="37"/>
        </w:numPr>
        <w:spacing w:before="0" w:beforeAutospacing="0" w:after="0" w:afterAutospacing="0" w:line="360" w:lineRule="auto"/>
      </w:pPr>
      <w:r w:rsidRPr="006C44B8">
        <w:t>When did you last eat?</w:t>
      </w:r>
    </w:p>
    <w:p w14:paraId="76CD828B" w14:textId="77777777" w:rsidR="0007010B" w:rsidRPr="006C44B8" w:rsidRDefault="0007010B" w:rsidP="00195103">
      <w:pPr>
        <w:pStyle w:val="p1"/>
        <w:spacing w:before="0" w:beforeAutospacing="0" w:after="0" w:afterAutospacing="0" w:line="360" w:lineRule="auto"/>
        <w:ind w:left="720"/>
      </w:pPr>
      <w:r w:rsidRPr="006C44B8">
        <w:t>[ ] 0–30 minutes</w:t>
      </w:r>
      <w:r w:rsidRPr="006C44B8">
        <w:rPr>
          <w:rStyle w:val="apple-converted-space"/>
          <w:rFonts w:eastAsiaTheme="majorEastAsia"/>
        </w:rPr>
        <w:t xml:space="preserve">  </w:t>
      </w:r>
      <w:r w:rsidRPr="006C44B8">
        <w:t>[ ] 30 min–1 hour</w:t>
      </w:r>
      <w:r w:rsidRPr="006C44B8">
        <w:rPr>
          <w:rStyle w:val="apple-converted-space"/>
          <w:rFonts w:eastAsiaTheme="majorEastAsia"/>
        </w:rPr>
        <w:t xml:space="preserve">  </w:t>
      </w:r>
      <w:r w:rsidRPr="006C44B8">
        <w:t>[ ] 1–3 hours</w:t>
      </w:r>
      <w:r w:rsidRPr="006C44B8">
        <w:rPr>
          <w:rStyle w:val="apple-converted-space"/>
          <w:rFonts w:eastAsiaTheme="majorEastAsia"/>
        </w:rPr>
        <w:t xml:space="preserve">  </w:t>
      </w:r>
      <w:r w:rsidRPr="006C44B8">
        <w:t>[ ] More than 3 hours</w:t>
      </w:r>
    </w:p>
    <w:p w14:paraId="451610B9" w14:textId="77777777" w:rsidR="0007010B" w:rsidRPr="006C44B8" w:rsidRDefault="0007010B" w:rsidP="005C0F7A">
      <w:pPr>
        <w:pStyle w:val="p1"/>
        <w:numPr>
          <w:ilvl w:val="0"/>
          <w:numId w:val="37"/>
        </w:numPr>
        <w:spacing w:before="0" w:beforeAutospacing="0" w:after="0" w:afterAutospacing="0" w:line="360" w:lineRule="auto"/>
      </w:pPr>
      <w:r w:rsidRPr="006C44B8">
        <w:t>What did you eat? __________________________________________</w:t>
      </w:r>
    </w:p>
    <w:p w14:paraId="7A8C5734" w14:textId="77777777" w:rsidR="0007010B" w:rsidRPr="006C44B8" w:rsidRDefault="0007010B" w:rsidP="005C0F7A">
      <w:pPr>
        <w:pStyle w:val="p1"/>
        <w:numPr>
          <w:ilvl w:val="0"/>
          <w:numId w:val="37"/>
        </w:numPr>
        <w:spacing w:before="0" w:beforeAutospacing="0" w:after="0" w:afterAutospacing="0" w:line="360" w:lineRule="auto"/>
      </w:pPr>
      <w:r w:rsidRPr="006C44B8">
        <w:t>What is your dietary pattern?</w:t>
      </w:r>
    </w:p>
    <w:p w14:paraId="74FA6976" w14:textId="77777777" w:rsidR="0007010B" w:rsidRPr="006C44B8" w:rsidRDefault="0007010B" w:rsidP="00195103">
      <w:pPr>
        <w:pStyle w:val="p1"/>
        <w:spacing w:before="0" w:beforeAutospacing="0" w:after="0" w:afterAutospacing="0" w:line="360" w:lineRule="auto"/>
        <w:ind w:left="720"/>
      </w:pPr>
      <w:r w:rsidRPr="006C44B8">
        <w:t>[ ] Omnivorous (meat and fish)</w:t>
      </w:r>
    </w:p>
    <w:p w14:paraId="45ACD292" w14:textId="77777777" w:rsidR="0007010B" w:rsidRPr="006C44B8" w:rsidRDefault="0007010B" w:rsidP="00195103">
      <w:pPr>
        <w:pStyle w:val="p1"/>
        <w:spacing w:before="0" w:beforeAutospacing="0" w:after="0" w:afterAutospacing="0" w:line="360" w:lineRule="auto"/>
        <w:ind w:left="720"/>
      </w:pPr>
      <w:r w:rsidRPr="006C44B8">
        <w:t>[ ] Pescatarian</w:t>
      </w:r>
    </w:p>
    <w:p w14:paraId="12170AE0" w14:textId="77777777" w:rsidR="0007010B" w:rsidRPr="006C44B8" w:rsidRDefault="0007010B" w:rsidP="00195103">
      <w:pPr>
        <w:pStyle w:val="p1"/>
        <w:spacing w:before="0" w:beforeAutospacing="0" w:after="0" w:afterAutospacing="0" w:line="360" w:lineRule="auto"/>
        <w:ind w:left="720"/>
      </w:pPr>
      <w:r w:rsidRPr="006C44B8">
        <w:t>[ ] Vegetarian</w:t>
      </w:r>
    </w:p>
    <w:p w14:paraId="1908F311" w14:textId="77777777" w:rsidR="0007010B" w:rsidRPr="006C44B8" w:rsidRDefault="0007010B" w:rsidP="00195103">
      <w:pPr>
        <w:pStyle w:val="p1"/>
        <w:spacing w:before="0" w:beforeAutospacing="0" w:after="0" w:afterAutospacing="0" w:line="360" w:lineRule="auto"/>
        <w:ind w:left="720"/>
      </w:pPr>
      <w:r w:rsidRPr="006C44B8">
        <w:t>[ ] Vegan</w:t>
      </w:r>
    </w:p>
    <w:p w14:paraId="076195CA" w14:textId="77777777" w:rsidR="0007010B" w:rsidRPr="006C44B8" w:rsidRDefault="0007010B" w:rsidP="00195103">
      <w:pPr>
        <w:pStyle w:val="p1"/>
        <w:spacing w:before="0" w:beforeAutospacing="0" w:after="0" w:afterAutospacing="0" w:line="360" w:lineRule="auto"/>
        <w:ind w:left="720"/>
      </w:pPr>
      <w:r w:rsidRPr="006C44B8">
        <w:t>[ ] Other: ________________________</w:t>
      </w:r>
    </w:p>
    <w:p w14:paraId="45BC2C37" w14:textId="77777777" w:rsidR="0007010B" w:rsidRPr="006C44B8" w:rsidRDefault="0007010B" w:rsidP="005C0F7A">
      <w:pPr>
        <w:pStyle w:val="p1"/>
        <w:numPr>
          <w:ilvl w:val="0"/>
          <w:numId w:val="37"/>
        </w:numPr>
        <w:spacing w:before="0" w:beforeAutospacing="0" w:after="0" w:afterAutospacing="0" w:line="360" w:lineRule="auto"/>
      </w:pPr>
      <w:r w:rsidRPr="006C44B8">
        <w:t>Do you have any food intolerances?</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5EF91EE8" w14:textId="77777777" w:rsidR="0007010B" w:rsidRPr="006C44B8" w:rsidRDefault="0007010B" w:rsidP="005C0F7A">
      <w:pPr>
        <w:pStyle w:val="p1"/>
        <w:numPr>
          <w:ilvl w:val="1"/>
          <w:numId w:val="37"/>
        </w:numPr>
        <w:spacing w:before="0" w:beforeAutospacing="0" w:after="0" w:afterAutospacing="0" w:line="360" w:lineRule="auto"/>
      </w:pPr>
      <w:r w:rsidRPr="006C44B8">
        <w:t>If yes, which? _________________________</w:t>
      </w:r>
    </w:p>
    <w:p w14:paraId="16239DD3" w14:textId="77777777" w:rsidR="0007010B" w:rsidRPr="006C44B8" w:rsidRDefault="0007010B" w:rsidP="00195103">
      <w:pPr>
        <w:pStyle w:val="p2"/>
        <w:spacing w:before="0" w:beforeAutospacing="0" w:after="0" w:afterAutospacing="0" w:line="360" w:lineRule="auto"/>
      </w:pPr>
    </w:p>
    <w:p w14:paraId="6F6A5E92" w14:textId="77777777" w:rsidR="0007010B" w:rsidRPr="006C44B8" w:rsidRDefault="0007010B" w:rsidP="00195103">
      <w:pPr>
        <w:pStyle w:val="p1"/>
        <w:spacing w:before="0" w:beforeAutospacing="0" w:after="0" w:afterAutospacing="0" w:line="360" w:lineRule="auto"/>
        <w:rPr>
          <w:b/>
          <w:bCs/>
        </w:rPr>
      </w:pPr>
      <w:r w:rsidRPr="006C44B8">
        <w:rPr>
          <w:b/>
          <w:bCs/>
        </w:rPr>
        <w:t>4. History of Malaria Exposure</w:t>
      </w:r>
    </w:p>
    <w:p w14:paraId="5EBB0CB6" w14:textId="77777777" w:rsidR="0007010B" w:rsidRPr="006C44B8" w:rsidRDefault="0007010B" w:rsidP="00195103">
      <w:pPr>
        <w:pStyle w:val="p1"/>
        <w:spacing w:before="0" w:beforeAutospacing="0" w:after="0" w:afterAutospacing="0" w:line="360" w:lineRule="auto"/>
      </w:pPr>
      <w:r w:rsidRPr="006C44B8">
        <w:t>This section investigates whether you have had malaria or traveled to endemic areas.</w:t>
      </w:r>
    </w:p>
    <w:p w14:paraId="48E37DC1" w14:textId="77777777" w:rsidR="0007010B" w:rsidRPr="006C44B8" w:rsidRDefault="0007010B" w:rsidP="005C0F7A">
      <w:pPr>
        <w:pStyle w:val="p1"/>
        <w:numPr>
          <w:ilvl w:val="0"/>
          <w:numId w:val="38"/>
        </w:numPr>
        <w:spacing w:before="0" w:beforeAutospacing="0" w:after="0" w:afterAutospacing="0" w:line="360" w:lineRule="auto"/>
      </w:pPr>
      <w:r w:rsidRPr="006C44B8">
        <w:t>Have you travelled to a malaria-endemic country in the past 6 months?</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5A5C3492" w14:textId="77777777" w:rsidR="0007010B" w:rsidRPr="006C44B8" w:rsidRDefault="0007010B" w:rsidP="005C0F7A">
      <w:pPr>
        <w:pStyle w:val="p1"/>
        <w:numPr>
          <w:ilvl w:val="1"/>
          <w:numId w:val="38"/>
        </w:numPr>
        <w:spacing w:before="0" w:beforeAutospacing="0" w:after="0" w:afterAutospacing="0" w:line="360" w:lineRule="auto"/>
      </w:pPr>
      <w:r w:rsidRPr="006C44B8">
        <w:t>If yes, where? _____________________________</w:t>
      </w:r>
    </w:p>
    <w:p w14:paraId="1E59AE9E" w14:textId="77777777" w:rsidR="0007010B" w:rsidRPr="006C44B8" w:rsidRDefault="0007010B" w:rsidP="005C0F7A">
      <w:pPr>
        <w:pStyle w:val="p1"/>
        <w:numPr>
          <w:ilvl w:val="0"/>
          <w:numId w:val="38"/>
        </w:numPr>
        <w:spacing w:before="0" w:beforeAutospacing="0" w:after="0" w:afterAutospacing="0" w:line="360" w:lineRule="auto"/>
      </w:pPr>
      <w:r w:rsidRPr="006C44B8">
        <w:t>Have you ever had malaria (paludism)?</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718C9440" w14:textId="77777777" w:rsidR="0007010B" w:rsidRPr="006C44B8" w:rsidRDefault="0007010B" w:rsidP="005C0F7A">
      <w:pPr>
        <w:pStyle w:val="p1"/>
        <w:numPr>
          <w:ilvl w:val="1"/>
          <w:numId w:val="38"/>
        </w:numPr>
        <w:spacing w:before="0" w:beforeAutospacing="0" w:after="0" w:afterAutospacing="0" w:line="360" w:lineRule="auto"/>
      </w:pPr>
      <w:r w:rsidRPr="006C44B8">
        <w:t>If yes:</w:t>
      </w:r>
    </w:p>
    <w:p w14:paraId="39204593" w14:textId="77777777" w:rsidR="0007010B" w:rsidRPr="006C44B8" w:rsidRDefault="0007010B" w:rsidP="00195103">
      <w:pPr>
        <w:pStyle w:val="p1"/>
        <w:spacing w:before="0" w:beforeAutospacing="0" w:after="0" w:afterAutospacing="0" w:line="360" w:lineRule="auto"/>
        <w:ind w:left="1440"/>
      </w:pPr>
      <w:r w:rsidRPr="006C44B8">
        <w:t>a) When was your last infection? ____________________</w:t>
      </w:r>
    </w:p>
    <w:p w14:paraId="2619E8A7" w14:textId="77777777" w:rsidR="0007010B" w:rsidRPr="006C44B8" w:rsidRDefault="0007010B" w:rsidP="00195103">
      <w:pPr>
        <w:pStyle w:val="p1"/>
        <w:spacing w:before="0" w:beforeAutospacing="0" w:after="0" w:afterAutospacing="0" w:line="360" w:lineRule="auto"/>
        <w:ind w:left="1440"/>
      </w:pPr>
      <w:r w:rsidRPr="006C44B8">
        <w:t>b) How long did it last? ____________________________</w:t>
      </w:r>
    </w:p>
    <w:p w14:paraId="4AFF16C0" w14:textId="77777777" w:rsidR="0007010B" w:rsidRPr="006C44B8" w:rsidRDefault="0007010B" w:rsidP="00195103">
      <w:pPr>
        <w:pStyle w:val="p1"/>
        <w:spacing w:before="0" w:beforeAutospacing="0" w:after="0" w:afterAutospacing="0" w:line="360" w:lineRule="auto"/>
        <w:ind w:left="1440"/>
      </w:pPr>
      <w:r w:rsidRPr="006C44B8">
        <w:t>c) What medication did you take? ____________________</w:t>
      </w:r>
    </w:p>
    <w:p w14:paraId="3718938D" w14:textId="77777777" w:rsidR="0007010B" w:rsidRPr="006C44B8" w:rsidRDefault="0007010B" w:rsidP="00195103">
      <w:pPr>
        <w:pStyle w:val="p1"/>
        <w:spacing w:before="0" w:beforeAutospacing="0" w:after="0" w:afterAutospacing="0" w:line="360" w:lineRule="auto"/>
        <w:ind w:left="1440"/>
      </w:pPr>
      <w:r w:rsidRPr="006C44B8">
        <w:t>d) Do you know the infecting species? ________________</w:t>
      </w:r>
    </w:p>
    <w:p w14:paraId="44E14CDB" w14:textId="77777777" w:rsidR="0007010B" w:rsidRPr="006C44B8" w:rsidRDefault="0007010B" w:rsidP="00195103">
      <w:pPr>
        <w:pStyle w:val="p2"/>
        <w:spacing w:before="0" w:beforeAutospacing="0" w:after="0" w:afterAutospacing="0" w:line="360" w:lineRule="auto"/>
      </w:pPr>
    </w:p>
    <w:p w14:paraId="124E5616" w14:textId="77777777" w:rsidR="0007010B" w:rsidRPr="006C44B8" w:rsidRDefault="0007010B" w:rsidP="00195103">
      <w:pPr>
        <w:pStyle w:val="p1"/>
        <w:spacing w:before="0" w:beforeAutospacing="0" w:after="0" w:afterAutospacing="0" w:line="360" w:lineRule="auto"/>
        <w:rPr>
          <w:b/>
          <w:bCs/>
        </w:rPr>
      </w:pPr>
      <w:r w:rsidRPr="006C44B8">
        <w:rPr>
          <w:b/>
          <w:bCs/>
        </w:rPr>
        <w:t>5. Anaemia History and Related Symptoms</w:t>
      </w:r>
    </w:p>
    <w:p w14:paraId="62494C60" w14:textId="77777777" w:rsidR="0007010B" w:rsidRPr="006C44B8" w:rsidRDefault="0007010B" w:rsidP="00195103">
      <w:pPr>
        <w:pStyle w:val="p1"/>
        <w:spacing w:before="0" w:beforeAutospacing="0" w:after="0" w:afterAutospacing="0" w:line="360" w:lineRule="auto"/>
      </w:pPr>
      <w:r w:rsidRPr="006C44B8">
        <w:t xml:space="preserve">Some studies suggest anaemia influences </w:t>
      </w:r>
      <w:r w:rsidRPr="006C44B8">
        <w:rPr>
          <w:i/>
          <w:iCs/>
        </w:rPr>
        <w:t>P. falciparum</w:t>
      </w:r>
      <w:r w:rsidRPr="006C44B8">
        <w:t xml:space="preserve"> growth. This section explores any history of anaemia or associated symptoms.</w:t>
      </w:r>
    </w:p>
    <w:p w14:paraId="3103FC88" w14:textId="77777777" w:rsidR="0007010B" w:rsidRPr="006C44B8" w:rsidRDefault="0007010B" w:rsidP="005C0F7A">
      <w:pPr>
        <w:pStyle w:val="p1"/>
        <w:numPr>
          <w:ilvl w:val="0"/>
          <w:numId w:val="39"/>
        </w:numPr>
        <w:spacing w:before="0" w:beforeAutospacing="0" w:after="0" w:afterAutospacing="0" w:line="360" w:lineRule="auto"/>
      </w:pPr>
      <w:r w:rsidRPr="006C44B8">
        <w:t>In the past two years, have you experienced unexplained fatigue?</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00FBB857" w14:textId="77777777" w:rsidR="0007010B" w:rsidRPr="006C44B8" w:rsidRDefault="0007010B" w:rsidP="005C0F7A">
      <w:pPr>
        <w:pStyle w:val="p1"/>
        <w:numPr>
          <w:ilvl w:val="1"/>
          <w:numId w:val="39"/>
        </w:numPr>
        <w:spacing w:before="0" w:beforeAutospacing="0" w:after="0" w:afterAutospacing="0" w:line="360" w:lineRule="auto"/>
      </w:pPr>
      <w:r w:rsidRPr="006C44B8">
        <w:t>If yes, did you also experience any of the following? (tick all that apply)</w:t>
      </w:r>
    </w:p>
    <w:p w14:paraId="53DB874B" w14:textId="77777777" w:rsidR="0007010B" w:rsidRPr="006C44B8" w:rsidRDefault="0007010B" w:rsidP="00195103">
      <w:pPr>
        <w:pStyle w:val="p1"/>
        <w:spacing w:before="0" w:beforeAutospacing="0" w:after="0" w:afterAutospacing="0" w:line="360" w:lineRule="auto"/>
        <w:ind w:left="1440"/>
      </w:pPr>
      <w:r w:rsidRPr="006C44B8">
        <w:t>[ ] Pallor</w:t>
      </w:r>
    </w:p>
    <w:p w14:paraId="27E2301A" w14:textId="77777777" w:rsidR="0007010B" w:rsidRPr="006C44B8" w:rsidRDefault="0007010B" w:rsidP="00195103">
      <w:pPr>
        <w:pStyle w:val="p1"/>
        <w:spacing w:before="0" w:beforeAutospacing="0" w:after="0" w:afterAutospacing="0" w:line="360" w:lineRule="auto"/>
        <w:ind w:left="1440"/>
      </w:pPr>
      <w:r w:rsidRPr="006C44B8">
        <w:t>[ ] Cold extremities</w:t>
      </w:r>
    </w:p>
    <w:p w14:paraId="2B5C0AF2" w14:textId="77777777" w:rsidR="0007010B" w:rsidRPr="006C44B8" w:rsidRDefault="0007010B" w:rsidP="00195103">
      <w:pPr>
        <w:pStyle w:val="p1"/>
        <w:spacing w:before="0" w:beforeAutospacing="0" w:after="0" w:afterAutospacing="0" w:line="360" w:lineRule="auto"/>
        <w:ind w:left="1440"/>
      </w:pPr>
      <w:r w:rsidRPr="006C44B8">
        <w:t>[ ] Headaches</w:t>
      </w:r>
    </w:p>
    <w:p w14:paraId="051CB3EB" w14:textId="77777777" w:rsidR="0007010B" w:rsidRPr="006C44B8" w:rsidRDefault="0007010B" w:rsidP="00195103">
      <w:pPr>
        <w:pStyle w:val="p1"/>
        <w:spacing w:before="0" w:beforeAutospacing="0" w:after="0" w:afterAutospacing="0" w:line="360" w:lineRule="auto"/>
        <w:ind w:left="1440"/>
      </w:pPr>
      <w:r w:rsidRPr="006C44B8">
        <w:t>[ ] Irritability</w:t>
      </w:r>
    </w:p>
    <w:p w14:paraId="392EF538" w14:textId="77777777" w:rsidR="0007010B" w:rsidRPr="006C44B8" w:rsidRDefault="0007010B" w:rsidP="00195103">
      <w:pPr>
        <w:pStyle w:val="p1"/>
        <w:spacing w:before="0" w:beforeAutospacing="0" w:after="0" w:afterAutospacing="0" w:line="360" w:lineRule="auto"/>
        <w:ind w:left="1440"/>
      </w:pPr>
      <w:r w:rsidRPr="006C44B8">
        <w:t>[ ] Sleep disturbances</w:t>
      </w:r>
    </w:p>
    <w:p w14:paraId="59823DAF" w14:textId="77777777" w:rsidR="0007010B" w:rsidRPr="006C44B8" w:rsidRDefault="0007010B" w:rsidP="00195103">
      <w:pPr>
        <w:pStyle w:val="p1"/>
        <w:spacing w:before="0" w:beforeAutospacing="0" w:after="0" w:afterAutospacing="0" w:line="360" w:lineRule="auto"/>
        <w:ind w:left="1440"/>
      </w:pPr>
      <w:r w:rsidRPr="006C44B8">
        <w:t>[ ] Dizziness</w:t>
      </w:r>
    </w:p>
    <w:p w14:paraId="74854254" w14:textId="77777777" w:rsidR="0007010B" w:rsidRPr="006C44B8" w:rsidRDefault="0007010B" w:rsidP="00195103">
      <w:pPr>
        <w:pStyle w:val="p1"/>
        <w:spacing w:before="0" w:beforeAutospacing="0" w:after="0" w:afterAutospacing="0" w:line="360" w:lineRule="auto"/>
        <w:ind w:left="1440"/>
      </w:pPr>
      <w:r w:rsidRPr="006C44B8">
        <w:t>[ ] Difficulty concentrating</w:t>
      </w:r>
    </w:p>
    <w:p w14:paraId="374E95F7" w14:textId="77777777" w:rsidR="0007010B" w:rsidRPr="006C44B8" w:rsidRDefault="0007010B" w:rsidP="00195103">
      <w:pPr>
        <w:pStyle w:val="p1"/>
        <w:spacing w:before="0" w:beforeAutospacing="0" w:after="0" w:afterAutospacing="0" w:line="360" w:lineRule="auto"/>
        <w:ind w:left="1440"/>
      </w:pPr>
      <w:r w:rsidRPr="006C44B8">
        <w:t>[ ] Low blood pressure</w:t>
      </w:r>
    </w:p>
    <w:p w14:paraId="5CDBEB89" w14:textId="77777777" w:rsidR="0007010B" w:rsidRPr="006C44B8" w:rsidRDefault="0007010B" w:rsidP="00195103">
      <w:pPr>
        <w:pStyle w:val="p1"/>
        <w:spacing w:before="0" w:beforeAutospacing="0" w:after="0" w:afterAutospacing="0" w:line="360" w:lineRule="auto"/>
        <w:ind w:left="1440"/>
      </w:pPr>
      <w:r w:rsidRPr="006C44B8">
        <w:t>[ ] Palpitations</w:t>
      </w:r>
    </w:p>
    <w:p w14:paraId="7BE7D98E" w14:textId="77777777" w:rsidR="0007010B" w:rsidRPr="006C44B8" w:rsidRDefault="0007010B" w:rsidP="00195103">
      <w:pPr>
        <w:pStyle w:val="p1"/>
        <w:spacing w:before="0" w:beforeAutospacing="0" w:after="0" w:afterAutospacing="0" w:line="360" w:lineRule="auto"/>
        <w:ind w:left="1440"/>
      </w:pPr>
      <w:r w:rsidRPr="006C44B8">
        <w:t>[ ] Fainting sensations</w:t>
      </w:r>
    </w:p>
    <w:p w14:paraId="08922748" w14:textId="77777777" w:rsidR="0007010B" w:rsidRPr="006C44B8" w:rsidRDefault="0007010B" w:rsidP="00195103">
      <w:pPr>
        <w:pStyle w:val="p1"/>
        <w:spacing w:before="0" w:beforeAutospacing="0" w:after="0" w:afterAutospacing="0" w:line="360" w:lineRule="auto"/>
        <w:ind w:left="1440"/>
      </w:pPr>
      <w:r w:rsidRPr="006C44B8">
        <w:t>[ ] Brittle nails</w:t>
      </w:r>
    </w:p>
    <w:p w14:paraId="69F9B106" w14:textId="77777777" w:rsidR="0007010B" w:rsidRPr="006C44B8" w:rsidRDefault="0007010B" w:rsidP="00195103">
      <w:pPr>
        <w:pStyle w:val="p1"/>
        <w:spacing w:before="0" w:beforeAutospacing="0" w:after="0" w:afterAutospacing="0" w:line="360" w:lineRule="auto"/>
        <w:ind w:left="1440"/>
      </w:pPr>
      <w:r w:rsidRPr="006C44B8">
        <w:t>[ ] Hair loss</w:t>
      </w:r>
    </w:p>
    <w:p w14:paraId="2B09120A" w14:textId="77777777" w:rsidR="0007010B" w:rsidRPr="006C44B8" w:rsidRDefault="0007010B" w:rsidP="00195103">
      <w:pPr>
        <w:pStyle w:val="p1"/>
        <w:spacing w:before="0" w:beforeAutospacing="0" w:after="0" w:afterAutospacing="0" w:line="360" w:lineRule="auto"/>
        <w:ind w:left="1440"/>
      </w:pPr>
      <w:r w:rsidRPr="006C44B8">
        <w:t>[ ] Loss of appetite</w:t>
      </w:r>
    </w:p>
    <w:p w14:paraId="1605E1D4" w14:textId="77777777" w:rsidR="0007010B" w:rsidRPr="006C44B8" w:rsidRDefault="0007010B" w:rsidP="005C0F7A">
      <w:pPr>
        <w:pStyle w:val="p1"/>
        <w:numPr>
          <w:ilvl w:val="0"/>
          <w:numId w:val="39"/>
        </w:numPr>
        <w:spacing w:before="0" w:beforeAutospacing="0" w:after="0" w:afterAutospacing="0" w:line="360" w:lineRule="auto"/>
      </w:pPr>
      <w:r w:rsidRPr="006C44B8">
        <w:t>Have you undergone any blood tests or medical evaluations related to these symptoms?</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7AB52D79" w14:textId="77777777" w:rsidR="0007010B" w:rsidRPr="006C44B8" w:rsidRDefault="0007010B" w:rsidP="005C0F7A">
      <w:pPr>
        <w:pStyle w:val="p1"/>
        <w:numPr>
          <w:ilvl w:val="0"/>
          <w:numId w:val="39"/>
        </w:numPr>
        <w:spacing w:before="0" w:beforeAutospacing="0" w:after="0" w:afterAutospacing="0" w:line="360" w:lineRule="auto"/>
      </w:pPr>
      <w:r w:rsidRPr="006C44B8">
        <w:t>Have you ever been diagnosed with anaemia?</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139E6249" w14:textId="77777777" w:rsidR="0007010B" w:rsidRPr="006C44B8" w:rsidRDefault="0007010B" w:rsidP="005C0F7A">
      <w:pPr>
        <w:pStyle w:val="p1"/>
        <w:numPr>
          <w:ilvl w:val="1"/>
          <w:numId w:val="39"/>
        </w:numPr>
        <w:spacing w:before="0" w:beforeAutospacing="0" w:after="0" w:afterAutospacing="0" w:line="360" w:lineRule="auto"/>
      </w:pPr>
      <w:r w:rsidRPr="006C44B8">
        <w:t>If yes:</w:t>
      </w:r>
    </w:p>
    <w:p w14:paraId="3E2D5094" w14:textId="77777777" w:rsidR="0007010B" w:rsidRPr="006C44B8" w:rsidRDefault="0007010B" w:rsidP="005C0F7A">
      <w:pPr>
        <w:pStyle w:val="p1"/>
        <w:numPr>
          <w:ilvl w:val="2"/>
          <w:numId w:val="39"/>
        </w:numPr>
        <w:spacing w:before="0" w:beforeAutospacing="0" w:after="0" w:afterAutospacing="0" w:line="360" w:lineRule="auto"/>
      </w:pPr>
      <w:r w:rsidRPr="006C44B8">
        <w:t>When? ______________________________________</w:t>
      </w:r>
    </w:p>
    <w:p w14:paraId="6B79113C" w14:textId="77777777" w:rsidR="0007010B" w:rsidRPr="006C44B8" w:rsidRDefault="0007010B" w:rsidP="005C0F7A">
      <w:pPr>
        <w:pStyle w:val="p1"/>
        <w:numPr>
          <w:ilvl w:val="2"/>
          <w:numId w:val="39"/>
        </w:numPr>
        <w:spacing w:before="0" w:beforeAutospacing="0" w:after="0" w:afterAutospacing="0" w:line="360" w:lineRule="auto"/>
      </w:pPr>
      <w:r w:rsidRPr="006C44B8">
        <w:t>Did you receive any treatment?</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p>
    <w:p w14:paraId="1E9711FA" w14:textId="77777777" w:rsidR="0007010B" w:rsidRPr="006C44B8" w:rsidRDefault="0007010B" w:rsidP="005C0F7A">
      <w:pPr>
        <w:pStyle w:val="p1"/>
        <w:numPr>
          <w:ilvl w:val="2"/>
          <w:numId w:val="39"/>
        </w:numPr>
        <w:spacing w:before="0" w:beforeAutospacing="0" w:after="0" w:afterAutospacing="0" w:line="360" w:lineRule="auto"/>
      </w:pPr>
      <w:r w:rsidRPr="006C44B8">
        <w:t>If yes, which? _______________________________</w:t>
      </w:r>
    </w:p>
    <w:p w14:paraId="24995BF2" w14:textId="77777777" w:rsidR="0007010B" w:rsidRPr="006C44B8" w:rsidRDefault="0007010B" w:rsidP="005C0F7A">
      <w:pPr>
        <w:pStyle w:val="p1"/>
        <w:numPr>
          <w:ilvl w:val="0"/>
          <w:numId w:val="39"/>
        </w:numPr>
        <w:spacing w:before="0" w:beforeAutospacing="0" w:after="0" w:afterAutospacing="0" w:line="360" w:lineRule="auto"/>
      </w:pPr>
      <w:r w:rsidRPr="006C44B8">
        <w:t>Has any close family member (parents, uncles/aunts, grandparents) ever been diagnosed with anaemia?</w:t>
      </w:r>
      <w:r w:rsidRPr="006C44B8">
        <w:rPr>
          <w:rStyle w:val="apple-converted-space"/>
          <w:rFonts w:eastAsiaTheme="majorEastAsia"/>
        </w:rPr>
        <w:t xml:space="preserve">  </w:t>
      </w:r>
      <w:r w:rsidRPr="006C44B8">
        <w:t>[ ] Yes</w:t>
      </w:r>
      <w:r w:rsidRPr="006C44B8">
        <w:rPr>
          <w:rStyle w:val="apple-converted-space"/>
          <w:rFonts w:eastAsiaTheme="majorEastAsia"/>
        </w:rPr>
        <w:t xml:space="preserve">  </w:t>
      </w:r>
      <w:r w:rsidRPr="006C44B8">
        <w:t>[ ] No</w:t>
      </w:r>
      <w:r w:rsidRPr="006C44B8">
        <w:rPr>
          <w:rStyle w:val="apple-converted-space"/>
          <w:rFonts w:eastAsiaTheme="majorEastAsia"/>
        </w:rPr>
        <w:t xml:space="preserve">  </w:t>
      </w:r>
      <w:r w:rsidRPr="006C44B8">
        <w:t>[ ] Unknown</w:t>
      </w:r>
    </w:p>
    <w:p w14:paraId="2A690844" w14:textId="77777777" w:rsidR="0007010B" w:rsidRPr="006C44B8" w:rsidRDefault="0007010B" w:rsidP="00195103">
      <w:pPr>
        <w:pStyle w:val="p2"/>
        <w:spacing w:before="0" w:beforeAutospacing="0" w:after="0" w:afterAutospacing="0" w:line="360" w:lineRule="auto"/>
      </w:pPr>
    </w:p>
    <w:p w14:paraId="1A6ED8C5" w14:textId="77777777" w:rsidR="0007010B" w:rsidRPr="006C44B8" w:rsidRDefault="0007010B" w:rsidP="00195103">
      <w:pPr>
        <w:pStyle w:val="p1"/>
        <w:spacing w:before="0" w:beforeAutospacing="0" w:after="0" w:afterAutospacing="0" w:line="360" w:lineRule="auto"/>
        <w:rPr>
          <w:b/>
          <w:bCs/>
        </w:rPr>
      </w:pPr>
      <w:r w:rsidRPr="006C44B8">
        <w:rPr>
          <w:b/>
          <w:bCs/>
        </w:rPr>
        <w:t>6. Medications and Comorbidities</w:t>
      </w:r>
    </w:p>
    <w:p w14:paraId="297EBCA8" w14:textId="77777777" w:rsidR="0007010B" w:rsidRPr="006C44B8" w:rsidRDefault="0007010B" w:rsidP="00195103">
      <w:pPr>
        <w:pStyle w:val="p1"/>
        <w:spacing w:before="0" w:beforeAutospacing="0" w:after="0" w:afterAutospacing="0" w:line="360" w:lineRule="auto"/>
      </w:pPr>
      <w:r w:rsidRPr="006C44B8">
        <w:t>Some diseases and medications may affect red blood cells and influence parasite growth. This section aims to identify potential confounders.</w:t>
      </w:r>
    </w:p>
    <w:p w14:paraId="7E18509E" w14:textId="77777777" w:rsidR="0007010B" w:rsidRPr="006C44B8" w:rsidRDefault="0007010B" w:rsidP="005C0F7A">
      <w:pPr>
        <w:pStyle w:val="p1"/>
        <w:numPr>
          <w:ilvl w:val="0"/>
          <w:numId w:val="40"/>
        </w:numPr>
        <w:spacing w:before="0" w:beforeAutospacing="0" w:after="0" w:afterAutospacing="0" w:line="360" w:lineRule="auto"/>
      </w:pPr>
      <w:r w:rsidRPr="006C44B8">
        <w:t>Do you have any known medical conditions?</w:t>
      </w:r>
    </w:p>
    <w:p w14:paraId="05D9CA91" w14:textId="77777777" w:rsidR="0007010B" w:rsidRPr="006C44B8" w:rsidRDefault="0007010B" w:rsidP="00195103">
      <w:pPr>
        <w:pStyle w:val="p1"/>
        <w:spacing w:before="0" w:beforeAutospacing="0" w:after="0" w:afterAutospacing="0" w:line="360" w:lineRule="auto"/>
        <w:ind w:left="720"/>
      </w:pPr>
      <w:r w:rsidRPr="006C44B8">
        <w:t>[ ] None/Unknown</w:t>
      </w:r>
    </w:p>
    <w:p w14:paraId="0F3CD83F" w14:textId="77777777" w:rsidR="0007010B" w:rsidRPr="006C44B8" w:rsidRDefault="0007010B" w:rsidP="00195103">
      <w:pPr>
        <w:pStyle w:val="p1"/>
        <w:spacing w:before="0" w:beforeAutospacing="0" w:after="0" w:afterAutospacing="0" w:line="360" w:lineRule="auto"/>
        <w:ind w:left="720"/>
      </w:pPr>
      <w:r w:rsidRPr="006C44B8">
        <w:t>[ ] Asthma</w:t>
      </w:r>
    </w:p>
    <w:p w14:paraId="2C40ABE0" w14:textId="77777777" w:rsidR="0007010B" w:rsidRPr="006C44B8" w:rsidRDefault="0007010B" w:rsidP="00195103">
      <w:pPr>
        <w:pStyle w:val="p1"/>
        <w:spacing w:before="0" w:beforeAutospacing="0" w:after="0" w:afterAutospacing="0" w:line="360" w:lineRule="auto"/>
        <w:ind w:left="720"/>
      </w:pPr>
      <w:r w:rsidRPr="006C44B8">
        <w:t>[ ] Other lung diseases</w:t>
      </w:r>
    </w:p>
    <w:p w14:paraId="480E72B0" w14:textId="77777777" w:rsidR="0007010B" w:rsidRPr="006C44B8" w:rsidRDefault="0007010B" w:rsidP="00195103">
      <w:pPr>
        <w:pStyle w:val="p1"/>
        <w:spacing w:before="0" w:beforeAutospacing="0" w:after="0" w:afterAutospacing="0" w:line="360" w:lineRule="auto"/>
        <w:ind w:left="720"/>
      </w:pPr>
      <w:r w:rsidRPr="006C44B8">
        <w:t>[ ] Digestive disorders</w:t>
      </w:r>
    </w:p>
    <w:p w14:paraId="6D529A42" w14:textId="77777777" w:rsidR="0007010B" w:rsidRPr="006C44B8" w:rsidRDefault="0007010B" w:rsidP="00195103">
      <w:pPr>
        <w:pStyle w:val="p1"/>
        <w:spacing w:before="0" w:beforeAutospacing="0" w:after="0" w:afterAutospacing="0" w:line="360" w:lineRule="auto"/>
        <w:ind w:left="720"/>
      </w:pPr>
      <w:r w:rsidRPr="006C44B8">
        <w:t>[ ] Cardiovascular diseases</w:t>
      </w:r>
    </w:p>
    <w:p w14:paraId="14F4CB64" w14:textId="77777777" w:rsidR="0007010B" w:rsidRPr="006C44B8" w:rsidRDefault="0007010B" w:rsidP="00195103">
      <w:pPr>
        <w:pStyle w:val="p1"/>
        <w:spacing w:before="0" w:beforeAutospacing="0" w:after="0" w:afterAutospacing="0" w:line="360" w:lineRule="auto"/>
        <w:ind w:left="720"/>
      </w:pPr>
      <w:r w:rsidRPr="006C44B8">
        <w:t>[ ] Kidney diseases</w:t>
      </w:r>
    </w:p>
    <w:p w14:paraId="0E2B8716" w14:textId="77777777" w:rsidR="0007010B" w:rsidRPr="006C44B8" w:rsidRDefault="0007010B" w:rsidP="00195103">
      <w:pPr>
        <w:pStyle w:val="p1"/>
        <w:spacing w:before="0" w:beforeAutospacing="0" w:after="0" w:afterAutospacing="0" w:line="360" w:lineRule="auto"/>
        <w:ind w:left="720"/>
      </w:pPr>
      <w:r w:rsidRPr="006C44B8">
        <w:t>[ ] Allergies</w:t>
      </w:r>
    </w:p>
    <w:p w14:paraId="36E9FC9B" w14:textId="77777777" w:rsidR="0007010B" w:rsidRPr="006C44B8" w:rsidRDefault="0007010B" w:rsidP="00195103">
      <w:pPr>
        <w:pStyle w:val="p1"/>
        <w:spacing w:before="0" w:beforeAutospacing="0" w:after="0" w:afterAutospacing="0" w:line="360" w:lineRule="auto"/>
        <w:ind w:left="720"/>
      </w:pPr>
      <w:r w:rsidRPr="006C44B8">
        <w:t>[ ] Bone/joint diseases</w:t>
      </w:r>
    </w:p>
    <w:p w14:paraId="498CA731" w14:textId="77777777" w:rsidR="0007010B" w:rsidRPr="006C44B8" w:rsidRDefault="0007010B" w:rsidP="00195103">
      <w:pPr>
        <w:pStyle w:val="p1"/>
        <w:spacing w:before="0" w:beforeAutospacing="0" w:after="0" w:afterAutospacing="0" w:line="360" w:lineRule="auto"/>
        <w:ind w:left="720"/>
      </w:pPr>
      <w:r w:rsidRPr="006C44B8">
        <w:t>[ ] Diabetes</w:t>
      </w:r>
    </w:p>
    <w:p w14:paraId="33F6D752" w14:textId="77777777" w:rsidR="0007010B" w:rsidRPr="006C44B8" w:rsidRDefault="0007010B" w:rsidP="00195103">
      <w:pPr>
        <w:pStyle w:val="p1"/>
        <w:spacing w:before="0" w:beforeAutospacing="0" w:after="0" w:afterAutospacing="0" w:line="360" w:lineRule="auto"/>
        <w:ind w:left="720"/>
      </w:pPr>
      <w:r w:rsidRPr="006C44B8">
        <w:t>[ ] Blood disorders (specify): __________________________</w:t>
      </w:r>
    </w:p>
    <w:p w14:paraId="1FAF3A6F" w14:textId="77777777" w:rsidR="0007010B" w:rsidRPr="006C44B8" w:rsidRDefault="0007010B" w:rsidP="00195103">
      <w:pPr>
        <w:pStyle w:val="p1"/>
        <w:spacing w:before="0" w:beforeAutospacing="0" w:after="0" w:afterAutospacing="0" w:line="360" w:lineRule="auto"/>
        <w:ind w:left="720"/>
      </w:pPr>
      <w:r w:rsidRPr="006C44B8">
        <w:t>[ ] Other: __________________________</w:t>
      </w:r>
    </w:p>
    <w:p w14:paraId="20617F68" w14:textId="77777777" w:rsidR="0007010B" w:rsidRPr="006C44B8" w:rsidRDefault="0007010B" w:rsidP="005C0F7A">
      <w:pPr>
        <w:pStyle w:val="p1"/>
        <w:numPr>
          <w:ilvl w:val="0"/>
          <w:numId w:val="40"/>
        </w:numPr>
        <w:spacing w:before="0" w:beforeAutospacing="0" w:after="0" w:afterAutospacing="0" w:line="360" w:lineRule="auto"/>
      </w:pPr>
      <w:r w:rsidRPr="006C44B8">
        <w:t>Do you take any regular medications? (e.g., contraceptive pill, stomach protectors, antihypertensives, antihistamines, vitamins)</w:t>
      </w:r>
    </w:p>
    <w:p w14:paraId="57616C68" w14:textId="77777777" w:rsidR="0007010B" w:rsidRPr="006C44B8" w:rsidRDefault="0007010B" w:rsidP="00195103">
      <w:pPr>
        <w:pStyle w:val="p1"/>
        <w:spacing w:before="0" w:beforeAutospacing="0" w:after="0" w:afterAutospacing="0" w:line="360" w:lineRule="auto"/>
        <w:ind w:left="720"/>
      </w:pPr>
      <w:r w:rsidRPr="006C44B8">
        <w:t>[ ] Yes</w:t>
      </w:r>
      <w:r w:rsidRPr="006C44B8">
        <w:rPr>
          <w:rStyle w:val="apple-converted-space"/>
          <w:rFonts w:eastAsiaTheme="majorEastAsia"/>
        </w:rPr>
        <w:t xml:space="preserve">  </w:t>
      </w:r>
      <w:r w:rsidRPr="006C44B8">
        <w:t>[ ] No</w:t>
      </w:r>
    </w:p>
    <w:p w14:paraId="4F88B164" w14:textId="77777777" w:rsidR="0007010B" w:rsidRPr="006C44B8" w:rsidRDefault="0007010B" w:rsidP="005C0F7A">
      <w:pPr>
        <w:pStyle w:val="p1"/>
        <w:numPr>
          <w:ilvl w:val="1"/>
          <w:numId w:val="40"/>
        </w:numPr>
        <w:spacing w:before="0" w:beforeAutospacing="0" w:after="0" w:afterAutospacing="0" w:line="360" w:lineRule="auto"/>
      </w:pPr>
      <w:r w:rsidRPr="006C44B8">
        <w:t>If yes, which? ________________________________________</w:t>
      </w:r>
    </w:p>
    <w:p w14:paraId="4A0A1A7A" w14:textId="77777777" w:rsidR="0007010B" w:rsidRPr="006C44B8" w:rsidRDefault="0007010B" w:rsidP="005C0F7A">
      <w:pPr>
        <w:pStyle w:val="p1"/>
        <w:numPr>
          <w:ilvl w:val="0"/>
          <w:numId w:val="40"/>
        </w:numPr>
        <w:spacing w:before="0" w:beforeAutospacing="0" w:after="0" w:afterAutospacing="0" w:line="360" w:lineRule="auto"/>
      </w:pPr>
      <w:r w:rsidRPr="006C44B8">
        <w:t>Have you taken any non-regular medication in the past week? (e.g., paracetamol, ibuprofen, antibiotics)</w:t>
      </w:r>
    </w:p>
    <w:p w14:paraId="00A6894D" w14:textId="77777777" w:rsidR="0007010B" w:rsidRPr="006C44B8" w:rsidRDefault="0007010B" w:rsidP="00195103">
      <w:pPr>
        <w:pStyle w:val="p1"/>
        <w:spacing w:before="0" w:beforeAutospacing="0" w:after="0" w:afterAutospacing="0" w:line="360" w:lineRule="auto"/>
        <w:ind w:left="720"/>
      </w:pPr>
      <w:r w:rsidRPr="006C44B8">
        <w:t>[ ] Yes</w:t>
      </w:r>
      <w:r w:rsidRPr="006C44B8">
        <w:rPr>
          <w:rStyle w:val="apple-converted-space"/>
          <w:rFonts w:eastAsiaTheme="majorEastAsia"/>
        </w:rPr>
        <w:t xml:space="preserve">  </w:t>
      </w:r>
      <w:r w:rsidRPr="006C44B8">
        <w:t>[ ] No</w:t>
      </w:r>
    </w:p>
    <w:p w14:paraId="0FEDED52" w14:textId="77777777" w:rsidR="0007010B" w:rsidRPr="006C44B8" w:rsidRDefault="0007010B" w:rsidP="005C0F7A">
      <w:pPr>
        <w:pStyle w:val="p1"/>
        <w:numPr>
          <w:ilvl w:val="1"/>
          <w:numId w:val="40"/>
        </w:numPr>
        <w:spacing w:before="0" w:beforeAutospacing="0" w:after="0" w:afterAutospacing="0" w:line="360" w:lineRule="auto"/>
      </w:pPr>
      <w:r w:rsidRPr="006C44B8">
        <w:t>If yes, which? ________________________________________</w:t>
      </w:r>
    </w:p>
    <w:p w14:paraId="35B62BEC" w14:textId="77777777" w:rsidR="0007010B" w:rsidRPr="006C44B8" w:rsidRDefault="0007010B" w:rsidP="005C0F7A">
      <w:pPr>
        <w:pStyle w:val="p1"/>
        <w:numPr>
          <w:ilvl w:val="0"/>
          <w:numId w:val="40"/>
        </w:numPr>
        <w:spacing w:before="0" w:beforeAutospacing="0" w:after="0" w:afterAutospacing="0" w:line="360" w:lineRule="auto"/>
      </w:pPr>
      <w:r w:rsidRPr="006C44B8">
        <w:t>Do any of your close relatives (parents, uncles/aunts, grandparents) have blood-related disorders (e.g., anaemia, coagulation problems)?</w:t>
      </w:r>
    </w:p>
    <w:p w14:paraId="28BFC681" w14:textId="77777777" w:rsidR="0007010B" w:rsidRPr="006C44B8" w:rsidRDefault="0007010B" w:rsidP="00195103">
      <w:pPr>
        <w:pStyle w:val="p1"/>
        <w:spacing w:before="0" w:beforeAutospacing="0" w:after="0" w:afterAutospacing="0" w:line="360" w:lineRule="auto"/>
        <w:ind w:left="720"/>
      </w:pPr>
      <w:r w:rsidRPr="006C44B8">
        <w:t>[ ] Yes</w:t>
      </w:r>
      <w:r w:rsidRPr="006C44B8">
        <w:rPr>
          <w:rStyle w:val="apple-converted-space"/>
          <w:rFonts w:eastAsiaTheme="majorEastAsia"/>
        </w:rPr>
        <w:t xml:space="preserve">  </w:t>
      </w:r>
      <w:r w:rsidRPr="006C44B8">
        <w:t>[ ] No</w:t>
      </w:r>
    </w:p>
    <w:p w14:paraId="602F02DA" w14:textId="77777777" w:rsidR="0007010B" w:rsidRPr="006C44B8" w:rsidRDefault="0007010B" w:rsidP="005C0F7A">
      <w:pPr>
        <w:pStyle w:val="p1"/>
        <w:numPr>
          <w:ilvl w:val="1"/>
          <w:numId w:val="40"/>
        </w:numPr>
        <w:spacing w:before="0" w:beforeAutospacing="0" w:after="0" w:afterAutospacing="0" w:line="360" w:lineRule="auto"/>
      </w:pPr>
      <w:r w:rsidRPr="006C44B8">
        <w:t>If yes, which? ________________________________________</w:t>
      </w:r>
    </w:p>
    <w:p w14:paraId="068D43AF" w14:textId="77777777" w:rsidR="0007010B" w:rsidRPr="006C44B8" w:rsidRDefault="0007010B" w:rsidP="00195103">
      <w:pPr>
        <w:spacing w:line="360" w:lineRule="auto"/>
      </w:pPr>
    </w:p>
    <w:p w14:paraId="08F6688F" w14:textId="77777777" w:rsidR="0007010B" w:rsidRPr="006C44B8" w:rsidRDefault="0007010B">
      <w:pPr>
        <w:pStyle w:val="p1"/>
        <w:spacing w:before="0" w:beforeAutospacing="0" w:after="0" w:afterAutospacing="0"/>
        <w:rPr>
          <w:rFonts w:eastAsiaTheme="majorEastAsia"/>
          <w:sz w:val="18"/>
          <w:szCs w:val="18"/>
        </w:rPr>
      </w:pPr>
    </w:p>
    <w:sectPr w:rsidR="0007010B" w:rsidRPr="006C44B8" w:rsidSect="006C44B8">
      <w:footerReference w:type="even"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B8090" w14:textId="77777777" w:rsidR="00D7628E" w:rsidRDefault="00D7628E" w:rsidP="00971312">
      <w:r>
        <w:separator/>
      </w:r>
    </w:p>
  </w:endnote>
  <w:endnote w:type="continuationSeparator" w:id="0">
    <w:p w14:paraId="44E68778" w14:textId="77777777" w:rsidR="00D7628E" w:rsidRDefault="00D7628E" w:rsidP="00971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15436740"/>
      <w:docPartObj>
        <w:docPartGallery w:val="Page Numbers (Bottom of Page)"/>
        <w:docPartUnique/>
      </w:docPartObj>
    </w:sdtPr>
    <w:sdtEndPr>
      <w:rPr>
        <w:rStyle w:val="PageNumber"/>
      </w:rPr>
    </w:sdtEndPr>
    <w:sdtContent>
      <w:p w14:paraId="7BD36640" w14:textId="32E09B0F" w:rsidR="00971312" w:rsidRDefault="00971312" w:rsidP="00E10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DE2BC9" w14:textId="77777777" w:rsidR="00971312" w:rsidRDefault="009713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1483454"/>
      <w:docPartObj>
        <w:docPartGallery w:val="Page Numbers (Bottom of Page)"/>
        <w:docPartUnique/>
      </w:docPartObj>
    </w:sdtPr>
    <w:sdtEndPr>
      <w:rPr>
        <w:rStyle w:val="PageNumber"/>
      </w:rPr>
    </w:sdtEndPr>
    <w:sdtContent>
      <w:p w14:paraId="7C25B889" w14:textId="6EC16227" w:rsidR="00971312" w:rsidRDefault="00971312" w:rsidP="00E1034B">
        <w:pPr>
          <w:pStyle w:val="Footer"/>
          <w:framePr w:wrap="none" w:vAnchor="text" w:hAnchor="margin" w:xAlign="center" w:y="1"/>
          <w:rPr>
            <w:rStyle w:val="PageNumber"/>
          </w:rPr>
        </w:pPr>
        <w:r w:rsidRPr="00B70988">
          <w:rPr>
            <w:rStyle w:val="PageNumber"/>
            <w:sz w:val="20"/>
            <w:szCs w:val="20"/>
          </w:rPr>
          <w:fldChar w:fldCharType="begin"/>
        </w:r>
        <w:r w:rsidRPr="00B70988">
          <w:rPr>
            <w:rStyle w:val="PageNumber"/>
            <w:sz w:val="20"/>
            <w:szCs w:val="20"/>
          </w:rPr>
          <w:instrText xml:space="preserve"> PAGE </w:instrText>
        </w:r>
        <w:r w:rsidRPr="00B70988">
          <w:rPr>
            <w:rStyle w:val="PageNumber"/>
            <w:sz w:val="20"/>
            <w:szCs w:val="20"/>
          </w:rPr>
          <w:fldChar w:fldCharType="separate"/>
        </w:r>
        <w:r w:rsidR="006C44B8">
          <w:rPr>
            <w:rStyle w:val="PageNumber"/>
            <w:noProof/>
            <w:sz w:val="20"/>
            <w:szCs w:val="20"/>
          </w:rPr>
          <w:t>2</w:t>
        </w:r>
        <w:r w:rsidRPr="00B70988">
          <w:rPr>
            <w:rStyle w:val="PageNumber"/>
            <w:sz w:val="20"/>
            <w:szCs w:val="20"/>
          </w:rPr>
          <w:fldChar w:fldCharType="end"/>
        </w:r>
      </w:p>
    </w:sdtContent>
  </w:sdt>
  <w:p w14:paraId="0A8ED02A" w14:textId="77777777" w:rsidR="00971312" w:rsidRDefault="009713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E4948" w14:textId="77777777" w:rsidR="00D7628E" w:rsidRDefault="00D7628E" w:rsidP="00971312">
      <w:r>
        <w:separator/>
      </w:r>
    </w:p>
  </w:footnote>
  <w:footnote w:type="continuationSeparator" w:id="0">
    <w:p w14:paraId="63F47A86" w14:textId="77777777" w:rsidR="00D7628E" w:rsidRDefault="00D7628E" w:rsidP="009713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01076"/>
    <w:multiLevelType w:val="multilevel"/>
    <w:tmpl w:val="768C5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30948"/>
    <w:multiLevelType w:val="multilevel"/>
    <w:tmpl w:val="68D0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8010D"/>
    <w:multiLevelType w:val="multilevel"/>
    <w:tmpl w:val="08EA6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65F27"/>
    <w:multiLevelType w:val="hybridMultilevel"/>
    <w:tmpl w:val="232A8F46"/>
    <w:lvl w:ilvl="0" w:tplc="B2EE03A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746371"/>
    <w:multiLevelType w:val="multilevel"/>
    <w:tmpl w:val="803E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120E8"/>
    <w:multiLevelType w:val="multilevel"/>
    <w:tmpl w:val="5D48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C0E3A"/>
    <w:multiLevelType w:val="hybridMultilevel"/>
    <w:tmpl w:val="F0E4EC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C714CC"/>
    <w:multiLevelType w:val="hybridMultilevel"/>
    <w:tmpl w:val="F9BAD6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443494"/>
    <w:multiLevelType w:val="hybridMultilevel"/>
    <w:tmpl w:val="AD90FD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8168B3"/>
    <w:multiLevelType w:val="multilevel"/>
    <w:tmpl w:val="D028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B7E23"/>
    <w:multiLevelType w:val="multilevel"/>
    <w:tmpl w:val="B70C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8E6AA2"/>
    <w:multiLevelType w:val="multilevel"/>
    <w:tmpl w:val="172E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CC1448"/>
    <w:multiLevelType w:val="multilevel"/>
    <w:tmpl w:val="671A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773EB"/>
    <w:multiLevelType w:val="multilevel"/>
    <w:tmpl w:val="8F8A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35AEF"/>
    <w:multiLevelType w:val="hybridMultilevel"/>
    <w:tmpl w:val="C65AD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387EF7"/>
    <w:multiLevelType w:val="multilevel"/>
    <w:tmpl w:val="60FA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40DA8"/>
    <w:multiLevelType w:val="multilevel"/>
    <w:tmpl w:val="5002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A769F"/>
    <w:multiLevelType w:val="multilevel"/>
    <w:tmpl w:val="2710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40CAE"/>
    <w:multiLevelType w:val="multilevel"/>
    <w:tmpl w:val="59A6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B7386D"/>
    <w:multiLevelType w:val="hybridMultilevel"/>
    <w:tmpl w:val="F2D6B8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3CD5BB0"/>
    <w:multiLevelType w:val="multilevel"/>
    <w:tmpl w:val="4E42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155E65"/>
    <w:multiLevelType w:val="hybridMultilevel"/>
    <w:tmpl w:val="177431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956227C"/>
    <w:multiLevelType w:val="multilevel"/>
    <w:tmpl w:val="624463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D27727"/>
    <w:multiLevelType w:val="multilevel"/>
    <w:tmpl w:val="E4CE7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3295F"/>
    <w:multiLevelType w:val="multilevel"/>
    <w:tmpl w:val="9998D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A1048"/>
    <w:multiLevelType w:val="hybridMultilevel"/>
    <w:tmpl w:val="AFC6D9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8F6D56"/>
    <w:multiLevelType w:val="multilevel"/>
    <w:tmpl w:val="7E34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B83833"/>
    <w:multiLevelType w:val="multilevel"/>
    <w:tmpl w:val="8888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076E59"/>
    <w:multiLevelType w:val="multilevel"/>
    <w:tmpl w:val="26F84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8316A9"/>
    <w:multiLevelType w:val="multilevel"/>
    <w:tmpl w:val="2284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5533D0"/>
    <w:multiLevelType w:val="multilevel"/>
    <w:tmpl w:val="D52EF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774C8"/>
    <w:multiLevelType w:val="multilevel"/>
    <w:tmpl w:val="D682B8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324C77"/>
    <w:multiLevelType w:val="multilevel"/>
    <w:tmpl w:val="8818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FA1DC9"/>
    <w:multiLevelType w:val="multilevel"/>
    <w:tmpl w:val="E3BEA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035023"/>
    <w:multiLevelType w:val="multilevel"/>
    <w:tmpl w:val="2F86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715E4"/>
    <w:multiLevelType w:val="multilevel"/>
    <w:tmpl w:val="E5C692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DB6CBA"/>
    <w:multiLevelType w:val="multilevel"/>
    <w:tmpl w:val="F4C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CE511A"/>
    <w:multiLevelType w:val="multilevel"/>
    <w:tmpl w:val="5772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C334F4"/>
    <w:multiLevelType w:val="multilevel"/>
    <w:tmpl w:val="5DE44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12"/>
  </w:num>
  <w:num w:numId="3">
    <w:abstractNumId w:val="37"/>
  </w:num>
  <w:num w:numId="4">
    <w:abstractNumId w:val="26"/>
  </w:num>
  <w:num w:numId="5">
    <w:abstractNumId w:val="1"/>
  </w:num>
  <w:num w:numId="6">
    <w:abstractNumId w:val="10"/>
  </w:num>
  <w:num w:numId="7">
    <w:abstractNumId w:val="29"/>
  </w:num>
  <w:num w:numId="8">
    <w:abstractNumId w:val="23"/>
  </w:num>
  <w:num w:numId="9">
    <w:abstractNumId w:val="23"/>
    <w:lvlOverride w:ilvl="1">
      <w:lvl w:ilvl="1">
        <w:numFmt w:val="decimal"/>
        <w:lvlText w:val="%2."/>
        <w:lvlJc w:val="left"/>
      </w:lvl>
    </w:lvlOverride>
  </w:num>
  <w:num w:numId="10">
    <w:abstractNumId w:val="20"/>
  </w:num>
  <w:num w:numId="11">
    <w:abstractNumId w:val="38"/>
  </w:num>
  <w:num w:numId="12">
    <w:abstractNumId w:val="4"/>
  </w:num>
  <w:num w:numId="13">
    <w:abstractNumId w:val="15"/>
  </w:num>
  <w:num w:numId="14">
    <w:abstractNumId w:val="34"/>
  </w:num>
  <w:num w:numId="15">
    <w:abstractNumId w:val="13"/>
  </w:num>
  <w:num w:numId="16">
    <w:abstractNumId w:val="5"/>
  </w:num>
  <w:num w:numId="17">
    <w:abstractNumId w:val="27"/>
  </w:num>
  <w:num w:numId="18">
    <w:abstractNumId w:val="11"/>
  </w:num>
  <w:num w:numId="19">
    <w:abstractNumId w:val="9"/>
  </w:num>
  <w:num w:numId="20">
    <w:abstractNumId w:val="30"/>
  </w:num>
  <w:num w:numId="21">
    <w:abstractNumId w:val="32"/>
  </w:num>
  <w:num w:numId="22">
    <w:abstractNumId w:val="18"/>
  </w:num>
  <w:num w:numId="23">
    <w:abstractNumId w:val="16"/>
  </w:num>
  <w:num w:numId="24">
    <w:abstractNumId w:val="17"/>
  </w:num>
  <w:num w:numId="25">
    <w:abstractNumId w:val="33"/>
  </w:num>
  <w:num w:numId="26">
    <w:abstractNumId w:val="28"/>
  </w:num>
  <w:num w:numId="27">
    <w:abstractNumId w:val="3"/>
  </w:num>
  <w:num w:numId="28">
    <w:abstractNumId w:val="14"/>
  </w:num>
  <w:num w:numId="29">
    <w:abstractNumId w:val="6"/>
  </w:num>
  <w:num w:numId="30">
    <w:abstractNumId w:val="25"/>
  </w:num>
  <w:num w:numId="31">
    <w:abstractNumId w:val="21"/>
  </w:num>
  <w:num w:numId="32">
    <w:abstractNumId w:val="7"/>
  </w:num>
  <w:num w:numId="33">
    <w:abstractNumId w:val="8"/>
  </w:num>
  <w:num w:numId="34">
    <w:abstractNumId w:val="19"/>
  </w:num>
  <w:num w:numId="35">
    <w:abstractNumId w:val="0"/>
  </w:num>
  <w:num w:numId="36">
    <w:abstractNumId w:val="24"/>
  </w:num>
  <w:num w:numId="37">
    <w:abstractNumId w:val="22"/>
  </w:num>
  <w:num w:numId="38">
    <w:abstractNumId w:val="2"/>
  </w:num>
  <w:num w:numId="39">
    <w:abstractNumId w:val="35"/>
  </w:num>
  <w:num w:numId="40">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CE3"/>
    <w:rsid w:val="0001196A"/>
    <w:rsid w:val="0002249F"/>
    <w:rsid w:val="0003223C"/>
    <w:rsid w:val="00037786"/>
    <w:rsid w:val="00052D68"/>
    <w:rsid w:val="00064F55"/>
    <w:rsid w:val="0007010B"/>
    <w:rsid w:val="00076BE9"/>
    <w:rsid w:val="0008361F"/>
    <w:rsid w:val="000878EE"/>
    <w:rsid w:val="00097D65"/>
    <w:rsid w:val="000A4E5F"/>
    <w:rsid w:val="000A618B"/>
    <w:rsid w:val="000B0E44"/>
    <w:rsid w:val="000D4D39"/>
    <w:rsid w:val="000F55C0"/>
    <w:rsid w:val="001139B7"/>
    <w:rsid w:val="00122D95"/>
    <w:rsid w:val="001324D9"/>
    <w:rsid w:val="00146F80"/>
    <w:rsid w:val="0015445B"/>
    <w:rsid w:val="001648C9"/>
    <w:rsid w:val="00175FE3"/>
    <w:rsid w:val="00180692"/>
    <w:rsid w:val="001838F1"/>
    <w:rsid w:val="00193BE6"/>
    <w:rsid w:val="001941B3"/>
    <w:rsid w:val="00195103"/>
    <w:rsid w:val="001B3B81"/>
    <w:rsid w:val="001B689A"/>
    <w:rsid w:val="001D7CA9"/>
    <w:rsid w:val="001E6474"/>
    <w:rsid w:val="001E6D23"/>
    <w:rsid w:val="00206622"/>
    <w:rsid w:val="00230118"/>
    <w:rsid w:val="00242A51"/>
    <w:rsid w:val="00251C4F"/>
    <w:rsid w:val="00254643"/>
    <w:rsid w:val="00271F7F"/>
    <w:rsid w:val="00291C2D"/>
    <w:rsid w:val="0029246A"/>
    <w:rsid w:val="002E6EC1"/>
    <w:rsid w:val="002F7691"/>
    <w:rsid w:val="00310C19"/>
    <w:rsid w:val="00316C70"/>
    <w:rsid w:val="00346C0B"/>
    <w:rsid w:val="00361503"/>
    <w:rsid w:val="003672A1"/>
    <w:rsid w:val="00380FF5"/>
    <w:rsid w:val="003974CA"/>
    <w:rsid w:val="00397836"/>
    <w:rsid w:val="00397926"/>
    <w:rsid w:val="003A51CE"/>
    <w:rsid w:val="003B1CE3"/>
    <w:rsid w:val="003B2D8C"/>
    <w:rsid w:val="003E68C1"/>
    <w:rsid w:val="003F45F1"/>
    <w:rsid w:val="004044F4"/>
    <w:rsid w:val="00410190"/>
    <w:rsid w:val="0043645F"/>
    <w:rsid w:val="004412F5"/>
    <w:rsid w:val="00450C03"/>
    <w:rsid w:val="00465C58"/>
    <w:rsid w:val="00486E6A"/>
    <w:rsid w:val="004A7AD8"/>
    <w:rsid w:val="004C2C5A"/>
    <w:rsid w:val="004D0A4E"/>
    <w:rsid w:val="004D1DFD"/>
    <w:rsid w:val="004D2A83"/>
    <w:rsid w:val="004D6881"/>
    <w:rsid w:val="00506489"/>
    <w:rsid w:val="00561795"/>
    <w:rsid w:val="005760E1"/>
    <w:rsid w:val="005B7029"/>
    <w:rsid w:val="005C0F7A"/>
    <w:rsid w:val="005D48C8"/>
    <w:rsid w:val="005D5A5E"/>
    <w:rsid w:val="005E78FE"/>
    <w:rsid w:val="00605AB4"/>
    <w:rsid w:val="0060641A"/>
    <w:rsid w:val="006111BA"/>
    <w:rsid w:val="00613103"/>
    <w:rsid w:val="006222CC"/>
    <w:rsid w:val="0063243E"/>
    <w:rsid w:val="006543BF"/>
    <w:rsid w:val="00656E80"/>
    <w:rsid w:val="00657D04"/>
    <w:rsid w:val="006634F1"/>
    <w:rsid w:val="0067437C"/>
    <w:rsid w:val="00674D14"/>
    <w:rsid w:val="006841AC"/>
    <w:rsid w:val="00695EF8"/>
    <w:rsid w:val="006B045E"/>
    <w:rsid w:val="006B10FC"/>
    <w:rsid w:val="006C28C3"/>
    <w:rsid w:val="006C44B8"/>
    <w:rsid w:val="006E746D"/>
    <w:rsid w:val="006F715B"/>
    <w:rsid w:val="00714BC8"/>
    <w:rsid w:val="00725D66"/>
    <w:rsid w:val="00754869"/>
    <w:rsid w:val="00754DCD"/>
    <w:rsid w:val="007558F0"/>
    <w:rsid w:val="007576EC"/>
    <w:rsid w:val="00764DFB"/>
    <w:rsid w:val="00780B3C"/>
    <w:rsid w:val="00783AAC"/>
    <w:rsid w:val="00785CDD"/>
    <w:rsid w:val="00793102"/>
    <w:rsid w:val="00795423"/>
    <w:rsid w:val="007A4630"/>
    <w:rsid w:val="007B0558"/>
    <w:rsid w:val="007B78C9"/>
    <w:rsid w:val="007D5C45"/>
    <w:rsid w:val="007E33E6"/>
    <w:rsid w:val="007F5259"/>
    <w:rsid w:val="008134CC"/>
    <w:rsid w:val="00821F66"/>
    <w:rsid w:val="00823EA3"/>
    <w:rsid w:val="00825B05"/>
    <w:rsid w:val="00833084"/>
    <w:rsid w:val="00853270"/>
    <w:rsid w:val="0086463E"/>
    <w:rsid w:val="0087371D"/>
    <w:rsid w:val="00884878"/>
    <w:rsid w:val="008B15EC"/>
    <w:rsid w:val="008B4E4D"/>
    <w:rsid w:val="008C1014"/>
    <w:rsid w:val="008C7F44"/>
    <w:rsid w:val="008F0CE4"/>
    <w:rsid w:val="0090474E"/>
    <w:rsid w:val="00910341"/>
    <w:rsid w:val="00915F70"/>
    <w:rsid w:val="009327B9"/>
    <w:rsid w:val="00933799"/>
    <w:rsid w:val="00955466"/>
    <w:rsid w:val="00957016"/>
    <w:rsid w:val="00960186"/>
    <w:rsid w:val="00971312"/>
    <w:rsid w:val="009C56AE"/>
    <w:rsid w:val="009C6E70"/>
    <w:rsid w:val="009F4412"/>
    <w:rsid w:val="009F7D26"/>
    <w:rsid w:val="00A0464D"/>
    <w:rsid w:val="00A1674B"/>
    <w:rsid w:val="00A21899"/>
    <w:rsid w:val="00A23E9D"/>
    <w:rsid w:val="00A26EE0"/>
    <w:rsid w:val="00A350DD"/>
    <w:rsid w:val="00A40276"/>
    <w:rsid w:val="00A468F2"/>
    <w:rsid w:val="00A528C0"/>
    <w:rsid w:val="00A60FF8"/>
    <w:rsid w:val="00A74654"/>
    <w:rsid w:val="00A937F1"/>
    <w:rsid w:val="00AA5F92"/>
    <w:rsid w:val="00AA6B7E"/>
    <w:rsid w:val="00AD25E1"/>
    <w:rsid w:val="00B03EFC"/>
    <w:rsid w:val="00B34E6D"/>
    <w:rsid w:val="00B4095C"/>
    <w:rsid w:val="00B510DF"/>
    <w:rsid w:val="00B52208"/>
    <w:rsid w:val="00B53BE5"/>
    <w:rsid w:val="00B560C0"/>
    <w:rsid w:val="00B6218D"/>
    <w:rsid w:val="00B64574"/>
    <w:rsid w:val="00B66131"/>
    <w:rsid w:val="00B66AFA"/>
    <w:rsid w:val="00B70988"/>
    <w:rsid w:val="00B75A0E"/>
    <w:rsid w:val="00B7605C"/>
    <w:rsid w:val="00BB1E2C"/>
    <w:rsid w:val="00BC4042"/>
    <w:rsid w:val="00BC4B19"/>
    <w:rsid w:val="00BC74A6"/>
    <w:rsid w:val="00BD3ED6"/>
    <w:rsid w:val="00BE3CA3"/>
    <w:rsid w:val="00BF25ED"/>
    <w:rsid w:val="00BF35DC"/>
    <w:rsid w:val="00C074A7"/>
    <w:rsid w:val="00C139AC"/>
    <w:rsid w:val="00C157A9"/>
    <w:rsid w:val="00C318CB"/>
    <w:rsid w:val="00C32ACA"/>
    <w:rsid w:val="00C35414"/>
    <w:rsid w:val="00C61165"/>
    <w:rsid w:val="00C6639D"/>
    <w:rsid w:val="00C857CE"/>
    <w:rsid w:val="00C85A4D"/>
    <w:rsid w:val="00CA77D2"/>
    <w:rsid w:val="00CB49A1"/>
    <w:rsid w:val="00CC4E66"/>
    <w:rsid w:val="00CE1524"/>
    <w:rsid w:val="00D01B06"/>
    <w:rsid w:val="00D1745B"/>
    <w:rsid w:val="00D20AD6"/>
    <w:rsid w:val="00D2550A"/>
    <w:rsid w:val="00D359F8"/>
    <w:rsid w:val="00D5578C"/>
    <w:rsid w:val="00D7628E"/>
    <w:rsid w:val="00D8479D"/>
    <w:rsid w:val="00D96E1C"/>
    <w:rsid w:val="00DA17E0"/>
    <w:rsid w:val="00DB4A07"/>
    <w:rsid w:val="00DE3838"/>
    <w:rsid w:val="00E16480"/>
    <w:rsid w:val="00E2196C"/>
    <w:rsid w:val="00E2372A"/>
    <w:rsid w:val="00E26644"/>
    <w:rsid w:val="00E30FC5"/>
    <w:rsid w:val="00E32C35"/>
    <w:rsid w:val="00E47475"/>
    <w:rsid w:val="00E70368"/>
    <w:rsid w:val="00E75CC0"/>
    <w:rsid w:val="00E86F0F"/>
    <w:rsid w:val="00E93C9E"/>
    <w:rsid w:val="00EB4C1A"/>
    <w:rsid w:val="00F0150A"/>
    <w:rsid w:val="00F2142C"/>
    <w:rsid w:val="00F23DDF"/>
    <w:rsid w:val="00F37AA5"/>
    <w:rsid w:val="00F60C5D"/>
    <w:rsid w:val="00F6748A"/>
    <w:rsid w:val="00F93422"/>
    <w:rsid w:val="00FA0085"/>
    <w:rsid w:val="00FA0129"/>
    <w:rsid w:val="00FA0379"/>
    <w:rsid w:val="00FB2B61"/>
    <w:rsid w:val="00FD3AFC"/>
    <w:rsid w:val="00FE0BC8"/>
    <w:rsid w:val="00FE74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4DA7E"/>
  <w15:chartTrackingRefBased/>
  <w15:docId w15:val="{9B64859B-49CE-8845-9D1E-6D09A264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E66"/>
    <w:pPr>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uiPriority w:val="9"/>
    <w:qFormat/>
    <w:rsid w:val="003B1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1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1C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B1C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C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C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C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C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1C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1C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B1C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C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CE3"/>
    <w:rPr>
      <w:rFonts w:ascii="Times New Roman" w:eastAsiaTheme="majorEastAsia" w:hAnsi="Times New Roman" w:cstheme="majorBidi"/>
      <w:i/>
      <w:iCs/>
      <w:color w:val="595959" w:themeColor="text1" w:themeTint="A6"/>
      <w:kern w:val="0"/>
      <w:lang w:eastAsia="zh-CN"/>
      <w14:ligatures w14:val="none"/>
    </w:rPr>
  </w:style>
  <w:style w:type="character" w:customStyle="1" w:styleId="Heading7Char">
    <w:name w:val="Heading 7 Char"/>
    <w:basedOn w:val="DefaultParagraphFont"/>
    <w:link w:val="Heading7"/>
    <w:uiPriority w:val="9"/>
    <w:semiHidden/>
    <w:rsid w:val="003B1CE3"/>
    <w:rPr>
      <w:rFonts w:ascii="Times New Roman" w:eastAsiaTheme="majorEastAsia" w:hAnsi="Times New Roman" w:cstheme="majorBidi"/>
      <w:color w:val="595959" w:themeColor="text1" w:themeTint="A6"/>
      <w:kern w:val="0"/>
      <w:lang w:eastAsia="zh-CN"/>
      <w14:ligatures w14:val="none"/>
    </w:rPr>
  </w:style>
  <w:style w:type="character" w:customStyle="1" w:styleId="Heading8Char">
    <w:name w:val="Heading 8 Char"/>
    <w:basedOn w:val="DefaultParagraphFont"/>
    <w:link w:val="Heading8"/>
    <w:uiPriority w:val="9"/>
    <w:semiHidden/>
    <w:rsid w:val="003B1CE3"/>
    <w:rPr>
      <w:rFonts w:ascii="Times New Roman" w:eastAsiaTheme="majorEastAsia" w:hAnsi="Times New Roman" w:cstheme="majorBidi"/>
      <w:i/>
      <w:iCs/>
      <w:color w:val="272727" w:themeColor="text1" w:themeTint="D8"/>
      <w:kern w:val="0"/>
      <w:lang w:eastAsia="zh-CN"/>
      <w14:ligatures w14:val="none"/>
    </w:rPr>
  </w:style>
  <w:style w:type="character" w:customStyle="1" w:styleId="Heading9Char">
    <w:name w:val="Heading 9 Char"/>
    <w:basedOn w:val="DefaultParagraphFont"/>
    <w:link w:val="Heading9"/>
    <w:uiPriority w:val="9"/>
    <w:semiHidden/>
    <w:rsid w:val="003B1CE3"/>
    <w:rPr>
      <w:rFonts w:ascii="Times New Roman" w:eastAsiaTheme="majorEastAsia" w:hAnsi="Times New Roman" w:cstheme="majorBidi"/>
      <w:color w:val="272727" w:themeColor="text1" w:themeTint="D8"/>
      <w:kern w:val="0"/>
      <w:lang w:eastAsia="zh-CN"/>
      <w14:ligatures w14:val="none"/>
    </w:rPr>
  </w:style>
  <w:style w:type="paragraph" w:styleId="Title">
    <w:name w:val="Title"/>
    <w:basedOn w:val="Normal"/>
    <w:next w:val="Normal"/>
    <w:link w:val="TitleChar"/>
    <w:uiPriority w:val="10"/>
    <w:qFormat/>
    <w:rsid w:val="003B1C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CE3"/>
    <w:rPr>
      <w:rFonts w:asciiTheme="majorHAnsi" w:eastAsiaTheme="majorEastAsia" w:hAnsiTheme="majorHAnsi" w:cstheme="majorBidi"/>
      <w:spacing w:val="-10"/>
      <w:kern w:val="28"/>
      <w:sz w:val="56"/>
      <w:szCs w:val="56"/>
      <w:lang w:eastAsia="zh-CN"/>
      <w14:ligatures w14:val="none"/>
    </w:rPr>
  </w:style>
  <w:style w:type="paragraph" w:styleId="Subtitle">
    <w:name w:val="Subtitle"/>
    <w:basedOn w:val="Normal"/>
    <w:next w:val="Normal"/>
    <w:link w:val="SubtitleChar"/>
    <w:uiPriority w:val="11"/>
    <w:qFormat/>
    <w:rsid w:val="003B1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CE3"/>
    <w:pPr>
      <w:spacing w:before="160"/>
      <w:jc w:val="center"/>
    </w:pPr>
    <w:rPr>
      <w:i/>
      <w:iCs/>
      <w:color w:val="404040" w:themeColor="text1" w:themeTint="BF"/>
    </w:rPr>
  </w:style>
  <w:style w:type="character" w:customStyle="1" w:styleId="QuoteChar">
    <w:name w:val="Quote Char"/>
    <w:basedOn w:val="DefaultParagraphFont"/>
    <w:link w:val="Quote"/>
    <w:uiPriority w:val="29"/>
    <w:rsid w:val="003B1CE3"/>
    <w:rPr>
      <w:i/>
      <w:iCs/>
      <w:color w:val="404040" w:themeColor="text1" w:themeTint="BF"/>
    </w:rPr>
  </w:style>
  <w:style w:type="paragraph" w:styleId="ListParagraph">
    <w:name w:val="List Paragraph"/>
    <w:basedOn w:val="Normal"/>
    <w:uiPriority w:val="34"/>
    <w:qFormat/>
    <w:rsid w:val="003B1CE3"/>
    <w:pPr>
      <w:ind w:left="720"/>
      <w:contextualSpacing/>
    </w:pPr>
  </w:style>
  <w:style w:type="character" w:styleId="IntenseEmphasis">
    <w:name w:val="Intense Emphasis"/>
    <w:basedOn w:val="DefaultParagraphFont"/>
    <w:uiPriority w:val="21"/>
    <w:qFormat/>
    <w:rsid w:val="003B1CE3"/>
    <w:rPr>
      <w:i/>
      <w:iCs/>
      <w:color w:val="0F4761" w:themeColor="accent1" w:themeShade="BF"/>
    </w:rPr>
  </w:style>
  <w:style w:type="paragraph" w:styleId="IntenseQuote">
    <w:name w:val="Intense Quote"/>
    <w:basedOn w:val="Normal"/>
    <w:next w:val="Normal"/>
    <w:link w:val="IntenseQuoteChar"/>
    <w:uiPriority w:val="30"/>
    <w:qFormat/>
    <w:rsid w:val="003B1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CE3"/>
    <w:rPr>
      <w:i/>
      <w:iCs/>
      <w:color w:val="0F4761" w:themeColor="accent1" w:themeShade="BF"/>
    </w:rPr>
  </w:style>
  <w:style w:type="character" w:styleId="IntenseReference">
    <w:name w:val="Intense Reference"/>
    <w:basedOn w:val="DefaultParagraphFont"/>
    <w:uiPriority w:val="32"/>
    <w:qFormat/>
    <w:rsid w:val="003B1CE3"/>
    <w:rPr>
      <w:b/>
      <w:bCs/>
      <w:smallCaps/>
      <w:color w:val="0F4761" w:themeColor="accent1" w:themeShade="BF"/>
      <w:spacing w:val="5"/>
    </w:rPr>
  </w:style>
  <w:style w:type="paragraph" w:styleId="NormalWeb">
    <w:name w:val="Normal (Web)"/>
    <w:basedOn w:val="Normal"/>
    <w:uiPriority w:val="99"/>
    <w:unhideWhenUsed/>
    <w:rsid w:val="003B1CE3"/>
    <w:pPr>
      <w:spacing w:before="100" w:beforeAutospacing="1" w:after="100" w:afterAutospacing="1"/>
    </w:pPr>
    <w:rPr>
      <w:lang w:eastAsia="en-GB"/>
    </w:rPr>
  </w:style>
  <w:style w:type="character" w:styleId="Strong">
    <w:name w:val="Strong"/>
    <w:basedOn w:val="DefaultParagraphFont"/>
    <w:uiPriority w:val="22"/>
    <w:qFormat/>
    <w:rsid w:val="003B1CE3"/>
    <w:rPr>
      <w:b/>
      <w:bCs/>
    </w:rPr>
  </w:style>
  <w:style w:type="character" w:styleId="Emphasis">
    <w:name w:val="Emphasis"/>
    <w:basedOn w:val="DefaultParagraphFont"/>
    <w:uiPriority w:val="20"/>
    <w:qFormat/>
    <w:rsid w:val="003B1CE3"/>
    <w:rPr>
      <w:i/>
      <w:iCs/>
    </w:rPr>
  </w:style>
  <w:style w:type="paragraph" w:customStyle="1" w:styleId="p1">
    <w:name w:val="p1"/>
    <w:basedOn w:val="Normal"/>
    <w:rsid w:val="003B1CE3"/>
    <w:pPr>
      <w:spacing w:before="100" w:beforeAutospacing="1" w:after="100" w:afterAutospacing="1"/>
    </w:pPr>
    <w:rPr>
      <w:lang w:eastAsia="en-GB"/>
    </w:rPr>
  </w:style>
  <w:style w:type="character" w:customStyle="1" w:styleId="s1">
    <w:name w:val="s1"/>
    <w:basedOn w:val="DefaultParagraphFont"/>
    <w:rsid w:val="003B1CE3"/>
  </w:style>
  <w:style w:type="character" w:customStyle="1" w:styleId="apple-converted-space">
    <w:name w:val="apple-converted-space"/>
    <w:basedOn w:val="DefaultParagraphFont"/>
    <w:rsid w:val="003B1CE3"/>
  </w:style>
  <w:style w:type="character" w:customStyle="1" w:styleId="s2">
    <w:name w:val="s2"/>
    <w:basedOn w:val="DefaultParagraphFont"/>
    <w:rsid w:val="003B1CE3"/>
  </w:style>
  <w:style w:type="paragraph" w:customStyle="1" w:styleId="p3">
    <w:name w:val="p3"/>
    <w:basedOn w:val="Normal"/>
    <w:rsid w:val="003B1CE3"/>
    <w:pPr>
      <w:spacing w:before="100" w:beforeAutospacing="1" w:after="100" w:afterAutospacing="1"/>
    </w:pPr>
    <w:rPr>
      <w:lang w:eastAsia="en-GB"/>
    </w:rPr>
  </w:style>
  <w:style w:type="paragraph" w:customStyle="1" w:styleId="p2">
    <w:name w:val="p2"/>
    <w:basedOn w:val="Normal"/>
    <w:rsid w:val="003B1CE3"/>
    <w:pPr>
      <w:spacing w:before="100" w:beforeAutospacing="1" w:after="100" w:afterAutospacing="1"/>
    </w:pPr>
    <w:rPr>
      <w:lang w:eastAsia="en-GB"/>
    </w:rPr>
  </w:style>
  <w:style w:type="table" w:styleId="TableGrid">
    <w:name w:val="Table Grid"/>
    <w:basedOn w:val="TableNormal"/>
    <w:uiPriority w:val="39"/>
    <w:rsid w:val="0093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3">
    <w:name w:val="s3"/>
    <w:basedOn w:val="DefaultParagraphFont"/>
    <w:rsid w:val="00910341"/>
  </w:style>
  <w:style w:type="character" w:styleId="LineNumber">
    <w:name w:val="line number"/>
    <w:basedOn w:val="DefaultParagraphFont"/>
    <w:uiPriority w:val="99"/>
    <w:semiHidden/>
    <w:unhideWhenUsed/>
    <w:rsid w:val="00971312"/>
  </w:style>
  <w:style w:type="paragraph" w:styleId="Header">
    <w:name w:val="header"/>
    <w:basedOn w:val="Normal"/>
    <w:link w:val="HeaderChar"/>
    <w:uiPriority w:val="99"/>
    <w:unhideWhenUsed/>
    <w:rsid w:val="00971312"/>
    <w:pPr>
      <w:tabs>
        <w:tab w:val="center" w:pos="4513"/>
        <w:tab w:val="right" w:pos="9026"/>
      </w:tabs>
    </w:pPr>
  </w:style>
  <w:style w:type="character" w:customStyle="1" w:styleId="HeaderChar">
    <w:name w:val="Header Char"/>
    <w:basedOn w:val="DefaultParagraphFont"/>
    <w:link w:val="Header"/>
    <w:uiPriority w:val="99"/>
    <w:rsid w:val="00971312"/>
    <w:rPr>
      <w:rFonts w:ascii="Times New Roman" w:eastAsia="Times New Roman" w:hAnsi="Times New Roman" w:cs="Times New Roman"/>
      <w:kern w:val="0"/>
      <w:lang w:eastAsia="zh-CN"/>
      <w14:ligatures w14:val="none"/>
    </w:rPr>
  </w:style>
  <w:style w:type="paragraph" w:styleId="Footer">
    <w:name w:val="footer"/>
    <w:basedOn w:val="Normal"/>
    <w:link w:val="FooterChar"/>
    <w:uiPriority w:val="99"/>
    <w:unhideWhenUsed/>
    <w:rsid w:val="00971312"/>
    <w:pPr>
      <w:tabs>
        <w:tab w:val="center" w:pos="4513"/>
        <w:tab w:val="right" w:pos="9026"/>
      </w:tabs>
    </w:pPr>
  </w:style>
  <w:style w:type="character" w:customStyle="1" w:styleId="FooterChar">
    <w:name w:val="Footer Char"/>
    <w:basedOn w:val="DefaultParagraphFont"/>
    <w:link w:val="Footer"/>
    <w:uiPriority w:val="99"/>
    <w:rsid w:val="00971312"/>
    <w:rPr>
      <w:rFonts w:ascii="Times New Roman" w:eastAsia="Times New Roman" w:hAnsi="Times New Roman" w:cs="Times New Roman"/>
      <w:kern w:val="0"/>
      <w:lang w:eastAsia="zh-CN"/>
      <w14:ligatures w14:val="none"/>
    </w:rPr>
  </w:style>
  <w:style w:type="character" w:styleId="PageNumber">
    <w:name w:val="page number"/>
    <w:basedOn w:val="DefaultParagraphFont"/>
    <w:uiPriority w:val="99"/>
    <w:semiHidden/>
    <w:unhideWhenUsed/>
    <w:rsid w:val="00971312"/>
  </w:style>
  <w:style w:type="table" w:styleId="TableGridLight">
    <w:name w:val="Grid Table Light"/>
    <w:basedOn w:val="TableNormal"/>
    <w:uiPriority w:val="40"/>
    <w:rsid w:val="00064F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4">
    <w:name w:val="p4"/>
    <w:basedOn w:val="Normal"/>
    <w:rsid w:val="00E75CC0"/>
    <w:pPr>
      <w:spacing w:before="100" w:beforeAutospacing="1" w:after="100" w:afterAutospacing="1"/>
    </w:pPr>
    <w:rPr>
      <w:lang w:eastAsia="en-GB"/>
    </w:rPr>
  </w:style>
  <w:style w:type="paragraph" w:styleId="HTMLPreformatted">
    <w:name w:val="HTML Preformatted"/>
    <w:basedOn w:val="Normal"/>
    <w:link w:val="HTMLPreformattedChar"/>
    <w:uiPriority w:val="99"/>
    <w:semiHidden/>
    <w:unhideWhenUsed/>
    <w:rsid w:val="00E75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75CC0"/>
    <w:rPr>
      <w:rFonts w:ascii="Courier New" w:eastAsia="Times New Roman" w:hAnsi="Courier New" w:cs="Courier New"/>
      <w:kern w:val="0"/>
      <w:sz w:val="20"/>
      <w:szCs w:val="20"/>
      <w:lang w:eastAsia="en-GB"/>
      <w14:ligatures w14:val="none"/>
    </w:rPr>
  </w:style>
  <w:style w:type="character" w:styleId="HTMLCode">
    <w:name w:val="HTML Code"/>
    <w:basedOn w:val="DefaultParagraphFont"/>
    <w:uiPriority w:val="99"/>
    <w:semiHidden/>
    <w:unhideWhenUsed/>
    <w:rsid w:val="00E75CC0"/>
    <w:rPr>
      <w:rFonts w:ascii="Courier New" w:eastAsia="Times New Roman" w:hAnsi="Courier New" w:cs="Courier New"/>
      <w:sz w:val="20"/>
      <w:szCs w:val="20"/>
    </w:rPr>
  </w:style>
  <w:style w:type="paragraph" w:customStyle="1" w:styleId="p6">
    <w:name w:val="p6"/>
    <w:basedOn w:val="Normal"/>
    <w:rsid w:val="000B0E44"/>
    <w:pPr>
      <w:spacing w:before="100" w:beforeAutospacing="1" w:after="100" w:afterAutospacing="1"/>
    </w:pPr>
    <w:rPr>
      <w:lang w:eastAsia="en-GB"/>
    </w:rPr>
  </w:style>
  <w:style w:type="paragraph" w:customStyle="1" w:styleId="ng-star-inserted">
    <w:name w:val="ng-star-inserted"/>
    <w:basedOn w:val="Normal"/>
    <w:rsid w:val="007D5C45"/>
    <w:pPr>
      <w:spacing w:before="100" w:beforeAutospacing="1" w:after="100" w:afterAutospacing="1"/>
    </w:pPr>
  </w:style>
  <w:style w:type="character" w:customStyle="1" w:styleId="ng-star-inserted1">
    <w:name w:val="ng-star-inserted1"/>
    <w:basedOn w:val="DefaultParagraphFont"/>
    <w:rsid w:val="007D5C45"/>
  </w:style>
  <w:style w:type="paragraph" w:styleId="Caption">
    <w:name w:val="caption"/>
    <w:basedOn w:val="Normal"/>
    <w:next w:val="Normal"/>
    <w:uiPriority w:val="35"/>
    <w:unhideWhenUsed/>
    <w:qFormat/>
    <w:rsid w:val="0007010B"/>
    <w:pPr>
      <w:spacing w:line="360" w:lineRule="auto"/>
      <w:jc w:val="both"/>
    </w:pPr>
    <w:rPr>
      <w:rFonts w:ascii="Calibri" w:eastAsia="Calibri" w:hAnsi="Calibri" w:cs="Calibri"/>
      <w:b/>
      <w:iCs/>
      <w:szCs w:val="18"/>
      <w:lang w:val="pt-PT" w:eastAsia="en-GB"/>
    </w:rPr>
  </w:style>
  <w:style w:type="table" w:styleId="PlainTable2">
    <w:name w:val="Plain Table 2"/>
    <w:basedOn w:val="TableNormal"/>
    <w:uiPriority w:val="42"/>
    <w:rsid w:val="000701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D359F8"/>
    <w:rPr>
      <w:sz w:val="16"/>
      <w:szCs w:val="16"/>
    </w:rPr>
  </w:style>
  <w:style w:type="paragraph" w:styleId="CommentText">
    <w:name w:val="annotation text"/>
    <w:basedOn w:val="Normal"/>
    <w:link w:val="CommentTextChar"/>
    <w:uiPriority w:val="99"/>
    <w:semiHidden/>
    <w:unhideWhenUsed/>
    <w:rsid w:val="00D359F8"/>
    <w:rPr>
      <w:sz w:val="20"/>
      <w:szCs w:val="20"/>
    </w:rPr>
  </w:style>
  <w:style w:type="character" w:customStyle="1" w:styleId="CommentTextChar">
    <w:name w:val="Comment Text Char"/>
    <w:basedOn w:val="DefaultParagraphFont"/>
    <w:link w:val="CommentText"/>
    <w:uiPriority w:val="99"/>
    <w:semiHidden/>
    <w:rsid w:val="00D359F8"/>
    <w:rPr>
      <w:rFonts w:ascii="Times New Roman" w:eastAsia="Times New Roman" w:hAnsi="Times New Roman" w:cs="Times New Roma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D359F8"/>
    <w:rPr>
      <w:b/>
      <w:bCs/>
    </w:rPr>
  </w:style>
  <w:style w:type="character" w:customStyle="1" w:styleId="CommentSubjectChar">
    <w:name w:val="Comment Subject Char"/>
    <w:basedOn w:val="CommentTextChar"/>
    <w:link w:val="CommentSubject"/>
    <w:uiPriority w:val="99"/>
    <w:semiHidden/>
    <w:rsid w:val="00D359F8"/>
    <w:rPr>
      <w:rFonts w:ascii="Times New Roman" w:eastAsia="Times New Roman" w:hAnsi="Times New Roman" w:cs="Times New Roman"/>
      <w:b/>
      <w:bCs/>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0805">
      <w:bodyDiv w:val="1"/>
      <w:marLeft w:val="0"/>
      <w:marRight w:val="0"/>
      <w:marTop w:val="0"/>
      <w:marBottom w:val="0"/>
      <w:divBdr>
        <w:top w:val="none" w:sz="0" w:space="0" w:color="auto"/>
        <w:left w:val="none" w:sz="0" w:space="0" w:color="auto"/>
        <w:bottom w:val="none" w:sz="0" w:space="0" w:color="auto"/>
        <w:right w:val="none" w:sz="0" w:space="0" w:color="auto"/>
      </w:divBdr>
    </w:div>
    <w:div w:id="33702616">
      <w:bodyDiv w:val="1"/>
      <w:marLeft w:val="0"/>
      <w:marRight w:val="0"/>
      <w:marTop w:val="0"/>
      <w:marBottom w:val="0"/>
      <w:divBdr>
        <w:top w:val="none" w:sz="0" w:space="0" w:color="auto"/>
        <w:left w:val="none" w:sz="0" w:space="0" w:color="auto"/>
        <w:bottom w:val="none" w:sz="0" w:space="0" w:color="auto"/>
        <w:right w:val="none" w:sz="0" w:space="0" w:color="auto"/>
      </w:divBdr>
    </w:div>
    <w:div w:id="53236907">
      <w:bodyDiv w:val="1"/>
      <w:marLeft w:val="0"/>
      <w:marRight w:val="0"/>
      <w:marTop w:val="0"/>
      <w:marBottom w:val="0"/>
      <w:divBdr>
        <w:top w:val="none" w:sz="0" w:space="0" w:color="auto"/>
        <w:left w:val="none" w:sz="0" w:space="0" w:color="auto"/>
        <w:bottom w:val="none" w:sz="0" w:space="0" w:color="auto"/>
        <w:right w:val="none" w:sz="0" w:space="0" w:color="auto"/>
      </w:divBdr>
    </w:div>
    <w:div w:id="74328894">
      <w:bodyDiv w:val="1"/>
      <w:marLeft w:val="0"/>
      <w:marRight w:val="0"/>
      <w:marTop w:val="0"/>
      <w:marBottom w:val="0"/>
      <w:divBdr>
        <w:top w:val="none" w:sz="0" w:space="0" w:color="auto"/>
        <w:left w:val="none" w:sz="0" w:space="0" w:color="auto"/>
        <w:bottom w:val="none" w:sz="0" w:space="0" w:color="auto"/>
        <w:right w:val="none" w:sz="0" w:space="0" w:color="auto"/>
      </w:divBdr>
      <w:divsChild>
        <w:div w:id="1811242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597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48619">
      <w:bodyDiv w:val="1"/>
      <w:marLeft w:val="0"/>
      <w:marRight w:val="0"/>
      <w:marTop w:val="0"/>
      <w:marBottom w:val="0"/>
      <w:divBdr>
        <w:top w:val="none" w:sz="0" w:space="0" w:color="auto"/>
        <w:left w:val="none" w:sz="0" w:space="0" w:color="auto"/>
        <w:bottom w:val="none" w:sz="0" w:space="0" w:color="auto"/>
        <w:right w:val="none" w:sz="0" w:space="0" w:color="auto"/>
      </w:divBdr>
    </w:div>
    <w:div w:id="93795244">
      <w:bodyDiv w:val="1"/>
      <w:marLeft w:val="0"/>
      <w:marRight w:val="0"/>
      <w:marTop w:val="0"/>
      <w:marBottom w:val="0"/>
      <w:divBdr>
        <w:top w:val="none" w:sz="0" w:space="0" w:color="auto"/>
        <w:left w:val="none" w:sz="0" w:space="0" w:color="auto"/>
        <w:bottom w:val="none" w:sz="0" w:space="0" w:color="auto"/>
        <w:right w:val="none" w:sz="0" w:space="0" w:color="auto"/>
      </w:divBdr>
    </w:div>
    <w:div w:id="101539668">
      <w:bodyDiv w:val="1"/>
      <w:marLeft w:val="0"/>
      <w:marRight w:val="0"/>
      <w:marTop w:val="0"/>
      <w:marBottom w:val="0"/>
      <w:divBdr>
        <w:top w:val="none" w:sz="0" w:space="0" w:color="auto"/>
        <w:left w:val="none" w:sz="0" w:space="0" w:color="auto"/>
        <w:bottom w:val="none" w:sz="0" w:space="0" w:color="auto"/>
        <w:right w:val="none" w:sz="0" w:space="0" w:color="auto"/>
      </w:divBdr>
      <w:divsChild>
        <w:div w:id="672874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25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055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75572">
      <w:bodyDiv w:val="1"/>
      <w:marLeft w:val="0"/>
      <w:marRight w:val="0"/>
      <w:marTop w:val="0"/>
      <w:marBottom w:val="0"/>
      <w:divBdr>
        <w:top w:val="none" w:sz="0" w:space="0" w:color="auto"/>
        <w:left w:val="none" w:sz="0" w:space="0" w:color="auto"/>
        <w:bottom w:val="none" w:sz="0" w:space="0" w:color="auto"/>
        <w:right w:val="none" w:sz="0" w:space="0" w:color="auto"/>
      </w:divBdr>
    </w:div>
    <w:div w:id="200173275">
      <w:bodyDiv w:val="1"/>
      <w:marLeft w:val="0"/>
      <w:marRight w:val="0"/>
      <w:marTop w:val="0"/>
      <w:marBottom w:val="0"/>
      <w:divBdr>
        <w:top w:val="none" w:sz="0" w:space="0" w:color="auto"/>
        <w:left w:val="none" w:sz="0" w:space="0" w:color="auto"/>
        <w:bottom w:val="none" w:sz="0" w:space="0" w:color="auto"/>
        <w:right w:val="none" w:sz="0" w:space="0" w:color="auto"/>
      </w:divBdr>
    </w:div>
    <w:div w:id="201019845">
      <w:bodyDiv w:val="1"/>
      <w:marLeft w:val="0"/>
      <w:marRight w:val="0"/>
      <w:marTop w:val="0"/>
      <w:marBottom w:val="0"/>
      <w:divBdr>
        <w:top w:val="none" w:sz="0" w:space="0" w:color="auto"/>
        <w:left w:val="none" w:sz="0" w:space="0" w:color="auto"/>
        <w:bottom w:val="none" w:sz="0" w:space="0" w:color="auto"/>
        <w:right w:val="none" w:sz="0" w:space="0" w:color="auto"/>
      </w:divBdr>
    </w:div>
    <w:div w:id="245237112">
      <w:bodyDiv w:val="1"/>
      <w:marLeft w:val="0"/>
      <w:marRight w:val="0"/>
      <w:marTop w:val="0"/>
      <w:marBottom w:val="0"/>
      <w:divBdr>
        <w:top w:val="none" w:sz="0" w:space="0" w:color="auto"/>
        <w:left w:val="none" w:sz="0" w:space="0" w:color="auto"/>
        <w:bottom w:val="none" w:sz="0" w:space="0" w:color="auto"/>
        <w:right w:val="none" w:sz="0" w:space="0" w:color="auto"/>
      </w:divBdr>
    </w:div>
    <w:div w:id="280117739">
      <w:bodyDiv w:val="1"/>
      <w:marLeft w:val="0"/>
      <w:marRight w:val="0"/>
      <w:marTop w:val="0"/>
      <w:marBottom w:val="0"/>
      <w:divBdr>
        <w:top w:val="none" w:sz="0" w:space="0" w:color="auto"/>
        <w:left w:val="none" w:sz="0" w:space="0" w:color="auto"/>
        <w:bottom w:val="none" w:sz="0" w:space="0" w:color="auto"/>
        <w:right w:val="none" w:sz="0" w:space="0" w:color="auto"/>
      </w:divBdr>
    </w:div>
    <w:div w:id="346492016">
      <w:bodyDiv w:val="1"/>
      <w:marLeft w:val="0"/>
      <w:marRight w:val="0"/>
      <w:marTop w:val="0"/>
      <w:marBottom w:val="0"/>
      <w:divBdr>
        <w:top w:val="none" w:sz="0" w:space="0" w:color="auto"/>
        <w:left w:val="none" w:sz="0" w:space="0" w:color="auto"/>
        <w:bottom w:val="none" w:sz="0" w:space="0" w:color="auto"/>
        <w:right w:val="none" w:sz="0" w:space="0" w:color="auto"/>
      </w:divBdr>
    </w:div>
    <w:div w:id="395930521">
      <w:bodyDiv w:val="1"/>
      <w:marLeft w:val="0"/>
      <w:marRight w:val="0"/>
      <w:marTop w:val="0"/>
      <w:marBottom w:val="0"/>
      <w:divBdr>
        <w:top w:val="none" w:sz="0" w:space="0" w:color="auto"/>
        <w:left w:val="none" w:sz="0" w:space="0" w:color="auto"/>
        <w:bottom w:val="none" w:sz="0" w:space="0" w:color="auto"/>
        <w:right w:val="none" w:sz="0" w:space="0" w:color="auto"/>
      </w:divBdr>
      <w:divsChild>
        <w:div w:id="1827162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7940872">
      <w:bodyDiv w:val="1"/>
      <w:marLeft w:val="0"/>
      <w:marRight w:val="0"/>
      <w:marTop w:val="0"/>
      <w:marBottom w:val="0"/>
      <w:divBdr>
        <w:top w:val="none" w:sz="0" w:space="0" w:color="auto"/>
        <w:left w:val="none" w:sz="0" w:space="0" w:color="auto"/>
        <w:bottom w:val="none" w:sz="0" w:space="0" w:color="auto"/>
        <w:right w:val="none" w:sz="0" w:space="0" w:color="auto"/>
      </w:divBdr>
    </w:div>
    <w:div w:id="449323455">
      <w:bodyDiv w:val="1"/>
      <w:marLeft w:val="0"/>
      <w:marRight w:val="0"/>
      <w:marTop w:val="0"/>
      <w:marBottom w:val="0"/>
      <w:divBdr>
        <w:top w:val="none" w:sz="0" w:space="0" w:color="auto"/>
        <w:left w:val="none" w:sz="0" w:space="0" w:color="auto"/>
        <w:bottom w:val="none" w:sz="0" w:space="0" w:color="auto"/>
        <w:right w:val="none" w:sz="0" w:space="0" w:color="auto"/>
      </w:divBdr>
    </w:div>
    <w:div w:id="462967556">
      <w:bodyDiv w:val="1"/>
      <w:marLeft w:val="0"/>
      <w:marRight w:val="0"/>
      <w:marTop w:val="0"/>
      <w:marBottom w:val="0"/>
      <w:divBdr>
        <w:top w:val="none" w:sz="0" w:space="0" w:color="auto"/>
        <w:left w:val="none" w:sz="0" w:space="0" w:color="auto"/>
        <w:bottom w:val="none" w:sz="0" w:space="0" w:color="auto"/>
        <w:right w:val="none" w:sz="0" w:space="0" w:color="auto"/>
      </w:divBdr>
    </w:div>
    <w:div w:id="482967030">
      <w:bodyDiv w:val="1"/>
      <w:marLeft w:val="0"/>
      <w:marRight w:val="0"/>
      <w:marTop w:val="0"/>
      <w:marBottom w:val="0"/>
      <w:divBdr>
        <w:top w:val="none" w:sz="0" w:space="0" w:color="auto"/>
        <w:left w:val="none" w:sz="0" w:space="0" w:color="auto"/>
        <w:bottom w:val="none" w:sz="0" w:space="0" w:color="auto"/>
        <w:right w:val="none" w:sz="0" w:space="0" w:color="auto"/>
      </w:divBdr>
    </w:div>
    <w:div w:id="487476540">
      <w:bodyDiv w:val="1"/>
      <w:marLeft w:val="0"/>
      <w:marRight w:val="0"/>
      <w:marTop w:val="0"/>
      <w:marBottom w:val="0"/>
      <w:divBdr>
        <w:top w:val="none" w:sz="0" w:space="0" w:color="auto"/>
        <w:left w:val="none" w:sz="0" w:space="0" w:color="auto"/>
        <w:bottom w:val="none" w:sz="0" w:space="0" w:color="auto"/>
        <w:right w:val="none" w:sz="0" w:space="0" w:color="auto"/>
      </w:divBdr>
    </w:div>
    <w:div w:id="491289759">
      <w:bodyDiv w:val="1"/>
      <w:marLeft w:val="0"/>
      <w:marRight w:val="0"/>
      <w:marTop w:val="0"/>
      <w:marBottom w:val="0"/>
      <w:divBdr>
        <w:top w:val="none" w:sz="0" w:space="0" w:color="auto"/>
        <w:left w:val="none" w:sz="0" w:space="0" w:color="auto"/>
        <w:bottom w:val="none" w:sz="0" w:space="0" w:color="auto"/>
        <w:right w:val="none" w:sz="0" w:space="0" w:color="auto"/>
      </w:divBdr>
    </w:div>
    <w:div w:id="499806973">
      <w:bodyDiv w:val="1"/>
      <w:marLeft w:val="0"/>
      <w:marRight w:val="0"/>
      <w:marTop w:val="0"/>
      <w:marBottom w:val="0"/>
      <w:divBdr>
        <w:top w:val="none" w:sz="0" w:space="0" w:color="auto"/>
        <w:left w:val="none" w:sz="0" w:space="0" w:color="auto"/>
        <w:bottom w:val="none" w:sz="0" w:space="0" w:color="auto"/>
        <w:right w:val="none" w:sz="0" w:space="0" w:color="auto"/>
      </w:divBdr>
    </w:div>
    <w:div w:id="514152987">
      <w:bodyDiv w:val="1"/>
      <w:marLeft w:val="0"/>
      <w:marRight w:val="0"/>
      <w:marTop w:val="0"/>
      <w:marBottom w:val="0"/>
      <w:divBdr>
        <w:top w:val="none" w:sz="0" w:space="0" w:color="auto"/>
        <w:left w:val="none" w:sz="0" w:space="0" w:color="auto"/>
        <w:bottom w:val="none" w:sz="0" w:space="0" w:color="auto"/>
        <w:right w:val="none" w:sz="0" w:space="0" w:color="auto"/>
      </w:divBdr>
      <w:divsChild>
        <w:div w:id="230777717">
          <w:marLeft w:val="0"/>
          <w:marRight w:val="0"/>
          <w:marTop w:val="0"/>
          <w:marBottom w:val="0"/>
          <w:divBdr>
            <w:top w:val="none" w:sz="0" w:space="0" w:color="auto"/>
            <w:left w:val="none" w:sz="0" w:space="0" w:color="auto"/>
            <w:bottom w:val="none" w:sz="0" w:space="0" w:color="auto"/>
            <w:right w:val="none" w:sz="0" w:space="0" w:color="auto"/>
          </w:divBdr>
          <w:divsChild>
            <w:div w:id="149371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78129">
      <w:bodyDiv w:val="1"/>
      <w:marLeft w:val="0"/>
      <w:marRight w:val="0"/>
      <w:marTop w:val="0"/>
      <w:marBottom w:val="0"/>
      <w:divBdr>
        <w:top w:val="none" w:sz="0" w:space="0" w:color="auto"/>
        <w:left w:val="none" w:sz="0" w:space="0" w:color="auto"/>
        <w:bottom w:val="none" w:sz="0" w:space="0" w:color="auto"/>
        <w:right w:val="none" w:sz="0" w:space="0" w:color="auto"/>
      </w:divBdr>
    </w:div>
    <w:div w:id="535626931">
      <w:bodyDiv w:val="1"/>
      <w:marLeft w:val="0"/>
      <w:marRight w:val="0"/>
      <w:marTop w:val="0"/>
      <w:marBottom w:val="0"/>
      <w:divBdr>
        <w:top w:val="none" w:sz="0" w:space="0" w:color="auto"/>
        <w:left w:val="none" w:sz="0" w:space="0" w:color="auto"/>
        <w:bottom w:val="none" w:sz="0" w:space="0" w:color="auto"/>
        <w:right w:val="none" w:sz="0" w:space="0" w:color="auto"/>
      </w:divBdr>
    </w:div>
    <w:div w:id="536745644">
      <w:bodyDiv w:val="1"/>
      <w:marLeft w:val="0"/>
      <w:marRight w:val="0"/>
      <w:marTop w:val="0"/>
      <w:marBottom w:val="0"/>
      <w:divBdr>
        <w:top w:val="none" w:sz="0" w:space="0" w:color="auto"/>
        <w:left w:val="none" w:sz="0" w:space="0" w:color="auto"/>
        <w:bottom w:val="none" w:sz="0" w:space="0" w:color="auto"/>
        <w:right w:val="none" w:sz="0" w:space="0" w:color="auto"/>
      </w:divBdr>
    </w:div>
    <w:div w:id="547031417">
      <w:bodyDiv w:val="1"/>
      <w:marLeft w:val="0"/>
      <w:marRight w:val="0"/>
      <w:marTop w:val="0"/>
      <w:marBottom w:val="0"/>
      <w:divBdr>
        <w:top w:val="none" w:sz="0" w:space="0" w:color="auto"/>
        <w:left w:val="none" w:sz="0" w:space="0" w:color="auto"/>
        <w:bottom w:val="none" w:sz="0" w:space="0" w:color="auto"/>
        <w:right w:val="none" w:sz="0" w:space="0" w:color="auto"/>
      </w:divBdr>
    </w:div>
    <w:div w:id="604773474">
      <w:bodyDiv w:val="1"/>
      <w:marLeft w:val="0"/>
      <w:marRight w:val="0"/>
      <w:marTop w:val="0"/>
      <w:marBottom w:val="0"/>
      <w:divBdr>
        <w:top w:val="none" w:sz="0" w:space="0" w:color="auto"/>
        <w:left w:val="none" w:sz="0" w:space="0" w:color="auto"/>
        <w:bottom w:val="none" w:sz="0" w:space="0" w:color="auto"/>
        <w:right w:val="none" w:sz="0" w:space="0" w:color="auto"/>
      </w:divBdr>
    </w:div>
    <w:div w:id="635991480">
      <w:bodyDiv w:val="1"/>
      <w:marLeft w:val="0"/>
      <w:marRight w:val="0"/>
      <w:marTop w:val="0"/>
      <w:marBottom w:val="0"/>
      <w:divBdr>
        <w:top w:val="none" w:sz="0" w:space="0" w:color="auto"/>
        <w:left w:val="none" w:sz="0" w:space="0" w:color="auto"/>
        <w:bottom w:val="none" w:sz="0" w:space="0" w:color="auto"/>
        <w:right w:val="none" w:sz="0" w:space="0" w:color="auto"/>
      </w:divBdr>
    </w:div>
    <w:div w:id="673536912">
      <w:bodyDiv w:val="1"/>
      <w:marLeft w:val="0"/>
      <w:marRight w:val="0"/>
      <w:marTop w:val="0"/>
      <w:marBottom w:val="0"/>
      <w:divBdr>
        <w:top w:val="none" w:sz="0" w:space="0" w:color="auto"/>
        <w:left w:val="none" w:sz="0" w:space="0" w:color="auto"/>
        <w:bottom w:val="none" w:sz="0" w:space="0" w:color="auto"/>
        <w:right w:val="none" w:sz="0" w:space="0" w:color="auto"/>
      </w:divBdr>
    </w:div>
    <w:div w:id="685209559">
      <w:bodyDiv w:val="1"/>
      <w:marLeft w:val="0"/>
      <w:marRight w:val="0"/>
      <w:marTop w:val="0"/>
      <w:marBottom w:val="0"/>
      <w:divBdr>
        <w:top w:val="none" w:sz="0" w:space="0" w:color="auto"/>
        <w:left w:val="none" w:sz="0" w:space="0" w:color="auto"/>
        <w:bottom w:val="none" w:sz="0" w:space="0" w:color="auto"/>
        <w:right w:val="none" w:sz="0" w:space="0" w:color="auto"/>
      </w:divBdr>
    </w:div>
    <w:div w:id="739444301">
      <w:bodyDiv w:val="1"/>
      <w:marLeft w:val="0"/>
      <w:marRight w:val="0"/>
      <w:marTop w:val="0"/>
      <w:marBottom w:val="0"/>
      <w:divBdr>
        <w:top w:val="none" w:sz="0" w:space="0" w:color="auto"/>
        <w:left w:val="none" w:sz="0" w:space="0" w:color="auto"/>
        <w:bottom w:val="none" w:sz="0" w:space="0" w:color="auto"/>
        <w:right w:val="none" w:sz="0" w:space="0" w:color="auto"/>
      </w:divBdr>
    </w:div>
    <w:div w:id="785780263">
      <w:bodyDiv w:val="1"/>
      <w:marLeft w:val="0"/>
      <w:marRight w:val="0"/>
      <w:marTop w:val="0"/>
      <w:marBottom w:val="0"/>
      <w:divBdr>
        <w:top w:val="none" w:sz="0" w:space="0" w:color="auto"/>
        <w:left w:val="none" w:sz="0" w:space="0" w:color="auto"/>
        <w:bottom w:val="none" w:sz="0" w:space="0" w:color="auto"/>
        <w:right w:val="none" w:sz="0" w:space="0" w:color="auto"/>
      </w:divBdr>
    </w:div>
    <w:div w:id="792821630">
      <w:bodyDiv w:val="1"/>
      <w:marLeft w:val="0"/>
      <w:marRight w:val="0"/>
      <w:marTop w:val="0"/>
      <w:marBottom w:val="0"/>
      <w:divBdr>
        <w:top w:val="none" w:sz="0" w:space="0" w:color="auto"/>
        <w:left w:val="none" w:sz="0" w:space="0" w:color="auto"/>
        <w:bottom w:val="none" w:sz="0" w:space="0" w:color="auto"/>
        <w:right w:val="none" w:sz="0" w:space="0" w:color="auto"/>
      </w:divBdr>
    </w:div>
    <w:div w:id="824054227">
      <w:bodyDiv w:val="1"/>
      <w:marLeft w:val="0"/>
      <w:marRight w:val="0"/>
      <w:marTop w:val="0"/>
      <w:marBottom w:val="0"/>
      <w:divBdr>
        <w:top w:val="none" w:sz="0" w:space="0" w:color="auto"/>
        <w:left w:val="none" w:sz="0" w:space="0" w:color="auto"/>
        <w:bottom w:val="none" w:sz="0" w:space="0" w:color="auto"/>
        <w:right w:val="none" w:sz="0" w:space="0" w:color="auto"/>
      </w:divBdr>
    </w:div>
    <w:div w:id="875000531">
      <w:bodyDiv w:val="1"/>
      <w:marLeft w:val="0"/>
      <w:marRight w:val="0"/>
      <w:marTop w:val="0"/>
      <w:marBottom w:val="0"/>
      <w:divBdr>
        <w:top w:val="none" w:sz="0" w:space="0" w:color="auto"/>
        <w:left w:val="none" w:sz="0" w:space="0" w:color="auto"/>
        <w:bottom w:val="none" w:sz="0" w:space="0" w:color="auto"/>
        <w:right w:val="none" w:sz="0" w:space="0" w:color="auto"/>
      </w:divBdr>
    </w:div>
    <w:div w:id="878711331">
      <w:bodyDiv w:val="1"/>
      <w:marLeft w:val="0"/>
      <w:marRight w:val="0"/>
      <w:marTop w:val="0"/>
      <w:marBottom w:val="0"/>
      <w:divBdr>
        <w:top w:val="none" w:sz="0" w:space="0" w:color="auto"/>
        <w:left w:val="none" w:sz="0" w:space="0" w:color="auto"/>
        <w:bottom w:val="none" w:sz="0" w:space="0" w:color="auto"/>
        <w:right w:val="none" w:sz="0" w:space="0" w:color="auto"/>
      </w:divBdr>
      <w:divsChild>
        <w:div w:id="20436580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06257875">
      <w:bodyDiv w:val="1"/>
      <w:marLeft w:val="0"/>
      <w:marRight w:val="0"/>
      <w:marTop w:val="0"/>
      <w:marBottom w:val="0"/>
      <w:divBdr>
        <w:top w:val="none" w:sz="0" w:space="0" w:color="auto"/>
        <w:left w:val="none" w:sz="0" w:space="0" w:color="auto"/>
        <w:bottom w:val="none" w:sz="0" w:space="0" w:color="auto"/>
        <w:right w:val="none" w:sz="0" w:space="0" w:color="auto"/>
      </w:divBdr>
    </w:div>
    <w:div w:id="971834544">
      <w:bodyDiv w:val="1"/>
      <w:marLeft w:val="0"/>
      <w:marRight w:val="0"/>
      <w:marTop w:val="0"/>
      <w:marBottom w:val="0"/>
      <w:divBdr>
        <w:top w:val="none" w:sz="0" w:space="0" w:color="auto"/>
        <w:left w:val="none" w:sz="0" w:space="0" w:color="auto"/>
        <w:bottom w:val="none" w:sz="0" w:space="0" w:color="auto"/>
        <w:right w:val="none" w:sz="0" w:space="0" w:color="auto"/>
      </w:divBdr>
    </w:div>
    <w:div w:id="991256709">
      <w:bodyDiv w:val="1"/>
      <w:marLeft w:val="0"/>
      <w:marRight w:val="0"/>
      <w:marTop w:val="0"/>
      <w:marBottom w:val="0"/>
      <w:divBdr>
        <w:top w:val="none" w:sz="0" w:space="0" w:color="auto"/>
        <w:left w:val="none" w:sz="0" w:space="0" w:color="auto"/>
        <w:bottom w:val="none" w:sz="0" w:space="0" w:color="auto"/>
        <w:right w:val="none" w:sz="0" w:space="0" w:color="auto"/>
      </w:divBdr>
      <w:divsChild>
        <w:div w:id="281494213">
          <w:blockQuote w:val="1"/>
          <w:marLeft w:val="225"/>
          <w:marRight w:val="0"/>
          <w:marTop w:val="0"/>
          <w:marBottom w:val="0"/>
          <w:divBdr>
            <w:top w:val="none" w:sz="0" w:space="0" w:color="auto"/>
            <w:left w:val="none" w:sz="0" w:space="0" w:color="auto"/>
            <w:bottom w:val="none" w:sz="0" w:space="0" w:color="auto"/>
            <w:right w:val="none" w:sz="0" w:space="0" w:color="auto"/>
          </w:divBdr>
        </w:div>
        <w:div w:id="341712854">
          <w:blockQuote w:val="1"/>
          <w:marLeft w:val="225"/>
          <w:marRight w:val="0"/>
          <w:marTop w:val="0"/>
          <w:marBottom w:val="0"/>
          <w:divBdr>
            <w:top w:val="none" w:sz="0" w:space="0" w:color="auto"/>
            <w:left w:val="none" w:sz="0" w:space="0" w:color="auto"/>
            <w:bottom w:val="none" w:sz="0" w:space="0" w:color="auto"/>
            <w:right w:val="none" w:sz="0" w:space="0" w:color="auto"/>
          </w:divBdr>
        </w:div>
        <w:div w:id="138664179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41127906">
      <w:bodyDiv w:val="1"/>
      <w:marLeft w:val="0"/>
      <w:marRight w:val="0"/>
      <w:marTop w:val="0"/>
      <w:marBottom w:val="0"/>
      <w:divBdr>
        <w:top w:val="none" w:sz="0" w:space="0" w:color="auto"/>
        <w:left w:val="none" w:sz="0" w:space="0" w:color="auto"/>
        <w:bottom w:val="none" w:sz="0" w:space="0" w:color="auto"/>
        <w:right w:val="none" w:sz="0" w:space="0" w:color="auto"/>
      </w:divBdr>
    </w:div>
    <w:div w:id="1078400109">
      <w:bodyDiv w:val="1"/>
      <w:marLeft w:val="0"/>
      <w:marRight w:val="0"/>
      <w:marTop w:val="0"/>
      <w:marBottom w:val="0"/>
      <w:divBdr>
        <w:top w:val="none" w:sz="0" w:space="0" w:color="auto"/>
        <w:left w:val="none" w:sz="0" w:space="0" w:color="auto"/>
        <w:bottom w:val="none" w:sz="0" w:space="0" w:color="auto"/>
        <w:right w:val="none" w:sz="0" w:space="0" w:color="auto"/>
      </w:divBdr>
    </w:div>
    <w:div w:id="1120952273">
      <w:bodyDiv w:val="1"/>
      <w:marLeft w:val="0"/>
      <w:marRight w:val="0"/>
      <w:marTop w:val="0"/>
      <w:marBottom w:val="0"/>
      <w:divBdr>
        <w:top w:val="none" w:sz="0" w:space="0" w:color="auto"/>
        <w:left w:val="none" w:sz="0" w:space="0" w:color="auto"/>
        <w:bottom w:val="none" w:sz="0" w:space="0" w:color="auto"/>
        <w:right w:val="none" w:sz="0" w:space="0" w:color="auto"/>
      </w:divBdr>
    </w:div>
    <w:div w:id="1155340623">
      <w:bodyDiv w:val="1"/>
      <w:marLeft w:val="0"/>
      <w:marRight w:val="0"/>
      <w:marTop w:val="0"/>
      <w:marBottom w:val="0"/>
      <w:divBdr>
        <w:top w:val="none" w:sz="0" w:space="0" w:color="auto"/>
        <w:left w:val="none" w:sz="0" w:space="0" w:color="auto"/>
        <w:bottom w:val="none" w:sz="0" w:space="0" w:color="auto"/>
        <w:right w:val="none" w:sz="0" w:space="0" w:color="auto"/>
      </w:divBdr>
    </w:div>
    <w:div w:id="1180119385">
      <w:bodyDiv w:val="1"/>
      <w:marLeft w:val="0"/>
      <w:marRight w:val="0"/>
      <w:marTop w:val="0"/>
      <w:marBottom w:val="0"/>
      <w:divBdr>
        <w:top w:val="none" w:sz="0" w:space="0" w:color="auto"/>
        <w:left w:val="none" w:sz="0" w:space="0" w:color="auto"/>
        <w:bottom w:val="none" w:sz="0" w:space="0" w:color="auto"/>
        <w:right w:val="none" w:sz="0" w:space="0" w:color="auto"/>
      </w:divBdr>
    </w:div>
    <w:div w:id="1232035937">
      <w:bodyDiv w:val="1"/>
      <w:marLeft w:val="0"/>
      <w:marRight w:val="0"/>
      <w:marTop w:val="0"/>
      <w:marBottom w:val="0"/>
      <w:divBdr>
        <w:top w:val="none" w:sz="0" w:space="0" w:color="auto"/>
        <w:left w:val="none" w:sz="0" w:space="0" w:color="auto"/>
        <w:bottom w:val="none" w:sz="0" w:space="0" w:color="auto"/>
        <w:right w:val="none" w:sz="0" w:space="0" w:color="auto"/>
      </w:divBdr>
    </w:div>
    <w:div w:id="1234043849">
      <w:bodyDiv w:val="1"/>
      <w:marLeft w:val="0"/>
      <w:marRight w:val="0"/>
      <w:marTop w:val="0"/>
      <w:marBottom w:val="0"/>
      <w:divBdr>
        <w:top w:val="none" w:sz="0" w:space="0" w:color="auto"/>
        <w:left w:val="none" w:sz="0" w:space="0" w:color="auto"/>
        <w:bottom w:val="none" w:sz="0" w:space="0" w:color="auto"/>
        <w:right w:val="none" w:sz="0" w:space="0" w:color="auto"/>
      </w:divBdr>
    </w:div>
    <w:div w:id="1236159054">
      <w:bodyDiv w:val="1"/>
      <w:marLeft w:val="0"/>
      <w:marRight w:val="0"/>
      <w:marTop w:val="0"/>
      <w:marBottom w:val="0"/>
      <w:divBdr>
        <w:top w:val="none" w:sz="0" w:space="0" w:color="auto"/>
        <w:left w:val="none" w:sz="0" w:space="0" w:color="auto"/>
        <w:bottom w:val="none" w:sz="0" w:space="0" w:color="auto"/>
        <w:right w:val="none" w:sz="0" w:space="0" w:color="auto"/>
      </w:divBdr>
    </w:div>
    <w:div w:id="1279289288">
      <w:bodyDiv w:val="1"/>
      <w:marLeft w:val="0"/>
      <w:marRight w:val="0"/>
      <w:marTop w:val="0"/>
      <w:marBottom w:val="0"/>
      <w:divBdr>
        <w:top w:val="none" w:sz="0" w:space="0" w:color="auto"/>
        <w:left w:val="none" w:sz="0" w:space="0" w:color="auto"/>
        <w:bottom w:val="none" w:sz="0" w:space="0" w:color="auto"/>
        <w:right w:val="none" w:sz="0" w:space="0" w:color="auto"/>
      </w:divBdr>
    </w:div>
    <w:div w:id="1283609835">
      <w:bodyDiv w:val="1"/>
      <w:marLeft w:val="0"/>
      <w:marRight w:val="0"/>
      <w:marTop w:val="0"/>
      <w:marBottom w:val="0"/>
      <w:divBdr>
        <w:top w:val="none" w:sz="0" w:space="0" w:color="auto"/>
        <w:left w:val="none" w:sz="0" w:space="0" w:color="auto"/>
        <w:bottom w:val="none" w:sz="0" w:space="0" w:color="auto"/>
        <w:right w:val="none" w:sz="0" w:space="0" w:color="auto"/>
      </w:divBdr>
      <w:divsChild>
        <w:div w:id="1354771591">
          <w:blockQuote w:val="1"/>
          <w:marLeft w:val="225"/>
          <w:marRight w:val="0"/>
          <w:marTop w:val="0"/>
          <w:marBottom w:val="0"/>
          <w:divBdr>
            <w:top w:val="none" w:sz="0" w:space="0" w:color="auto"/>
            <w:left w:val="none" w:sz="0" w:space="0" w:color="auto"/>
            <w:bottom w:val="none" w:sz="0" w:space="0" w:color="auto"/>
            <w:right w:val="none" w:sz="0" w:space="0" w:color="auto"/>
          </w:divBdr>
        </w:div>
        <w:div w:id="106255750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15254485">
      <w:bodyDiv w:val="1"/>
      <w:marLeft w:val="0"/>
      <w:marRight w:val="0"/>
      <w:marTop w:val="0"/>
      <w:marBottom w:val="0"/>
      <w:divBdr>
        <w:top w:val="none" w:sz="0" w:space="0" w:color="auto"/>
        <w:left w:val="none" w:sz="0" w:space="0" w:color="auto"/>
        <w:bottom w:val="none" w:sz="0" w:space="0" w:color="auto"/>
        <w:right w:val="none" w:sz="0" w:space="0" w:color="auto"/>
      </w:divBdr>
    </w:div>
    <w:div w:id="1321041629">
      <w:bodyDiv w:val="1"/>
      <w:marLeft w:val="0"/>
      <w:marRight w:val="0"/>
      <w:marTop w:val="0"/>
      <w:marBottom w:val="0"/>
      <w:divBdr>
        <w:top w:val="none" w:sz="0" w:space="0" w:color="auto"/>
        <w:left w:val="none" w:sz="0" w:space="0" w:color="auto"/>
        <w:bottom w:val="none" w:sz="0" w:space="0" w:color="auto"/>
        <w:right w:val="none" w:sz="0" w:space="0" w:color="auto"/>
      </w:divBdr>
    </w:div>
    <w:div w:id="1325430421">
      <w:bodyDiv w:val="1"/>
      <w:marLeft w:val="0"/>
      <w:marRight w:val="0"/>
      <w:marTop w:val="0"/>
      <w:marBottom w:val="0"/>
      <w:divBdr>
        <w:top w:val="none" w:sz="0" w:space="0" w:color="auto"/>
        <w:left w:val="none" w:sz="0" w:space="0" w:color="auto"/>
        <w:bottom w:val="none" w:sz="0" w:space="0" w:color="auto"/>
        <w:right w:val="none" w:sz="0" w:space="0" w:color="auto"/>
      </w:divBdr>
    </w:div>
    <w:div w:id="1358963899">
      <w:bodyDiv w:val="1"/>
      <w:marLeft w:val="0"/>
      <w:marRight w:val="0"/>
      <w:marTop w:val="0"/>
      <w:marBottom w:val="0"/>
      <w:divBdr>
        <w:top w:val="none" w:sz="0" w:space="0" w:color="auto"/>
        <w:left w:val="none" w:sz="0" w:space="0" w:color="auto"/>
        <w:bottom w:val="none" w:sz="0" w:space="0" w:color="auto"/>
        <w:right w:val="none" w:sz="0" w:space="0" w:color="auto"/>
      </w:divBdr>
    </w:div>
    <w:div w:id="1502234615">
      <w:bodyDiv w:val="1"/>
      <w:marLeft w:val="0"/>
      <w:marRight w:val="0"/>
      <w:marTop w:val="0"/>
      <w:marBottom w:val="0"/>
      <w:divBdr>
        <w:top w:val="none" w:sz="0" w:space="0" w:color="auto"/>
        <w:left w:val="none" w:sz="0" w:space="0" w:color="auto"/>
        <w:bottom w:val="none" w:sz="0" w:space="0" w:color="auto"/>
        <w:right w:val="none" w:sz="0" w:space="0" w:color="auto"/>
      </w:divBdr>
    </w:div>
    <w:div w:id="1560557704">
      <w:bodyDiv w:val="1"/>
      <w:marLeft w:val="0"/>
      <w:marRight w:val="0"/>
      <w:marTop w:val="0"/>
      <w:marBottom w:val="0"/>
      <w:divBdr>
        <w:top w:val="none" w:sz="0" w:space="0" w:color="auto"/>
        <w:left w:val="none" w:sz="0" w:space="0" w:color="auto"/>
        <w:bottom w:val="none" w:sz="0" w:space="0" w:color="auto"/>
        <w:right w:val="none" w:sz="0" w:space="0" w:color="auto"/>
      </w:divBdr>
    </w:div>
    <w:div w:id="1677613226">
      <w:bodyDiv w:val="1"/>
      <w:marLeft w:val="0"/>
      <w:marRight w:val="0"/>
      <w:marTop w:val="0"/>
      <w:marBottom w:val="0"/>
      <w:divBdr>
        <w:top w:val="none" w:sz="0" w:space="0" w:color="auto"/>
        <w:left w:val="none" w:sz="0" w:space="0" w:color="auto"/>
        <w:bottom w:val="none" w:sz="0" w:space="0" w:color="auto"/>
        <w:right w:val="none" w:sz="0" w:space="0" w:color="auto"/>
      </w:divBdr>
    </w:div>
    <w:div w:id="1722090542">
      <w:bodyDiv w:val="1"/>
      <w:marLeft w:val="0"/>
      <w:marRight w:val="0"/>
      <w:marTop w:val="0"/>
      <w:marBottom w:val="0"/>
      <w:divBdr>
        <w:top w:val="none" w:sz="0" w:space="0" w:color="auto"/>
        <w:left w:val="none" w:sz="0" w:space="0" w:color="auto"/>
        <w:bottom w:val="none" w:sz="0" w:space="0" w:color="auto"/>
        <w:right w:val="none" w:sz="0" w:space="0" w:color="auto"/>
      </w:divBdr>
    </w:div>
    <w:div w:id="1757365877">
      <w:bodyDiv w:val="1"/>
      <w:marLeft w:val="0"/>
      <w:marRight w:val="0"/>
      <w:marTop w:val="0"/>
      <w:marBottom w:val="0"/>
      <w:divBdr>
        <w:top w:val="none" w:sz="0" w:space="0" w:color="auto"/>
        <w:left w:val="none" w:sz="0" w:space="0" w:color="auto"/>
        <w:bottom w:val="none" w:sz="0" w:space="0" w:color="auto"/>
        <w:right w:val="none" w:sz="0" w:space="0" w:color="auto"/>
      </w:divBdr>
    </w:div>
    <w:div w:id="1765495353">
      <w:bodyDiv w:val="1"/>
      <w:marLeft w:val="0"/>
      <w:marRight w:val="0"/>
      <w:marTop w:val="0"/>
      <w:marBottom w:val="0"/>
      <w:divBdr>
        <w:top w:val="none" w:sz="0" w:space="0" w:color="auto"/>
        <w:left w:val="none" w:sz="0" w:space="0" w:color="auto"/>
        <w:bottom w:val="none" w:sz="0" w:space="0" w:color="auto"/>
        <w:right w:val="none" w:sz="0" w:space="0" w:color="auto"/>
      </w:divBdr>
    </w:div>
    <w:div w:id="1926455715">
      <w:bodyDiv w:val="1"/>
      <w:marLeft w:val="0"/>
      <w:marRight w:val="0"/>
      <w:marTop w:val="0"/>
      <w:marBottom w:val="0"/>
      <w:divBdr>
        <w:top w:val="none" w:sz="0" w:space="0" w:color="auto"/>
        <w:left w:val="none" w:sz="0" w:space="0" w:color="auto"/>
        <w:bottom w:val="none" w:sz="0" w:space="0" w:color="auto"/>
        <w:right w:val="none" w:sz="0" w:space="0" w:color="auto"/>
      </w:divBdr>
    </w:div>
    <w:div w:id="1932816517">
      <w:bodyDiv w:val="1"/>
      <w:marLeft w:val="0"/>
      <w:marRight w:val="0"/>
      <w:marTop w:val="0"/>
      <w:marBottom w:val="0"/>
      <w:divBdr>
        <w:top w:val="none" w:sz="0" w:space="0" w:color="auto"/>
        <w:left w:val="none" w:sz="0" w:space="0" w:color="auto"/>
        <w:bottom w:val="none" w:sz="0" w:space="0" w:color="auto"/>
        <w:right w:val="none" w:sz="0" w:space="0" w:color="auto"/>
      </w:divBdr>
    </w:div>
    <w:div w:id="2009864080">
      <w:bodyDiv w:val="1"/>
      <w:marLeft w:val="0"/>
      <w:marRight w:val="0"/>
      <w:marTop w:val="0"/>
      <w:marBottom w:val="0"/>
      <w:divBdr>
        <w:top w:val="none" w:sz="0" w:space="0" w:color="auto"/>
        <w:left w:val="none" w:sz="0" w:space="0" w:color="auto"/>
        <w:bottom w:val="none" w:sz="0" w:space="0" w:color="auto"/>
        <w:right w:val="none" w:sz="0" w:space="0" w:color="auto"/>
      </w:divBdr>
    </w:div>
    <w:div w:id="2009937551">
      <w:bodyDiv w:val="1"/>
      <w:marLeft w:val="0"/>
      <w:marRight w:val="0"/>
      <w:marTop w:val="0"/>
      <w:marBottom w:val="0"/>
      <w:divBdr>
        <w:top w:val="none" w:sz="0" w:space="0" w:color="auto"/>
        <w:left w:val="none" w:sz="0" w:space="0" w:color="auto"/>
        <w:bottom w:val="none" w:sz="0" w:space="0" w:color="auto"/>
        <w:right w:val="none" w:sz="0" w:space="0" w:color="auto"/>
      </w:divBdr>
    </w:div>
    <w:div w:id="2017418066">
      <w:bodyDiv w:val="1"/>
      <w:marLeft w:val="0"/>
      <w:marRight w:val="0"/>
      <w:marTop w:val="0"/>
      <w:marBottom w:val="0"/>
      <w:divBdr>
        <w:top w:val="none" w:sz="0" w:space="0" w:color="auto"/>
        <w:left w:val="none" w:sz="0" w:space="0" w:color="auto"/>
        <w:bottom w:val="none" w:sz="0" w:space="0" w:color="auto"/>
        <w:right w:val="none" w:sz="0" w:space="0" w:color="auto"/>
      </w:divBdr>
      <w:divsChild>
        <w:div w:id="144666916">
          <w:blockQuote w:val="1"/>
          <w:marLeft w:val="720"/>
          <w:marRight w:val="720"/>
          <w:marTop w:val="100"/>
          <w:marBottom w:val="100"/>
          <w:divBdr>
            <w:top w:val="none" w:sz="0" w:space="0" w:color="auto"/>
            <w:left w:val="none" w:sz="0" w:space="0" w:color="auto"/>
            <w:bottom w:val="none" w:sz="0" w:space="0" w:color="auto"/>
            <w:right w:val="none" w:sz="0" w:space="0" w:color="auto"/>
          </w:divBdr>
        </w:div>
        <w:div w:id="450320543">
          <w:blockQuote w:val="1"/>
          <w:marLeft w:val="720"/>
          <w:marRight w:val="720"/>
          <w:marTop w:val="100"/>
          <w:marBottom w:val="100"/>
          <w:divBdr>
            <w:top w:val="none" w:sz="0" w:space="0" w:color="auto"/>
            <w:left w:val="none" w:sz="0" w:space="0" w:color="auto"/>
            <w:bottom w:val="none" w:sz="0" w:space="0" w:color="auto"/>
            <w:right w:val="none" w:sz="0" w:space="0" w:color="auto"/>
          </w:divBdr>
        </w:div>
        <w:div w:id="610211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326354">
      <w:bodyDiv w:val="1"/>
      <w:marLeft w:val="0"/>
      <w:marRight w:val="0"/>
      <w:marTop w:val="0"/>
      <w:marBottom w:val="0"/>
      <w:divBdr>
        <w:top w:val="none" w:sz="0" w:space="0" w:color="auto"/>
        <w:left w:val="none" w:sz="0" w:space="0" w:color="auto"/>
        <w:bottom w:val="none" w:sz="0" w:space="0" w:color="auto"/>
        <w:right w:val="none" w:sz="0" w:space="0" w:color="auto"/>
      </w:divBdr>
    </w:div>
    <w:div w:id="2078093505">
      <w:bodyDiv w:val="1"/>
      <w:marLeft w:val="0"/>
      <w:marRight w:val="0"/>
      <w:marTop w:val="0"/>
      <w:marBottom w:val="0"/>
      <w:divBdr>
        <w:top w:val="none" w:sz="0" w:space="0" w:color="auto"/>
        <w:left w:val="none" w:sz="0" w:space="0" w:color="auto"/>
        <w:bottom w:val="none" w:sz="0" w:space="0" w:color="auto"/>
        <w:right w:val="none" w:sz="0" w:space="0" w:color="auto"/>
      </w:divBdr>
    </w:div>
    <w:div w:id="21274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7734</Words>
  <Characters>44085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Hanscheid</dc:creator>
  <cp:keywords/>
  <dc:description/>
  <cp:lastModifiedBy>Shilpa Peter</cp:lastModifiedBy>
  <cp:revision>4</cp:revision>
  <dcterms:created xsi:type="dcterms:W3CDTF">2025-11-14T15:17:00Z</dcterms:created>
  <dcterms:modified xsi:type="dcterms:W3CDTF">2025-12-09T02:11:00Z</dcterms:modified>
</cp:coreProperties>
</file>