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78D22">
      <w:pPr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2"/>
          <w:szCs w:val="22"/>
        </w:rPr>
        <w:t>Supplementary Table 1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  <w:t>. Sample distribution across the districts</w:t>
      </w:r>
    </w:p>
    <w:tbl>
      <w:tblPr>
        <w:tblStyle w:val="3"/>
        <w:tblpPr w:leftFromText="180" w:rightFromText="180" w:vertAnchor="text" w:tblpY="1"/>
        <w:tblOverlap w:val="never"/>
        <w:tblW w:w="530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2026"/>
        <w:gridCol w:w="2330"/>
      </w:tblGrid>
      <w:tr w14:paraId="3C0E8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297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538ED5"/>
            <w:noWrap/>
            <w:vAlign w:val="center"/>
          </w:tcPr>
          <w:p w14:paraId="7BF6260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Districts</w:t>
            </w:r>
          </w:p>
        </w:tc>
        <w:tc>
          <w:tcPr>
            <w:tcW w:w="2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538ED5"/>
            <w:vAlign w:val="center"/>
          </w:tcPr>
          <w:p w14:paraId="0396F3EA">
            <w:pPr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Sample</w:t>
            </w:r>
          </w:p>
        </w:tc>
      </w:tr>
      <w:tr w14:paraId="6D7F0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9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90DD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20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324D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Karak</w:t>
            </w:r>
          </w:p>
        </w:tc>
        <w:tc>
          <w:tcPr>
            <w:tcW w:w="2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EB10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</w:t>
            </w:r>
          </w:p>
        </w:tc>
      </w:tr>
      <w:tr w14:paraId="43FF9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9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AC6F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20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CD7B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Bannu</w:t>
            </w:r>
          </w:p>
        </w:tc>
        <w:tc>
          <w:tcPr>
            <w:tcW w:w="2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0751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</w:t>
            </w:r>
          </w:p>
        </w:tc>
      </w:tr>
      <w:tr w14:paraId="7C787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9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23C2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20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8408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Dera Ismail Khan</w:t>
            </w:r>
          </w:p>
        </w:tc>
        <w:tc>
          <w:tcPr>
            <w:tcW w:w="2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B424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</w:t>
            </w:r>
          </w:p>
        </w:tc>
      </w:tr>
      <w:tr w14:paraId="23AA5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04B5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20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55CF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Peshawar</w:t>
            </w:r>
          </w:p>
        </w:tc>
        <w:tc>
          <w:tcPr>
            <w:tcW w:w="2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50E6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96</w:t>
            </w:r>
          </w:p>
        </w:tc>
      </w:tr>
      <w:tr w14:paraId="736AE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F263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20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4350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Mardan</w:t>
            </w:r>
          </w:p>
        </w:tc>
        <w:tc>
          <w:tcPr>
            <w:tcW w:w="2330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5D3F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</w:t>
            </w:r>
          </w:p>
        </w:tc>
      </w:tr>
      <w:tr w14:paraId="053DF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3A9B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20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5FE4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Nowshera</w:t>
            </w:r>
          </w:p>
        </w:tc>
        <w:tc>
          <w:tcPr>
            <w:tcW w:w="2330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59ED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</w:t>
            </w:r>
          </w:p>
        </w:tc>
      </w:tr>
      <w:tr w14:paraId="33817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5841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</w:t>
            </w:r>
          </w:p>
        </w:tc>
        <w:tc>
          <w:tcPr>
            <w:tcW w:w="20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00AA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Haripur</w:t>
            </w:r>
          </w:p>
        </w:tc>
        <w:tc>
          <w:tcPr>
            <w:tcW w:w="2330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3181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82</w:t>
            </w:r>
          </w:p>
        </w:tc>
      </w:tr>
      <w:tr w14:paraId="4923E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125F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</w:t>
            </w:r>
          </w:p>
        </w:tc>
        <w:tc>
          <w:tcPr>
            <w:tcW w:w="20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6FF4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Abbottabad</w:t>
            </w:r>
          </w:p>
        </w:tc>
        <w:tc>
          <w:tcPr>
            <w:tcW w:w="2330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E78F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</w:t>
            </w:r>
          </w:p>
        </w:tc>
      </w:tr>
      <w:tr w14:paraId="430F6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F3D0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</w:t>
            </w:r>
          </w:p>
        </w:tc>
        <w:tc>
          <w:tcPr>
            <w:tcW w:w="20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C135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Swat</w:t>
            </w:r>
          </w:p>
        </w:tc>
        <w:tc>
          <w:tcPr>
            <w:tcW w:w="2330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8E5A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66</w:t>
            </w:r>
          </w:p>
        </w:tc>
      </w:tr>
      <w:tr w14:paraId="02F9A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AE05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20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41F5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Dir</w:t>
            </w:r>
          </w:p>
        </w:tc>
        <w:tc>
          <w:tcPr>
            <w:tcW w:w="2330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4DB1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</w:t>
            </w:r>
          </w:p>
        </w:tc>
      </w:tr>
      <w:tr w14:paraId="4571A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AC8B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</w:t>
            </w:r>
          </w:p>
        </w:tc>
        <w:tc>
          <w:tcPr>
            <w:tcW w:w="20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3A45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Chitral</w:t>
            </w:r>
          </w:p>
        </w:tc>
        <w:tc>
          <w:tcPr>
            <w:tcW w:w="2330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D363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</w:t>
            </w:r>
          </w:p>
        </w:tc>
      </w:tr>
      <w:tr w14:paraId="3CCEB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noWrap/>
            <w:vAlign w:val="center"/>
          </w:tcPr>
          <w:p w14:paraId="2C1D363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  <w:p w14:paraId="39FB781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34CA60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768</w:t>
            </w:r>
          </w:p>
        </w:tc>
      </w:tr>
    </w:tbl>
    <w:p w14:paraId="67E1253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3BDB4C2">
      <w:pPr>
        <w:rPr>
          <w:rFonts w:ascii="Times New Roman" w:hAnsi="Times New Roman" w:cs="Times New Roman"/>
          <w:b/>
          <w:sz w:val="24"/>
          <w:szCs w:val="24"/>
        </w:rPr>
      </w:pPr>
    </w:p>
    <w:p w14:paraId="494ACE6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B4294D">
      <w:pPr>
        <w:autoSpaceDE w:val="0"/>
        <w:autoSpaceDN w:val="0"/>
        <w:adjustRightInd w:val="0"/>
        <w:spacing w:line="36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Supplementary Table 2. Pr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oportion</w:t>
      </w:r>
      <w:r>
        <w:rPr>
          <w:rFonts w:ascii="Times New Roman" w:hAnsi="Times New Roman" w:cs="Times New Roman"/>
          <w:b/>
          <w:sz w:val="24"/>
          <w:szCs w:val="24"/>
        </w:rPr>
        <w:t xml:space="preserve"> of Malaria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transmission</w:t>
      </w:r>
      <w:r>
        <w:rPr>
          <w:rFonts w:ascii="Times New Roman" w:hAnsi="Times New Roman" w:cs="Times New Roman"/>
          <w:b/>
          <w:sz w:val="24"/>
          <w:szCs w:val="24"/>
        </w:rPr>
        <w:t xml:space="preserve"> Various Districts of KP</w:t>
      </w:r>
    </w:p>
    <w:p w14:paraId="10DA6228"/>
    <w:tbl>
      <w:tblPr>
        <w:tblStyle w:val="10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32A1F5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bottom w:val="single" w:color="auto" w:sz="4" w:space="0"/>
            </w:tcBorders>
            <w:vAlign w:val="center"/>
          </w:tcPr>
          <w:p w14:paraId="459704C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District</w:t>
            </w:r>
          </w:p>
        </w:tc>
        <w:tc>
          <w:tcPr>
            <w:tcW w:w="2841" w:type="dxa"/>
            <w:tcBorders>
              <w:bottom w:val="single" w:color="auto" w:sz="4" w:space="0"/>
            </w:tcBorders>
            <w:vAlign w:val="center"/>
          </w:tcPr>
          <w:p w14:paraId="0953783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Style w:val="9"/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Malaria Infection (Yes)</w:t>
            </w:r>
          </w:p>
          <w:p w14:paraId="483C417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n (%)</w:t>
            </w:r>
          </w:p>
          <w:p w14:paraId="4AEB045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N=188 (24.5 %)</w:t>
            </w:r>
          </w:p>
        </w:tc>
        <w:tc>
          <w:tcPr>
            <w:tcW w:w="2841" w:type="dxa"/>
            <w:tcBorders>
              <w:bottom w:val="single" w:color="auto" w:sz="4" w:space="0"/>
            </w:tcBorders>
            <w:vAlign w:val="center"/>
          </w:tcPr>
          <w:p w14:paraId="43FBCBB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Malaria Infection (No)</w:t>
            </w: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33C9EDB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n (%)</w:t>
            </w:r>
          </w:p>
          <w:p w14:paraId="32CCB8B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580 (75.5 %)</w:t>
            </w:r>
          </w:p>
        </w:tc>
      </w:tr>
      <w:tr w14:paraId="70D643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</w:tcBorders>
            <w:vAlign w:val="center"/>
          </w:tcPr>
          <w:p w14:paraId="402A5FF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Karak</w:t>
            </w:r>
          </w:p>
        </w:tc>
        <w:tc>
          <w:tcPr>
            <w:tcW w:w="2841" w:type="dxa"/>
            <w:tcBorders>
              <w:top w:val="single" w:color="auto" w:sz="4" w:space="0"/>
            </w:tcBorders>
            <w:vAlign w:val="center"/>
          </w:tcPr>
          <w:p w14:paraId="698F87A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16 (2.0)</w:t>
            </w:r>
          </w:p>
        </w:tc>
        <w:tc>
          <w:tcPr>
            <w:tcW w:w="2841" w:type="dxa"/>
            <w:tcBorders>
              <w:top w:val="single" w:color="auto" w:sz="4" w:space="0"/>
            </w:tcBorders>
            <w:vAlign w:val="center"/>
          </w:tcPr>
          <w:p w14:paraId="2BF115E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48 (6.3)</w:t>
            </w:r>
          </w:p>
        </w:tc>
      </w:tr>
      <w:tr w14:paraId="5EF3F5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6DB362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Bannu</w:t>
            </w:r>
          </w:p>
        </w:tc>
        <w:tc>
          <w:tcPr>
            <w:tcW w:w="2841" w:type="dxa"/>
            <w:vAlign w:val="center"/>
          </w:tcPr>
          <w:p w14:paraId="6AC103D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21 (2.7)</w:t>
            </w:r>
          </w:p>
        </w:tc>
        <w:tc>
          <w:tcPr>
            <w:tcW w:w="2841" w:type="dxa"/>
            <w:vAlign w:val="center"/>
          </w:tcPr>
          <w:p w14:paraId="04BE048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64 (8.4)</w:t>
            </w:r>
          </w:p>
        </w:tc>
      </w:tr>
      <w:tr w14:paraId="2BF08D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B3AA40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Dera Ismail Khan</w:t>
            </w:r>
          </w:p>
        </w:tc>
        <w:tc>
          <w:tcPr>
            <w:tcW w:w="2841" w:type="dxa"/>
            <w:vAlign w:val="center"/>
          </w:tcPr>
          <w:p w14:paraId="12D64A7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23 (2.9)</w:t>
            </w:r>
          </w:p>
        </w:tc>
        <w:tc>
          <w:tcPr>
            <w:tcW w:w="2841" w:type="dxa"/>
            <w:vAlign w:val="center"/>
          </w:tcPr>
          <w:p w14:paraId="0991D43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69 (9.0)</w:t>
            </w:r>
          </w:p>
        </w:tc>
      </w:tr>
      <w:tr w14:paraId="2BF1E7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FB999B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Peshawar</w:t>
            </w:r>
          </w:p>
        </w:tc>
        <w:tc>
          <w:tcPr>
            <w:tcW w:w="2841" w:type="dxa"/>
            <w:vAlign w:val="center"/>
          </w:tcPr>
          <w:p w14:paraId="0B46003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23 (3.1)</w:t>
            </w:r>
          </w:p>
        </w:tc>
        <w:tc>
          <w:tcPr>
            <w:tcW w:w="2841" w:type="dxa"/>
            <w:vAlign w:val="center"/>
          </w:tcPr>
          <w:p w14:paraId="4C8DA73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73 (9.4)</w:t>
            </w:r>
          </w:p>
        </w:tc>
      </w:tr>
      <w:tr w14:paraId="07EA3B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03944A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Mardan</w:t>
            </w:r>
          </w:p>
        </w:tc>
        <w:tc>
          <w:tcPr>
            <w:tcW w:w="2841" w:type="dxa"/>
            <w:vAlign w:val="center"/>
          </w:tcPr>
          <w:p w14:paraId="10035DC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13 (1.7)</w:t>
            </w:r>
          </w:p>
        </w:tc>
        <w:tc>
          <w:tcPr>
            <w:tcW w:w="2841" w:type="dxa"/>
            <w:vAlign w:val="center"/>
          </w:tcPr>
          <w:p w14:paraId="4498261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41 (5.3)</w:t>
            </w:r>
          </w:p>
        </w:tc>
      </w:tr>
      <w:tr w14:paraId="167DC6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40D807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Nowshera</w:t>
            </w:r>
          </w:p>
        </w:tc>
        <w:tc>
          <w:tcPr>
            <w:tcW w:w="2841" w:type="dxa"/>
            <w:vAlign w:val="center"/>
          </w:tcPr>
          <w:p w14:paraId="6F19DB8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14 (1.8)</w:t>
            </w:r>
          </w:p>
        </w:tc>
        <w:tc>
          <w:tcPr>
            <w:tcW w:w="2841" w:type="dxa"/>
            <w:vAlign w:val="center"/>
          </w:tcPr>
          <w:p w14:paraId="78A202D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42 (5.5)</w:t>
            </w:r>
          </w:p>
        </w:tc>
      </w:tr>
      <w:tr w14:paraId="7F86CC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094F8D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Haripur</w:t>
            </w:r>
          </w:p>
        </w:tc>
        <w:tc>
          <w:tcPr>
            <w:tcW w:w="2841" w:type="dxa"/>
            <w:vAlign w:val="center"/>
          </w:tcPr>
          <w:p w14:paraId="0A3CC3C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20 (2.6)</w:t>
            </w:r>
          </w:p>
        </w:tc>
        <w:tc>
          <w:tcPr>
            <w:tcW w:w="2841" w:type="dxa"/>
            <w:vAlign w:val="center"/>
          </w:tcPr>
          <w:p w14:paraId="72A3276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62 (8.1)</w:t>
            </w:r>
          </w:p>
        </w:tc>
      </w:tr>
      <w:tr w14:paraId="7EFCB2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AED564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Abbottabad</w:t>
            </w:r>
          </w:p>
        </w:tc>
        <w:tc>
          <w:tcPr>
            <w:tcW w:w="2841" w:type="dxa"/>
            <w:vAlign w:val="center"/>
          </w:tcPr>
          <w:p w14:paraId="05B9C87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17 (2.2)</w:t>
            </w:r>
          </w:p>
        </w:tc>
        <w:tc>
          <w:tcPr>
            <w:tcW w:w="2841" w:type="dxa"/>
            <w:vAlign w:val="center"/>
          </w:tcPr>
          <w:p w14:paraId="467238A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51 (6.7)</w:t>
            </w:r>
          </w:p>
        </w:tc>
      </w:tr>
      <w:tr w14:paraId="0C040A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EDB9F9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Swat</w:t>
            </w:r>
          </w:p>
        </w:tc>
        <w:tc>
          <w:tcPr>
            <w:tcW w:w="2841" w:type="dxa"/>
            <w:vAlign w:val="center"/>
          </w:tcPr>
          <w:p w14:paraId="1D32278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16 (2.1)</w:t>
            </w:r>
          </w:p>
        </w:tc>
        <w:tc>
          <w:tcPr>
            <w:tcW w:w="2841" w:type="dxa"/>
            <w:vAlign w:val="center"/>
          </w:tcPr>
          <w:p w14:paraId="2A04D3C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50 (6.5)</w:t>
            </w:r>
          </w:p>
        </w:tc>
      </w:tr>
      <w:tr w14:paraId="399BD5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F6779C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9"/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Dir</w:t>
            </w:r>
          </w:p>
        </w:tc>
        <w:tc>
          <w:tcPr>
            <w:tcW w:w="2841" w:type="dxa"/>
            <w:vAlign w:val="center"/>
          </w:tcPr>
          <w:p w14:paraId="7A7801A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14 (1.9)</w:t>
            </w:r>
          </w:p>
        </w:tc>
        <w:tc>
          <w:tcPr>
            <w:tcW w:w="2841" w:type="dxa"/>
            <w:vAlign w:val="center"/>
          </w:tcPr>
          <w:p w14:paraId="413204A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44 (5.7)</w:t>
            </w:r>
          </w:p>
        </w:tc>
      </w:tr>
      <w:tr w14:paraId="65C581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082919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Style w:val="9"/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Chitral</w:t>
            </w:r>
          </w:p>
        </w:tc>
        <w:tc>
          <w:tcPr>
            <w:tcW w:w="2841" w:type="dxa"/>
            <w:vAlign w:val="center"/>
          </w:tcPr>
          <w:p w14:paraId="57C8E8E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11 (1.5)</w:t>
            </w:r>
          </w:p>
        </w:tc>
        <w:tc>
          <w:tcPr>
            <w:tcW w:w="2841" w:type="dxa"/>
            <w:vAlign w:val="center"/>
          </w:tcPr>
          <w:p w14:paraId="4E84420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36 (4.6)</w:t>
            </w:r>
          </w:p>
        </w:tc>
      </w:tr>
    </w:tbl>
    <w:p w14:paraId="05EF5D05"/>
    <w:p w14:paraId="65B7B348">
      <w:r>
        <w:br w:type="page"/>
      </w:r>
    </w:p>
    <w:p w14:paraId="5AAB16E0"/>
    <w:p w14:paraId="6F661ADC"/>
    <w:p w14:paraId="3E901C73"/>
    <w:p w14:paraId="591E8DAC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3 : Stratified Analysis of Bet Net Uses by Level of Education </w:t>
      </w:r>
      <w:r>
        <w:rPr>
          <w:rFonts w:ascii="Times New Roman" w:hAnsi="Times New Roman" w:cs="Times New Roman"/>
          <w:b/>
          <w:sz w:val="24"/>
          <w:szCs w:val="24"/>
        </w:rPr>
        <w:t xml:space="preserve">on the effect of Malaria </w:t>
      </w:r>
    </w:p>
    <w:tbl>
      <w:tblPr>
        <w:tblStyle w:val="3"/>
        <w:tblW w:w="9781" w:type="dxa"/>
        <w:tblInd w:w="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2096"/>
        <w:gridCol w:w="7"/>
        <w:gridCol w:w="1000"/>
        <w:gridCol w:w="7"/>
        <w:gridCol w:w="1045"/>
        <w:gridCol w:w="7"/>
        <w:gridCol w:w="1000"/>
        <w:gridCol w:w="7"/>
        <w:gridCol w:w="1045"/>
        <w:gridCol w:w="7"/>
        <w:gridCol w:w="1717"/>
      </w:tblGrid>
      <w:tr w14:paraId="6889EA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43" w:type="dxa"/>
            <w:vMerge w:val="restart"/>
            <w:tcBorders>
              <w:top w:val="single" w:color="000000" w:sz="16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E69FA7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Education</w:t>
            </w:r>
          </w:p>
        </w:tc>
        <w:tc>
          <w:tcPr>
            <w:tcW w:w="2103" w:type="dxa"/>
            <w:gridSpan w:val="2"/>
            <w:vMerge w:val="restart"/>
            <w:tcBorders>
              <w:top w:val="single" w:color="000000" w:sz="16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49D1BC4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Bed Net Utilization</w:t>
            </w:r>
          </w:p>
        </w:tc>
        <w:tc>
          <w:tcPr>
            <w:tcW w:w="4118" w:type="dxa"/>
            <w:gridSpan w:val="8"/>
            <w:tcBorders>
              <w:top w:val="single" w:color="000000" w:sz="16" w:space="0"/>
              <w:left w:val="single" w:color="000000" w:sz="16" w:space="0"/>
            </w:tcBorders>
            <w:shd w:val="clear" w:color="auto" w:fill="FFFFFF"/>
            <w:vAlign w:val="center"/>
          </w:tcPr>
          <w:p w14:paraId="0F6C092B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Had Malaria</w:t>
            </w:r>
          </w:p>
        </w:tc>
        <w:tc>
          <w:tcPr>
            <w:tcW w:w="1717" w:type="dxa"/>
            <w:vMerge w:val="restart"/>
            <w:tcBorders>
              <w:top w:val="single" w:color="000000" w:sz="16" w:space="0"/>
              <w:left w:val="single" w:color="000000" w:sz="16" w:space="0"/>
            </w:tcBorders>
            <w:shd w:val="clear" w:color="auto" w:fill="FFFFFF"/>
            <w:vAlign w:val="center"/>
          </w:tcPr>
          <w:p w14:paraId="18FACF91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OR(95% CI)</w:t>
            </w:r>
          </w:p>
        </w:tc>
      </w:tr>
      <w:tr w14:paraId="6A91D9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43" w:type="dxa"/>
            <w:vMerge w:val="continue"/>
            <w:tcBorders>
              <w:top w:val="single" w:color="000000" w:sz="16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2BEBF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gridSpan w:val="2"/>
            <w:vMerge w:val="continue"/>
            <w:tcBorders>
              <w:top w:val="single" w:color="000000" w:sz="16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A3258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gridSpan w:val="4"/>
            <w:tcBorders>
              <w:left w:val="single" w:color="000000" w:sz="16" w:space="0"/>
            </w:tcBorders>
            <w:shd w:val="clear" w:color="auto" w:fill="FFFFFF"/>
            <w:vAlign w:val="center"/>
          </w:tcPr>
          <w:p w14:paraId="2C7C2F62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</w:t>
            </w:r>
          </w:p>
        </w:tc>
        <w:tc>
          <w:tcPr>
            <w:tcW w:w="2059" w:type="dxa"/>
            <w:gridSpan w:val="4"/>
            <w:tcBorders>
              <w:right w:val="single" w:color="000000" w:sz="16" w:space="0"/>
            </w:tcBorders>
            <w:shd w:val="clear" w:color="auto" w:fill="FFFFFF"/>
            <w:vAlign w:val="center"/>
          </w:tcPr>
          <w:p w14:paraId="419D0094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Yes</w:t>
            </w:r>
          </w:p>
        </w:tc>
        <w:tc>
          <w:tcPr>
            <w:tcW w:w="1717" w:type="dxa"/>
            <w:vMerge w:val="continue"/>
            <w:tcBorders>
              <w:left w:val="single" w:color="000000" w:sz="16" w:space="0"/>
            </w:tcBorders>
            <w:shd w:val="clear" w:color="auto" w:fill="FFFFFF"/>
          </w:tcPr>
          <w:p w14:paraId="5F40FFDE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14:paraId="154925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4" w:hRule="atLeast"/>
        </w:trPr>
        <w:tc>
          <w:tcPr>
            <w:tcW w:w="1843" w:type="dxa"/>
            <w:vMerge w:val="continue"/>
            <w:tcBorders>
              <w:top w:val="single" w:color="000000" w:sz="16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4599E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gridSpan w:val="2"/>
            <w:vMerge w:val="continue"/>
            <w:tcBorders>
              <w:top w:val="single" w:color="000000" w:sz="16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446889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gridSpan w:val="2"/>
            <w:tcBorders>
              <w:left w:val="single" w:color="000000" w:sz="16" w:space="0"/>
              <w:bottom w:val="single" w:color="000000" w:sz="16" w:space="0"/>
            </w:tcBorders>
            <w:shd w:val="clear" w:color="auto" w:fill="FFFFFF"/>
            <w:vAlign w:val="center"/>
          </w:tcPr>
          <w:p w14:paraId="3F2DFF34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</w:t>
            </w:r>
          </w:p>
        </w:tc>
        <w:tc>
          <w:tcPr>
            <w:tcW w:w="1052" w:type="dxa"/>
            <w:gridSpan w:val="2"/>
            <w:tcBorders>
              <w:bottom w:val="single" w:color="000000" w:sz="16" w:space="0"/>
            </w:tcBorders>
            <w:shd w:val="clear" w:color="auto" w:fill="FFFFFF"/>
            <w:vAlign w:val="center"/>
          </w:tcPr>
          <w:p w14:paraId="0C33565C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 %</w:t>
            </w:r>
          </w:p>
        </w:tc>
        <w:tc>
          <w:tcPr>
            <w:tcW w:w="1007" w:type="dxa"/>
            <w:gridSpan w:val="2"/>
            <w:tcBorders>
              <w:bottom w:val="single" w:color="000000" w:sz="16" w:space="0"/>
            </w:tcBorders>
            <w:shd w:val="clear" w:color="auto" w:fill="FFFFFF"/>
            <w:vAlign w:val="center"/>
          </w:tcPr>
          <w:p w14:paraId="0FA4C2F2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</w:t>
            </w:r>
          </w:p>
        </w:tc>
        <w:tc>
          <w:tcPr>
            <w:tcW w:w="1052" w:type="dxa"/>
            <w:gridSpan w:val="2"/>
            <w:tcBorders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E94C2A3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N%</w:t>
            </w:r>
          </w:p>
        </w:tc>
        <w:tc>
          <w:tcPr>
            <w:tcW w:w="1717" w:type="dxa"/>
            <w:vMerge w:val="continue"/>
            <w:tcBorders>
              <w:left w:val="single" w:color="000000" w:sz="16" w:space="0"/>
              <w:bottom w:val="single" w:color="000000" w:sz="16" w:space="0"/>
            </w:tcBorders>
            <w:shd w:val="clear" w:color="auto" w:fill="FFFFFF"/>
          </w:tcPr>
          <w:p w14:paraId="02DD73DC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14:paraId="46A164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43" w:type="dxa"/>
            <w:vMerge w:val="restart"/>
            <w:tcBorders>
              <w:top w:val="single" w:color="000000" w:sz="16" w:space="0"/>
            </w:tcBorders>
            <w:shd w:val="clear" w:color="auto" w:fill="FFFFFF"/>
            <w:vAlign w:val="center"/>
          </w:tcPr>
          <w:p w14:paraId="39EAE6E9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 or &lt;SSC</w:t>
            </w:r>
          </w:p>
        </w:tc>
        <w:tc>
          <w:tcPr>
            <w:tcW w:w="2096" w:type="dxa"/>
            <w:tcBorders>
              <w:top w:val="single" w:color="auto" w:sz="4" w:space="0"/>
              <w:bottom w:val="single" w:color="auto" w:sz="4" w:space="0"/>
              <w:right w:val="single" w:color="000000" w:sz="16" w:space="0"/>
            </w:tcBorders>
            <w:shd w:val="clear" w:color="auto" w:fill="FFFFFF"/>
            <w:vAlign w:val="center"/>
          </w:tcPr>
          <w:p w14:paraId="0B2C9992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Yes</w:t>
            </w:r>
          </w:p>
        </w:tc>
        <w:tc>
          <w:tcPr>
            <w:tcW w:w="1007" w:type="dxa"/>
            <w:gridSpan w:val="2"/>
            <w:tcBorders>
              <w:top w:val="single" w:color="F1ECD8" w:sz="8" w:space="0"/>
              <w:left w:val="single" w:color="F1ECD8" w:sz="8" w:space="0"/>
              <w:bottom w:val="single" w:color="F1ECD8" w:sz="24" w:space="0"/>
              <w:right w:val="single" w:color="F1ECD8" w:sz="8" w:space="0"/>
            </w:tcBorders>
            <w:shd w:val="clear" w:color="auto" w:fill="auto"/>
            <w:vAlign w:val="center"/>
          </w:tcPr>
          <w:p w14:paraId="580D8974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24"/>
                <w:sz w:val="24"/>
                <w:szCs w:val="24"/>
              </w:rPr>
              <w:t>27</w:t>
            </w:r>
          </w:p>
        </w:tc>
        <w:tc>
          <w:tcPr>
            <w:tcW w:w="1052" w:type="dxa"/>
            <w:gridSpan w:val="2"/>
            <w:tcBorders>
              <w:top w:val="single" w:color="000000" w:sz="16" w:space="0"/>
            </w:tcBorders>
            <w:shd w:val="clear" w:color="auto" w:fill="FFFFFF"/>
            <w:vAlign w:val="center"/>
          </w:tcPr>
          <w:p w14:paraId="1691C144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07" w:type="dxa"/>
            <w:gridSpan w:val="2"/>
            <w:tcBorders>
              <w:top w:val="single" w:color="F1ECD8" w:sz="8" w:space="0"/>
              <w:left w:val="single" w:color="F1ECD8" w:sz="8" w:space="0"/>
              <w:bottom w:val="single" w:color="F1ECD8" w:sz="24" w:space="0"/>
              <w:right w:val="single" w:color="F1ECD8" w:sz="8" w:space="0"/>
            </w:tcBorders>
            <w:shd w:val="clear" w:color="auto" w:fill="auto"/>
            <w:vAlign w:val="center"/>
          </w:tcPr>
          <w:p w14:paraId="35D113A6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24"/>
                <w:sz w:val="24"/>
                <w:szCs w:val="24"/>
              </w:rPr>
              <w:t>0</w:t>
            </w:r>
          </w:p>
        </w:tc>
        <w:tc>
          <w:tcPr>
            <w:tcW w:w="1052" w:type="dxa"/>
            <w:gridSpan w:val="2"/>
            <w:tcBorders>
              <w:top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83392C2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724" w:type="dxa"/>
            <w:gridSpan w:val="2"/>
            <w:vMerge w:val="restart"/>
            <w:tcBorders>
              <w:top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7093151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1.67 (1.51-1.80)</w:t>
            </w:r>
          </w:p>
        </w:tc>
      </w:tr>
      <w:tr w14:paraId="13BE62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43" w:type="dxa"/>
            <w:vMerge w:val="continue"/>
            <w:tcBorders>
              <w:top w:val="single" w:color="000000" w:sz="16" w:space="0"/>
            </w:tcBorders>
            <w:shd w:val="clear" w:color="auto" w:fill="FFFFFF"/>
            <w:vAlign w:val="center"/>
          </w:tcPr>
          <w:p w14:paraId="5706E28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color="auto" w:sz="4" w:space="0"/>
              <w:bottom w:val="single" w:color="auto" w:sz="4" w:space="0"/>
              <w:right w:val="single" w:color="000000" w:sz="16" w:space="0"/>
            </w:tcBorders>
            <w:shd w:val="clear" w:color="auto" w:fill="FFFFFF"/>
            <w:vAlign w:val="center"/>
          </w:tcPr>
          <w:p w14:paraId="22CC973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</w:t>
            </w:r>
          </w:p>
        </w:tc>
        <w:tc>
          <w:tcPr>
            <w:tcW w:w="1007" w:type="dxa"/>
            <w:gridSpan w:val="2"/>
            <w:tcBorders>
              <w:top w:val="single" w:color="F1ECD8" w:sz="24" w:space="0"/>
              <w:left w:val="single" w:color="F1ECD8" w:sz="8" w:space="0"/>
              <w:bottom w:val="single" w:color="F1ECD8" w:sz="8" w:space="0"/>
              <w:right w:val="single" w:color="F1ECD8" w:sz="8" w:space="0"/>
            </w:tcBorders>
            <w:shd w:val="clear" w:color="auto" w:fill="auto"/>
            <w:vAlign w:val="center"/>
          </w:tcPr>
          <w:p w14:paraId="3791A592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kern w:val="24"/>
                <w:sz w:val="24"/>
                <w:szCs w:val="24"/>
              </w:rPr>
              <w:t>189</w:t>
            </w:r>
          </w:p>
        </w:tc>
        <w:tc>
          <w:tcPr>
            <w:tcW w:w="1052" w:type="dxa"/>
            <w:gridSpan w:val="2"/>
            <w:shd w:val="clear" w:color="auto" w:fill="FFFFFF"/>
            <w:vAlign w:val="center"/>
          </w:tcPr>
          <w:p w14:paraId="06A6897A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60.8%</w:t>
            </w:r>
          </w:p>
        </w:tc>
        <w:tc>
          <w:tcPr>
            <w:tcW w:w="1007" w:type="dxa"/>
            <w:gridSpan w:val="2"/>
            <w:tcBorders>
              <w:top w:val="single" w:color="F1ECD8" w:sz="24" w:space="0"/>
              <w:left w:val="single" w:color="F1ECD8" w:sz="8" w:space="0"/>
              <w:bottom w:val="single" w:color="F1ECD8" w:sz="8" w:space="0"/>
              <w:right w:val="single" w:color="F1ECD8" w:sz="8" w:space="0"/>
            </w:tcBorders>
            <w:shd w:val="clear" w:color="auto" w:fill="auto"/>
            <w:vAlign w:val="center"/>
          </w:tcPr>
          <w:p w14:paraId="4882B9DE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122</w:t>
            </w:r>
          </w:p>
        </w:tc>
        <w:tc>
          <w:tcPr>
            <w:tcW w:w="1052" w:type="dxa"/>
            <w:gridSpan w:val="2"/>
            <w:tcBorders>
              <w:right w:val="single" w:color="000000" w:sz="16" w:space="0"/>
            </w:tcBorders>
            <w:shd w:val="clear" w:color="auto" w:fill="FFFFFF"/>
            <w:vAlign w:val="center"/>
          </w:tcPr>
          <w:p w14:paraId="162F0F8F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39.2%</w:t>
            </w:r>
          </w:p>
        </w:tc>
        <w:tc>
          <w:tcPr>
            <w:tcW w:w="1724" w:type="dxa"/>
            <w:gridSpan w:val="2"/>
            <w:vMerge w:val="continue"/>
            <w:tcBorders>
              <w:right w:val="single" w:color="000000" w:sz="16" w:space="0"/>
            </w:tcBorders>
            <w:shd w:val="clear" w:color="auto" w:fill="FFFFFF"/>
          </w:tcPr>
          <w:p w14:paraId="4769AC28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D7648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43" w:type="dxa"/>
            <w:vMerge w:val="restart"/>
            <w:shd w:val="clear" w:color="auto" w:fill="FFFFFF"/>
            <w:vAlign w:val="center"/>
          </w:tcPr>
          <w:p w14:paraId="5D90288A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SSC or Above</w:t>
            </w:r>
          </w:p>
        </w:tc>
        <w:tc>
          <w:tcPr>
            <w:tcW w:w="2096" w:type="dxa"/>
            <w:tcBorders>
              <w:top w:val="single" w:color="auto" w:sz="4" w:space="0"/>
              <w:bottom w:val="single" w:color="auto" w:sz="4" w:space="0"/>
              <w:right w:val="single" w:color="000000" w:sz="16" w:space="0"/>
            </w:tcBorders>
            <w:shd w:val="clear" w:color="auto" w:fill="FFFFFF"/>
            <w:vAlign w:val="center"/>
          </w:tcPr>
          <w:p w14:paraId="7F6E82D2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Yes</w:t>
            </w:r>
          </w:p>
        </w:tc>
        <w:tc>
          <w:tcPr>
            <w:tcW w:w="1007" w:type="dxa"/>
            <w:gridSpan w:val="2"/>
            <w:tcBorders>
              <w:top w:val="single" w:color="F1ECD8" w:sz="8" w:space="0"/>
              <w:left w:val="single" w:color="F1ECD8" w:sz="8" w:space="0"/>
              <w:bottom w:val="single" w:color="F1ECD8" w:sz="8" w:space="0"/>
              <w:right w:val="single" w:color="F1ECD8" w:sz="8" w:space="0"/>
            </w:tcBorders>
            <w:shd w:val="clear" w:color="auto" w:fill="auto"/>
            <w:vAlign w:val="center"/>
          </w:tcPr>
          <w:p w14:paraId="6700135D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kern w:val="24"/>
                <w:sz w:val="24"/>
                <w:szCs w:val="24"/>
              </w:rPr>
              <w:t>212</w:t>
            </w:r>
          </w:p>
        </w:tc>
        <w:tc>
          <w:tcPr>
            <w:tcW w:w="1052" w:type="dxa"/>
            <w:gridSpan w:val="2"/>
            <w:shd w:val="clear" w:color="auto" w:fill="FFFFFF"/>
            <w:vAlign w:val="center"/>
          </w:tcPr>
          <w:p w14:paraId="3A82FF16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84.1%</w:t>
            </w:r>
          </w:p>
        </w:tc>
        <w:tc>
          <w:tcPr>
            <w:tcW w:w="1007" w:type="dxa"/>
            <w:gridSpan w:val="2"/>
            <w:tcBorders>
              <w:top w:val="single" w:color="F1ECD8" w:sz="8" w:space="0"/>
              <w:left w:val="single" w:color="F1ECD8" w:sz="8" w:space="0"/>
              <w:bottom w:val="single" w:color="F1ECD8" w:sz="8" w:space="0"/>
              <w:right w:val="single" w:color="F1ECD8" w:sz="8" w:space="0"/>
            </w:tcBorders>
            <w:shd w:val="clear" w:color="auto" w:fill="auto"/>
            <w:vAlign w:val="center"/>
          </w:tcPr>
          <w:p w14:paraId="0F068425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kern w:val="24"/>
                <w:sz w:val="24"/>
                <w:szCs w:val="24"/>
              </w:rPr>
              <w:t>40</w:t>
            </w:r>
          </w:p>
        </w:tc>
        <w:tc>
          <w:tcPr>
            <w:tcW w:w="1052" w:type="dxa"/>
            <w:gridSpan w:val="2"/>
            <w:tcBorders>
              <w:right w:val="single" w:color="000000" w:sz="16" w:space="0"/>
            </w:tcBorders>
            <w:shd w:val="clear" w:color="auto" w:fill="FFFFFF"/>
            <w:vAlign w:val="center"/>
          </w:tcPr>
          <w:p w14:paraId="33A18E99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15.9%</w:t>
            </w:r>
          </w:p>
        </w:tc>
        <w:tc>
          <w:tcPr>
            <w:tcW w:w="1724" w:type="dxa"/>
            <w:gridSpan w:val="2"/>
            <w:vMerge w:val="restart"/>
            <w:tcBorders>
              <w:right w:val="single" w:color="000000" w:sz="16" w:space="0"/>
            </w:tcBorders>
            <w:shd w:val="clear" w:color="auto" w:fill="FFFFFF"/>
            <w:vAlign w:val="center"/>
          </w:tcPr>
          <w:p w14:paraId="041C1878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 (0.65-1.89)</w:t>
            </w:r>
          </w:p>
        </w:tc>
      </w:tr>
      <w:tr w14:paraId="0B9503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43" w:type="dxa"/>
            <w:vMerge w:val="continue"/>
            <w:tcBorders>
              <w:bottom w:val="single" w:color="000000" w:sz="16" w:space="0"/>
            </w:tcBorders>
            <w:shd w:val="clear" w:color="auto" w:fill="FFFFFF"/>
            <w:vAlign w:val="center"/>
          </w:tcPr>
          <w:p w14:paraId="10885664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color="auto" w:sz="4" w:space="0"/>
              <w:bottom w:val="single" w:color="auto" w:sz="4" w:space="0"/>
              <w:right w:val="single" w:color="000000" w:sz="16" w:space="0"/>
            </w:tcBorders>
            <w:shd w:val="clear" w:color="auto" w:fill="FFFFFF"/>
            <w:vAlign w:val="center"/>
          </w:tcPr>
          <w:p w14:paraId="4F35E84E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</w:t>
            </w:r>
          </w:p>
        </w:tc>
        <w:tc>
          <w:tcPr>
            <w:tcW w:w="1007" w:type="dxa"/>
            <w:gridSpan w:val="2"/>
            <w:tcBorders>
              <w:top w:val="single" w:color="F1ECD8" w:sz="8" w:space="0"/>
              <w:left w:val="single" w:color="F1ECD8" w:sz="8" w:space="0"/>
              <w:bottom w:val="single" w:color="F1ECD8" w:sz="8" w:space="0"/>
              <w:right w:val="single" w:color="F1ECD8" w:sz="8" w:space="0"/>
            </w:tcBorders>
            <w:shd w:val="clear" w:color="auto" w:fill="auto"/>
            <w:vAlign w:val="center"/>
          </w:tcPr>
          <w:p w14:paraId="4383761D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kern w:val="24"/>
                <w:sz w:val="24"/>
                <w:szCs w:val="24"/>
              </w:rPr>
              <w:t>152</w:t>
            </w:r>
          </w:p>
        </w:tc>
        <w:tc>
          <w:tcPr>
            <w:tcW w:w="1052" w:type="dxa"/>
            <w:gridSpan w:val="2"/>
            <w:shd w:val="clear" w:color="auto" w:fill="FFFFFF"/>
            <w:vAlign w:val="center"/>
          </w:tcPr>
          <w:p w14:paraId="11BAA155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85.4%</w:t>
            </w:r>
          </w:p>
        </w:tc>
        <w:tc>
          <w:tcPr>
            <w:tcW w:w="1007" w:type="dxa"/>
            <w:gridSpan w:val="2"/>
            <w:tcBorders>
              <w:top w:val="single" w:color="F1ECD8" w:sz="8" w:space="0"/>
              <w:left w:val="single" w:color="F1ECD8" w:sz="8" w:space="0"/>
              <w:bottom w:val="single" w:color="F1ECD8" w:sz="8" w:space="0"/>
              <w:right w:val="single" w:color="F1ECD8" w:sz="8" w:space="0"/>
            </w:tcBorders>
            <w:shd w:val="clear" w:color="auto" w:fill="auto"/>
            <w:vAlign w:val="center"/>
          </w:tcPr>
          <w:p w14:paraId="7A25279E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kern w:val="24"/>
                <w:sz w:val="24"/>
                <w:szCs w:val="24"/>
              </w:rPr>
              <w:t>26</w:t>
            </w:r>
          </w:p>
        </w:tc>
        <w:tc>
          <w:tcPr>
            <w:tcW w:w="1052" w:type="dxa"/>
            <w:gridSpan w:val="2"/>
            <w:tcBorders>
              <w:right w:val="single" w:color="000000" w:sz="16" w:space="0"/>
            </w:tcBorders>
            <w:shd w:val="clear" w:color="auto" w:fill="FFFFFF"/>
            <w:vAlign w:val="center"/>
          </w:tcPr>
          <w:p w14:paraId="3584573D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14.6%</w:t>
            </w:r>
          </w:p>
        </w:tc>
        <w:tc>
          <w:tcPr>
            <w:tcW w:w="1724" w:type="dxa"/>
            <w:gridSpan w:val="2"/>
            <w:vMerge w:val="continue"/>
            <w:tcBorders>
              <w:right w:val="single" w:color="000000" w:sz="16" w:space="0"/>
            </w:tcBorders>
            <w:shd w:val="clear" w:color="auto" w:fill="FFFFFF"/>
            <w:vAlign w:val="center"/>
          </w:tcPr>
          <w:p w14:paraId="2AA88A1E">
            <w:pPr>
              <w:autoSpaceDE w:val="0"/>
              <w:autoSpaceDN w:val="0"/>
              <w:adjustRightInd w:val="0"/>
              <w:spacing w:line="360" w:lineRule="auto"/>
              <w:ind w:left="62" w:right="6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17FB2329">
      <w:pPr>
        <w:pStyle w:val="8"/>
        <w:spacing w:before="0" w:after="0" w:line="360" w:lineRule="auto"/>
        <w:jc w:val="both"/>
        <w:textAlignment w:val="baseline"/>
        <w:rPr>
          <w:b/>
          <w:bCs/>
          <w:kern w:val="24"/>
        </w:rPr>
      </w:pPr>
    </w:p>
    <w:p w14:paraId="39DF4EC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Anonymous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1A3B64"/>
    <w:rsid w:val="00A73C2C"/>
    <w:rsid w:val="00AA0CDB"/>
    <w:rsid w:val="04C0558F"/>
    <w:rsid w:val="1A890857"/>
    <w:rsid w:val="25CE0428"/>
    <w:rsid w:val="2624467B"/>
    <w:rsid w:val="36524757"/>
    <w:rsid w:val="3D267FD1"/>
    <w:rsid w:val="68834742"/>
    <w:rsid w:val="701A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uiPriority w:val="0"/>
    <w:rPr>
      <w:rFonts w:ascii="Tahoma" w:hAnsi="Tahoma" w:cs="Tahoma"/>
      <w:sz w:val="16"/>
      <w:szCs w:val="16"/>
    </w:rPr>
  </w:style>
  <w:style w:type="character" w:styleId="5">
    <w:name w:val="annotation reference"/>
    <w:basedOn w:val="2"/>
    <w:qFormat/>
    <w:uiPriority w:val="0"/>
    <w:rPr>
      <w:sz w:val="16"/>
      <w:szCs w:val="16"/>
    </w:rPr>
  </w:style>
  <w:style w:type="paragraph" w:styleId="6">
    <w:name w:val="annotation text"/>
    <w:basedOn w:val="1"/>
    <w:link w:val="11"/>
    <w:qFormat/>
    <w:uiPriority w:val="0"/>
  </w:style>
  <w:style w:type="paragraph" w:styleId="7">
    <w:name w:val="annotation subject"/>
    <w:basedOn w:val="6"/>
    <w:next w:val="6"/>
    <w:link w:val="12"/>
    <w:qFormat/>
    <w:uiPriority w:val="0"/>
    <w:rPr>
      <w:b/>
      <w:bCs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9">
    <w:name w:val="Strong"/>
    <w:basedOn w:val="2"/>
    <w:qFormat/>
    <w:uiPriority w:val="0"/>
    <w:rPr>
      <w:b/>
      <w:bCs/>
    </w:rPr>
  </w:style>
  <w:style w:type="table" w:styleId="10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Comment Text Char"/>
    <w:basedOn w:val="2"/>
    <w:link w:val="6"/>
    <w:qFormat/>
    <w:uiPriority w:val="0"/>
    <w:rPr>
      <w:lang w:val="en-US" w:eastAsia="zh-CN" w:bidi="ar-SA"/>
    </w:rPr>
  </w:style>
  <w:style w:type="character" w:customStyle="1" w:styleId="12">
    <w:name w:val="Comment Subject Char"/>
    <w:basedOn w:val="11"/>
    <w:link w:val="7"/>
    <w:qFormat/>
    <w:uiPriority w:val="0"/>
    <w:rPr>
      <w:b/>
      <w:bCs/>
      <w:lang w:val="en-US" w:eastAsia="zh-CN" w:bidi="ar-SA"/>
    </w:rPr>
  </w:style>
  <w:style w:type="character" w:customStyle="1" w:styleId="13">
    <w:name w:val="Balloon Text Char"/>
    <w:basedOn w:val="2"/>
    <w:link w:val="4"/>
    <w:qFormat/>
    <w:uiPriority w:val="0"/>
    <w:rPr>
      <w:rFonts w:ascii="Tahoma" w:hAnsi="Tahoma" w:cs="Tahoma"/>
      <w:sz w:val="16"/>
      <w:szCs w:val="16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104</Words>
  <Characters>597</Characters>
  <Lines>4</Lines>
  <Paragraphs>1</Paragraphs>
  <TotalTime>1</TotalTime>
  <ScaleCrop>false</ScaleCrop>
  <LinksUpToDate>false</LinksUpToDate>
  <CharactersWithSpaces>700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2025-05-03T14:09:00Z</dcterms:created>
  <dc:creator>ICL</dc:creator>
  <cp:lastModifiedBy>Dr. Ijaz ul Haq</cp:lastModifiedBy>
  <dcterms:modified xsi:type="dcterms:W3CDTF">2025-11-15T10:56:52Z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ECCF1D17938A4B96A0E2A92CB0C43892_11</vt:lpwstr>
  </property>
</Properties>
</file>