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8A9" w:rsidRPr="00451F43" w:rsidRDefault="00C238A9" w:rsidP="00C238A9">
      <w:pPr>
        <w:spacing w:after="0" w:line="240" w:lineRule="auto"/>
        <w:rPr>
          <w:rFonts w:ascii="Arial Nova" w:hAnsi="Arial Nova"/>
          <w:b/>
          <w:bCs/>
          <w:lang w:val="en-US"/>
        </w:rPr>
      </w:pPr>
    </w:p>
    <w:p w:rsidR="00C238A9" w:rsidRPr="00451F43" w:rsidRDefault="00C238A9" w:rsidP="00C238A9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451F43">
        <w:rPr>
          <w:rFonts w:ascii="Times New Roman" w:hAnsi="Times New Roman" w:cs="Times New Roman"/>
          <w:b/>
          <w:bCs/>
          <w:lang w:val="en-US"/>
        </w:rPr>
        <w:t xml:space="preserve">Supplemental Table 1. Distribution of asymptomatic </w:t>
      </w:r>
      <w:r w:rsidRPr="00451F43">
        <w:rPr>
          <w:rFonts w:ascii="Times New Roman" w:hAnsi="Times New Roman" w:cs="Times New Roman"/>
          <w:b/>
          <w:bCs/>
          <w:i/>
          <w:iCs/>
          <w:lang w:val="en-US"/>
        </w:rPr>
        <w:t>P. falciparum</w:t>
      </w:r>
      <w:r w:rsidRPr="00451F43">
        <w:rPr>
          <w:rFonts w:ascii="Times New Roman" w:hAnsi="Times New Roman" w:cs="Times New Roman"/>
          <w:b/>
          <w:bCs/>
          <w:lang w:val="en-US"/>
        </w:rPr>
        <w:t xml:space="preserve"> infections by sex, age group, and study site, based on RDT and microscopy.</w:t>
      </w:r>
    </w:p>
    <w:p w:rsidR="00C238A9" w:rsidRPr="00451F43" w:rsidRDefault="00C238A9" w:rsidP="00C238A9">
      <w:pPr>
        <w:spacing w:after="0" w:line="240" w:lineRule="auto"/>
        <w:jc w:val="both"/>
        <w:rPr>
          <w:rFonts w:ascii="Arial Nova" w:hAnsi="Arial Nova"/>
          <w:sz w:val="20"/>
          <w:szCs w:val="22"/>
          <w:lang w:val="en-US"/>
        </w:rPr>
      </w:pPr>
      <w:r w:rsidRPr="00451F43">
        <w:rPr>
          <w:rFonts w:ascii="Arial Nova" w:hAnsi="Arial Nova"/>
          <w:sz w:val="20"/>
          <w:szCs w:val="22"/>
          <w:lang w:val="en-US"/>
        </w:rPr>
        <w:t xml:space="preserve">This table presents </w:t>
      </w:r>
      <w:proofErr w:type="spellStart"/>
      <w:r w:rsidRPr="00451F43">
        <w:rPr>
          <w:rFonts w:ascii="Arial Nova" w:hAnsi="Arial Nova"/>
          <w:sz w:val="20"/>
          <w:szCs w:val="22"/>
          <w:lang w:val="en-US"/>
        </w:rPr>
        <w:t>sitespecific</w:t>
      </w:r>
      <w:proofErr w:type="spellEnd"/>
      <w:r w:rsidRPr="00451F43">
        <w:rPr>
          <w:rFonts w:ascii="Arial Nova" w:hAnsi="Arial Nova"/>
          <w:sz w:val="20"/>
          <w:szCs w:val="22"/>
          <w:lang w:val="en-US"/>
        </w:rPr>
        <w:t xml:space="preserve"> prevalence rates of asymptomatic </w:t>
      </w:r>
      <w:r w:rsidRPr="00451F43">
        <w:rPr>
          <w:rFonts w:ascii="Arial Nova" w:hAnsi="Arial Nova"/>
          <w:i/>
          <w:sz w:val="20"/>
          <w:szCs w:val="22"/>
          <w:lang w:val="en-US"/>
        </w:rPr>
        <w:t xml:space="preserve">P. </w:t>
      </w:r>
      <w:proofErr w:type="spellStart"/>
      <w:r w:rsidRPr="00451F43">
        <w:rPr>
          <w:rFonts w:ascii="Arial Nova" w:hAnsi="Arial Nova"/>
          <w:i/>
          <w:sz w:val="20"/>
          <w:szCs w:val="22"/>
          <w:lang w:val="en-US"/>
        </w:rPr>
        <w:t>falciparum</w:t>
      </w:r>
      <w:r w:rsidRPr="00451F43">
        <w:rPr>
          <w:rFonts w:ascii="Arial Nova" w:hAnsi="Arial Nova"/>
          <w:sz w:val="20"/>
          <w:szCs w:val="22"/>
          <w:lang w:val="en-US"/>
        </w:rPr>
        <w:t>infections</w:t>
      </w:r>
      <w:proofErr w:type="spellEnd"/>
      <w:r w:rsidRPr="00451F43">
        <w:rPr>
          <w:rFonts w:ascii="Arial Nova" w:hAnsi="Arial Nova"/>
          <w:sz w:val="20"/>
          <w:szCs w:val="22"/>
          <w:lang w:val="en-US"/>
        </w:rPr>
        <w:t xml:space="preserve"> detected by RDT and expert microscopy, stratified by sex (male/female) and age group (&lt;5 years and 5–10 years) in each of the three health districts (</w:t>
      </w:r>
      <w:proofErr w:type="spellStart"/>
      <w:r w:rsidRPr="00451F43">
        <w:rPr>
          <w:rFonts w:ascii="Arial Nova" w:hAnsi="Arial Nova"/>
          <w:sz w:val="20"/>
          <w:szCs w:val="22"/>
          <w:lang w:val="en-US"/>
        </w:rPr>
        <w:t>Banfora</w:t>
      </w:r>
      <w:proofErr w:type="spellEnd"/>
      <w:r w:rsidRPr="00451F43">
        <w:rPr>
          <w:rFonts w:ascii="Arial Nova" w:hAnsi="Arial Nova"/>
          <w:sz w:val="20"/>
          <w:szCs w:val="22"/>
          <w:lang w:val="en-US"/>
        </w:rPr>
        <w:t xml:space="preserve">, </w:t>
      </w:r>
      <w:proofErr w:type="spellStart"/>
      <w:r w:rsidRPr="00451F43">
        <w:rPr>
          <w:rFonts w:ascii="Arial Nova" w:hAnsi="Arial Nova"/>
          <w:sz w:val="20"/>
          <w:szCs w:val="22"/>
          <w:lang w:val="en-US"/>
        </w:rPr>
        <w:t>Gaoua</w:t>
      </w:r>
      <w:proofErr w:type="spellEnd"/>
      <w:r w:rsidRPr="00451F43">
        <w:rPr>
          <w:rFonts w:ascii="Arial Nova" w:hAnsi="Arial Nova"/>
          <w:sz w:val="20"/>
          <w:szCs w:val="22"/>
          <w:lang w:val="en-US"/>
        </w:rPr>
        <w:t xml:space="preserve">, and </w:t>
      </w:r>
      <w:proofErr w:type="spellStart"/>
      <w:r w:rsidRPr="00451F43">
        <w:rPr>
          <w:rFonts w:ascii="Arial Nova" w:hAnsi="Arial Nova"/>
          <w:sz w:val="20"/>
          <w:szCs w:val="22"/>
          <w:lang w:val="en-US"/>
        </w:rPr>
        <w:t>Orodara</w:t>
      </w:r>
      <w:proofErr w:type="spellEnd"/>
      <w:r w:rsidRPr="00451F43">
        <w:rPr>
          <w:rFonts w:ascii="Arial Nova" w:hAnsi="Arial Nova"/>
          <w:sz w:val="20"/>
          <w:szCs w:val="22"/>
          <w:lang w:val="en-US"/>
        </w:rPr>
        <w:t xml:space="preserve">). </w:t>
      </w:r>
      <w:proofErr w:type="gramStart"/>
      <w:r w:rsidRPr="00451F43">
        <w:rPr>
          <w:rFonts w:ascii="Arial Nova" w:hAnsi="Arial Nova"/>
          <w:sz w:val="20"/>
          <w:szCs w:val="22"/>
          <w:lang w:val="en-US"/>
        </w:rPr>
        <w:t>p-values</w:t>
      </w:r>
      <w:proofErr w:type="gramEnd"/>
      <w:r w:rsidRPr="00451F43">
        <w:rPr>
          <w:rFonts w:ascii="Arial Nova" w:hAnsi="Arial Nova"/>
          <w:sz w:val="20"/>
          <w:szCs w:val="22"/>
          <w:lang w:val="en-US"/>
        </w:rPr>
        <w:t xml:space="preserve"> indicate statistical significance of differences in prevalence between subgroups within each</w:t>
      </w:r>
      <w:bookmarkStart w:id="0" w:name="_GoBack"/>
      <w:bookmarkEnd w:id="0"/>
      <w:r w:rsidRPr="00451F43">
        <w:rPr>
          <w:rFonts w:ascii="Arial Nova" w:hAnsi="Arial Nova"/>
          <w:sz w:val="20"/>
          <w:szCs w:val="22"/>
          <w:lang w:val="en-US"/>
        </w:rPr>
        <w:t xml:space="preserve"> site. Only non-febrile children (temperature &lt;37.5°C) were included in this analysis.</w:t>
      </w:r>
    </w:p>
    <w:p w:rsidR="00C238A9" w:rsidRPr="00451F43" w:rsidRDefault="00C238A9" w:rsidP="00C238A9">
      <w:pPr>
        <w:spacing w:after="0" w:line="240" w:lineRule="auto"/>
        <w:rPr>
          <w:rFonts w:ascii="Arial Nova" w:hAnsi="Arial Nova"/>
          <w:lang w:val="en-US"/>
        </w:rPr>
      </w:pPr>
    </w:p>
    <w:p w:rsidR="00C238A9" w:rsidRPr="00451F43" w:rsidRDefault="00C238A9" w:rsidP="00C238A9">
      <w:pPr>
        <w:spacing w:after="0" w:line="240" w:lineRule="auto"/>
        <w:rPr>
          <w:rFonts w:ascii="Arial Nova" w:hAnsi="Arial Nova"/>
          <w:lang w:val="en-US"/>
        </w:rPr>
      </w:pPr>
    </w:p>
    <w:p w:rsidR="00C238A9" w:rsidRPr="00451F43" w:rsidRDefault="00C238A9" w:rsidP="00C238A9">
      <w:pPr>
        <w:spacing w:after="0" w:line="240" w:lineRule="auto"/>
        <w:rPr>
          <w:rFonts w:ascii="Arial Nova" w:hAnsi="Arial Nova"/>
          <w:lang w:val="en-US"/>
        </w:rPr>
      </w:pPr>
    </w:p>
    <w:p w:rsidR="00C238A9" w:rsidRPr="00451F43" w:rsidRDefault="00C238A9" w:rsidP="00C238A9">
      <w:pPr>
        <w:spacing w:after="0" w:line="240" w:lineRule="auto"/>
        <w:rPr>
          <w:rFonts w:ascii="Arial Nova" w:hAnsi="Arial Nova"/>
          <w:lang w:val="en-US"/>
        </w:rPr>
      </w:pPr>
    </w:p>
    <w:p w:rsidR="00C238A9" w:rsidRPr="00451F43" w:rsidRDefault="00C238A9" w:rsidP="00C238A9">
      <w:pPr>
        <w:spacing w:after="0" w:line="240" w:lineRule="auto"/>
        <w:rPr>
          <w:rFonts w:ascii="Arial Nova" w:hAnsi="Arial Nova"/>
          <w:lang w:val="en-US"/>
        </w:rPr>
      </w:pPr>
    </w:p>
    <w:tbl>
      <w:tblPr>
        <w:tblStyle w:val="Ombrageclair1"/>
        <w:tblW w:w="920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09"/>
        <w:gridCol w:w="1319"/>
        <w:gridCol w:w="1559"/>
        <w:gridCol w:w="992"/>
        <w:gridCol w:w="1701"/>
        <w:gridCol w:w="46"/>
        <w:gridCol w:w="1081"/>
      </w:tblGrid>
      <w:tr w:rsidR="00451F43" w:rsidRPr="00451F43" w:rsidTr="007570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vMerge w:val="restart"/>
            <w:shd w:val="clear" w:color="auto" w:fill="FFFFFF" w:themeFill="background1"/>
          </w:tcPr>
          <w:p w:rsidR="00C238A9" w:rsidRPr="00451F43" w:rsidRDefault="00C238A9" w:rsidP="00757009">
            <w:pPr>
              <w:spacing w:after="16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Districts sanitaires/Variables</w:t>
            </w:r>
          </w:p>
        </w:tc>
        <w:tc>
          <w:tcPr>
            <w:tcW w:w="1319" w:type="dxa"/>
            <w:vMerge w:val="restart"/>
            <w:shd w:val="clear" w:color="auto" w:fill="FFFFFF" w:themeFill="background1"/>
            <w:noWrap/>
          </w:tcPr>
          <w:p w:rsidR="00C238A9" w:rsidRPr="00451F43" w:rsidRDefault="00C238A9" w:rsidP="00757009">
            <w:pPr>
              <w:keepNext/>
              <w:keepLines/>
              <w:spacing w:before="360" w:after="80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2551" w:type="dxa"/>
            <w:gridSpan w:val="2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RDT</w:t>
            </w:r>
          </w:p>
        </w:tc>
        <w:tc>
          <w:tcPr>
            <w:tcW w:w="1701" w:type="dxa"/>
            <w:shd w:val="clear" w:color="auto" w:fill="FFFFFF" w:themeFill="background1"/>
          </w:tcPr>
          <w:p w:rsidR="00C238A9" w:rsidRPr="00451F43" w:rsidRDefault="00C238A9" w:rsidP="0075700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</w:rPr>
            </w:pP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Microscopy</w:t>
            </w:r>
            <w:proofErr w:type="spellEnd"/>
          </w:p>
        </w:tc>
        <w:tc>
          <w:tcPr>
            <w:tcW w:w="1127" w:type="dxa"/>
            <w:gridSpan w:val="2"/>
            <w:shd w:val="clear" w:color="auto" w:fill="FFFFFF" w:themeFill="background1"/>
          </w:tcPr>
          <w:p w:rsidR="00C238A9" w:rsidRPr="00451F43" w:rsidRDefault="00C238A9" w:rsidP="007570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vMerge/>
            <w:shd w:val="clear" w:color="auto" w:fill="FFFFFF" w:themeFill="background1"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19" w:type="dxa"/>
            <w:vMerge/>
            <w:shd w:val="clear" w:color="auto" w:fill="FFFFFF" w:themeFill="background1"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451F43">
              <w:rPr>
                <w:rFonts w:ascii="Times New Roman" w:hAnsi="Times New Roman" w:cs="Times New Roman"/>
                <w:b/>
                <w:color w:val="auto"/>
              </w:rPr>
              <w:t>Prevalence</w:t>
            </w:r>
            <w:proofErr w:type="spellEnd"/>
          </w:p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451F43">
              <w:rPr>
                <w:rFonts w:ascii="Times New Roman" w:hAnsi="Times New Roman" w:cs="Times New Roman"/>
                <w:b/>
                <w:color w:val="auto"/>
              </w:rPr>
              <w:t>( %)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451F43">
              <w:rPr>
                <w:rFonts w:ascii="Times New Roman" w:hAnsi="Times New Roman" w:cs="Times New Roman"/>
                <w:b/>
                <w:color w:val="auto"/>
              </w:rPr>
              <w:t>p-value</w:t>
            </w:r>
          </w:p>
        </w:tc>
        <w:tc>
          <w:tcPr>
            <w:tcW w:w="1747" w:type="dxa"/>
            <w:gridSpan w:val="2"/>
            <w:vMerge w:val="restart"/>
            <w:shd w:val="clear" w:color="auto" w:fill="FFFFFF" w:themeFill="background1"/>
          </w:tcPr>
          <w:p w:rsidR="00C238A9" w:rsidRPr="00451F43" w:rsidRDefault="00C238A9" w:rsidP="00757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451F43">
              <w:rPr>
                <w:rFonts w:ascii="Times New Roman" w:hAnsi="Times New Roman" w:cs="Times New Roman"/>
                <w:b/>
                <w:color w:val="auto"/>
              </w:rPr>
              <w:t>Prevalence</w:t>
            </w:r>
            <w:proofErr w:type="spellEnd"/>
          </w:p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451F43">
              <w:rPr>
                <w:rFonts w:ascii="Times New Roman" w:hAnsi="Times New Roman" w:cs="Times New Roman"/>
                <w:b/>
                <w:color w:val="auto"/>
              </w:rPr>
              <w:t>(%)</w:t>
            </w:r>
          </w:p>
        </w:tc>
        <w:tc>
          <w:tcPr>
            <w:tcW w:w="1081" w:type="dxa"/>
            <w:vMerge w:val="restart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  <w:r w:rsidRPr="00451F43">
              <w:rPr>
                <w:rFonts w:ascii="Times New Roman" w:hAnsi="Times New Roman" w:cs="Times New Roman"/>
                <w:b/>
                <w:color w:val="auto"/>
              </w:rPr>
              <w:t>p-value</w:t>
            </w:r>
          </w:p>
        </w:tc>
      </w:tr>
      <w:tr w:rsidR="00451F43" w:rsidRPr="00451F43" w:rsidTr="00757009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13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1747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Banfora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451F43" w:rsidRPr="00451F43" w:rsidTr="0075700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Male (n %)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174 (49.7)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8.3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0.52</w:t>
            </w:r>
          </w:p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8.3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0.92</w:t>
            </w:r>
          </w:p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Female</w:t>
            </w:r>
            <w:proofErr w:type="spellEnd"/>
            <w:r w:rsidRPr="00451F43">
              <w:rPr>
                <w:rFonts w:ascii="Times New Roman" w:hAnsi="Times New Roman" w:cs="Times New Roman"/>
                <w:color w:val="auto"/>
              </w:rPr>
              <w:t xml:space="preserve"> (n %)</w:t>
            </w:r>
          </w:p>
        </w:tc>
        <w:tc>
          <w:tcPr>
            <w:tcW w:w="131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176 (50.3)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7.1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8.6</w:t>
            </w:r>
          </w:p>
        </w:tc>
        <w:tc>
          <w:tcPr>
            <w:tcW w:w="1081" w:type="dxa"/>
            <w:vMerge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51F43" w:rsidRPr="00451F43" w:rsidTr="0075700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 xml:space="preserve">&lt;5 </w:t>
            </w: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years</w:t>
            </w:r>
            <w:proofErr w:type="spellEnd"/>
            <w:r w:rsidRPr="00451F43">
              <w:rPr>
                <w:rFonts w:ascii="Times New Roman" w:hAnsi="Times New Roman" w:cs="Times New Roman"/>
                <w:color w:val="auto"/>
              </w:rPr>
              <w:t xml:space="preserve"> (%)</w:t>
            </w:r>
          </w:p>
        </w:tc>
        <w:tc>
          <w:tcPr>
            <w:tcW w:w="131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176 (50.3)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6.3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0.12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6.3</w:t>
            </w:r>
          </w:p>
        </w:tc>
        <w:tc>
          <w:tcPr>
            <w:tcW w:w="1081" w:type="dxa"/>
            <w:vMerge w:val="restart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0.02</w:t>
            </w: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 xml:space="preserve">5-10 </w:t>
            </w: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years</w:t>
            </w:r>
            <w:proofErr w:type="spellEnd"/>
            <w:r w:rsidRPr="00451F43">
              <w:rPr>
                <w:rFonts w:ascii="Times New Roman" w:hAnsi="Times New Roman" w:cs="Times New Roman"/>
                <w:color w:val="auto"/>
              </w:rPr>
              <w:t xml:space="preserve"> (%)</w:t>
            </w:r>
          </w:p>
        </w:tc>
        <w:tc>
          <w:tcPr>
            <w:tcW w:w="131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174 (49.7)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9.1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10.6</w:t>
            </w:r>
          </w:p>
        </w:tc>
        <w:tc>
          <w:tcPr>
            <w:tcW w:w="1081" w:type="dxa"/>
            <w:vMerge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51F43" w:rsidRPr="00451F43" w:rsidTr="00757009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669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Total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350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15.4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16.9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451F43" w:rsidRPr="00451F43" w:rsidTr="0075700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Gaoua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Male (n %)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 xml:space="preserve">158 (45.7)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28.6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0.06</w:t>
            </w:r>
          </w:p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31.5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0.13</w:t>
            </w:r>
          </w:p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51F43" w:rsidRPr="00451F43" w:rsidTr="0075700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Female</w:t>
            </w:r>
            <w:proofErr w:type="spellEnd"/>
            <w:r w:rsidRPr="00451F43">
              <w:rPr>
                <w:rFonts w:ascii="Times New Roman" w:hAnsi="Times New Roman" w:cs="Times New Roman"/>
                <w:color w:val="auto"/>
              </w:rPr>
              <w:t xml:space="preserve"> (n %)</w:t>
            </w:r>
          </w:p>
        </w:tc>
        <w:tc>
          <w:tcPr>
            <w:tcW w:w="131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188 (54.3)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28.6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33.2</w:t>
            </w:r>
          </w:p>
        </w:tc>
        <w:tc>
          <w:tcPr>
            <w:tcW w:w="1081" w:type="dxa"/>
            <w:vMerge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 xml:space="preserve">&lt;5 </w:t>
            </w: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years</w:t>
            </w:r>
            <w:proofErr w:type="spellEnd"/>
            <w:r w:rsidRPr="00451F43">
              <w:rPr>
                <w:rFonts w:ascii="Times New Roman" w:hAnsi="Times New Roman" w:cs="Times New Roman"/>
                <w:color w:val="auto"/>
              </w:rPr>
              <w:t xml:space="preserve"> (%)</w:t>
            </w:r>
          </w:p>
        </w:tc>
        <w:tc>
          <w:tcPr>
            <w:tcW w:w="131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176 (50.9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21.4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0.0001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25.1</w:t>
            </w:r>
          </w:p>
        </w:tc>
        <w:tc>
          <w:tcPr>
            <w:tcW w:w="1081" w:type="dxa"/>
            <w:vMerge w:val="restart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0.0001</w:t>
            </w:r>
          </w:p>
        </w:tc>
      </w:tr>
      <w:tr w:rsidR="00451F43" w:rsidRPr="00451F43" w:rsidTr="0075700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 xml:space="preserve">5-10 </w:t>
            </w: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years</w:t>
            </w:r>
            <w:proofErr w:type="spellEnd"/>
            <w:r w:rsidRPr="00451F43">
              <w:rPr>
                <w:rFonts w:ascii="Times New Roman" w:hAnsi="Times New Roman" w:cs="Times New Roman"/>
                <w:color w:val="auto"/>
              </w:rPr>
              <w:t xml:space="preserve"> (%)</w:t>
            </w:r>
          </w:p>
        </w:tc>
        <w:tc>
          <w:tcPr>
            <w:tcW w:w="131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170 (49.1)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35.8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39.6</w:t>
            </w:r>
          </w:p>
        </w:tc>
        <w:tc>
          <w:tcPr>
            <w:tcW w:w="1081" w:type="dxa"/>
            <w:vMerge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669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51F43" w:rsidRPr="00451F43" w:rsidTr="0075700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Total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346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57.2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64.7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Orodara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00451F43" w:rsidRPr="00451F43" w:rsidTr="0075700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Male (n %)</w:t>
            </w: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176 (47.6)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5.9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0.91</w:t>
            </w:r>
          </w:p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7.3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0.97 </w:t>
            </w: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Female</w:t>
            </w:r>
            <w:proofErr w:type="spellEnd"/>
            <w:r w:rsidRPr="00451F43">
              <w:rPr>
                <w:rFonts w:ascii="Times New Roman" w:hAnsi="Times New Roman" w:cs="Times New Roman"/>
                <w:color w:val="auto"/>
              </w:rPr>
              <w:t xml:space="preserve"> (n %)</w:t>
            </w:r>
          </w:p>
        </w:tc>
        <w:tc>
          <w:tcPr>
            <w:tcW w:w="131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 xml:space="preserve">194 (52.4) 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6.8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8.1</w:t>
            </w:r>
          </w:p>
        </w:tc>
        <w:tc>
          <w:tcPr>
            <w:tcW w:w="1081" w:type="dxa"/>
            <w:vMerge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51F43" w:rsidRPr="00451F43" w:rsidTr="00757009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 xml:space="preserve">&lt;5 </w:t>
            </w: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years</w:t>
            </w:r>
            <w:proofErr w:type="spellEnd"/>
            <w:r w:rsidRPr="00451F43">
              <w:rPr>
                <w:rFonts w:ascii="Times New Roman" w:hAnsi="Times New Roman" w:cs="Times New Roman"/>
                <w:color w:val="auto"/>
              </w:rPr>
              <w:t xml:space="preserve"> (%)</w:t>
            </w:r>
          </w:p>
        </w:tc>
        <w:tc>
          <w:tcPr>
            <w:tcW w:w="131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185 (50.0)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0.8</w:t>
            </w:r>
          </w:p>
        </w:tc>
        <w:tc>
          <w:tcPr>
            <w:tcW w:w="992" w:type="dxa"/>
            <w:vMerge w:val="restart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0.0001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1.4</w:t>
            </w:r>
          </w:p>
        </w:tc>
        <w:tc>
          <w:tcPr>
            <w:tcW w:w="1081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 xml:space="preserve">5-10 </w:t>
            </w:r>
            <w:proofErr w:type="spellStart"/>
            <w:r w:rsidRPr="00451F43">
              <w:rPr>
                <w:rFonts w:ascii="Times New Roman" w:hAnsi="Times New Roman" w:cs="Times New Roman"/>
                <w:color w:val="auto"/>
              </w:rPr>
              <w:t>years</w:t>
            </w:r>
            <w:proofErr w:type="spellEnd"/>
            <w:r w:rsidRPr="00451F43">
              <w:rPr>
                <w:rFonts w:ascii="Times New Roman" w:hAnsi="Times New Roman" w:cs="Times New Roman"/>
                <w:color w:val="auto"/>
              </w:rPr>
              <w:t xml:space="preserve"> (%)</w:t>
            </w:r>
          </w:p>
        </w:tc>
        <w:tc>
          <w:tcPr>
            <w:tcW w:w="131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185 (50.0)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11.9</w:t>
            </w:r>
          </w:p>
        </w:tc>
        <w:tc>
          <w:tcPr>
            <w:tcW w:w="992" w:type="dxa"/>
            <w:vMerge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47" w:type="dxa"/>
            <w:gridSpan w:val="2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14.1</w:t>
            </w:r>
          </w:p>
        </w:tc>
        <w:tc>
          <w:tcPr>
            <w:tcW w:w="1081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0.0001</w:t>
            </w:r>
          </w:p>
        </w:tc>
      </w:tr>
      <w:tr w:rsidR="00451F43" w:rsidRPr="00451F43" w:rsidTr="00757009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669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rPr>
                <w:rFonts w:ascii="Times New Roman" w:hAnsi="Times New Roman" w:cs="Times New Roman"/>
                <w:b w:val="0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Total</w:t>
            </w:r>
          </w:p>
        </w:tc>
        <w:tc>
          <w:tcPr>
            <w:tcW w:w="131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370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12.7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1747" w:type="dxa"/>
            <w:gridSpan w:val="2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15.4</w:t>
            </w:r>
          </w:p>
        </w:tc>
        <w:tc>
          <w:tcPr>
            <w:tcW w:w="1081" w:type="dxa"/>
            <w:shd w:val="clear" w:color="auto" w:fill="FFFFFF" w:themeFill="background1"/>
            <w:noWrap/>
          </w:tcPr>
          <w:p w:rsidR="00C238A9" w:rsidRPr="00451F43" w:rsidRDefault="00C238A9" w:rsidP="0075700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451F43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</w:tbl>
    <w:p w:rsidR="00A82E6E" w:rsidRPr="00451F43" w:rsidRDefault="00A82E6E"/>
    <w:p w:rsidR="00C238A9" w:rsidRPr="00451F43" w:rsidRDefault="00C238A9" w:rsidP="00C238A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451F43">
        <w:rPr>
          <w:rFonts w:ascii="Times New Roman" w:hAnsi="Times New Roman" w:cs="Times New Roman"/>
          <w:b/>
          <w:bCs/>
          <w:lang w:val="en-US"/>
        </w:rPr>
        <w:t>Supplemental Table 2</w:t>
      </w:r>
      <w:r w:rsidRPr="00451F43">
        <w:rPr>
          <w:rFonts w:ascii="Times New Roman" w:hAnsi="Times New Roman" w:cs="Times New Roman"/>
          <w:lang w:val="en-US"/>
        </w:rPr>
        <w:t xml:space="preserve">: Distribution of asymptomatic </w:t>
      </w:r>
      <w:proofErr w:type="spellStart"/>
      <w:r w:rsidRPr="00451F43">
        <w:rPr>
          <w:rStyle w:val="Emphasis"/>
          <w:rFonts w:ascii="Times New Roman" w:hAnsi="Times New Roman" w:cs="Times New Roman"/>
          <w:lang w:val="en-US"/>
        </w:rPr>
        <w:t>Plasmodiumfalciparum</w:t>
      </w:r>
      <w:proofErr w:type="spellEnd"/>
      <w:r w:rsidRPr="00451F43">
        <w:rPr>
          <w:rFonts w:ascii="Times New Roman" w:hAnsi="Times New Roman" w:cs="Times New Roman"/>
          <w:lang w:val="en-US"/>
        </w:rPr>
        <w:t xml:space="preserve"> infections by sex and age in samples randomly selected for reference qPCR testing</w:t>
      </w:r>
    </w:p>
    <w:p w:rsidR="00C238A9" w:rsidRPr="00451F43" w:rsidRDefault="00C238A9" w:rsidP="00C238A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Ombrageclair1"/>
        <w:tblW w:w="8489" w:type="dxa"/>
        <w:tblLook w:val="04A0" w:firstRow="1" w:lastRow="0" w:firstColumn="1" w:lastColumn="0" w:noHBand="0" w:noVBand="1"/>
      </w:tblPr>
      <w:tblGrid>
        <w:gridCol w:w="1544"/>
        <w:gridCol w:w="1559"/>
        <w:gridCol w:w="2268"/>
        <w:gridCol w:w="1559"/>
        <w:gridCol w:w="1559"/>
      </w:tblGrid>
      <w:tr w:rsidR="00451F43" w:rsidRPr="00451F43" w:rsidTr="007570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rPr>
                <w:rFonts w:ascii="Times New Roman" w:eastAsia="Times New Roman" w:hAnsi="Times New Roman" w:cs="Times New Roman"/>
                <w:b w:val="0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val="en-US" w:eastAsia="fr-FR"/>
              </w:rPr>
              <w:t> </w:t>
            </w:r>
            <w:r w:rsidRPr="00451F43">
              <w:rPr>
                <w:rFonts w:ascii="Times New Roman" w:eastAsia="Times New Roman" w:hAnsi="Times New Roman" w:cs="Times New Roman"/>
                <w:b w:val="0"/>
                <w:color w:val="auto"/>
                <w:lang w:eastAsia="fr-FR"/>
              </w:rPr>
              <w:t>Variables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b w:val="0"/>
                <w:color w:val="auto"/>
                <w:lang w:eastAsia="fr-FR"/>
              </w:rPr>
              <w:t xml:space="preserve">             N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lang w:eastAsia="fr-FR"/>
              </w:rPr>
            </w:pPr>
            <w:proofErr w:type="spellStart"/>
            <w:r w:rsidRPr="00451F43">
              <w:rPr>
                <w:rFonts w:ascii="Times New Roman" w:eastAsia="Times New Roman" w:hAnsi="Times New Roman" w:cs="Times New Roman"/>
                <w:b w:val="0"/>
                <w:color w:val="auto"/>
                <w:lang w:eastAsia="fr-FR"/>
              </w:rPr>
              <w:t>Overall</w:t>
            </w:r>
            <w:proofErr w:type="spellEnd"/>
            <w:r w:rsidRPr="00451F43">
              <w:rPr>
                <w:rFonts w:ascii="Times New Roman" w:eastAsia="Times New Roman" w:hAnsi="Times New Roman" w:cs="Times New Roman"/>
                <w:b w:val="0"/>
                <w:color w:val="auto"/>
                <w:lang w:eastAsia="fr-FR"/>
              </w:rPr>
              <w:t xml:space="preserve"> Pos, n (%)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lang w:eastAsia="fr-FR"/>
              </w:rPr>
              <w:t>Pos, n (%)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b w:val="0"/>
                <w:color w:val="auto"/>
                <w:lang w:eastAsia="fr-FR"/>
              </w:rPr>
              <w:t>p-value</w:t>
            </w: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 xml:space="preserve">&lt;5 </w:t>
            </w:r>
            <w:proofErr w:type="spellStart"/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>years</w:t>
            </w:r>
            <w:proofErr w:type="spellEnd"/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 xml:space="preserve"> 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C238A9" w:rsidRPr="00451F43" w:rsidRDefault="00C238A9" w:rsidP="00757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</w:p>
          <w:p w:rsidR="00C238A9" w:rsidRPr="00451F43" w:rsidRDefault="00C238A9" w:rsidP="00757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</w:p>
          <w:p w:rsidR="00C238A9" w:rsidRPr="00451F43" w:rsidRDefault="00C238A9" w:rsidP="00757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>440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hideMark/>
          </w:tcPr>
          <w:p w:rsidR="00C238A9" w:rsidRPr="00451F43" w:rsidRDefault="00C238A9" w:rsidP="00757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</w:p>
          <w:p w:rsidR="00C238A9" w:rsidRPr="00451F43" w:rsidRDefault="00C238A9" w:rsidP="00757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</w:p>
          <w:p w:rsidR="00C238A9" w:rsidRPr="00451F43" w:rsidRDefault="00C238A9" w:rsidP="00757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>180(40,9)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>67(37,2)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C238A9" w:rsidRPr="00451F43" w:rsidRDefault="00C238A9" w:rsidP="00757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 xml:space="preserve"> </w:t>
            </w:r>
          </w:p>
          <w:p w:rsidR="00C238A9" w:rsidRPr="00451F43" w:rsidRDefault="00C238A9" w:rsidP="00757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>0,0006</w:t>
            </w:r>
          </w:p>
        </w:tc>
      </w:tr>
      <w:tr w:rsidR="00451F43" w:rsidRPr="00451F43" w:rsidTr="0075700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 xml:space="preserve">5-10 </w:t>
            </w:r>
            <w:proofErr w:type="spellStart"/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>years</w:t>
            </w:r>
            <w:proofErr w:type="spellEnd"/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 xml:space="preserve"> 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C238A9" w:rsidRPr="00451F43" w:rsidRDefault="00C238A9" w:rsidP="00757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C238A9" w:rsidRPr="00451F43" w:rsidRDefault="00C238A9" w:rsidP="00757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>113(62,8)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C238A9" w:rsidRPr="00451F43" w:rsidRDefault="00C238A9" w:rsidP="00757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</w:p>
        </w:tc>
      </w:tr>
      <w:tr w:rsidR="00451F43" w:rsidRPr="00451F43" w:rsidTr="00757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rPr>
                <w:rFonts w:ascii="Times New Roman" w:eastAsia="Times New Roman" w:hAnsi="Times New Roman" w:cs="Times New Roman"/>
                <w:bCs w:val="0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bCs w:val="0"/>
                <w:color w:val="auto"/>
                <w:lang w:eastAsia="fr-FR"/>
              </w:rPr>
              <w:t xml:space="preserve">Male 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C238A9" w:rsidRPr="00451F43" w:rsidRDefault="00C238A9" w:rsidP="00757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C238A9" w:rsidRPr="00451F43" w:rsidRDefault="00C238A9" w:rsidP="00757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>87(41,2)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C238A9" w:rsidRPr="00451F43" w:rsidRDefault="00C238A9" w:rsidP="00757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</w:p>
          <w:p w:rsidR="00C238A9" w:rsidRPr="00451F43" w:rsidRDefault="00C238A9" w:rsidP="007570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>0,8948</w:t>
            </w:r>
          </w:p>
        </w:tc>
      </w:tr>
      <w:tr w:rsidR="00451F43" w:rsidRPr="00451F43" w:rsidTr="0075700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rPr>
                <w:rFonts w:ascii="Times New Roman" w:eastAsia="Times New Roman" w:hAnsi="Times New Roman" w:cs="Times New Roman"/>
                <w:bCs w:val="0"/>
                <w:color w:val="auto"/>
                <w:lang w:eastAsia="fr-FR"/>
              </w:rPr>
            </w:pPr>
            <w:proofErr w:type="spellStart"/>
            <w:r w:rsidRPr="00451F43">
              <w:rPr>
                <w:rFonts w:ascii="Times New Roman" w:eastAsia="Times New Roman" w:hAnsi="Times New Roman" w:cs="Times New Roman"/>
                <w:bCs w:val="0"/>
                <w:color w:val="auto"/>
                <w:lang w:eastAsia="fr-FR"/>
              </w:rPr>
              <w:t>Female</w:t>
            </w:r>
            <w:proofErr w:type="spellEnd"/>
            <w:r w:rsidRPr="00451F43">
              <w:rPr>
                <w:rFonts w:ascii="Times New Roman" w:eastAsia="Times New Roman" w:hAnsi="Times New Roman" w:cs="Times New Roman"/>
                <w:bCs w:val="0"/>
                <w:color w:val="auto"/>
                <w:lang w:eastAsia="fr-FR"/>
              </w:rPr>
              <w:t xml:space="preserve"> 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C238A9" w:rsidRPr="00451F43" w:rsidRDefault="00C238A9" w:rsidP="00757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</w:p>
        </w:tc>
        <w:tc>
          <w:tcPr>
            <w:tcW w:w="2268" w:type="dxa"/>
            <w:vMerge/>
            <w:shd w:val="clear" w:color="auto" w:fill="auto"/>
            <w:hideMark/>
          </w:tcPr>
          <w:p w:rsidR="00C238A9" w:rsidRPr="00451F43" w:rsidRDefault="00C238A9" w:rsidP="00757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fr-FR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C238A9" w:rsidRPr="00451F43" w:rsidRDefault="00C238A9" w:rsidP="00757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lang w:eastAsia="fr-FR"/>
              </w:rPr>
            </w:pPr>
            <w:r w:rsidRPr="00451F43">
              <w:rPr>
                <w:rFonts w:ascii="Times New Roman" w:eastAsia="Times New Roman" w:hAnsi="Times New Roman" w:cs="Times New Roman"/>
                <w:color w:val="auto"/>
                <w:lang w:eastAsia="fr-FR"/>
              </w:rPr>
              <w:t>93(51,7)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C238A9" w:rsidRPr="00451F43" w:rsidRDefault="00C238A9" w:rsidP="00757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fr-FR"/>
              </w:rPr>
            </w:pPr>
          </w:p>
        </w:tc>
      </w:tr>
    </w:tbl>
    <w:p w:rsidR="00C238A9" w:rsidRPr="00451F43" w:rsidRDefault="00C238A9" w:rsidP="00C238A9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238A9" w:rsidRPr="00451F43" w:rsidRDefault="00C238A9"/>
    <w:p w:rsidR="00C238A9" w:rsidRPr="00451F43" w:rsidRDefault="00C238A9"/>
    <w:sectPr w:rsidR="00C238A9" w:rsidRPr="00451F43" w:rsidSect="00451F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8A9"/>
    <w:rsid w:val="0000143E"/>
    <w:rsid w:val="000014AA"/>
    <w:rsid w:val="0000206C"/>
    <w:rsid w:val="00002372"/>
    <w:rsid w:val="00006033"/>
    <w:rsid w:val="000109A7"/>
    <w:rsid w:val="00011E18"/>
    <w:rsid w:val="00022984"/>
    <w:rsid w:val="00030323"/>
    <w:rsid w:val="0003133C"/>
    <w:rsid w:val="00033B81"/>
    <w:rsid w:val="00033D96"/>
    <w:rsid w:val="0003551A"/>
    <w:rsid w:val="00041B16"/>
    <w:rsid w:val="00041D69"/>
    <w:rsid w:val="0004262D"/>
    <w:rsid w:val="00047615"/>
    <w:rsid w:val="00050916"/>
    <w:rsid w:val="00053B22"/>
    <w:rsid w:val="00056E0D"/>
    <w:rsid w:val="0006452A"/>
    <w:rsid w:val="00067B0E"/>
    <w:rsid w:val="00073021"/>
    <w:rsid w:val="000745CA"/>
    <w:rsid w:val="000A0F69"/>
    <w:rsid w:val="000A49D3"/>
    <w:rsid w:val="000A733E"/>
    <w:rsid w:val="000B2378"/>
    <w:rsid w:val="000B7727"/>
    <w:rsid w:val="000C0B02"/>
    <w:rsid w:val="000C282E"/>
    <w:rsid w:val="000F45C7"/>
    <w:rsid w:val="000F600A"/>
    <w:rsid w:val="001002F5"/>
    <w:rsid w:val="0010431D"/>
    <w:rsid w:val="00115876"/>
    <w:rsid w:val="00116F8F"/>
    <w:rsid w:val="001176C7"/>
    <w:rsid w:val="00133076"/>
    <w:rsid w:val="00137A1C"/>
    <w:rsid w:val="00150025"/>
    <w:rsid w:val="00150D5F"/>
    <w:rsid w:val="001542CF"/>
    <w:rsid w:val="00154497"/>
    <w:rsid w:val="00155D32"/>
    <w:rsid w:val="001701EF"/>
    <w:rsid w:val="0017550F"/>
    <w:rsid w:val="001757C1"/>
    <w:rsid w:val="00175F14"/>
    <w:rsid w:val="00186681"/>
    <w:rsid w:val="001878F2"/>
    <w:rsid w:val="001A2BCF"/>
    <w:rsid w:val="001A3DC2"/>
    <w:rsid w:val="001A3F51"/>
    <w:rsid w:val="001B00F3"/>
    <w:rsid w:val="001B047F"/>
    <w:rsid w:val="001B1AB4"/>
    <w:rsid w:val="001B502E"/>
    <w:rsid w:val="001B7BB5"/>
    <w:rsid w:val="001C0E5E"/>
    <w:rsid w:val="001C427C"/>
    <w:rsid w:val="001C5C2A"/>
    <w:rsid w:val="001C5D92"/>
    <w:rsid w:val="001D316E"/>
    <w:rsid w:val="001D5C0E"/>
    <w:rsid w:val="001E0087"/>
    <w:rsid w:val="001E2CAA"/>
    <w:rsid w:val="001E3864"/>
    <w:rsid w:val="001E40D9"/>
    <w:rsid w:val="001F18FA"/>
    <w:rsid w:val="001F3980"/>
    <w:rsid w:val="001F47FB"/>
    <w:rsid w:val="001F4DF4"/>
    <w:rsid w:val="002024A1"/>
    <w:rsid w:val="00204FC7"/>
    <w:rsid w:val="00210898"/>
    <w:rsid w:val="002204B7"/>
    <w:rsid w:val="0022060A"/>
    <w:rsid w:val="00231813"/>
    <w:rsid w:val="00235AAA"/>
    <w:rsid w:val="00237931"/>
    <w:rsid w:val="00240544"/>
    <w:rsid w:val="00240B95"/>
    <w:rsid w:val="00243345"/>
    <w:rsid w:val="002504BC"/>
    <w:rsid w:val="00257E9E"/>
    <w:rsid w:val="00261769"/>
    <w:rsid w:val="00262944"/>
    <w:rsid w:val="0026343F"/>
    <w:rsid w:val="002647E2"/>
    <w:rsid w:val="00265B20"/>
    <w:rsid w:val="00265E24"/>
    <w:rsid w:val="002704FA"/>
    <w:rsid w:val="00270AAF"/>
    <w:rsid w:val="0027394C"/>
    <w:rsid w:val="0028022A"/>
    <w:rsid w:val="00297056"/>
    <w:rsid w:val="002A09CF"/>
    <w:rsid w:val="002A734D"/>
    <w:rsid w:val="002B2536"/>
    <w:rsid w:val="002B4453"/>
    <w:rsid w:val="002C0176"/>
    <w:rsid w:val="002C21C6"/>
    <w:rsid w:val="002C2CC4"/>
    <w:rsid w:val="002C3533"/>
    <w:rsid w:val="002C39DD"/>
    <w:rsid w:val="002C5CEA"/>
    <w:rsid w:val="002C6AF4"/>
    <w:rsid w:val="002D05E8"/>
    <w:rsid w:val="002D30AD"/>
    <w:rsid w:val="002D3D9D"/>
    <w:rsid w:val="002D7807"/>
    <w:rsid w:val="002F2B81"/>
    <w:rsid w:val="002F7D68"/>
    <w:rsid w:val="00300E59"/>
    <w:rsid w:val="00303874"/>
    <w:rsid w:val="00307AD6"/>
    <w:rsid w:val="00307EA1"/>
    <w:rsid w:val="00310284"/>
    <w:rsid w:val="00313CB3"/>
    <w:rsid w:val="003211A6"/>
    <w:rsid w:val="003275CA"/>
    <w:rsid w:val="0033242A"/>
    <w:rsid w:val="00335416"/>
    <w:rsid w:val="0034153F"/>
    <w:rsid w:val="00356F1D"/>
    <w:rsid w:val="00361B12"/>
    <w:rsid w:val="00361B2D"/>
    <w:rsid w:val="00363D9E"/>
    <w:rsid w:val="00372C8F"/>
    <w:rsid w:val="00374164"/>
    <w:rsid w:val="00376417"/>
    <w:rsid w:val="00383932"/>
    <w:rsid w:val="003908DD"/>
    <w:rsid w:val="003951FA"/>
    <w:rsid w:val="003A31F7"/>
    <w:rsid w:val="003B0D27"/>
    <w:rsid w:val="003B2AEF"/>
    <w:rsid w:val="003B38F1"/>
    <w:rsid w:val="003B7AD7"/>
    <w:rsid w:val="003C0C48"/>
    <w:rsid w:val="003C104A"/>
    <w:rsid w:val="003C6E44"/>
    <w:rsid w:val="003D1CEA"/>
    <w:rsid w:val="003D5A8D"/>
    <w:rsid w:val="003E67C1"/>
    <w:rsid w:val="003F01BD"/>
    <w:rsid w:val="003F459A"/>
    <w:rsid w:val="003F7E2E"/>
    <w:rsid w:val="00406407"/>
    <w:rsid w:val="00411C3E"/>
    <w:rsid w:val="0041776A"/>
    <w:rsid w:val="00424FDF"/>
    <w:rsid w:val="00436256"/>
    <w:rsid w:val="004376C3"/>
    <w:rsid w:val="00440F48"/>
    <w:rsid w:val="00441F37"/>
    <w:rsid w:val="004505E0"/>
    <w:rsid w:val="00451F43"/>
    <w:rsid w:val="00463039"/>
    <w:rsid w:val="004711E2"/>
    <w:rsid w:val="0047155C"/>
    <w:rsid w:val="00472049"/>
    <w:rsid w:val="00475987"/>
    <w:rsid w:val="00480412"/>
    <w:rsid w:val="004813C0"/>
    <w:rsid w:val="004840C8"/>
    <w:rsid w:val="00487D0E"/>
    <w:rsid w:val="0049153E"/>
    <w:rsid w:val="00491802"/>
    <w:rsid w:val="0049204A"/>
    <w:rsid w:val="00493EAA"/>
    <w:rsid w:val="00496F52"/>
    <w:rsid w:val="004A7434"/>
    <w:rsid w:val="004B0948"/>
    <w:rsid w:val="004B53C9"/>
    <w:rsid w:val="004C6496"/>
    <w:rsid w:val="004D2D27"/>
    <w:rsid w:val="004D7535"/>
    <w:rsid w:val="004D7C54"/>
    <w:rsid w:val="004E2AEF"/>
    <w:rsid w:val="004E2F5E"/>
    <w:rsid w:val="004E398F"/>
    <w:rsid w:val="004F11B6"/>
    <w:rsid w:val="004F2EDA"/>
    <w:rsid w:val="00507B8B"/>
    <w:rsid w:val="00515520"/>
    <w:rsid w:val="00517251"/>
    <w:rsid w:val="00523D1F"/>
    <w:rsid w:val="005271C9"/>
    <w:rsid w:val="00532F75"/>
    <w:rsid w:val="00533E15"/>
    <w:rsid w:val="005345F4"/>
    <w:rsid w:val="00550011"/>
    <w:rsid w:val="005539A5"/>
    <w:rsid w:val="005548D2"/>
    <w:rsid w:val="00561E98"/>
    <w:rsid w:val="00564F30"/>
    <w:rsid w:val="005661B1"/>
    <w:rsid w:val="00566397"/>
    <w:rsid w:val="00567AB7"/>
    <w:rsid w:val="005924EB"/>
    <w:rsid w:val="005928A1"/>
    <w:rsid w:val="00592D9A"/>
    <w:rsid w:val="005A1471"/>
    <w:rsid w:val="005A2B35"/>
    <w:rsid w:val="005A2B3E"/>
    <w:rsid w:val="005A4A89"/>
    <w:rsid w:val="005A734A"/>
    <w:rsid w:val="005B116C"/>
    <w:rsid w:val="005B5626"/>
    <w:rsid w:val="005C2180"/>
    <w:rsid w:val="005D089B"/>
    <w:rsid w:val="005D7D11"/>
    <w:rsid w:val="005E5633"/>
    <w:rsid w:val="005F2288"/>
    <w:rsid w:val="005F290A"/>
    <w:rsid w:val="005F6B9D"/>
    <w:rsid w:val="00604658"/>
    <w:rsid w:val="0060670A"/>
    <w:rsid w:val="00606BDC"/>
    <w:rsid w:val="006076F4"/>
    <w:rsid w:val="00614C2C"/>
    <w:rsid w:val="006215BA"/>
    <w:rsid w:val="006341A2"/>
    <w:rsid w:val="00636A1A"/>
    <w:rsid w:val="00636D06"/>
    <w:rsid w:val="00640C94"/>
    <w:rsid w:val="006419CA"/>
    <w:rsid w:val="0064291C"/>
    <w:rsid w:val="00650E12"/>
    <w:rsid w:val="0065342B"/>
    <w:rsid w:val="00653F30"/>
    <w:rsid w:val="00657791"/>
    <w:rsid w:val="00661083"/>
    <w:rsid w:val="00661303"/>
    <w:rsid w:val="006639CA"/>
    <w:rsid w:val="00672B1E"/>
    <w:rsid w:val="006734DB"/>
    <w:rsid w:val="00673880"/>
    <w:rsid w:val="00673F97"/>
    <w:rsid w:val="00675843"/>
    <w:rsid w:val="006809AF"/>
    <w:rsid w:val="00681C60"/>
    <w:rsid w:val="006823F9"/>
    <w:rsid w:val="00685223"/>
    <w:rsid w:val="00690C1A"/>
    <w:rsid w:val="00696035"/>
    <w:rsid w:val="006960F0"/>
    <w:rsid w:val="006961B9"/>
    <w:rsid w:val="00697793"/>
    <w:rsid w:val="006B1FF4"/>
    <w:rsid w:val="006B4F24"/>
    <w:rsid w:val="006B75C1"/>
    <w:rsid w:val="006C2BE5"/>
    <w:rsid w:val="006C3708"/>
    <w:rsid w:val="006C67E4"/>
    <w:rsid w:val="006C7EE1"/>
    <w:rsid w:val="006F5A66"/>
    <w:rsid w:val="00700172"/>
    <w:rsid w:val="00700D4A"/>
    <w:rsid w:val="007012F5"/>
    <w:rsid w:val="00704AFD"/>
    <w:rsid w:val="00712336"/>
    <w:rsid w:val="00712A5E"/>
    <w:rsid w:val="00721C00"/>
    <w:rsid w:val="00724A06"/>
    <w:rsid w:val="00733237"/>
    <w:rsid w:val="00734B1B"/>
    <w:rsid w:val="00740055"/>
    <w:rsid w:val="00742FA2"/>
    <w:rsid w:val="00750647"/>
    <w:rsid w:val="00755193"/>
    <w:rsid w:val="007552B0"/>
    <w:rsid w:val="00757110"/>
    <w:rsid w:val="007573A4"/>
    <w:rsid w:val="00757DAF"/>
    <w:rsid w:val="00760A1F"/>
    <w:rsid w:val="00760C85"/>
    <w:rsid w:val="00761064"/>
    <w:rsid w:val="00762A57"/>
    <w:rsid w:val="00770212"/>
    <w:rsid w:val="007828EE"/>
    <w:rsid w:val="00787712"/>
    <w:rsid w:val="00787CCB"/>
    <w:rsid w:val="0079121A"/>
    <w:rsid w:val="00791CDD"/>
    <w:rsid w:val="00794431"/>
    <w:rsid w:val="007A2E86"/>
    <w:rsid w:val="007A32A7"/>
    <w:rsid w:val="007B30EA"/>
    <w:rsid w:val="007B4DC8"/>
    <w:rsid w:val="007D0B8F"/>
    <w:rsid w:val="007D7495"/>
    <w:rsid w:val="007E3396"/>
    <w:rsid w:val="007E353C"/>
    <w:rsid w:val="007E3AD3"/>
    <w:rsid w:val="007E5419"/>
    <w:rsid w:val="007E6A77"/>
    <w:rsid w:val="007F0FEE"/>
    <w:rsid w:val="008008A9"/>
    <w:rsid w:val="008034D4"/>
    <w:rsid w:val="00804577"/>
    <w:rsid w:val="00805FCE"/>
    <w:rsid w:val="008124CE"/>
    <w:rsid w:val="00817495"/>
    <w:rsid w:val="0081765D"/>
    <w:rsid w:val="00820BC8"/>
    <w:rsid w:val="0082308F"/>
    <w:rsid w:val="00837C36"/>
    <w:rsid w:val="00840324"/>
    <w:rsid w:val="00840C75"/>
    <w:rsid w:val="00841C2E"/>
    <w:rsid w:val="008445E9"/>
    <w:rsid w:val="0084487A"/>
    <w:rsid w:val="008524E2"/>
    <w:rsid w:val="00855A8F"/>
    <w:rsid w:val="00867488"/>
    <w:rsid w:val="00877368"/>
    <w:rsid w:val="008777B5"/>
    <w:rsid w:val="00884FEF"/>
    <w:rsid w:val="008938E7"/>
    <w:rsid w:val="008A0F9C"/>
    <w:rsid w:val="008A26E8"/>
    <w:rsid w:val="008A30E9"/>
    <w:rsid w:val="008A585D"/>
    <w:rsid w:val="008B1349"/>
    <w:rsid w:val="008B2EB7"/>
    <w:rsid w:val="008B5F88"/>
    <w:rsid w:val="008C04C3"/>
    <w:rsid w:val="008D1238"/>
    <w:rsid w:val="008D39B6"/>
    <w:rsid w:val="008D5C80"/>
    <w:rsid w:val="008E2542"/>
    <w:rsid w:val="008E6EB5"/>
    <w:rsid w:val="008F2F46"/>
    <w:rsid w:val="008F3056"/>
    <w:rsid w:val="008F49DD"/>
    <w:rsid w:val="008F736D"/>
    <w:rsid w:val="00904A26"/>
    <w:rsid w:val="00906BFC"/>
    <w:rsid w:val="00910E26"/>
    <w:rsid w:val="00912B99"/>
    <w:rsid w:val="00912FC8"/>
    <w:rsid w:val="00925520"/>
    <w:rsid w:val="0093698C"/>
    <w:rsid w:val="00937ACB"/>
    <w:rsid w:val="00947940"/>
    <w:rsid w:val="00952424"/>
    <w:rsid w:val="009525E7"/>
    <w:rsid w:val="0095635B"/>
    <w:rsid w:val="00957076"/>
    <w:rsid w:val="00964243"/>
    <w:rsid w:val="00966770"/>
    <w:rsid w:val="00970A88"/>
    <w:rsid w:val="0097272D"/>
    <w:rsid w:val="0097358D"/>
    <w:rsid w:val="00973855"/>
    <w:rsid w:val="00980B29"/>
    <w:rsid w:val="009836A1"/>
    <w:rsid w:val="0099200F"/>
    <w:rsid w:val="00995C71"/>
    <w:rsid w:val="009979F6"/>
    <w:rsid w:val="009A3FC4"/>
    <w:rsid w:val="009A47FB"/>
    <w:rsid w:val="009A4B55"/>
    <w:rsid w:val="009A4FE8"/>
    <w:rsid w:val="009A5A28"/>
    <w:rsid w:val="009B23B8"/>
    <w:rsid w:val="009B3AA5"/>
    <w:rsid w:val="009B6852"/>
    <w:rsid w:val="009C1B51"/>
    <w:rsid w:val="009C1D5A"/>
    <w:rsid w:val="009C1E6A"/>
    <w:rsid w:val="009D6F4D"/>
    <w:rsid w:val="009E080A"/>
    <w:rsid w:val="009E0E12"/>
    <w:rsid w:val="009E2E83"/>
    <w:rsid w:val="009E49DF"/>
    <w:rsid w:val="009E6AC6"/>
    <w:rsid w:val="009F34D4"/>
    <w:rsid w:val="009F7214"/>
    <w:rsid w:val="00A1459E"/>
    <w:rsid w:val="00A247FD"/>
    <w:rsid w:val="00A24C28"/>
    <w:rsid w:val="00A25B89"/>
    <w:rsid w:val="00A35F3F"/>
    <w:rsid w:val="00A40D38"/>
    <w:rsid w:val="00A47C0A"/>
    <w:rsid w:val="00A5026D"/>
    <w:rsid w:val="00A545C3"/>
    <w:rsid w:val="00A56D29"/>
    <w:rsid w:val="00A652E1"/>
    <w:rsid w:val="00A656C1"/>
    <w:rsid w:val="00A66872"/>
    <w:rsid w:val="00A678CE"/>
    <w:rsid w:val="00A73805"/>
    <w:rsid w:val="00A73AA5"/>
    <w:rsid w:val="00A77251"/>
    <w:rsid w:val="00A82E6E"/>
    <w:rsid w:val="00A871A6"/>
    <w:rsid w:val="00A939BD"/>
    <w:rsid w:val="00A941D5"/>
    <w:rsid w:val="00A9637B"/>
    <w:rsid w:val="00AA04F0"/>
    <w:rsid w:val="00AA76F9"/>
    <w:rsid w:val="00AB2F98"/>
    <w:rsid w:val="00AC409C"/>
    <w:rsid w:val="00AC788D"/>
    <w:rsid w:val="00AF4A73"/>
    <w:rsid w:val="00AF7389"/>
    <w:rsid w:val="00B02559"/>
    <w:rsid w:val="00B07954"/>
    <w:rsid w:val="00B11E95"/>
    <w:rsid w:val="00B12044"/>
    <w:rsid w:val="00B17806"/>
    <w:rsid w:val="00B1784E"/>
    <w:rsid w:val="00B337BA"/>
    <w:rsid w:val="00B35812"/>
    <w:rsid w:val="00B5006F"/>
    <w:rsid w:val="00B53336"/>
    <w:rsid w:val="00B5446F"/>
    <w:rsid w:val="00B57552"/>
    <w:rsid w:val="00B6063D"/>
    <w:rsid w:val="00B62163"/>
    <w:rsid w:val="00B77323"/>
    <w:rsid w:val="00B8311B"/>
    <w:rsid w:val="00B91C1E"/>
    <w:rsid w:val="00BA1B84"/>
    <w:rsid w:val="00BC0495"/>
    <w:rsid w:val="00BC1CDD"/>
    <w:rsid w:val="00BC23A0"/>
    <w:rsid w:val="00BC3F5A"/>
    <w:rsid w:val="00BC49B1"/>
    <w:rsid w:val="00BC70F3"/>
    <w:rsid w:val="00BC7999"/>
    <w:rsid w:val="00BC7B3C"/>
    <w:rsid w:val="00BD0A28"/>
    <w:rsid w:val="00BD277D"/>
    <w:rsid w:val="00BD3DEB"/>
    <w:rsid w:val="00BD5905"/>
    <w:rsid w:val="00BD6C08"/>
    <w:rsid w:val="00BD7559"/>
    <w:rsid w:val="00BE18AF"/>
    <w:rsid w:val="00BE27A8"/>
    <w:rsid w:val="00BE2F89"/>
    <w:rsid w:val="00BE530B"/>
    <w:rsid w:val="00BF14EC"/>
    <w:rsid w:val="00BF4A14"/>
    <w:rsid w:val="00BF57D1"/>
    <w:rsid w:val="00C03A4A"/>
    <w:rsid w:val="00C04EC1"/>
    <w:rsid w:val="00C12249"/>
    <w:rsid w:val="00C123F4"/>
    <w:rsid w:val="00C133AE"/>
    <w:rsid w:val="00C1750C"/>
    <w:rsid w:val="00C238A9"/>
    <w:rsid w:val="00C2392B"/>
    <w:rsid w:val="00C264AA"/>
    <w:rsid w:val="00C37027"/>
    <w:rsid w:val="00C51CE6"/>
    <w:rsid w:val="00C61A88"/>
    <w:rsid w:val="00C652C9"/>
    <w:rsid w:val="00C6538E"/>
    <w:rsid w:val="00C751C8"/>
    <w:rsid w:val="00C83F57"/>
    <w:rsid w:val="00C84A46"/>
    <w:rsid w:val="00C85C8D"/>
    <w:rsid w:val="00C94399"/>
    <w:rsid w:val="00C96D2B"/>
    <w:rsid w:val="00CA3891"/>
    <w:rsid w:val="00CA7799"/>
    <w:rsid w:val="00CB0A11"/>
    <w:rsid w:val="00CB446F"/>
    <w:rsid w:val="00CB67FD"/>
    <w:rsid w:val="00CB6C0C"/>
    <w:rsid w:val="00CC22B2"/>
    <w:rsid w:val="00CC25BE"/>
    <w:rsid w:val="00CC2C05"/>
    <w:rsid w:val="00CD4FE6"/>
    <w:rsid w:val="00CE3A65"/>
    <w:rsid w:val="00CE3E51"/>
    <w:rsid w:val="00CF0D91"/>
    <w:rsid w:val="00CF5579"/>
    <w:rsid w:val="00CF61B6"/>
    <w:rsid w:val="00D0570E"/>
    <w:rsid w:val="00D13996"/>
    <w:rsid w:val="00D15E3B"/>
    <w:rsid w:val="00D20ED4"/>
    <w:rsid w:val="00D22421"/>
    <w:rsid w:val="00D2321E"/>
    <w:rsid w:val="00D237D8"/>
    <w:rsid w:val="00D34408"/>
    <w:rsid w:val="00D34A83"/>
    <w:rsid w:val="00D35D70"/>
    <w:rsid w:val="00D56894"/>
    <w:rsid w:val="00D616EE"/>
    <w:rsid w:val="00D64DFA"/>
    <w:rsid w:val="00D74259"/>
    <w:rsid w:val="00D76B09"/>
    <w:rsid w:val="00D7721C"/>
    <w:rsid w:val="00D8774D"/>
    <w:rsid w:val="00D87FFA"/>
    <w:rsid w:val="00D93FB9"/>
    <w:rsid w:val="00DA0356"/>
    <w:rsid w:val="00DA1DA4"/>
    <w:rsid w:val="00DA229D"/>
    <w:rsid w:val="00DA2B73"/>
    <w:rsid w:val="00DA5095"/>
    <w:rsid w:val="00DA5A67"/>
    <w:rsid w:val="00DA7F36"/>
    <w:rsid w:val="00DB278E"/>
    <w:rsid w:val="00DB6E1A"/>
    <w:rsid w:val="00DC172D"/>
    <w:rsid w:val="00DC1D16"/>
    <w:rsid w:val="00DD2F0C"/>
    <w:rsid w:val="00DD4DEE"/>
    <w:rsid w:val="00DD5B17"/>
    <w:rsid w:val="00DE2F53"/>
    <w:rsid w:val="00DF093A"/>
    <w:rsid w:val="00DF61FF"/>
    <w:rsid w:val="00E0066E"/>
    <w:rsid w:val="00E01093"/>
    <w:rsid w:val="00E032D7"/>
    <w:rsid w:val="00E03728"/>
    <w:rsid w:val="00E045F8"/>
    <w:rsid w:val="00E05E0C"/>
    <w:rsid w:val="00E10ABC"/>
    <w:rsid w:val="00E13ABB"/>
    <w:rsid w:val="00E149C4"/>
    <w:rsid w:val="00E2169F"/>
    <w:rsid w:val="00E347BF"/>
    <w:rsid w:val="00E37689"/>
    <w:rsid w:val="00E41868"/>
    <w:rsid w:val="00E41A3A"/>
    <w:rsid w:val="00E62892"/>
    <w:rsid w:val="00E62FA5"/>
    <w:rsid w:val="00E73143"/>
    <w:rsid w:val="00E741AC"/>
    <w:rsid w:val="00E814A4"/>
    <w:rsid w:val="00E85932"/>
    <w:rsid w:val="00E90D9C"/>
    <w:rsid w:val="00E943F4"/>
    <w:rsid w:val="00E9507D"/>
    <w:rsid w:val="00E950D5"/>
    <w:rsid w:val="00E974D7"/>
    <w:rsid w:val="00EA0256"/>
    <w:rsid w:val="00EA389C"/>
    <w:rsid w:val="00EA58C3"/>
    <w:rsid w:val="00EB0094"/>
    <w:rsid w:val="00EB022B"/>
    <w:rsid w:val="00EB0D0F"/>
    <w:rsid w:val="00EB314C"/>
    <w:rsid w:val="00EC11D2"/>
    <w:rsid w:val="00EC5B75"/>
    <w:rsid w:val="00EC5F3A"/>
    <w:rsid w:val="00ED2758"/>
    <w:rsid w:val="00ED6B44"/>
    <w:rsid w:val="00EE2924"/>
    <w:rsid w:val="00EE4D4E"/>
    <w:rsid w:val="00EF19FD"/>
    <w:rsid w:val="00EF1AD4"/>
    <w:rsid w:val="00F001F7"/>
    <w:rsid w:val="00F0271E"/>
    <w:rsid w:val="00F02BE0"/>
    <w:rsid w:val="00F07085"/>
    <w:rsid w:val="00F07EB1"/>
    <w:rsid w:val="00F13225"/>
    <w:rsid w:val="00F2619A"/>
    <w:rsid w:val="00F26230"/>
    <w:rsid w:val="00F4437D"/>
    <w:rsid w:val="00F54362"/>
    <w:rsid w:val="00F64315"/>
    <w:rsid w:val="00F64355"/>
    <w:rsid w:val="00F6506A"/>
    <w:rsid w:val="00F704B7"/>
    <w:rsid w:val="00F726A0"/>
    <w:rsid w:val="00F77BDE"/>
    <w:rsid w:val="00F91950"/>
    <w:rsid w:val="00F958F7"/>
    <w:rsid w:val="00FA02DA"/>
    <w:rsid w:val="00FA1F01"/>
    <w:rsid w:val="00FA3F4A"/>
    <w:rsid w:val="00FA5413"/>
    <w:rsid w:val="00FA644F"/>
    <w:rsid w:val="00FA66DA"/>
    <w:rsid w:val="00FB275F"/>
    <w:rsid w:val="00FB49CB"/>
    <w:rsid w:val="00FC03A2"/>
    <w:rsid w:val="00FC661A"/>
    <w:rsid w:val="00FC7E8D"/>
    <w:rsid w:val="00FD018C"/>
    <w:rsid w:val="00FD03C4"/>
    <w:rsid w:val="00FD1F6D"/>
    <w:rsid w:val="00FD3EC5"/>
    <w:rsid w:val="00FD5F94"/>
    <w:rsid w:val="00FE02DF"/>
    <w:rsid w:val="00FE130E"/>
    <w:rsid w:val="00FE2173"/>
    <w:rsid w:val="00FE3857"/>
    <w:rsid w:val="00FE571B"/>
    <w:rsid w:val="00FE7B5A"/>
    <w:rsid w:val="00FF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CCE230-44AA-496B-BB07-60FD9725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8A9"/>
    <w:pPr>
      <w:spacing w:line="278" w:lineRule="auto"/>
    </w:pPr>
    <w:rPr>
      <w:kern w:val="2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mbrageclair1">
    <w:name w:val="Ombrage clair1"/>
    <w:basedOn w:val="TableNormal"/>
    <w:uiPriority w:val="60"/>
    <w:rsid w:val="00C238A9"/>
    <w:pPr>
      <w:spacing w:after="0" w:line="240" w:lineRule="auto"/>
    </w:pPr>
    <w:rPr>
      <w:color w:val="000000" w:themeColor="text1" w:themeShade="BF"/>
      <w:lang w:val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C238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1443</Characters>
  <Application>Microsoft Office Word</Application>
  <DocSecurity>0</DocSecurity>
  <Lines>12</Lines>
  <Paragraphs>3</Paragraphs>
  <ScaleCrop>false</ScaleCrop>
  <Company>HP Inc.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Revathi   Thangaraj</dc:creator>
  <cp:keywords/>
  <dc:description/>
  <cp:lastModifiedBy>Revathi   Thangaraj</cp:lastModifiedBy>
  <cp:revision>2</cp:revision>
  <dcterms:created xsi:type="dcterms:W3CDTF">2026-03-13T15:40:00Z</dcterms:created>
  <dcterms:modified xsi:type="dcterms:W3CDTF">2026-03-13T17:12:00Z</dcterms:modified>
</cp:coreProperties>
</file>