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EFEFF" w14:textId="77777777" w:rsidR="00D414C6" w:rsidRPr="004B7254" w:rsidRDefault="00D414C6" w:rsidP="00123510">
      <w:pPr>
        <w:spacing w:line="360" w:lineRule="auto"/>
        <w:rPr>
          <w:rFonts w:ascii="Aptos" w:hAnsi="Aptos" w:cs="Arial"/>
          <w:b/>
          <w:bCs/>
          <w:sz w:val="28"/>
          <w:szCs w:val="28"/>
        </w:rPr>
      </w:pPr>
      <w:r w:rsidRPr="004B7254">
        <w:rPr>
          <w:rFonts w:ascii="Aptos" w:hAnsi="Aptos" w:cs="Arial"/>
          <w:b/>
          <w:bCs/>
          <w:sz w:val="28"/>
          <w:szCs w:val="28"/>
        </w:rPr>
        <w:t>Supplementary Material/ Appendix</w:t>
      </w:r>
    </w:p>
    <w:p w14:paraId="5B850AAE" w14:textId="77777777" w:rsidR="00F142C2" w:rsidRPr="004B7254" w:rsidRDefault="00F142C2" w:rsidP="00F142C2">
      <w:pPr>
        <w:spacing w:before="240" w:after="240" w:line="360" w:lineRule="auto"/>
        <w:jc w:val="both"/>
        <w:rPr>
          <w:rFonts w:ascii="Aptos" w:hAnsi="Aptos" w:cs="Arial"/>
        </w:rPr>
      </w:pPr>
      <w:r w:rsidRPr="004B7254">
        <w:rPr>
          <w:rFonts w:ascii="Aptos" w:hAnsi="Aptos" w:cs="Arial"/>
          <w:b/>
          <w:bCs/>
        </w:rPr>
        <w:t>Table 1:</w:t>
      </w:r>
      <w:r w:rsidRPr="004B7254">
        <w:rPr>
          <w:rFonts w:ascii="Aptos" w:hAnsi="Aptos" w:cs="Arial"/>
        </w:rPr>
        <w:t xml:space="preserve"> Categories used to classify aquatic habitat types and physio-chemical characteristics.</w:t>
      </w:r>
    </w:p>
    <w:tbl>
      <w:tblPr>
        <w:tblStyle w:val="GridTable1Light"/>
        <w:tblW w:w="5168" w:type="pct"/>
        <w:tblLayout w:type="fixed"/>
        <w:tblLook w:val="04A0" w:firstRow="1" w:lastRow="0" w:firstColumn="1" w:lastColumn="0" w:noHBand="0" w:noVBand="1"/>
      </w:tblPr>
      <w:tblGrid>
        <w:gridCol w:w="3062"/>
        <w:gridCol w:w="8117"/>
        <w:gridCol w:w="3238"/>
      </w:tblGrid>
      <w:tr w:rsidR="004B7254" w:rsidRPr="004B7254" w14:paraId="56EF9EBE" w14:textId="77777777" w:rsidTr="00971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19F7AC93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Feature Category</w:t>
            </w:r>
          </w:p>
        </w:tc>
        <w:tc>
          <w:tcPr>
            <w:tcW w:w="2815" w:type="pct"/>
            <w:noWrap/>
            <w:hideMark/>
          </w:tcPr>
          <w:p w14:paraId="4DA44471" w14:textId="77777777" w:rsidR="00F142C2" w:rsidRPr="004B7254" w:rsidRDefault="00F142C2" w:rsidP="00971D6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Description</w:t>
            </w:r>
          </w:p>
        </w:tc>
        <w:tc>
          <w:tcPr>
            <w:tcW w:w="1123" w:type="pct"/>
            <w:noWrap/>
            <w:hideMark/>
          </w:tcPr>
          <w:p w14:paraId="31E27001" w14:textId="77777777" w:rsidR="00F142C2" w:rsidRPr="004B7254" w:rsidRDefault="00F142C2" w:rsidP="00F2700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Measurement Method</w:t>
            </w:r>
          </w:p>
        </w:tc>
      </w:tr>
      <w:tr w:rsidR="004B7254" w:rsidRPr="004B7254" w14:paraId="70ED5FF1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41A9CAB2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Habitat Type</w:t>
            </w:r>
          </w:p>
          <w:p w14:paraId="29D1E92E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(category)</w:t>
            </w:r>
          </w:p>
        </w:tc>
        <w:tc>
          <w:tcPr>
            <w:tcW w:w="2815" w:type="pct"/>
            <w:noWrap/>
            <w:hideMark/>
          </w:tcPr>
          <w:p w14:paraId="74EB4D5E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River streams (including stream pools formed after the evaporation), ground pools (s</w:t>
            </w:r>
            <w:bookmarkStart w:id="0" w:name="_GoBack"/>
            <w:bookmarkEnd w:id="0"/>
            <w:r w:rsidRPr="004B7254">
              <w:rPr>
                <w:rFonts w:ascii="Aptos" w:eastAsia="Times New Roman" w:hAnsi="Aptos" w:cs="Arial"/>
                <w:lang w:eastAsia="en-GB"/>
              </w:rPr>
              <w:t>uch as marshes, swamps, and ponds), ditches (found within rice fields, beside rivers, and alongside roads), rice fields, spring-fed wells (comprising dug holes for spring water), pits (including brick pits and construction pits), puddles, hoofprints, and tire tracks</w:t>
            </w:r>
          </w:p>
        </w:tc>
        <w:tc>
          <w:tcPr>
            <w:tcW w:w="1123" w:type="pct"/>
            <w:noWrap/>
            <w:hideMark/>
          </w:tcPr>
          <w:p w14:paraId="0204102E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6C1FB5D6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5D869956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Water Movement</w:t>
            </w:r>
          </w:p>
        </w:tc>
        <w:tc>
          <w:tcPr>
            <w:tcW w:w="2815" w:type="pct"/>
            <w:noWrap/>
            <w:hideMark/>
          </w:tcPr>
          <w:p w14:paraId="0FB56185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Slow, fast (moving), Stagnant</w:t>
            </w:r>
          </w:p>
        </w:tc>
        <w:tc>
          <w:tcPr>
            <w:tcW w:w="1123" w:type="pct"/>
            <w:noWrap/>
            <w:hideMark/>
          </w:tcPr>
          <w:p w14:paraId="3C6AE6A9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Visual observation, using dry stick </w:t>
            </w:r>
          </w:p>
        </w:tc>
      </w:tr>
      <w:tr w:rsidR="004B7254" w:rsidRPr="004B7254" w14:paraId="72D4BC1D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178FC7C8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Water clarity</w:t>
            </w:r>
          </w:p>
        </w:tc>
        <w:tc>
          <w:tcPr>
            <w:tcW w:w="2815" w:type="pct"/>
            <w:noWrap/>
            <w:hideMark/>
          </w:tcPr>
          <w:p w14:paraId="01F012DC" w14:textId="36EFBDFE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Clear, </w:t>
            </w:r>
            <w:r w:rsidR="0011131E" w:rsidRPr="004B7254">
              <w:rPr>
                <w:rFonts w:ascii="Aptos" w:eastAsia="Times New Roman" w:hAnsi="Aptos" w:cs="Arial"/>
                <w:lang w:eastAsia="en-GB"/>
              </w:rPr>
              <w:t>coloured</w:t>
            </w:r>
            <w:r w:rsidRPr="004B7254">
              <w:rPr>
                <w:rFonts w:ascii="Aptos" w:eastAsia="Times New Roman" w:hAnsi="Aptos" w:cs="Arial"/>
                <w:lang w:eastAsia="en-GB"/>
              </w:rPr>
              <w:t xml:space="preserve"> (non-polluted), polluted</w:t>
            </w:r>
          </w:p>
        </w:tc>
        <w:tc>
          <w:tcPr>
            <w:tcW w:w="1123" w:type="pct"/>
            <w:noWrap/>
            <w:hideMark/>
          </w:tcPr>
          <w:p w14:paraId="7210352C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18801BDC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6641A14A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Water Source</w:t>
            </w:r>
          </w:p>
        </w:tc>
        <w:tc>
          <w:tcPr>
            <w:tcW w:w="2815" w:type="pct"/>
            <w:noWrap/>
            <w:hideMark/>
          </w:tcPr>
          <w:p w14:paraId="7ED57E5A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Rainwater (surface water), non-rainwater (groundwater)</w:t>
            </w:r>
          </w:p>
        </w:tc>
        <w:tc>
          <w:tcPr>
            <w:tcW w:w="1123" w:type="pct"/>
            <w:noWrap/>
            <w:hideMark/>
          </w:tcPr>
          <w:p w14:paraId="5F5D472B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Local knowledge, visual observation</w:t>
            </w:r>
          </w:p>
        </w:tc>
      </w:tr>
      <w:tr w:rsidR="004B7254" w:rsidRPr="004B7254" w14:paraId="20C9118D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05B9753B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Water Permanence</w:t>
            </w:r>
          </w:p>
        </w:tc>
        <w:tc>
          <w:tcPr>
            <w:tcW w:w="2815" w:type="pct"/>
            <w:noWrap/>
            <w:hideMark/>
          </w:tcPr>
          <w:p w14:paraId="36D315A7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Permanent- have water all year and historical stability across multiple seasons, </w:t>
            </w:r>
          </w:p>
          <w:p w14:paraId="5AF26A81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Semi-permanent - ones fluctuate but mostly retain water at least six months in a year, </w:t>
            </w:r>
          </w:p>
          <w:p w14:paraId="20ECB19B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Temporary - only have water temporarily mostly occurs during wet seasons, </w:t>
            </w:r>
          </w:p>
        </w:tc>
        <w:tc>
          <w:tcPr>
            <w:tcW w:w="1123" w:type="pct"/>
            <w:noWrap/>
            <w:hideMark/>
          </w:tcPr>
          <w:p w14:paraId="33663983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Local knowledge, visual observation</w:t>
            </w:r>
          </w:p>
          <w:p w14:paraId="73B924E3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</w:p>
        </w:tc>
      </w:tr>
      <w:tr w:rsidR="004B7254" w:rsidRPr="004B7254" w14:paraId="4A9E5340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5CB31614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Presence of vegetation</w:t>
            </w:r>
          </w:p>
        </w:tc>
        <w:tc>
          <w:tcPr>
            <w:tcW w:w="2815" w:type="pct"/>
            <w:noWrap/>
            <w:hideMark/>
          </w:tcPr>
          <w:p w14:paraId="5D62DE85" w14:textId="77777777" w:rsidR="00F142C2" w:rsidRPr="004B7254" w:rsidRDefault="00F142C2" w:rsidP="00971D6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 None or vegetated</w:t>
            </w:r>
          </w:p>
        </w:tc>
        <w:tc>
          <w:tcPr>
            <w:tcW w:w="1123" w:type="pct"/>
            <w:noWrap/>
            <w:hideMark/>
          </w:tcPr>
          <w:p w14:paraId="34FF8BAE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774D492C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</w:tcPr>
          <w:p w14:paraId="36EC8B34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lastRenderedPageBreak/>
              <w:t>Vegetation type</w:t>
            </w:r>
          </w:p>
        </w:tc>
        <w:tc>
          <w:tcPr>
            <w:tcW w:w="2815" w:type="pct"/>
            <w:noWrap/>
          </w:tcPr>
          <w:p w14:paraId="2BA51246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None, floating, emergent</w:t>
            </w:r>
          </w:p>
        </w:tc>
        <w:tc>
          <w:tcPr>
            <w:tcW w:w="1123" w:type="pct"/>
            <w:noWrap/>
          </w:tcPr>
          <w:p w14:paraId="76BACCBC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1888DB48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6AFD0701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Presence of algae</w:t>
            </w:r>
          </w:p>
        </w:tc>
        <w:tc>
          <w:tcPr>
            <w:tcW w:w="2815" w:type="pct"/>
            <w:noWrap/>
            <w:hideMark/>
          </w:tcPr>
          <w:p w14:paraId="0802B278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 None or present</w:t>
            </w:r>
          </w:p>
        </w:tc>
        <w:tc>
          <w:tcPr>
            <w:tcW w:w="1123" w:type="pct"/>
            <w:noWrap/>
            <w:hideMark/>
          </w:tcPr>
          <w:p w14:paraId="6A8557DE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 xml:space="preserve">Visual observation </w:t>
            </w:r>
          </w:p>
        </w:tc>
      </w:tr>
      <w:tr w:rsidR="004B7254" w:rsidRPr="004B7254" w14:paraId="7E10742A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</w:tcPr>
          <w:p w14:paraId="555127C1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Algae type</w:t>
            </w:r>
          </w:p>
        </w:tc>
        <w:tc>
          <w:tcPr>
            <w:tcW w:w="2815" w:type="pct"/>
            <w:noWrap/>
          </w:tcPr>
          <w:p w14:paraId="256F05B6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Filamentous, green, blue-green, brown</w:t>
            </w:r>
          </w:p>
        </w:tc>
        <w:tc>
          <w:tcPr>
            <w:tcW w:w="1123" w:type="pct"/>
            <w:noWrap/>
          </w:tcPr>
          <w:p w14:paraId="2F3ACE7E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31ED24C0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58455888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Water Depth</w:t>
            </w:r>
          </w:p>
        </w:tc>
        <w:tc>
          <w:tcPr>
            <w:tcW w:w="2815" w:type="pct"/>
            <w:noWrap/>
            <w:hideMark/>
          </w:tcPr>
          <w:p w14:paraId="77623B2F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Measured in cm, &lt; 10 cm, 10-50 cm, &gt; 50 cm</w:t>
            </w:r>
          </w:p>
        </w:tc>
        <w:tc>
          <w:tcPr>
            <w:tcW w:w="1123" w:type="pct"/>
            <w:noWrap/>
            <w:hideMark/>
          </w:tcPr>
          <w:p w14:paraId="0E857BDA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Long stick and measuring tape</w:t>
            </w:r>
          </w:p>
        </w:tc>
      </w:tr>
      <w:tr w:rsidR="004B7254" w:rsidRPr="004B7254" w14:paraId="6862A9A4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71A7A952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Habitat Size, surface area</w:t>
            </w:r>
          </w:p>
        </w:tc>
        <w:tc>
          <w:tcPr>
            <w:tcW w:w="2815" w:type="pct"/>
            <w:noWrap/>
            <w:hideMark/>
          </w:tcPr>
          <w:p w14:paraId="4817AB3F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Measured in square meters, &lt; 10 m², 10-100 m², 100-250 m², &gt; 250 m²</w:t>
            </w:r>
          </w:p>
        </w:tc>
        <w:tc>
          <w:tcPr>
            <w:tcW w:w="1123" w:type="pct"/>
            <w:noWrap/>
            <w:hideMark/>
          </w:tcPr>
          <w:p w14:paraId="4F115E7C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GPS, measuring tape</w:t>
            </w:r>
          </w:p>
        </w:tc>
      </w:tr>
      <w:tr w:rsidR="004B7254" w:rsidRPr="004B7254" w14:paraId="04A03A3D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2C12D651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Shade/canopy</w:t>
            </w:r>
          </w:p>
        </w:tc>
        <w:tc>
          <w:tcPr>
            <w:tcW w:w="2815" w:type="pct"/>
            <w:noWrap/>
            <w:hideMark/>
          </w:tcPr>
          <w:p w14:paraId="69B49DD1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Partial, heavily/fully (shaded), none</w:t>
            </w:r>
          </w:p>
        </w:tc>
        <w:tc>
          <w:tcPr>
            <w:tcW w:w="1123" w:type="pct"/>
            <w:noWrap/>
            <w:hideMark/>
          </w:tcPr>
          <w:p w14:paraId="51174433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5E19952F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  <w:hideMark/>
          </w:tcPr>
          <w:p w14:paraId="11E6E43F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Surrounding Environment</w:t>
            </w:r>
          </w:p>
        </w:tc>
        <w:tc>
          <w:tcPr>
            <w:tcW w:w="2815" w:type="pct"/>
            <w:noWrap/>
            <w:hideMark/>
          </w:tcPr>
          <w:p w14:paraId="61CEED32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Scrub/bush, cattle grazing, cultivated fields, residential area</w:t>
            </w:r>
          </w:p>
        </w:tc>
        <w:tc>
          <w:tcPr>
            <w:tcW w:w="1123" w:type="pct"/>
            <w:noWrap/>
            <w:hideMark/>
          </w:tcPr>
          <w:p w14:paraId="5A6E8CBA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Visual observation</w:t>
            </w:r>
          </w:p>
        </w:tc>
      </w:tr>
      <w:tr w:rsidR="004B7254" w:rsidRPr="004B7254" w14:paraId="64120250" w14:textId="77777777" w:rsidTr="00971D6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noWrap/>
          </w:tcPr>
          <w:p w14:paraId="167D0F35" w14:textId="77777777" w:rsidR="00F142C2" w:rsidRPr="004B7254" w:rsidRDefault="00F142C2" w:rsidP="00971D6F">
            <w:pPr>
              <w:spacing w:line="360" w:lineRule="auto"/>
              <w:rPr>
                <w:rFonts w:ascii="Aptos" w:eastAsia="Times New Roman" w:hAnsi="Aptos" w:cs="Arial"/>
                <w:b w:val="0"/>
                <w:bCs w:val="0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Distance to the nearest house</w:t>
            </w:r>
          </w:p>
        </w:tc>
        <w:tc>
          <w:tcPr>
            <w:tcW w:w="2815" w:type="pct"/>
            <w:noWrap/>
          </w:tcPr>
          <w:p w14:paraId="56BD23A4" w14:textId="77777777" w:rsidR="00F142C2" w:rsidRPr="004B7254" w:rsidRDefault="00F142C2" w:rsidP="00971D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Measured in square meters, &lt; 100 m, 100-500 m, &gt; 500 m</w:t>
            </w:r>
          </w:p>
        </w:tc>
        <w:tc>
          <w:tcPr>
            <w:tcW w:w="1123" w:type="pct"/>
            <w:noWrap/>
          </w:tcPr>
          <w:p w14:paraId="310D3E0B" w14:textId="77777777" w:rsidR="00F142C2" w:rsidRPr="004B7254" w:rsidRDefault="00F142C2" w:rsidP="00F2700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rial"/>
                <w:lang w:eastAsia="en-GB"/>
              </w:rPr>
            </w:pPr>
            <w:r w:rsidRPr="004B7254">
              <w:rPr>
                <w:rFonts w:ascii="Aptos" w:eastAsia="Times New Roman" w:hAnsi="Aptos" w:cs="Arial"/>
                <w:lang w:eastAsia="en-GB"/>
              </w:rPr>
              <w:t>GPS</w:t>
            </w:r>
          </w:p>
        </w:tc>
      </w:tr>
    </w:tbl>
    <w:p w14:paraId="42F65534" w14:textId="77777777" w:rsidR="00F142C2" w:rsidRPr="004B7254" w:rsidRDefault="00F142C2" w:rsidP="00D414C6">
      <w:pPr>
        <w:spacing w:line="360" w:lineRule="auto"/>
        <w:rPr>
          <w:rFonts w:ascii="Aptos" w:hAnsi="Aptos" w:cs="Arial"/>
          <w:b/>
          <w:bCs/>
        </w:rPr>
      </w:pPr>
    </w:p>
    <w:p w14:paraId="1E8E844B" w14:textId="77777777" w:rsidR="00F142C2" w:rsidRPr="004B7254" w:rsidRDefault="00F142C2" w:rsidP="00D414C6">
      <w:pPr>
        <w:spacing w:line="360" w:lineRule="auto"/>
        <w:rPr>
          <w:rFonts w:ascii="Aptos" w:hAnsi="Aptos" w:cs="Arial"/>
          <w:b/>
          <w:bCs/>
        </w:rPr>
      </w:pPr>
    </w:p>
    <w:p w14:paraId="321F1B84" w14:textId="77777777" w:rsidR="00F142C2" w:rsidRPr="004B7254" w:rsidRDefault="00F142C2" w:rsidP="00D414C6">
      <w:pPr>
        <w:spacing w:line="360" w:lineRule="auto"/>
        <w:rPr>
          <w:rFonts w:ascii="Aptos" w:hAnsi="Aptos" w:cs="Arial"/>
          <w:b/>
          <w:bCs/>
        </w:rPr>
      </w:pPr>
    </w:p>
    <w:p w14:paraId="392B9FD2" w14:textId="77777777" w:rsidR="00F142C2" w:rsidRPr="004B7254" w:rsidRDefault="00F142C2" w:rsidP="00F142C2">
      <w:pPr>
        <w:spacing w:before="240" w:after="240" w:line="360" w:lineRule="auto"/>
        <w:jc w:val="both"/>
        <w:rPr>
          <w:rFonts w:ascii="Aptos" w:hAnsi="Aptos" w:cs="Arial"/>
        </w:rPr>
      </w:pPr>
      <w:r w:rsidRPr="004B7254">
        <w:rPr>
          <w:rFonts w:ascii="Aptos" w:hAnsi="Aptos" w:cs="Arial"/>
          <w:noProof/>
          <w:lang w:val="en-IN" w:eastAsia="en-IN"/>
        </w:rPr>
        <w:lastRenderedPageBreak/>
        <w:drawing>
          <wp:inline distT="0" distB="0" distL="0" distR="0" wp14:anchorId="4792BDCE" wp14:editId="0D3ACF8A">
            <wp:extent cx="7586321" cy="4267200"/>
            <wp:effectExtent l="0" t="0" r="0" b="0"/>
            <wp:docPr id="379206770" name="Picture 3" descr="A collage of a person fishing i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5358" name="Picture 3" descr="A collage of a person fishing in a riv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7327" cy="43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1919" w14:textId="6EF7B0BA" w:rsidR="00F142C2" w:rsidRPr="004B7254" w:rsidRDefault="00F142C2" w:rsidP="00F142C2">
      <w:pPr>
        <w:spacing w:before="240" w:after="240" w:line="360" w:lineRule="auto"/>
        <w:jc w:val="both"/>
        <w:rPr>
          <w:rFonts w:ascii="Aptos" w:hAnsi="Aptos" w:cs="Arial"/>
        </w:rPr>
      </w:pPr>
      <w:r w:rsidRPr="004B7254">
        <w:rPr>
          <w:rFonts w:ascii="Aptos" w:hAnsi="Aptos" w:cs="Arial"/>
          <w:b/>
          <w:bCs/>
        </w:rPr>
        <w:t>Figure 1:</w:t>
      </w:r>
      <w:r w:rsidRPr="004B7254">
        <w:rPr>
          <w:rFonts w:ascii="Aptos" w:hAnsi="Aptos" w:cs="Arial"/>
        </w:rPr>
        <w:t xml:space="preserve"> sampling techniques, a.) standard dipping b.) dipping using 10l bucket.</w:t>
      </w:r>
    </w:p>
    <w:p w14:paraId="4566607C" w14:textId="77777777" w:rsidR="00F142C2" w:rsidRPr="004B7254" w:rsidRDefault="00F142C2" w:rsidP="00D414C6">
      <w:pPr>
        <w:spacing w:line="360" w:lineRule="auto"/>
        <w:rPr>
          <w:rFonts w:ascii="Aptos" w:hAnsi="Aptos" w:cs="Arial"/>
          <w:b/>
          <w:bCs/>
        </w:rPr>
      </w:pPr>
    </w:p>
    <w:p w14:paraId="285EF157" w14:textId="77777777" w:rsidR="003D5A52" w:rsidRPr="004B7254" w:rsidRDefault="003D5A52">
      <w:pPr>
        <w:rPr>
          <w:rFonts w:ascii="Aptos" w:hAnsi="Aptos" w:cs="Arial"/>
          <w:b/>
          <w:bCs/>
        </w:rPr>
      </w:pPr>
      <w:r w:rsidRPr="004B7254">
        <w:rPr>
          <w:rFonts w:ascii="Aptos" w:hAnsi="Aptos" w:cs="Arial"/>
          <w:b/>
          <w:bCs/>
        </w:rPr>
        <w:br w:type="page"/>
      </w:r>
    </w:p>
    <w:p w14:paraId="0DE538BF" w14:textId="77777777" w:rsidR="00F27003" w:rsidRPr="004B7254" w:rsidRDefault="00F27003" w:rsidP="00F27003">
      <w:pPr>
        <w:spacing w:before="240" w:after="240" w:line="360" w:lineRule="auto"/>
        <w:ind w:right="272"/>
        <w:jc w:val="both"/>
        <w:rPr>
          <w:rFonts w:ascii="Aptos" w:hAnsi="Aptos" w:cs="Arial"/>
        </w:rPr>
      </w:pPr>
      <w:r w:rsidRPr="004B7254">
        <w:rPr>
          <w:rFonts w:ascii="Aptos" w:hAnsi="Aptos" w:cs="Arial"/>
          <w:b/>
          <w:bCs/>
        </w:rPr>
        <w:lastRenderedPageBreak/>
        <w:t>Table 2:</w:t>
      </w:r>
      <w:r w:rsidRPr="004B7254">
        <w:rPr>
          <w:rFonts w:ascii="Aptos" w:hAnsi="Aptos" w:cs="Arial"/>
        </w:rPr>
        <w:t xml:space="preserve"> Summary of Statistical Models used to include the primary response variable, explanatory variables, random effect variables, and statistical distribution used. 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"/>
        <w:gridCol w:w="3278"/>
        <w:gridCol w:w="6691"/>
        <w:gridCol w:w="1352"/>
        <w:gridCol w:w="1679"/>
      </w:tblGrid>
      <w:tr w:rsidR="004B7254" w:rsidRPr="004B7254" w14:paraId="6508C01A" w14:textId="77777777" w:rsidTr="00833B70">
        <w:trPr>
          <w:trHeight w:val="766"/>
        </w:trPr>
        <w:tc>
          <w:tcPr>
            <w:tcW w:w="308" w:type="pct"/>
            <w:shd w:val="clear" w:color="auto" w:fill="F2F2F2" w:themeFill="background1" w:themeFillShade="F2"/>
          </w:tcPr>
          <w:p w14:paraId="2DBEA71E" w14:textId="77777777" w:rsidR="00F27003" w:rsidRPr="004B7254" w:rsidRDefault="00F27003" w:rsidP="002B161B">
            <w:pPr>
              <w:pStyle w:val="TableParagraph"/>
              <w:spacing w:line="276" w:lineRule="auto"/>
              <w:ind w:left="95" w:right="88"/>
              <w:jc w:val="both"/>
              <w:rPr>
                <w:rFonts w:ascii="Aptos" w:hAnsi="Aptos" w:cs="Arial"/>
                <w:b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Model</w:t>
            </w:r>
          </w:p>
        </w:tc>
        <w:tc>
          <w:tcPr>
            <w:tcW w:w="1188" w:type="pct"/>
            <w:shd w:val="clear" w:color="auto" w:fill="F2F2F2" w:themeFill="background1" w:themeFillShade="F2"/>
          </w:tcPr>
          <w:p w14:paraId="061DF86D" w14:textId="77777777" w:rsidR="00F27003" w:rsidRPr="004B7254" w:rsidRDefault="00F27003" w:rsidP="002B161B">
            <w:pPr>
              <w:pStyle w:val="TableParagraph"/>
              <w:spacing w:line="276" w:lineRule="auto"/>
              <w:ind w:right="188"/>
              <w:jc w:val="both"/>
              <w:rPr>
                <w:rFonts w:ascii="Aptos" w:hAnsi="Aptos" w:cs="Arial"/>
                <w:b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Response</w:t>
            </w:r>
            <w:r w:rsidRPr="004B7254">
              <w:rPr>
                <w:rFonts w:ascii="Aptos" w:hAnsi="Aptos" w:cs="Arial"/>
                <w:b/>
                <w:spacing w:val="-4"/>
                <w:sz w:val="24"/>
                <w:szCs w:val="24"/>
                <w:lang w:val="en-GB"/>
              </w:rPr>
              <w:t xml:space="preserve"> </w:t>
            </w: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2417" w:type="pct"/>
            <w:shd w:val="clear" w:color="auto" w:fill="F2F2F2" w:themeFill="background1" w:themeFillShade="F2"/>
          </w:tcPr>
          <w:p w14:paraId="46D02EDC" w14:textId="77777777" w:rsidR="00F27003" w:rsidRPr="004B7254" w:rsidRDefault="00F27003" w:rsidP="002B161B">
            <w:pPr>
              <w:pStyle w:val="TableParagraph"/>
              <w:spacing w:line="276" w:lineRule="auto"/>
              <w:ind w:left="1089"/>
              <w:jc w:val="both"/>
              <w:rPr>
                <w:rFonts w:ascii="Aptos" w:hAnsi="Aptos" w:cs="Arial"/>
                <w:b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Fixed</w:t>
            </w:r>
            <w:r w:rsidRPr="004B7254">
              <w:rPr>
                <w:rFonts w:ascii="Aptos" w:hAnsi="Aptos" w:cs="Arial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Effect</w:t>
            </w:r>
            <w:r w:rsidRPr="004B7254">
              <w:rPr>
                <w:rFonts w:ascii="Aptos" w:hAnsi="Aptos" w:cs="Arial"/>
                <w:b/>
                <w:spacing w:val="-2"/>
                <w:sz w:val="24"/>
                <w:szCs w:val="24"/>
                <w:lang w:val="en-GB"/>
              </w:rPr>
              <w:t xml:space="preserve"> </w:t>
            </w: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475" w:type="pct"/>
            <w:shd w:val="clear" w:color="auto" w:fill="F2F2F2" w:themeFill="background1" w:themeFillShade="F2"/>
          </w:tcPr>
          <w:p w14:paraId="3BA28FC7" w14:textId="77777777" w:rsidR="00F27003" w:rsidRPr="004B7254" w:rsidRDefault="00F27003" w:rsidP="002B161B">
            <w:pPr>
              <w:pStyle w:val="TableParagraph"/>
              <w:spacing w:line="276" w:lineRule="auto"/>
              <w:ind w:left="192" w:right="109"/>
              <w:jc w:val="both"/>
              <w:rPr>
                <w:rFonts w:ascii="Aptos" w:hAnsi="Aptos" w:cs="Arial"/>
                <w:b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Random</w:t>
            </w:r>
            <w:r w:rsidRPr="004B7254">
              <w:rPr>
                <w:rFonts w:ascii="Aptos" w:hAnsi="Aptos" w:cs="Arial"/>
                <w:b/>
                <w:spacing w:val="-1"/>
                <w:sz w:val="24"/>
                <w:szCs w:val="24"/>
                <w:lang w:val="en-GB"/>
              </w:rPr>
              <w:t xml:space="preserve"> </w:t>
            </w: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effect</w:t>
            </w:r>
          </w:p>
          <w:p w14:paraId="6672A7AC" w14:textId="77777777" w:rsidR="00F27003" w:rsidRPr="004B7254" w:rsidRDefault="00F27003" w:rsidP="002B161B">
            <w:pPr>
              <w:pStyle w:val="TableParagraph"/>
              <w:spacing w:line="276" w:lineRule="auto"/>
              <w:ind w:left="192" w:right="109"/>
              <w:jc w:val="both"/>
              <w:rPr>
                <w:rFonts w:ascii="Aptos" w:hAnsi="Aptos" w:cs="Arial"/>
                <w:b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612" w:type="pct"/>
            <w:shd w:val="clear" w:color="auto" w:fill="F2F2F2" w:themeFill="background1" w:themeFillShade="F2"/>
          </w:tcPr>
          <w:p w14:paraId="57975E47" w14:textId="77777777" w:rsidR="00F27003" w:rsidRPr="004B7254" w:rsidRDefault="00F27003" w:rsidP="002B161B">
            <w:pPr>
              <w:pStyle w:val="TableParagraph"/>
              <w:spacing w:line="276" w:lineRule="auto"/>
              <w:ind w:left="126" w:right="158"/>
              <w:jc w:val="both"/>
              <w:rPr>
                <w:rFonts w:ascii="Aptos" w:hAnsi="Aptos" w:cs="Arial"/>
                <w:b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/>
                <w:bCs/>
                <w:sz w:val="24"/>
                <w:szCs w:val="24"/>
                <w:lang w:val="en-GB"/>
              </w:rPr>
              <w:t>Statistical</w:t>
            </w:r>
            <w:r w:rsidRPr="004B7254">
              <w:rPr>
                <w:rFonts w:ascii="Aptos" w:hAnsi="Aptos" w:cs="Arial"/>
                <w:b/>
                <w:sz w:val="24"/>
                <w:szCs w:val="24"/>
                <w:lang w:val="en-GB"/>
              </w:rPr>
              <w:t xml:space="preserve"> distribution</w:t>
            </w:r>
          </w:p>
        </w:tc>
      </w:tr>
      <w:tr w:rsidR="004B7254" w:rsidRPr="004B7254" w14:paraId="5C98BDA1" w14:textId="77777777" w:rsidTr="00833B70">
        <w:trPr>
          <w:trHeight w:val="766"/>
        </w:trPr>
        <w:tc>
          <w:tcPr>
            <w:tcW w:w="308" w:type="pct"/>
          </w:tcPr>
          <w:p w14:paraId="1BBE9E62" w14:textId="77777777" w:rsidR="00F27003" w:rsidRPr="004B7254" w:rsidRDefault="00F27003" w:rsidP="002B161B">
            <w:pPr>
              <w:pStyle w:val="TableParagraph"/>
              <w:spacing w:line="276" w:lineRule="auto"/>
              <w:ind w:left="360" w:right="88"/>
              <w:jc w:val="both"/>
              <w:rPr>
                <w:rFonts w:ascii="Aptos" w:hAnsi="Aptos" w:cs="Arial"/>
                <w:bCs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188" w:type="pct"/>
          </w:tcPr>
          <w:p w14:paraId="7ACECF85" w14:textId="77777777" w:rsidR="00F27003" w:rsidRPr="004B7254" w:rsidRDefault="00F27003" w:rsidP="002B161B">
            <w:pPr>
              <w:pStyle w:val="TableParagraph"/>
              <w:spacing w:line="276" w:lineRule="auto"/>
              <w:ind w:right="188"/>
              <w:jc w:val="left"/>
              <w:rPr>
                <w:rFonts w:ascii="Aptos" w:hAnsi="Aptos" w:cs="Arial"/>
                <w:bCs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Availability of aquatic habitats (water and non-water classes)</w:t>
            </w:r>
          </w:p>
        </w:tc>
        <w:tc>
          <w:tcPr>
            <w:tcW w:w="2417" w:type="pct"/>
          </w:tcPr>
          <w:p w14:paraId="6AFC0AD0" w14:textId="77777777" w:rsidR="00F27003" w:rsidRPr="004B7254" w:rsidRDefault="00F27003" w:rsidP="002B161B">
            <w:pPr>
              <w:pStyle w:val="TableParagraph"/>
              <w:spacing w:line="276" w:lineRule="auto"/>
              <w:jc w:val="left"/>
              <w:rPr>
                <w:rFonts w:ascii="Aptos" w:hAnsi="Aptos" w:cs="Arial"/>
                <w:bCs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 xml:space="preserve">Multispectral images with 8 bands: band 1 (coastal blue), band 2 (blue), band 3 (green </w:t>
            </w:r>
            <w:proofErr w:type="spellStart"/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i</w:t>
            </w:r>
            <w:proofErr w:type="spellEnd"/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), band 4 (green), band 5 (yellow), band 6 (red), band 7 (red edge), band 8 (near-</w:t>
            </w:r>
            <w:proofErr w:type="spellStart"/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ir</w:t>
            </w:r>
            <w:proofErr w:type="spellEnd"/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5" w:type="pct"/>
          </w:tcPr>
          <w:p w14:paraId="6237C42C" w14:textId="77777777" w:rsidR="00F27003" w:rsidRPr="004B7254" w:rsidRDefault="00F27003" w:rsidP="002B161B">
            <w:pPr>
              <w:pStyle w:val="TableParagraph"/>
              <w:spacing w:line="276" w:lineRule="auto"/>
              <w:ind w:left="192" w:right="109"/>
              <w:jc w:val="both"/>
              <w:rPr>
                <w:rFonts w:ascii="Aptos" w:hAnsi="Aptos" w:cs="Arial"/>
                <w:bCs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NA</w:t>
            </w:r>
          </w:p>
        </w:tc>
        <w:tc>
          <w:tcPr>
            <w:tcW w:w="612" w:type="pct"/>
          </w:tcPr>
          <w:p w14:paraId="106DBA82" w14:textId="77777777" w:rsidR="00F27003" w:rsidRPr="004B7254" w:rsidRDefault="00F27003" w:rsidP="002B161B">
            <w:pPr>
              <w:pStyle w:val="TableParagraph"/>
              <w:spacing w:line="276" w:lineRule="auto"/>
              <w:ind w:left="126" w:right="158"/>
              <w:jc w:val="left"/>
              <w:rPr>
                <w:rFonts w:ascii="Aptos" w:hAnsi="Aptos" w:cs="Arial"/>
                <w:bCs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bCs/>
                <w:sz w:val="24"/>
                <w:szCs w:val="24"/>
                <w:lang w:val="en-GB"/>
              </w:rPr>
              <w:t>Binomial distribution for binary classification</w:t>
            </w:r>
          </w:p>
        </w:tc>
      </w:tr>
      <w:tr w:rsidR="004B7254" w:rsidRPr="004B7254" w14:paraId="18C7BD62" w14:textId="77777777" w:rsidTr="00833B70">
        <w:trPr>
          <w:trHeight w:val="1031"/>
        </w:trPr>
        <w:tc>
          <w:tcPr>
            <w:tcW w:w="308" w:type="pct"/>
          </w:tcPr>
          <w:p w14:paraId="6AAFB05D" w14:textId="77777777" w:rsidR="00F27003" w:rsidRPr="004B7254" w:rsidRDefault="00F27003" w:rsidP="002B161B">
            <w:pPr>
              <w:pStyle w:val="TableParagraph"/>
              <w:spacing w:line="276" w:lineRule="auto"/>
              <w:ind w:left="360"/>
              <w:jc w:val="both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1188" w:type="pct"/>
          </w:tcPr>
          <w:p w14:paraId="710DC8AF" w14:textId="77777777" w:rsidR="00F27003" w:rsidRPr="004B7254" w:rsidRDefault="00F27003" w:rsidP="002B161B">
            <w:pPr>
              <w:pStyle w:val="TableParagraph"/>
              <w:spacing w:line="276" w:lineRule="auto"/>
              <w:jc w:val="left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 xml:space="preserve">Presence or absence of </w:t>
            </w:r>
            <w:r w:rsidRPr="004B7254">
              <w:rPr>
                <w:rFonts w:ascii="Aptos" w:hAnsi="Aptos" w:cs="Arial"/>
                <w:i/>
                <w:iCs/>
                <w:sz w:val="24"/>
                <w:szCs w:val="24"/>
                <w:lang w:val="en-GB"/>
              </w:rPr>
              <w:t xml:space="preserve">An. funestus </w:t>
            </w: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(positivity)</w:t>
            </w:r>
          </w:p>
        </w:tc>
        <w:tc>
          <w:tcPr>
            <w:tcW w:w="2417" w:type="pct"/>
          </w:tcPr>
          <w:p w14:paraId="38D8C6CE" w14:textId="77777777" w:rsidR="00F27003" w:rsidRPr="004B7254" w:rsidRDefault="00F27003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 xml:space="preserve">Season + Habitat type + Village + Habitat size + Water permanence + Water depth + </w:t>
            </w:r>
            <w:proofErr w:type="spellStart"/>
            <w:r w:rsidRPr="004B7254">
              <w:rPr>
                <w:rFonts w:ascii="Aptos" w:hAnsi="Aptos" w:cs="Arial"/>
              </w:rPr>
              <w:t>Watercolor</w:t>
            </w:r>
            <w:proofErr w:type="spellEnd"/>
            <w:r w:rsidRPr="004B7254">
              <w:rPr>
                <w:rFonts w:ascii="Aptos" w:hAnsi="Aptos" w:cs="Arial"/>
              </w:rPr>
              <w:t xml:space="preserve"> + Water source + Water movement + Algae type + Presence of shades + Vegetation + Distance from home + Habitat type: Season</w:t>
            </w:r>
          </w:p>
        </w:tc>
        <w:tc>
          <w:tcPr>
            <w:tcW w:w="475" w:type="pct"/>
          </w:tcPr>
          <w:p w14:paraId="6F4F8F98" w14:textId="77777777" w:rsidR="00F27003" w:rsidRPr="004B7254" w:rsidRDefault="00F27003" w:rsidP="002B161B">
            <w:pPr>
              <w:pStyle w:val="TableParagraph"/>
              <w:spacing w:line="276" w:lineRule="auto"/>
              <w:ind w:left="192" w:right="113"/>
              <w:jc w:val="both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Date</w:t>
            </w:r>
            <w:r w:rsidRPr="004B7254">
              <w:rPr>
                <w:rFonts w:ascii="Aptos" w:hAnsi="Aptos" w:cs="Arial"/>
                <w:spacing w:val="-2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12" w:type="pct"/>
          </w:tcPr>
          <w:p w14:paraId="5A44B45A" w14:textId="77777777" w:rsidR="00F27003" w:rsidRPr="004B7254" w:rsidRDefault="00F27003" w:rsidP="002B161B">
            <w:pPr>
              <w:pStyle w:val="TableParagraph"/>
              <w:spacing w:line="276" w:lineRule="auto"/>
              <w:ind w:left="165" w:right="174" w:hanging="8"/>
              <w:jc w:val="left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Binomial</w:t>
            </w:r>
          </w:p>
        </w:tc>
      </w:tr>
      <w:tr w:rsidR="004B7254" w:rsidRPr="004B7254" w14:paraId="3925157F" w14:textId="77777777" w:rsidTr="00833B70">
        <w:trPr>
          <w:trHeight w:val="1117"/>
        </w:trPr>
        <w:tc>
          <w:tcPr>
            <w:tcW w:w="308" w:type="pct"/>
          </w:tcPr>
          <w:p w14:paraId="41B92687" w14:textId="77777777" w:rsidR="00F27003" w:rsidRPr="004B7254" w:rsidRDefault="00F27003" w:rsidP="002B161B">
            <w:pPr>
              <w:pStyle w:val="TableParagraph"/>
              <w:spacing w:line="276" w:lineRule="auto"/>
              <w:ind w:left="360"/>
              <w:jc w:val="both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1188" w:type="pct"/>
          </w:tcPr>
          <w:p w14:paraId="7707DF48" w14:textId="77777777" w:rsidR="00F27003" w:rsidRPr="004B7254" w:rsidRDefault="00F27003" w:rsidP="002B161B">
            <w:pPr>
              <w:pStyle w:val="TableParagraph"/>
              <w:spacing w:line="276" w:lineRule="auto"/>
              <w:jc w:val="left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</w:rPr>
              <w:t xml:space="preserve">Densities of </w:t>
            </w:r>
            <w:r w:rsidRPr="004B7254">
              <w:rPr>
                <w:rFonts w:ascii="Aptos" w:hAnsi="Aptos" w:cs="Arial"/>
                <w:i/>
                <w:iCs/>
                <w:sz w:val="24"/>
                <w:szCs w:val="24"/>
                <w:lang w:val="en-GB"/>
              </w:rPr>
              <w:t>An. funestus</w:t>
            </w: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 xml:space="preserve"> larvae (abundance)</w:t>
            </w:r>
          </w:p>
        </w:tc>
        <w:tc>
          <w:tcPr>
            <w:tcW w:w="2417" w:type="pct"/>
          </w:tcPr>
          <w:p w14:paraId="040DCFFC" w14:textId="77777777" w:rsidR="00F27003" w:rsidRPr="004B7254" w:rsidRDefault="00F27003" w:rsidP="002B161B">
            <w:pPr>
              <w:pStyle w:val="TableParagraph"/>
              <w:spacing w:line="276" w:lineRule="auto"/>
              <w:ind w:right="195"/>
              <w:jc w:val="left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</w:rPr>
              <w:t>Season + Habitat type + Village + Habitat size + Water permanence + Water depth + Watercolor + Water source + Water movement + Algae type + Presence of shades + Vegetation + Distance from home + Habitat type: Season</w:t>
            </w:r>
          </w:p>
        </w:tc>
        <w:tc>
          <w:tcPr>
            <w:tcW w:w="475" w:type="pct"/>
          </w:tcPr>
          <w:p w14:paraId="20F0AF92" w14:textId="77777777" w:rsidR="00F27003" w:rsidRPr="004B7254" w:rsidRDefault="00F27003" w:rsidP="002B161B">
            <w:pPr>
              <w:pStyle w:val="TableParagraph"/>
              <w:spacing w:line="276" w:lineRule="auto"/>
              <w:ind w:left="192" w:right="113"/>
              <w:jc w:val="both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Date</w:t>
            </w:r>
            <w:r w:rsidRPr="004B7254">
              <w:rPr>
                <w:rFonts w:ascii="Aptos" w:hAnsi="Aptos" w:cs="Arial"/>
                <w:spacing w:val="-2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12" w:type="pct"/>
          </w:tcPr>
          <w:p w14:paraId="4C8C3048" w14:textId="77777777" w:rsidR="00F27003" w:rsidRPr="004B7254" w:rsidRDefault="00F27003" w:rsidP="002B161B">
            <w:pPr>
              <w:pStyle w:val="TableParagraph"/>
              <w:spacing w:line="276" w:lineRule="auto"/>
              <w:ind w:left="165" w:right="174" w:hanging="8"/>
              <w:jc w:val="left"/>
              <w:rPr>
                <w:rFonts w:ascii="Aptos" w:hAnsi="Aptos" w:cs="Arial"/>
                <w:sz w:val="24"/>
                <w:szCs w:val="24"/>
                <w:lang w:val="en-GB"/>
              </w:rPr>
            </w:pPr>
            <w:r w:rsidRPr="004B7254">
              <w:rPr>
                <w:rFonts w:ascii="Aptos" w:hAnsi="Aptos" w:cs="Arial"/>
                <w:sz w:val="24"/>
                <w:szCs w:val="24"/>
                <w:lang w:val="en-GB"/>
              </w:rPr>
              <w:t>Negative binomial distribution with zero inflation</w:t>
            </w:r>
          </w:p>
        </w:tc>
      </w:tr>
    </w:tbl>
    <w:p w14:paraId="5EB66CB8" w14:textId="77777777" w:rsidR="00F27003" w:rsidRPr="004B7254" w:rsidRDefault="00F27003" w:rsidP="00F2700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360" w:lineRule="auto"/>
        <w:jc w:val="both"/>
        <w:rPr>
          <w:rFonts w:ascii="Aptos" w:hAnsi="Aptos" w:cs="Arial"/>
        </w:rPr>
        <w:sectPr w:rsidR="00F27003" w:rsidRPr="004B7254" w:rsidSect="004B725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4B7254">
        <w:rPr>
          <w:rFonts w:ascii="Aptos" w:hAnsi="Aptos" w:cs="Arial"/>
        </w:rPr>
        <w:t>Model 1 is a classification tree model. For model 2 and 3, an offset term based on the volume of the water sample was included to account for variations in sampling effort, “</w:t>
      </w:r>
      <w:r w:rsidRPr="004B7254">
        <w:rPr>
          <w:rFonts w:ascii="Aptos" w:hAnsi="Aptos" w:cs="Arial"/>
          <w:b/>
          <w:bCs/>
        </w:rPr>
        <w:t>:</w:t>
      </w:r>
      <w:r w:rsidRPr="004B7254">
        <w:rPr>
          <w:rFonts w:ascii="Aptos" w:hAnsi="Aptos" w:cs="Arial"/>
        </w:rPr>
        <w:t>” indicates an “interaction”.</w:t>
      </w:r>
    </w:p>
    <w:p w14:paraId="683632ED" w14:textId="5F61358E" w:rsidR="00D414C6" w:rsidRPr="004B7254" w:rsidRDefault="00D414C6" w:rsidP="002B161B">
      <w:pPr>
        <w:spacing w:line="360" w:lineRule="auto"/>
        <w:rPr>
          <w:rFonts w:ascii="Aptos" w:hAnsi="Aptos" w:cs="Arial"/>
          <w:b/>
          <w:bCs/>
        </w:rPr>
      </w:pPr>
      <w:r w:rsidRPr="004B7254">
        <w:rPr>
          <w:rFonts w:ascii="Aptos" w:hAnsi="Aptos" w:cs="Arial"/>
          <w:b/>
          <w:bCs/>
        </w:rPr>
        <w:lastRenderedPageBreak/>
        <w:t xml:space="preserve">Table </w:t>
      </w:r>
      <w:r w:rsidR="00F7281C" w:rsidRPr="004B7254">
        <w:rPr>
          <w:rFonts w:ascii="Aptos" w:hAnsi="Aptos" w:cs="Arial"/>
          <w:b/>
          <w:bCs/>
        </w:rPr>
        <w:t>3</w:t>
      </w:r>
      <w:r w:rsidRPr="004B7254">
        <w:rPr>
          <w:rFonts w:ascii="Aptos" w:hAnsi="Aptos" w:cs="Arial"/>
          <w:b/>
          <w:bCs/>
        </w:rPr>
        <w:t>:</w:t>
      </w:r>
      <w:r w:rsidRPr="004B7254">
        <w:rPr>
          <w:rFonts w:ascii="Aptos" w:hAnsi="Aptos" w:cs="Arial"/>
        </w:rPr>
        <w:t xml:space="preserve"> Summary of stepwise model reduction for predicting </w:t>
      </w:r>
      <w:r w:rsidRPr="004B7254">
        <w:rPr>
          <w:rFonts w:ascii="Aptos" w:hAnsi="Aptos" w:cs="Arial"/>
          <w:i/>
          <w:iCs/>
        </w:rPr>
        <w:t>An. funestus</w:t>
      </w:r>
      <w:r w:rsidRPr="004B7254">
        <w:rPr>
          <w:rFonts w:ascii="Aptos" w:hAnsi="Aptos" w:cs="Arial"/>
        </w:rPr>
        <w:t xml:space="preserve"> presence. The table shows the chi-squared statistics, degrees of freedom (</w:t>
      </w:r>
      <w:proofErr w:type="spellStart"/>
      <w:r w:rsidRPr="004B7254">
        <w:rPr>
          <w:rFonts w:ascii="Aptos" w:hAnsi="Aptos" w:cs="Arial"/>
        </w:rPr>
        <w:t>d.f.</w:t>
      </w:r>
      <w:proofErr w:type="spellEnd"/>
      <w:r w:rsidRPr="004B7254">
        <w:rPr>
          <w:rFonts w:ascii="Aptos" w:hAnsi="Aptos" w:cs="Arial"/>
        </w:rPr>
        <w:t>), and p-values for the likelihood ratio test of each variable.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33"/>
        <w:gridCol w:w="2605"/>
        <w:gridCol w:w="2605"/>
        <w:gridCol w:w="2605"/>
      </w:tblGrid>
      <w:tr w:rsidR="004B7254" w:rsidRPr="004B7254" w14:paraId="7FDD4277" w14:textId="77777777" w:rsidTr="008F0C93">
        <w:trPr>
          <w:trHeight w:val="320"/>
        </w:trPr>
        <w:tc>
          <w:tcPr>
            <w:tcW w:w="2198" w:type="pct"/>
            <w:shd w:val="clear" w:color="auto" w:fill="F2F2F2" w:themeFill="background1" w:themeFillShade="F2"/>
            <w:noWrap/>
            <w:hideMark/>
          </w:tcPr>
          <w:p w14:paraId="024C9714" w14:textId="77777777" w:rsidR="00D414C6" w:rsidRPr="004B7254" w:rsidRDefault="00D414C6" w:rsidP="008F0C93">
            <w:pPr>
              <w:spacing w:line="276" w:lineRule="auto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Deleted Variable</w:t>
            </w:r>
          </w:p>
        </w:tc>
        <w:tc>
          <w:tcPr>
            <w:tcW w:w="934" w:type="pct"/>
            <w:shd w:val="clear" w:color="auto" w:fill="F2F2F2" w:themeFill="background1" w:themeFillShade="F2"/>
            <w:noWrap/>
            <w:hideMark/>
          </w:tcPr>
          <w:p w14:paraId="4F4C79BC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Chi-</w:t>
            </w:r>
            <w:proofErr w:type="spellStart"/>
            <w:r w:rsidRPr="004B7254">
              <w:rPr>
                <w:rFonts w:ascii="Aptos" w:hAnsi="Aptos" w:cs="Arial"/>
                <w:b/>
                <w:bCs/>
              </w:rPr>
              <w:t>Sq</w:t>
            </w:r>
            <w:proofErr w:type="spellEnd"/>
          </w:p>
        </w:tc>
        <w:tc>
          <w:tcPr>
            <w:tcW w:w="934" w:type="pct"/>
            <w:shd w:val="clear" w:color="auto" w:fill="F2F2F2" w:themeFill="background1" w:themeFillShade="F2"/>
            <w:noWrap/>
            <w:hideMark/>
          </w:tcPr>
          <w:p w14:paraId="43E7063A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  <w:proofErr w:type="spellStart"/>
            <w:r w:rsidRPr="004B7254">
              <w:rPr>
                <w:rFonts w:ascii="Aptos" w:hAnsi="Aptos" w:cs="Arial"/>
                <w:b/>
                <w:bCs/>
              </w:rPr>
              <w:t>d.f.</w:t>
            </w:r>
            <w:proofErr w:type="spellEnd"/>
          </w:p>
        </w:tc>
        <w:tc>
          <w:tcPr>
            <w:tcW w:w="934" w:type="pct"/>
            <w:shd w:val="clear" w:color="auto" w:fill="F2F2F2" w:themeFill="background1" w:themeFillShade="F2"/>
            <w:noWrap/>
            <w:hideMark/>
          </w:tcPr>
          <w:p w14:paraId="10E6C341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P</w:t>
            </w:r>
          </w:p>
        </w:tc>
      </w:tr>
      <w:tr w:rsidR="004B7254" w:rsidRPr="004B7254" w14:paraId="62214C84" w14:textId="77777777" w:rsidTr="008F0C93">
        <w:trPr>
          <w:trHeight w:val="320"/>
        </w:trPr>
        <w:tc>
          <w:tcPr>
            <w:tcW w:w="2198" w:type="pct"/>
            <w:noWrap/>
            <w:hideMark/>
          </w:tcPr>
          <w:p w14:paraId="664BD5BA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Habitat size</w:t>
            </w:r>
          </w:p>
        </w:tc>
        <w:tc>
          <w:tcPr>
            <w:tcW w:w="934" w:type="pct"/>
            <w:noWrap/>
            <w:hideMark/>
          </w:tcPr>
          <w:p w14:paraId="06531C36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4.52</w:t>
            </w:r>
          </w:p>
        </w:tc>
        <w:tc>
          <w:tcPr>
            <w:tcW w:w="934" w:type="pct"/>
            <w:noWrap/>
            <w:hideMark/>
          </w:tcPr>
          <w:p w14:paraId="3D6DFCB7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</w:t>
            </w:r>
          </w:p>
        </w:tc>
        <w:tc>
          <w:tcPr>
            <w:tcW w:w="934" w:type="pct"/>
            <w:noWrap/>
            <w:hideMark/>
          </w:tcPr>
          <w:p w14:paraId="3F84BBB1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0.2108</w:t>
            </w:r>
          </w:p>
        </w:tc>
      </w:tr>
      <w:tr w:rsidR="004B7254" w:rsidRPr="004B7254" w14:paraId="34CD839C" w14:textId="77777777" w:rsidTr="008F0C93">
        <w:trPr>
          <w:trHeight w:val="320"/>
        </w:trPr>
        <w:tc>
          <w:tcPr>
            <w:tcW w:w="2198" w:type="pct"/>
            <w:noWrap/>
          </w:tcPr>
          <w:p w14:paraId="32814E47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Season * Village</w:t>
            </w:r>
          </w:p>
        </w:tc>
        <w:tc>
          <w:tcPr>
            <w:tcW w:w="934" w:type="pct"/>
            <w:noWrap/>
          </w:tcPr>
          <w:p w14:paraId="25A4C9F8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8.91</w:t>
            </w:r>
          </w:p>
        </w:tc>
        <w:tc>
          <w:tcPr>
            <w:tcW w:w="934" w:type="pct"/>
            <w:noWrap/>
          </w:tcPr>
          <w:p w14:paraId="3DE4F035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</w:t>
            </w:r>
          </w:p>
        </w:tc>
        <w:tc>
          <w:tcPr>
            <w:tcW w:w="934" w:type="pct"/>
            <w:noWrap/>
          </w:tcPr>
          <w:p w14:paraId="12DFF52D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0.0633</w:t>
            </w:r>
          </w:p>
        </w:tc>
      </w:tr>
      <w:tr w:rsidR="004B7254" w:rsidRPr="004B7254" w14:paraId="17C6C164" w14:textId="77777777" w:rsidTr="008F0C93">
        <w:trPr>
          <w:trHeight w:val="320"/>
        </w:trPr>
        <w:tc>
          <w:tcPr>
            <w:tcW w:w="2198" w:type="pct"/>
            <w:noWrap/>
            <w:hideMark/>
          </w:tcPr>
          <w:p w14:paraId="4B3EBD5B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Distance from home</w:t>
            </w:r>
          </w:p>
        </w:tc>
        <w:tc>
          <w:tcPr>
            <w:tcW w:w="934" w:type="pct"/>
            <w:noWrap/>
            <w:hideMark/>
          </w:tcPr>
          <w:p w14:paraId="40F3230D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5.72</w:t>
            </w:r>
          </w:p>
        </w:tc>
        <w:tc>
          <w:tcPr>
            <w:tcW w:w="934" w:type="pct"/>
            <w:noWrap/>
            <w:hideMark/>
          </w:tcPr>
          <w:p w14:paraId="4A947F24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</w:t>
            </w:r>
          </w:p>
        </w:tc>
        <w:tc>
          <w:tcPr>
            <w:tcW w:w="934" w:type="pct"/>
            <w:noWrap/>
            <w:hideMark/>
          </w:tcPr>
          <w:p w14:paraId="3DDE649D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0.0573</w:t>
            </w:r>
          </w:p>
        </w:tc>
      </w:tr>
      <w:tr w:rsidR="004B7254" w:rsidRPr="004B7254" w14:paraId="581E6DA0" w14:textId="77777777" w:rsidTr="008F0C93">
        <w:trPr>
          <w:trHeight w:val="320"/>
        </w:trPr>
        <w:tc>
          <w:tcPr>
            <w:tcW w:w="2198" w:type="pct"/>
            <w:noWrap/>
            <w:hideMark/>
          </w:tcPr>
          <w:p w14:paraId="3EF5D173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type</w:t>
            </w:r>
          </w:p>
        </w:tc>
        <w:tc>
          <w:tcPr>
            <w:tcW w:w="934" w:type="pct"/>
            <w:noWrap/>
            <w:hideMark/>
          </w:tcPr>
          <w:p w14:paraId="7771047D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3.42</w:t>
            </w:r>
          </w:p>
        </w:tc>
        <w:tc>
          <w:tcPr>
            <w:tcW w:w="934" w:type="pct"/>
            <w:noWrap/>
            <w:hideMark/>
          </w:tcPr>
          <w:p w14:paraId="45C615D6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</w:t>
            </w:r>
          </w:p>
        </w:tc>
        <w:tc>
          <w:tcPr>
            <w:tcW w:w="934" w:type="pct"/>
            <w:noWrap/>
            <w:hideMark/>
          </w:tcPr>
          <w:p w14:paraId="5B409845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0.0644</w:t>
            </w:r>
          </w:p>
        </w:tc>
      </w:tr>
      <w:tr w:rsidR="004B7254" w:rsidRPr="004B7254" w14:paraId="4D67EAE4" w14:textId="77777777" w:rsidTr="008F0C93">
        <w:trPr>
          <w:trHeight w:val="320"/>
        </w:trPr>
        <w:tc>
          <w:tcPr>
            <w:tcW w:w="2198" w:type="pct"/>
            <w:noWrap/>
          </w:tcPr>
          <w:p w14:paraId="226075CF" w14:textId="77777777" w:rsidR="00D414C6" w:rsidRPr="004B7254" w:rsidRDefault="00D414C6" w:rsidP="008F0C93">
            <w:pPr>
              <w:spacing w:line="276" w:lineRule="auto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Included variables</w:t>
            </w:r>
          </w:p>
        </w:tc>
        <w:tc>
          <w:tcPr>
            <w:tcW w:w="934" w:type="pct"/>
            <w:noWrap/>
          </w:tcPr>
          <w:p w14:paraId="69944224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934" w:type="pct"/>
            <w:noWrap/>
          </w:tcPr>
          <w:p w14:paraId="77BA44E7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934" w:type="pct"/>
            <w:noWrap/>
          </w:tcPr>
          <w:p w14:paraId="3FF24C5A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4B7254" w:rsidRPr="004B7254" w14:paraId="26137162" w14:textId="77777777" w:rsidTr="008F0C93">
        <w:trPr>
          <w:trHeight w:val="320"/>
        </w:trPr>
        <w:tc>
          <w:tcPr>
            <w:tcW w:w="2198" w:type="pct"/>
            <w:noWrap/>
          </w:tcPr>
          <w:p w14:paraId="26AB10A2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Season</w:t>
            </w:r>
          </w:p>
        </w:tc>
        <w:tc>
          <w:tcPr>
            <w:tcW w:w="934" w:type="pct"/>
            <w:noWrap/>
          </w:tcPr>
          <w:p w14:paraId="0BA9EE99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116.98</w:t>
            </w:r>
          </w:p>
        </w:tc>
        <w:tc>
          <w:tcPr>
            <w:tcW w:w="934" w:type="pct"/>
            <w:noWrap/>
          </w:tcPr>
          <w:p w14:paraId="11330B99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</w:t>
            </w:r>
          </w:p>
        </w:tc>
        <w:tc>
          <w:tcPr>
            <w:tcW w:w="934" w:type="pct"/>
            <w:noWrap/>
          </w:tcPr>
          <w:p w14:paraId="6E509FE8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19605967" w14:textId="77777777" w:rsidTr="008F0C93">
        <w:trPr>
          <w:trHeight w:val="320"/>
        </w:trPr>
        <w:tc>
          <w:tcPr>
            <w:tcW w:w="2198" w:type="pct"/>
            <w:noWrap/>
          </w:tcPr>
          <w:p w14:paraId="52F177DE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Habitat type</w:t>
            </w:r>
          </w:p>
        </w:tc>
        <w:tc>
          <w:tcPr>
            <w:tcW w:w="934" w:type="pct"/>
            <w:noWrap/>
          </w:tcPr>
          <w:p w14:paraId="1490737E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58.34</w:t>
            </w:r>
          </w:p>
        </w:tc>
        <w:tc>
          <w:tcPr>
            <w:tcW w:w="934" w:type="pct"/>
            <w:noWrap/>
          </w:tcPr>
          <w:p w14:paraId="04AB5536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6</w:t>
            </w:r>
          </w:p>
        </w:tc>
        <w:tc>
          <w:tcPr>
            <w:tcW w:w="934" w:type="pct"/>
            <w:noWrap/>
          </w:tcPr>
          <w:p w14:paraId="3BF0A114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6DB4FFE2" w14:textId="77777777" w:rsidTr="008F0C93">
        <w:trPr>
          <w:trHeight w:val="320"/>
        </w:trPr>
        <w:tc>
          <w:tcPr>
            <w:tcW w:w="2198" w:type="pct"/>
            <w:noWrap/>
          </w:tcPr>
          <w:p w14:paraId="205295CB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Village</w:t>
            </w:r>
          </w:p>
        </w:tc>
        <w:tc>
          <w:tcPr>
            <w:tcW w:w="934" w:type="pct"/>
            <w:noWrap/>
          </w:tcPr>
          <w:p w14:paraId="1B494A44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147</w:t>
            </w:r>
          </w:p>
        </w:tc>
        <w:tc>
          <w:tcPr>
            <w:tcW w:w="934" w:type="pct"/>
            <w:noWrap/>
          </w:tcPr>
          <w:p w14:paraId="65B2CB0C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</w:t>
            </w:r>
          </w:p>
        </w:tc>
        <w:tc>
          <w:tcPr>
            <w:tcW w:w="934" w:type="pct"/>
            <w:noWrap/>
          </w:tcPr>
          <w:p w14:paraId="17247BFB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6409D962" w14:textId="77777777" w:rsidTr="008F0C93">
        <w:trPr>
          <w:trHeight w:val="320"/>
        </w:trPr>
        <w:tc>
          <w:tcPr>
            <w:tcW w:w="2198" w:type="pct"/>
            <w:noWrap/>
          </w:tcPr>
          <w:p w14:paraId="53C967AD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depth</w:t>
            </w:r>
          </w:p>
        </w:tc>
        <w:tc>
          <w:tcPr>
            <w:tcW w:w="934" w:type="pct"/>
            <w:noWrap/>
          </w:tcPr>
          <w:p w14:paraId="709B4B4F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12.09</w:t>
            </w:r>
          </w:p>
        </w:tc>
        <w:tc>
          <w:tcPr>
            <w:tcW w:w="934" w:type="pct"/>
            <w:noWrap/>
          </w:tcPr>
          <w:p w14:paraId="10A5126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</w:t>
            </w:r>
          </w:p>
        </w:tc>
        <w:tc>
          <w:tcPr>
            <w:tcW w:w="934" w:type="pct"/>
            <w:noWrap/>
          </w:tcPr>
          <w:p w14:paraId="27BEF6AC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0.0023</w:t>
            </w:r>
          </w:p>
        </w:tc>
      </w:tr>
      <w:tr w:rsidR="004B7254" w:rsidRPr="004B7254" w14:paraId="53DC82F8" w14:textId="77777777" w:rsidTr="008F0C93">
        <w:trPr>
          <w:trHeight w:val="320"/>
        </w:trPr>
        <w:tc>
          <w:tcPr>
            <w:tcW w:w="2198" w:type="pct"/>
            <w:noWrap/>
          </w:tcPr>
          <w:p w14:paraId="68E56794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 xml:space="preserve">Water colour </w:t>
            </w:r>
          </w:p>
        </w:tc>
        <w:tc>
          <w:tcPr>
            <w:tcW w:w="934" w:type="pct"/>
            <w:noWrap/>
          </w:tcPr>
          <w:p w14:paraId="43C396F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66.01</w:t>
            </w:r>
          </w:p>
        </w:tc>
        <w:tc>
          <w:tcPr>
            <w:tcW w:w="934" w:type="pct"/>
            <w:noWrap/>
          </w:tcPr>
          <w:p w14:paraId="4182974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</w:t>
            </w:r>
          </w:p>
        </w:tc>
        <w:tc>
          <w:tcPr>
            <w:tcW w:w="934" w:type="pct"/>
            <w:noWrap/>
          </w:tcPr>
          <w:p w14:paraId="49F1948B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398AFBDA" w14:textId="77777777" w:rsidTr="008F0C93">
        <w:trPr>
          <w:trHeight w:val="320"/>
        </w:trPr>
        <w:tc>
          <w:tcPr>
            <w:tcW w:w="2198" w:type="pct"/>
            <w:noWrap/>
          </w:tcPr>
          <w:p w14:paraId="4D994234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source</w:t>
            </w:r>
          </w:p>
        </w:tc>
        <w:tc>
          <w:tcPr>
            <w:tcW w:w="934" w:type="pct"/>
            <w:noWrap/>
          </w:tcPr>
          <w:p w14:paraId="0B8DA421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38.39</w:t>
            </w:r>
          </w:p>
        </w:tc>
        <w:tc>
          <w:tcPr>
            <w:tcW w:w="934" w:type="pct"/>
            <w:noWrap/>
          </w:tcPr>
          <w:p w14:paraId="53DE344B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</w:t>
            </w:r>
          </w:p>
        </w:tc>
        <w:tc>
          <w:tcPr>
            <w:tcW w:w="934" w:type="pct"/>
            <w:noWrap/>
          </w:tcPr>
          <w:p w14:paraId="0E8904D4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5E2D0179" w14:textId="77777777" w:rsidTr="008F0C93">
        <w:trPr>
          <w:trHeight w:val="320"/>
        </w:trPr>
        <w:tc>
          <w:tcPr>
            <w:tcW w:w="2198" w:type="pct"/>
            <w:noWrap/>
          </w:tcPr>
          <w:p w14:paraId="23ECB4EF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 xml:space="preserve">Water movement </w:t>
            </w:r>
          </w:p>
        </w:tc>
        <w:tc>
          <w:tcPr>
            <w:tcW w:w="934" w:type="pct"/>
            <w:noWrap/>
          </w:tcPr>
          <w:p w14:paraId="4AE60D64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5.66</w:t>
            </w:r>
          </w:p>
        </w:tc>
        <w:tc>
          <w:tcPr>
            <w:tcW w:w="934" w:type="pct"/>
            <w:noWrap/>
          </w:tcPr>
          <w:p w14:paraId="769C83A0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</w:t>
            </w:r>
          </w:p>
        </w:tc>
        <w:tc>
          <w:tcPr>
            <w:tcW w:w="934" w:type="pct"/>
            <w:noWrap/>
          </w:tcPr>
          <w:p w14:paraId="6D728A35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0.0173</w:t>
            </w:r>
          </w:p>
        </w:tc>
      </w:tr>
      <w:tr w:rsidR="004B7254" w:rsidRPr="004B7254" w14:paraId="3CABE204" w14:textId="77777777" w:rsidTr="008F0C93">
        <w:trPr>
          <w:trHeight w:val="320"/>
        </w:trPr>
        <w:tc>
          <w:tcPr>
            <w:tcW w:w="2198" w:type="pct"/>
            <w:noWrap/>
          </w:tcPr>
          <w:p w14:paraId="7F9E6049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Algae type</w:t>
            </w:r>
          </w:p>
        </w:tc>
        <w:tc>
          <w:tcPr>
            <w:tcW w:w="934" w:type="pct"/>
            <w:noWrap/>
          </w:tcPr>
          <w:p w14:paraId="79E0CED8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43.63</w:t>
            </w:r>
          </w:p>
        </w:tc>
        <w:tc>
          <w:tcPr>
            <w:tcW w:w="934" w:type="pct"/>
            <w:noWrap/>
          </w:tcPr>
          <w:p w14:paraId="406C3E1D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</w:t>
            </w:r>
          </w:p>
        </w:tc>
        <w:tc>
          <w:tcPr>
            <w:tcW w:w="934" w:type="pct"/>
            <w:noWrap/>
          </w:tcPr>
          <w:p w14:paraId="1397ABF0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55DD6FFB" w14:textId="77777777" w:rsidTr="008F0C93">
        <w:trPr>
          <w:trHeight w:val="320"/>
        </w:trPr>
        <w:tc>
          <w:tcPr>
            <w:tcW w:w="2198" w:type="pct"/>
            <w:noWrap/>
          </w:tcPr>
          <w:p w14:paraId="290A8667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Shades</w:t>
            </w:r>
          </w:p>
        </w:tc>
        <w:tc>
          <w:tcPr>
            <w:tcW w:w="934" w:type="pct"/>
            <w:noWrap/>
          </w:tcPr>
          <w:p w14:paraId="13D2D3D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15.72</w:t>
            </w:r>
          </w:p>
        </w:tc>
        <w:tc>
          <w:tcPr>
            <w:tcW w:w="934" w:type="pct"/>
            <w:noWrap/>
          </w:tcPr>
          <w:p w14:paraId="1A14CDD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</w:t>
            </w:r>
          </w:p>
        </w:tc>
        <w:tc>
          <w:tcPr>
            <w:tcW w:w="934" w:type="pct"/>
            <w:noWrap/>
          </w:tcPr>
          <w:p w14:paraId="2B28C369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56A55E8F" w14:textId="77777777" w:rsidTr="008F0C93">
        <w:trPr>
          <w:trHeight w:val="320"/>
        </w:trPr>
        <w:tc>
          <w:tcPr>
            <w:tcW w:w="2198" w:type="pct"/>
            <w:noWrap/>
          </w:tcPr>
          <w:p w14:paraId="2B1DCC0C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Vegetation type</w:t>
            </w:r>
          </w:p>
        </w:tc>
        <w:tc>
          <w:tcPr>
            <w:tcW w:w="934" w:type="pct"/>
            <w:noWrap/>
          </w:tcPr>
          <w:p w14:paraId="3129B65C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57.49</w:t>
            </w:r>
          </w:p>
        </w:tc>
        <w:tc>
          <w:tcPr>
            <w:tcW w:w="934" w:type="pct"/>
            <w:noWrap/>
          </w:tcPr>
          <w:p w14:paraId="2845C4A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</w:t>
            </w:r>
          </w:p>
        </w:tc>
        <w:tc>
          <w:tcPr>
            <w:tcW w:w="934" w:type="pct"/>
            <w:noWrap/>
          </w:tcPr>
          <w:p w14:paraId="1795533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3C8E1A71" w14:textId="77777777" w:rsidTr="008F0C93">
        <w:trPr>
          <w:trHeight w:val="320"/>
        </w:trPr>
        <w:tc>
          <w:tcPr>
            <w:tcW w:w="2198" w:type="pct"/>
            <w:noWrap/>
          </w:tcPr>
          <w:p w14:paraId="21297309" w14:textId="77777777" w:rsidR="00D414C6" w:rsidRPr="004B7254" w:rsidRDefault="00D414C6" w:rsidP="008F0C93">
            <w:pPr>
              <w:spacing w:line="276" w:lineRule="auto"/>
              <w:ind w:left="720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 xml:space="preserve">Habitat type: Season </w:t>
            </w:r>
          </w:p>
        </w:tc>
        <w:tc>
          <w:tcPr>
            <w:tcW w:w="934" w:type="pct"/>
            <w:noWrap/>
          </w:tcPr>
          <w:p w14:paraId="4E2EE700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49.62</w:t>
            </w:r>
          </w:p>
        </w:tc>
        <w:tc>
          <w:tcPr>
            <w:tcW w:w="934" w:type="pct"/>
            <w:noWrap/>
          </w:tcPr>
          <w:p w14:paraId="7860D6D2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</w:t>
            </w:r>
          </w:p>
        </w:tc>
        <w:tc>
          <w:tcPr>
            <w:tcW w:w="934" w:type="pct"/>
            <w:noWrap/>
          </w:tcPr>
          <w:p w14:paraId="361E1EBD" w14:textId="77777777" w:rsidR="00D414C6" w:rsidRPr="004B7254" w:rsidRDefault="00D414C6" w:rsidP="008F0C93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</w:tbl>
    <w:p w14:paraId="32993C77" w14:textId="77777777" w:rsidR="00D414C6" w:rsidRPr="004B7254" w:rsidRDefault="00D414C6" w:rsidP="00D414C6">
      <w:pPr>
        <w:spacing w:line="360" w:lineRule="auto"/>
        <w:rPr>
          <w:rFonts w:ascii="Aptos" w:hAnsi="Aptos" w:cs="Arial"/>
        </w:rPr>
      </w:pPr>
      <w:r w:rsidRPr="004B7254">
        <w:rPr>
          <w:rFonts w:ascii="Aptos" w:hAnsi="Aptos" w:cs="Arial"/>
        </w:rPr>
        <w:t xml:space="preserve"> </w:t>
      </w:r>
    </w:p>
    <w:p w14:paraId="024B1499" w14:textId="3F3192EC" w:rsidR="00A86AA3" w:rsidRPr="004B7254" w:rsidRDefault="00A86AA3">
      <w:pPr>
        <w:rPr>
          <w:rFonts w:ascii="Aptos" w:hAnsi="Aptos" w:cs="Arial"/>
          <w:b/>
          <w:bCs/>
        </w:rPr>
      </w:pPr>
      <w:r w:rsidRPr="004B7254">
        <w:rPr>
          <w:rFonts w:ascii="Aptos" w:hAnsi="Aptos" w:cs="Arial"/>
          <w:b/>
          <w:bCs/>
        </w:rPr>
        <w:br w:type="page"/>
      </w:r>
    </w:p>
    <w:p w14:paraId="6BE7FA3C" w14:textId="2AFFAC00" w:rsidR="00C75518" w:rsidRPr="004B7254" w:rsidRDefault="00C75518" w:rsidP="00C75518">
      <w:pPr>
        <w:spacing w:line="360" w:lineRule="auto"/>
        <w:rPr>
          <w:rFonts w:ascii="Aptos" w:hAnsi="Aptos" w:cs="Arial"/>
        </w:rPr>
      </w:pPr>
      <w:r w:rsidRPr="004B7254">
        <w:rPr>
          <w:rFonts w:ascii="Aptos" w:hAnsi="Aptos" w:cs="Arial"/>
          <w:b/>
          <w:bCs/>
        </w:rPr>
        <w:lastRenderedPageBreak/>
        <w:t xml:space="preserve">Table </w:t>
      </w:r>
      <w:r w:rsidR="00F7281C" w:rsidRPr="004B7254">
        <w:rPr>
          <w:rFonts w:ascii="Aptos" w:hAnsi="Aptos" w:cs="Arial"/>
          <w:b/>
          <w:bCs/>
        </w:rPr>
        <w:t>4</w:t>
      </w:r>
      <w:r w:rsidRPr="004B7254">
        <w:rPr>
          <w:rFonts w:ascii="Aptos" w:hAnsi="Aptos" w:cs="Arial"/>
          <w:b/>
          <w:bCs/>
        </w:rPr>
        <w:t>:</w:t>
      </w:r>
      <w:r w:rsidRPr="004B7254">
        <w:rPr>
          <w:rFonts w:ascii="Aptos" w:hAnsi="Aptos" w:cs="Arial"/>
        </w:rPr>
        <w:t xml:space="preserve"> Summary of the coefficient estimate (β), standard errors, z values and p-value for each explanatory variable included in the logistic model for predicting the presence of </w:t>
      </w:r>
      <w:r w:rsidRPr="004B7254">
        <w:rPr>
          <w:rFonts w:ascii="Aptos" w:hAnsi="Aptos" w:cs="Arial"/>
          <w:i/>
          <w:iCs/>
        </w:rPr>
        <w:t>An. funestus</w:t>
      </w:r>
      <w:r w:rsidRPr="004B7254">
        <w:rPr>
          <w:rFonts w:ascii="Aptos" w:hAnsi="Aptos" w:cs="Arial"/>
        </w:rPr>
        <w:t xml:space="preserve"> aquatic habitats.</w:t>
      </w:r>
    </w:p>
    <w:tbl>
      <w:tblPr>
        <w:tblStyle w:val="TableGrid"/>
        <w:tblW w:w="4986" w:type="pct"/>
        <w:tblLook w:val="04A0" w:firstRow="1" w:lastRow="0" w:firstColumn="1" w:lastColumn="0" w:noHBand="0" w:noVBand="1"/>
      </w:tblPr>
      <w:tblGrid>
        <w:gridCol w:w="3049"/>
        <w:gridCol w:w="4576"/>
        <w:gridCol w:w="1714"/>
        <w:gridCol w:w="1527"/>
        <w:gridCol w:w="1332"/>
        <w:gridCol w:w="1711"/>
      </w:tblGrid>
      <w:tr w:rsidR="004B7254" w:rsidRPr="004B7254" w14:paraId="2DE78F71" w14:textId="77777777" w:rsidTr="00C95D3D">
        <w:trPr>
          <w:trHeight w:val="330"/>
        </w:trPr>
        <w:tc>
          <w:tcPr>
            <w:tcW w:w="1096" w:type="pct"/>
            <w:shd w:val="clear" w:color="auto" w:fill="F2F2F2" w:themeFill="background1" w:themeFillShade="F2"/>
          </w:tcPr>
          <w:p w14:paraId="3D77CBB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645" w:type="pct"/>
            <w:shd w:val="clear" w:color="auto" w:fill="F2F2F2" w:themeFill="background1" w:themeFillShade="F2"/>
            <w:noWrap/>
            <w:hideMark/>
          </w:tcPr>
          <w:p w14:paraId="37CF890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4B7254">
              <w:rPr>
                <w:rFonts w:ascii="Aptos" w:hAnsi="Aptos" w:cs="Arial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616" w:type="pct"/>
            <w:shd w:val="clear" w:color="auto" w:fill="F2F2F2" w:themeFill="background1" w:themeFillShade="F2"/>
            <w:noWrap/>
            <w:hideMark/>
          </w:tcPr>
          <w:p w14:paraId="2FC9491B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4B7254">
              <w:rPr>
                <w:rFonts w:ascii="Aptos" w:hAnsi="Aptos" w:cs="Arial"/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549" w:type="pct"/>
            <w:shd w:val="clear" w:color="auto" w:fill="F2F2F2" w:themeFill="background1" w:themeFillShade="F2"/>
            <w:noWrap/>
            <w:hideMark/>
          </w:tcPr>
          <w:p w14:paraId="5806700B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4B7254">
              <w:rPr>
                <w:rFonts w:ascii="Aptos" w:hAnsi="Aptos" w:cs="Arial"/>
                <w:b/>
                <w:bCs/>
                <w:sz w:val="22"/>
                <w:szCs w:val="22"/>
              </w:rPr>
              <w:t>Std error</w:t>
            </w:r>
          </w:p>
        </w:tc>
        <w:tc>
          <w:tcPr>
            <w:tcW w:w="479" w:type="pct"/>
            <w:shd w:val="clear" w:color="auto" w:fill="F2F2F2" w:themeFill="background1" w:themeFillShade="F2"/>
            <w:noWrap/>
            <w:hideMark/>
          </w:tcPr>
          <w:p w14:paraId="0A052AAB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4B7254">
              <w:rPr>
                <w:rFonts w:ascii="Aptos" w:hAnsi="Aptos" w:cs="Arial"/>
                <w:b/>
                <w:bCs/>
                <w:sz w:val="22"/>
                <w:szCs w:val="22"/>
              </w:rPr>
              <w:t>z</w:t>
            </w:r>
            <w:r w:rsidRPr="004B7254">
              <w:rPr>
                <w:rFonts w:ascii="Aptos" w:hAnsi="Aptos" w:cs="Arial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B7254">
              <w:rPr>
                <w:rFonts w:ascii="Aptos" w:hAnsi="Aptos" w:cs="Arial"/>
                <w:b/>
                <w:bCs/>
                <w:sz w:val="22"/>
                <w:szCs w:val="22"/>
              </w:rPr>
              <w:t>value</w:t>
            </w:r>
          </w:p>
        </w:tc>
        <w:tc>
          <w:tcPr>
            <w:tcW w:w="615" w:type="pct"/>
            <w:shd w:val="clear" w:color="auto" w:fill="F2F2F2" w:themeFill="background1" w:themeFillShade="F2"/>
            <w:noWrap/>
            <w:hideMark/>
          </w:tcPr>
          <w:p w14:paraId="03429F57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4B7254">
              <w:rPr>
                <w:rFonts w:ascii="Aptos" w:hAnsi="Aptos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4B7254" w:rsidRPr="004B7254" w14:paraId="6423DFA4" w14:textId="77777777" w:rsidTr="00C95D3D">
        <w:trPr>
          <w:trHeight w:val="310"/>
        </w:trPr>
        <w:tc>
          <w:tcPr>
            <w:tcW w:w="1096" w:type="pct"/>
          </w:tcPr>
          <w:p w14:paraId="2776BCC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113580F4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Intercept</w:t>
            </w:r>
          </w:p>
        </w:tc>
        <w:tc>
          <w:tcPr>
            <w:tcW w:w="616" w:type="pct"/>
            <w:noWrap/>
            <w:hideMark/>
          </w:tcPr>
          <w:p w14:paraId="4CA0D5E0" w14:textId="2438973C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-3.11</w:t>
            </w:r>
          </w:p>
        </w:tc>
        <w:tc>
          <w:tcPr>
            <w:tcW w:w="549" w:type="pct"/>
            <w:noWrap/>
            <w:hideMark/>
          </w:tcPr>
          <w:p w14:paraId="5139C5EB" w14:textId="5B0D3688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0.39</w:t>
            </w:r>
          </w:p>
        </w:tc>
        <w:tc>
          <w:tcPr>
            <w:tcW w:w="479" w:type="pct"/>
            <w:noWrap/>
            <w:hideMark/>
          </w:tcPr>
          <w:p w14:paraId="306AB684" w14:textId="0B195B98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-7.9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2</w:t>
            </w:r>
          </w:p>
        </w:tc>
        <w:tc>
          <w:tcPr>
            <w:tcW w:w="615" w:type="pct"/>
            <w:noWrap/>
            <w:hideMark/>
          </w:tcPr>
          <w:p w14:paraId="08E8C03F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6D68C0F4" w14:textId="77777777" w:rsidTr="00ED0D99">
        <w:trPr>
          <w:trHeight w:val="310"/>
        </w:trPr>
        <w:tc>
          <w:tcPr>
            <w:tcW w:w="1096" w:type="pct"/>
          </w:tcPr>
          <w:p w14:paraId="3D7ABB48" w14:textId="77777777" w:rsidR="00C95D3D" w:rsidRPr="004B7254" w:rsidRDefault="00C95D3D" w:rsidP="00ED0D9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Season: Habitat type</w:t>
            </w:r>
          </w:p>
        </w:tc>
        <w:tc>
          <w:tcPr>
            <w:tcW w:w="1645" w:type="pct"/>
            <w:noWrap/>
            <w:hideMark/>
          </w:tcPr>
          <w:p w14:paraId="286F8715" w14:textId="77777777" w:rsidR="00C95D3D" w:rsidRPr="004B7254" w:rsidRDefault="00C95D3D" w:rsidP="00ED0D9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Dry season: Ditch</w:t>
            </w:r>
          </w:p>
        </w:tc>
        <w:tc>
          <w:tcPr>
            <w:tcW w:w="616" w:type="pct"/>
            <w:noWrap/>
            <w:hideMark/>
          </w:tcPr>
          <w:p w14:paraId="599E06DF" w14:textId="2A0E91D2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0.06</w:t>
            </w:r>
          </w:p>
        </w:tc>
        <w:tc>
          <w:tcPr>
            <w:tcW w:w="549" w:type="pct"/>
            <w:noWrap/>
            <w:hideMark/>
          </w:tcPr>
          <w:p w14:paraId="1E7A757A" w14:textId="24F1EF80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1.21</w:t>
            </w:r>
          </w:p>
        </w:tc>
        <w:tc>
          <w:tcPr>
            <w:tcW w:w="479" w:type="pct"/>
            <w:noWrap/>
            <w:hideMark/>
          </w:tcPr>
          <w:p w14:paraId="5AF98257" w14:textId="126E71E9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0.06</w:t>
            </w:r>
          </w:p>
        </w:tc>
        <w:tc>
          <w:tcPr>
            <w:tcW w:w="615" w:type="pct"/>
            <w:noWrap/>
            <w:hideMark/>
          </w:tcPr>
          <w:p w14:paraId="310A2636" w14:textId="0E77101E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0.95</w:t>
            </w:r>
          </w:p>
        </w:tc>
      </w:tr>
      <w:tr w:rsidR="004B7254" w:rsidRPr="004B7254" w14:paraId="7B567F76" w14:textId="77777777" w:rsidTr="00ED0D99">
        <w:trPr>
          <w:trHeight w:val="310"/>
        </w:trPr>
        <w:tc>
          <w:tcPr>
            <w:tcW w:w="1096" w:type="pct"/>
          </w:tcPr>
          <w:p w14:paraId="66BF3A96" w14:textId="77777777" w:rsidR="00C95D3D" w:rsidRPr="004B7254" w:rsidRDefault="00C95D3D" w:rsidP="00ED0D9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5137868D" w14:textId="77777777" w:rsidR="00C95D3D" w:rsidRPr="004B7254" w:rsidRDefault="00C95D3D" w:rsidP="00ED0D9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Dry season: Ground Pool</w:t>
            </w:r>
          </w:p>
        </w:tc>
        <w:tc>
          <w:tcPr>
            <w:tcW w:w="616" w:type="pct"/>
            <w:noWrap/>
            <w:hideMark/>
          </w:tcPr>
          <w:p w14:paraId="5A31A4F0" w14:textId="0BFCE189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-1.35</w:t>
            </w:r>
          </w:p>
        </w:tc>
        <w:tc>
          <w:tcPr>
            <w:tcW w:w="549" w:type="pct"/>
            <w:noWrap/>
            <w:hideMark/>
          </w:tcPr>
          <w:p w14:paraId="3D918399" w14:textId="707DD125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0.55</w:t>
            </w:r>
          </w:p>
        </w:tc>
        <w:tc>
          <w:tcPr>
            <w:tcW w:w="479" w:type="pct"/>
            <w:noWrap/>
            <w:hideMark/>
          </w:tcPr>
          <w:p w14:paraId="12725A74" w14:textId="613A104C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-2.4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4</w:t>
            </w:r>
          </w:p>
        </w:tc>
        <w:tc>
          <w:tcPr>
            <w:tcW w:w="615" w:type="pct"/>
            <w:noWrap/>
            <w:hideMark/>
          </w:tcPr>
          <w:p w14:paraId="4804CDC3" w14:textId="446C6BF9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0.01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5</w:t>
            </w:r>
          </w:p>
        </w:tc>
      </w:tr>
      <w:tr w:rsidR="004B7254" w:rsidRPr="004B7254" w14:paraId="5F8F7D1E" w14:textId="77777777" w:rsidTr="00ED0D99">
        <w:trPr>
          <w:trHeight w:val="310"/>
        </w:trPr>
        <w:tc>
          <w:tcPr>
            <w:tcW w:w="1096" w:type="pct"/>
          </w:tcPr>
          <w:p w14:paraId="4064D8F7" w14:textId="77777777" w:rsidR="00C95D3D" w:rsidRPr="004B7254" w:rsidRDefault="00C95D3D" w:rsidP="00ED0D9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77E44262" w14:textId="68D18B83" w:rsidR="00C95D3D" w:rsidRPr="004B7254" w:rsidRDefault="00C95D3D" w:rsidP="00ED0D9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 xml:space="preserve">Dry season: </w:t>
            </w:r>
            <w:r w:rsidR="003A4A7C" w:rsidRPr="004B7254">
              <w:rPr>
                <w:rFonts w:ascii="Aptos" w:hAnsi="Aptos" w:cs="Arial"/>
                <w:sz w:val="22"/>
                <w:szCs w:val="22"/>
              </w:rPr>
              <w:t>Dug pits</w:t>
            </w:r>
          </w:p>
        </w:tc>
        <w:tc>
          <w:tcPr>
            <w:tcW w:w="616" w:type="pct"/>
            <w:noWrap/>
            <w:hideMark/>
          </w:tcPr>
          <w:p w14:paraId="0AD3B4D2" w14:textId="7F64F9BE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-3.23</w:t>
            </w:r>
          </w:p>
        </w:tc>
        <w:tc>
          <w:tcPr>
            <w:tcW w:w="549" w:type="pct"/>
            <w:noWrap/>
            <w:hideMark/>
          </w:tcPr>
          <w:p w14:paraId="76CCA27E" w14:textId="25CD7BDE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0.58</w:t>
            </w:r>
          </w:p>
        </w:tc>
        <w:tc>
          <w:tcPr>
            <w:tcW w:w="479" w:type="pct"/>
            <w:noWrap/>
            <w:hideMark/>
          </w:tcPr>
          <w:p w14:paraId="2382C38C" w14:textId="0B902966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-5.51</w:t>
            </w:r>
          </w:p>
        </w:tc>
        <w:tc>
          <w:tcPr>
            <w:tcW w:w="615" w:type="pct"/>
            <w:noWrap/>
            <w:hideMark/>
          </w:tcPr>
          <w:p w14:paraId="6A948A6E" w14:textId="77777777" w:rsidR="00C95D3D" w:rsidRPr="004B7254" w:rsidRDefault="00C95D3D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19F3BA8D" w14:textId="77777777" w:rsidTr="00C95D3D">
        <w:trPr>
          <w:trHeight w:val="310"/>
        </w:trPr>
        <w:tc>
          <w:tcPr>
            <w:tcW w:w="1096" w:type="pct"/>
          </w:tcPr>
          <w:p w14:paraId="54A79BB5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Village</w:t>
            </w:r>
          </w:p>
        </w:tc>
        <w:tc>
          <w:tcPr>
            <w:tcW w:w="1645" w:type="pct"/>
            <w:noWrap/>
            <w:hideMark/>
          </w:tcPr>
          <w:p w14:paraId="3D0D5A5A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Ebuyu</w:t>
            </w:r>
          </w:p>
        </w:tc>
        <w:tc>
          <w:tcPr>
            <w:tcW w:w="616" w:type="pct"/>
            <w:noWrap/>
            <w:hideMark/>
          </w:tcPr>
          <w:p w14:paraId="4450023E" w14:textId="76E33F26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1.69</w:t>
            </w:r>
          </w:p>
        </w:tc>
        <w:tc>
          <w:tcPr>
            <w:tcW w:w="549" w:type="pct"/>
            <w:noWrap/>
            <w:hideMark/>
          </w:tcPr>
          <w:p w14:paraId="4C72CC4E" w14:textId="5341F78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6</w:t>
            </w:r>
          </w:p>
        </w:tc>
        <w:tc>
          <w:tcPr>
            <w:tcW w:w="479" w:type="pct"/>
            <w:noWrap/>
            <w:hideMark/>
          </w:tcPr>
          <w:p w14:paraId="6B14A69F" w14:textId="38424C6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10.67</w:t>
            </w:r>
          </w:p>
        </w:tc>
        <w:tc>
          <w:tcPr>
            <w:tcW w:w="615" w:type="pct"/>
            <w:noWrap/>
            <w:hideMark/>
          </w:tcPr>
          <w:p w14:paraId="12491D3F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5BB3FB80" w14:textId="77777777" w:rsidTr="00C95D3D">
        <w:trPr>
          <w:trHeight w:val="310"/>
        </w:trPr>
        <w:tc>
          <w:tcPr>
            <w:tcW w:w="1096" w:type="pct"/>
          </w:tcPr>
          <w:p w14:paraId="364883B2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16F120A7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Ikungua</w:t>
            </w:r>
          </w:p>
        </w:tc>
        <w:tc>
          <w:tcPr>
            <w:tcW w:w="616" w:type="pct"/>
            <w:noWrap/>
            <w:hideMark/>
          </w:tcPr>
          <w:p w14:paraId="3B7E6A1B" w14:textId="06FA90E4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0.17</w:t>
            </w:r>
          </w:p>
        </w:tc>
        <w:tc>
          <w:tcPr>
            <w:tcW w:w="549" w:type="pct"/>
            <w:noWrap/>
            <w:hideMark/>
          </w:tcPr>
          <w:p w14:paraId="7BB95390" w14:textId="136590E5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6</w:t>
            </w:r>
          </w:p>
        </w:tc>
        <w:tc>
          <w:tcPr>
            <w:tcW w:w="479" w:type="pct"/>
            <w:noWrap/>
            <w:hideMark/>
          </w:tcPr>
          <w:p w14:paraId="0FC7BFA4" w14:textId="6279327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1.07</w:t>
            </w:r>
          </w:p>
        </w:tc>
        <w:tc>
          <w:tcPr>
            <w:tcW w:w="615" w:type="pct"/>
            <w:noWrap/>
            <w:hideMark/>
          </w:tcPr>
          <w:p w14:paraId="7D0FA182" w14:textId="4EA76E6F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0.28</w:t>
            </w:r>
          </w:p>
        </w:tc>
      </w:tr>
      <w:tr w:rsidR="004B7254" w:rsidRPr="004B7254" w14:paraId="43E03247" w14:textId="77777777" w:rsidTr="00C95D3D">
        <w:trPr>
          <w:trHeight w:val="310"/>
        </w:trPr>
        <w:tc>
          <w:tcPr>
            <w:tcW w:w="1096" w:type="pct"/>
          </w:tcPr>
          <w:p w14:paraId="22C44055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5DE4C6C2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Itete</w:t>
            </w:r>
          </w:p>
        </w:tc>
        <w:tc>
          <w:tcPr>
            <w:tcW w:w="616" w:type="pct"/>
            <w:noWrap/>
            <w:hideMark/>
          </w:tcPr>
          <w:p w14:paraId="2CA9DE10" w14:textId="5595268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0.78</w:t>
            </w:r>
          </w:p>
        </w:tc>
        <w:tc>
          <w:tcPr>
            <w:tcW w:w="549" w:type="pct"/>
            <w:noWrap/>
            <w:hideMark/>
          </w:tcPr>
          <w:p w14:paraId="0BB8E0A3" w14:textId="3A7459D6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0.20</w:t>
            </w:r>
          </w:p>
        </w:tc>
        <w:tc>
          <w:tcPr>
            <w:tcW w:w="479" w:type="pct"/>
            <w:noWrap/>
            <w:hideMark/>
          </w:tcPr>
          <w:p w14:paraId="4E8E7201" w14:textId="5E925B38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3.84</w:t>
            </w:r>
          </w:p>
        </w:tc>
        <w:tc>
          <w:tcPr>
            <w:tcW w:w="615" w:type="pct"/>
            <w:noWrap/>
            <w:hideMark/>
          </w:tcPr>
          <w:p w14:paraId="49B87152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272EB5FF" w14:textId="77777777" w:rsidTr="00C95D3D">
        <w:trPr>
          <w:trHeight w:val="310"/>
        </w:trPr>
        <w:tc>
          <w:tcPr>
            <w:tcW w:w="1096" w:type="pct"/>
          </w:tcPr>
          <w:p w14:paraId="0AF59F52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0BEDB1E2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Sofi Majiji</w:t>
            </w:r>
          </w:p>
        </w:tc>
        <w:tc>
          <w:tcPr>
            <w:tcW w:w="616" w:type="pct"/>
            <w:noWrap/>
            <w:hideMark/>
          </w:tcPr>
          <w:p w14:paraId="38CDDB35" w14:textId="55F34575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0.44</w:t>
            </w:r>
          </w:p>
        </w:tc>
        <w:tc>
          <w:tcPr>
            <w:tcW w:w="549" w:type="pct"/>
            <w:noWrap/>
            <w:hideMark/>
          </w:tcPr>
          <w:p w14:paraId="4C5F4B42" w14:textId="1CA74CDF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0.22</w:t>
            </w:r>
          </w:p>
        </w:tc>
        <w:tc>
          <w:tcPr>
            <w:tcW w:w="479" w:type="pct"/>
            <w:noWrap/>
            <w:hideMark/>
          </w:tcPr>
          <w:p w14:paraId="7ED6F5FE" w14:textId="4DCCC21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1.98</w:t>
            </w:r>
          </w:p>
        </w:tc>
        <w:tc>
          <w:tcPr>
            <w:tcW w:w="615" w:type="pct"/>
            <w:noWrap/>
            <w:hideMark/>
          </w:tcPr>
          <w:p w14:paraId="17A81B5E" w14:textId="31E39999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5</w:t>
            </w:r>
          </w:p>
        </w:tc>
      </w:tr>
      <w:tr w:rsidR="004B7254" w:rsidRPr="004B7254" w14:paraId="51DCDC63" w14:textId="77777777" w:rsidTr="00C95D3D">
        <w:trPr>
          <w:trHeight w:val="310"/>
        </w:trPr>
        <w:tc>
          <w:tcPr>
            <w:tcW w:w="1096" w:type="pct"/>
          </w:tcPr>
          <w:p w14:paraId="4608D11A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Water depth</w:t>
            </w:r>
          </w:p>
        </w:tc>
        <w:tc>
          <w:tcPr>
            <w:tcW w:w="1645" w:type="pct"/>
            <w:noWrap/>
            <w:hideMark/>
          </w:tcPr>
          <w:p w14:paraId="5B4AA7A3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Between 10-50 cm</w:t>
            </w:r>
          </w:p>
        </w:tc>
        <w:tc>
          <w:tcPr>
            <w:tcW w:w="616" w:type="pct"/>
            <w:noWrap/>
            <w:hideMark/>
          </w:tcPr>
          <w:p w14:paraId="5A0E0635" w14:textId="70BC797C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0.19</w:t>
            </w:r>
          </w:p>
        </w:tc>
        <w:tc>
          <w:tcPr>
            <w:tcW w:w="549" w:type="pct"/>
            <w:noWrap/>
            <w:hideMark/>
          </w:tcPr>
          <w:p w14:paraId="671111F8" w14:textId="593CD09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0.18</w:t>
            </w:r>
          </w:p>
        </w:tc>
        <w:tc>
          <w:tcPr>
            <w:tcW w:w="479" w:type="pct"/>
            <w:noWrap/>
            <w:hideMark/>
          </w:tcPr>
          <w:p w14:paraId="14EB3475" w14:textId="433EB928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1.06</w:t>
            </w:r>
          </w:p>
        </w:tc>
        <w:tc>
          <w:tcPr>
            <w:tcW w:w="615" w:type="pct"/>
            <w:noWrap/>
            <w:hideMark/>
          </w:tcPr>
          <w:p w14:paraId="1E482C6C" w14:textId="03884C8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0.28</w:t>
            </w:r>
          </w:p>
        </w:tc>
      </w:tr>
      <w:tr w:rsidR="004B7254" w:rsidRPr="004B7254" w14:paraId="23E2ABB9" w14:textId="77777777" w:rsidTr="00C95D3D">
        <w:trPr>
          <w:trHeight w:val="310"/>
        </w:trPr>
        <w:tc>
          <w:tcPr>
            <w:tcW w:w="1096" w:type="pct"/>
          </w:tcPr>
          <w:p w14:paraId="20FFA1CD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09EEF52A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More Than 50 cm</w:t>
            </w:r>
          </w:p>
        </w:tc>
        <w:tc>
          <w:tcPr>
            <w:tcW w:w="616" w:type="pct"/>
            <w:noWrap/>
            <w:hideMark/>
          </w:tcPr>
          <w:p w14:paraId="2F400EDF" w14:textId="098D7E0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0.62</w:t>
            </w:r>
          </w:p>
        </w:tc>
        <w:tc>
          <w:tcPr>
            <w:tcW w:w="549" w:type="pct"/>
            <w:noWrap/>
            <w:hideMark/>
          </w:tcPr>
          <w:p w14:paraId="478746D8" w14:textId="0D1B18EF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0.22</w:t>
            </w:r>
          </w:p>
        </w:tc>
        <w:tc>
          <w:tcPr>
            <w:tcW w:w="479" w:type="pct"/>
            <w:noWrap/>
            <w:hideMark/>
          </w:tcPr>
          <w:p w14:paraId="2BB5B166" w14:textId="58521456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2.78</w:t>
            </w:r>
          </w:p>
        </w:tc>
        <w:tc>
          <w:tcPr>
            <w:tcW w:w="615" w:type="pct"/>
            <w:noWrap/>
            <w:hideMark/>
          </w:tcPr>
          <w:p w14:paraId="7463633A" w14:textId="7F14993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0.005</w:t>
            </w:r>
          </w:p>
        </w:tc>
      </w:tr>
      <w:tr w:rsidR="004B7254" w:rsidRPr="004B7254" w14:paraId="0E5B67C5" w14:textId="77777777" w:rsidTr="00C95D3D">
        <w:trPr>
          <w:trHeight w:val="310"/>
        </w:trPr>
        <w:tc>
          <w:tcPr>
            <w:tcW w:w="1096" w:type="pct"/>
          </w:tcPr>
          <w:p w14:paraId="49E2913A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Water colour</w:t>
            </w:r>
          </w:p>
        </w:tc>
        <w:tc>
          <w:tcPr>
            <w:tcW w:w="1645" w:type="pct"/>
            <w:noWrap/>
            <w:hideMark/>
          </w:tcPr>
          <w:p w14:paraId="13EA40AE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Polluted</w:t>
            </w:r>
          </w:p>
        </w:tc>
        <w:tc>
          <w:tcPr>
            <w:tcW w:w="616" w:type="pct"/>
            <w:noWrap/>
            <w:hideMark/>
          </w:tcPr>
          <w:p w14:paraId="1CC00830" w14:textId="14290001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-1.29</w:t>
            </w:r>
          </w:p>
        </w:tc>
        <w:tc>
          <w:tcPr>
            <w:tcW w:w="549" w:type="pct"/>
            <w:noWrap/>
            <w:hideMark/>
          </w:tcPr>
          <w:p w14:paraId="0E06DD07" w14:textId="639847C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0.17</w:t>
            </w:r>
          </w:p>
        </w:tc>
        <w:tc>
          <w:tcPr>
            <w:tcW w:w="479" w:type="pct"/>
            <w:noWrap/>
            <w:hideMark/>
          </w:tcPr>
          <w:p w14:paraId="385A02E0" w14:textId="563FD950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-7.5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1</w:t>
            </w:r>
          </w:p>
        </w:tc>
        <w:tc>
          <w:tcPr>
            <w:tcW w:w="615" w:type="pct"/>
            <w:noWrap/>
            <w:hideMark/>
          </w:tcPr>
          <w:p w14:paraId="702D2117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6A13F549" w14:textId="77777777" w:rsidTr="00C95D3D">
        <w:trPr>
          <w:trHeight w:val="310"/>
        </w:trPr>
        <w:tc>
          <w:tcPr>
            <w:tcW w:w="1096" w:type="pct"/>
          </w:tcPr>
          <w:p w14:paraId="63A8A025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Water source</w:t>
            </w:r>
          </w:p>
        </w:tc>
        <w:tc>
          <w:tcPr>
            <w:tcW w:w="1645" w:type="pct"/>
            <w:noWrap/>
            <w:hideMark/>
          </w:tcPr>
          <w:p w14:paraId="57149264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Rainwater</w:t>
            </w:r>
          </w:p>
        </w:tc>
        <w:tc>
          <w:tcPr>
            <w:tcW w:w="616" w:type="pct"/>
            <w:noWrap/>
            <w:hideMark/>
          </w:tcPr>
          <w:p w14:paraId="4B40F632" w14:textId="03F1ECF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0.92</w:t>
            </w:r>
          </w:p>
        </w:tc>
        <w:tc>
          <w:tcPr>
            <w:tcW w:w="549" w:type="pct"/>
            <w:noWrap/>
            <w:hideMark/>
          </w:tcPr>
          <w:p w14:paraId="1631BD46" w14:textId="5369079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0.16</w:t>
            </w:r>
          </w:p>
        </w:tc>
        <w:tc>
          <w:tcPr>
            <w:tcW w:w="479" w:type="pct"/>
            <w:noWrap/>
            <w:hideMark/>
          </w:tcPr>
          <w:p w14:paraId="0D36E97E" w14:textId="65DC6840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5.8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8</w:t>
            </w:r>
          </w:p>
        </w:tc>
        <w:tc>
          <w:tcPr>
            <w:tcW w:w="615" w:type="pct"/>
            <w:noWrap/>
            <w:hideMark/>
          </w:tcPr>
          <w:p w14:paraId="0EA8500F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48D69DEB" w14:textId="77777777" w:rsidTr="00C95D3D">
        <w:trPr>
          <w:trHeight w:val="310"/>
        </w:trPr>
        <w:tc>
          <w:tcPr>
            <w:tcW w:w="1096" w:type="pct"/>
          </w:tcPr>
          <w:p w14:paraId="1AB5E74F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Water movement</w:t>
            </w:r>
          </w:p>
        </w:tc>
        <w:tc>
          <w:tcPr>
            <w:tcW w:w="1645" w:type="pct"/>
            <w:noWrap/>
            <w:hideMark/>
          </w:tcPr>
          <w:p w14:paraId="4F7789D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Stagnant</w:t>
            </w:r>
          </w:p>
        </w:tc>
        <w:tc>
          <w:tcPr>
            <w:tcW w:w="616" w:type="pct"/>
            <w:noWrap/>
            <w:hideMark/>
          </w:tcPr>
          <w:p w14:paraId="37F06D54" w14:textId="5E6F52B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-0.4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5</w:t>
            </w:r>
          </w:p>
        </w:tc>
        <w:tc>
          <w:tcPr>
            <w:tcW w:w="549" w:type="pct"/>
            <w:noWrap/>
            <w:hideMark/>
          </w:tcPr>
          <w:p w14:paraId="1D9EF008" w14:textId="7F558020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0.19</w:t>
            </w:r>
          </w:p>
        </w:tc>
        <w:tc>
          <w:tcPr>
            <w:tcW w:w="479" w:type="pct"/>
            <w:noWrap/>
            <w:hideMark/>
          </w:tcPr>
          <w:p w14:paraId="756B2571" w14:textId="539854E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-2.32</w:t>
            </w:r>
          </w:p>
        </w:tc>
        <w:tc>
          <w:tcPr>
            <w:tcW w:w="615" w:type="pct"/>
            <w:noWrap/>
            <w:hideMark/>
          </w:tcPr>
          <w:p w14:paraId="2A884548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0.02</w:t>
            </w:r>
          </w:p>
        </w:tc>
      </w:tr>
      <w:tr w:rsidR="004B7254" w:rsidRPr="004B7254" w14:paraId="23AC8261" w14:textId="77777777" w:rsidTr="00C95D3D">
        <w:trPr>
          <w:trHeight w:val="310"/>
        </w:trPr>
        <w:tc>
          <w:tcPr>
            <w:tcW w:w="1096" w:type="pct"/>
          </w:tcPr>
          <w:p w14:paraId="6C751423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Algae type</w:t>
            </w:r>
          </w:p>
        </w:tc>
        <w:tc>
          <w:tcPr>
            <w:tcW w:w="1645" w:type="pct"/>
            <w:noWrap/>
            <w:hideMark/>
          </w:tcPr>
          <w:p w14:paraId="629285C3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Filamentous</w:t>
            </w:r>
          </w:p>
        </w:tc>
        <w:tc>
          <w:tcPr>
            <w:tcW w:w="616" w:type="pct"/>
            <w:noWrap/>
            <w:hideMark/>
          </w:tcPr>
          <w:p w14:paraId="2A227E35" w14:textId="6FC4806B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1.02</w:t>
            </w:r>
          </w:p>
        </w:tc>
        <w:tc>
          <w:tcPr>
            <w:tcW w:w="549" w:type="pct"/>
            <w:noWrap/>
            <w:hideMark/>
          </w:tcPr>
          <w:p w14:paraId="08506E1B" w14:textId="2C0850FA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0.29</w:t>
            </w:r>
          </w:p>
        </w:tc>
        <w:tc>
          <w:tcPr>
            <w:tcW w:w="479" w:type="pct"/>
            <w:noWrap/>
            <w:hideMark/>
          </w:tcPr>
          <w:p w14:paraId="109CB3CA" w14:textId="15FD690D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3.48</w:t>
            </w:r>
          </w:p>
        </w:tc>
        <w:tc>
          <w:tcPr>
            <w:tcW w:w="615" w:type="pct"/>
            <w:noWrap/>
            <w:hideMark/>
          </w:tcPr>
          <w:p w14:paraId="66AA05C7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7943A1B3" w14:textId="77777777" w:rsidTr="00C95D3D">
        <w:trPr>
          <w:trHeight w:val="310"/>
        </w:trPr>
        <w:tc>
          <w:tcPr>
            <w:tcW w:w="1096" w:type="pct"/>
          </w:tcPr>
          <w:p w14:paraId="2C1289F9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5E43DAEA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Green</w:t>
            </w:r>
          </w:p>
        </w:tc>
        <w:tc>
          <w:tcPr>
            <w:tcW w:w="616" w:type="pct"/>
            <w:noWrap/>
            <w:hideMark/>
          </w:tcPr>
          <w:p w14:paraId="6C322B75" w14:textId="607F73DE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1.28</w:t>
            </w:r>
          </w:p>
        </w:tc>
        <w:tc>
          <w:tcPr>
            <w:tcW w:w="549" w:type="pct"/>
            <w:noWrap/>
            <w:hideMark/>
          </w:tcPr>
          <w:p w14:paraId="5BBA0949" w14:textId="56175365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0.56</w:t>
            </w:r>
          </w:p>
        </w:tc>
        <w:tc>
          <w:tcPr>
            <w:tcW w:w="479" w:type="pct"/>
            <w:noWrap/>
            <w:hideMark/>
          </w:tcPr>
          <w:p w14:paraId="0B031103" w14:textId="35B3D05F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2.29</w:t>
            </w:r>
          </w:p>
        </w:tc>
        <w:tc>
          <w:tcPr>
            <w:tcW w:w="615" w:type="pct"/>
            <w:noWrap/>
            <w:hideMark/>
          </w:tcPr>
          <w:p w14:paraId="0FB04B40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0.0221</w:t>
            </w:r>
          </w:p>
        </w:tc>
      </w:tr>
      <w:tr w:rsidR="004B7254" w:rsidRPr="004B7254" w14:paraId="1E93070F" w14:textId="77777777" w:rsidTr="00C95D3D">
        <w:trPr>
          <w:trHeight w:val="310"/>
        </w:trPr>
        <w:tc>
          <w:tcPr>
            <w:tcW w:w="1096" w:type="pct"/>
          </w:tcPr>
          <w:p w14:paraId="329F4CDC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24545EED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Mixed</w:t>
            </w:r>
          </w:p>
        </w:tc>
        <w:tc>
          <w:tcPr>
            <w:tcW w:w="616" w:type="pct"/>
            <w:noWrap/>
            <w:hideMark/>
          </w:tcPr>
          <w:p w14:paraId="53CA7D1E" w14:textId="148CF42D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0.79</w:t>
            </w:r>
          </w:p>
        </w:tc>
        <w:tc>
          <w:tcPr>
            <w:tcW w:w="549" w:type="pct"/>
            <w:noWrap/>
            <w:hideMark/>
          </w:tcPr>
          <w:p w14:paraId="1A2ECBA1" w14:textId="49264B05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0.39</w:t>
            </w:r>
          </w:p>
        </w:tc>
        <w:tc>
          <w:tcPr>
            <w:tcW w:w="479" w:type="pct"/>
            <w:noWrap/>
            <w:hideMark/>
          </w:tcPr>
          <w:p w14:paraId="1046B044" w14:textId="4E4D8C46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2.03</w:t>
            </w:r>
          </w:p>
        </w:tc>
        <w:tc>
          <w:tcPr>
            <w:tcW w:w="615" w:type="pct"/>
            <w:noWrap/>
            <w:hideMark/>
          </w:tcPr>
          <w:p w14:paraId="02E4CCD7" w14:textId="1EED0853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0.042</w:t>
            </w:r>
          </w:p>
        </w:tc>
      </w:tr>
      <w:tr w:rsidR="004B7254" w:rsidRPr="004B7254" w14:paraId="1651B356" w14:textId="77777777" w:rsidTr="00C95D3D">
        <w:trPr>
          <w:trHeight w:val="310"/>
        </w:trPr>
        <w:tc>
          <w:tcPr>
            <w:tcW w:w="1096" w:type="pct"/>
          </w:tcPr>
          <w:p w14:paraId="098291B6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711CB3A1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None</w:t>
            </w:r>
          </w:p>
        </w:tc>
        <w:tc>
          <w:tcPr>
            <w:tcW w:w="616" w:type="pct"/>
            <w:noWrap/>
            <w:hideMark/>
          </w:tcPr>
          <w:p w14:paraId="75241063" w14:textId="7E8024BB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0.24</w:t>
            </w:r>
          </w:p>
        </w:tc>
        <w:tc>
          <w:tcPr>
            <w:tcW w:w="549" w:type="pct"/>
            <w:noWrap/>
            <w:hideMark/>
          </w:tcPr>
          <w:p w14:paraId="03958B32" w14:textId="205B92C1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0.29</w:t>
            </w:r>
          </w:p>
        </w:tc>
        <w:tc>
          <w:tcPr>
            <w:tcW w:w="479" w:type="pct"/>
            <w:noWrap/>
            <w:hideMark/>
          </w:tcPr>
          <w:p w14:paraId="1B09BFEE" w14:textId="100B4960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0.85</w:t>
            </w:r>
          </w:p>
        </w:tc>
        <w:tc>
          <w:tcPr>
            <w:tcW w:w="615" w:type="pct"/>
            <w:noWrap/>
            <w:hideMark/>
          </w:tcPr>
          <w:p w14:paraId="6014BADE" w14:textId="066528DB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0.39</w:t>
            </w:r>
          </w:p>
        </w:tc>
      </w:tr>
      <w:tr w:rsidR="004B7254" w:rsidRPr="004B7254" w14:paraId="4BEDE5D0" w14:textId="77777777" w:rsidTr="00C95D3D">
        <w:trPr>
          <w:trHeight w:val="310"/>
        </w:trPr>
        <w:tc>
          <w:tcPr>
            <w:tcW w:w="1096" w:type="pct"/>
          </w:tcPr>
          <w:p w14:paraId="5759B82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Shades</w:t>
            </w:r>
          </w:p>
        </w:tc>
        <w:tc>
          <w:tcPr>
            <w:tcW w:w="1645" w:type="pct"/>
            <w:noWrap/>
            <w:hideMark/>
          </w:tcPr>
          <w:p w14:paraId="27FB1FDE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Shaded</w:t>
            </w:r>
          </w:p>
        </w:tc>
        <w:tc>
          <w:tcPr>
            <w:tcW w:w="616" w:type="pct"/>
            <w:noWrap/>
            <w:hideMark/>
          </w:tcPr>
          <w:p w14:paraId="68023DBF" w14:textId="150E179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0.506</w:t>
            </w:r>
          </w:p>
        </w:tc>
        <w:tc>
          <w:tcPr>
            <w:tcW w:w="549" w:type="pct"/>
            <w:noWrap/>
            <w:hideMark/>
          </w:tcPr>
          <w:p w14:paraId="3907A7C5" w14:textId="7419AE62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0.13</w:t>
            </w:r>
          </w:p>
        </w:tc>
        <w:tc>
          <w:tcPr>
            <w:tcW w:w="479" w:type="pct"/>
            <w:noWrap/>
            <w:hideMark/>
          </w:tcPr>
          <w:p w14:paraId="75BC132B" w14:textId="1C0AA99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3.84</w:t>
            </w:r>
          </w:p>
        </w:tc>
        <w:tc>
          <w:tcPr>
            <w:tcW w:w="615" w:type="pct"/>
            <w:noWrap/>
            <w:hideMark/>
          </w:tcPr>
          <w:p w14:paraId="4B385A52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4B7254" w:rsidRPr="004B7254" w14:paraId="225B782C" w14:textId="77777777" w:rsidTr="00C95D3D">
        <w:trPr>
          <w:trHeight w:val="310"/>
        </w:trPr>
        <w:tc>
          <w:tcPr>
            <w:tcW w:w="1096" w:type="pct"/>
          </w:tcPr>
          <w:p w14:paraId="0096373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Vegetation type</w:t>
            </w:r>
          </w:p>
        </w:tc>
        <w:tc>
          <w:tcPr>
            <w:tcW w:w="1645" w:type="pct"/>
            <w:noWrap/>
            <w:hideMark/>
          </w:tcPr>
          <w:p w14:paraId="1DD17DAB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Floating</w:t>
            </w:r>
          </w:p>
        </w:tc>
        <w:tc>
          <w:tcPr>
            <w:tcW w:w="616" w:type="pct"/>
            <w:noWrap/>
            <w:hideMark/>
          </w:tcPr>
          <w:p w14:paraId="08CEDB8C" w14:textId="58ABC6DC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-0.05</w:t>
            </w:r>
          </w:p>
        </w:tc>
        <w:tc>
          <w:tcPr>
            <w:tcW w:w="549" w:type="pct"/>
            <w:noWrap/>
            <w:hideMark/>
          </w:tcPr>
          <w:p w14:paraId="02C94159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0.27</w:t>
            </w:r>
          </w:p>
        </w:tc>
        <w:tc>
          <w:tcPr>
            <w:tcW w:w="479" w:type="pct"/>
            <w:noWrap/>
            <w:hideMark/>
          </w:tcPr>
          <w:p w14:paraId="7DDCA6FE" w14:textId="31428FC4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-0.2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1</w:t>
            </w:r>
          </w:p>
        </w:tc>
        <w:tc>
          <w:tcPr>
            <w:tcW w:w="615" w:type="pct"/>
            <w:noWrap/>
            <w:hideMark/>
          </w:tcPr>
          <w:p w14:paraId="14FF548E" w14:textId="71DCFEB8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0.83</w:t>
            </w:r>
          </w:p>
        </w:tc>
      </w:tr>
      <w:tr w:rsidR="004B7254" w:rsidRPr="004B7254" w14:paraId="060564CC" w14:textId="77777777" w:rsidTr="00C95D3D">
        <w:trPr>
          <w:trHeight w:val="310"/>
        </w:trPr>
        <w:tc>
          <w:tcPr>
            <w:tcW w:w="1096" w:type="pct"/>
          </w:tcPr>
          <w:p w14:paraId="2A1DE662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581C127F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Mixed</w:t>
            </w:r>
          </w:p>
        </w:tc>
        <w:tc>
          <w:tcPr>
            <w:tcW w:w="616" w:type="pct"/>
            <w:noWrap/>
            <w:hideMark/>
          </w:tcPr>
          <w:p w14:paraId="47FE6442" w14:textId="50F8B8F1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1.12</w:t>
            </w:r>
          </w:p>
        </w:tc>
        <w:tc>
          <w:tcPr>
            <w:tcW w:w="549" w:type="pct"/>
            <w:noWrap/>
            <w:hideMark/>
          </w:tcPr>
          <w:p w14:paraId="055914D1" w14:textId="1843CF41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0.21</w:t>
            </w:r>
          </w:p>
        </w:tc>
        <w:tc>
          <w:tcPr>
            <w:tcW w:w="479" w:type="pct"/>
            <w:noWrap/>
            <w:hideMark/>
          </w:tcPr>
          <w:p w14:paraId="45804B6D" w14:textId="61921AE2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5.29</w:t>
            </w:r>
          </w:p>
        </w:tc>
        <w:tc>
          <w:tcPr>
            <w:tcW w:w="615" w:type="pct"/>
            <w:noWrap/>
            <w:hideMark/>
          </w:tcPr>
          <w:p w14:paraId="65DA6299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  <w:tr w:rsidR="00C75518" w:rsidRPr="004B7254" w14:paraId="3532E4CE" w14:textId="77777777" w:rsidTr="00C95D3D">
        <w:trPr>
          <w:trHeight w:val="310"/>
        </w:trPr>
        <w:tc>
          <w:tcPr>
            <w:tcW w:w="1096" w:type="pct"/>
          </w:tcPr>
          <w:p w14:paraId="17F89817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645" w:type="pct"/>
            <w:noWrap/>
            <w:hideMark/>
          </w:tcPr>
          <w:p w14:paraId="36EF63C0" w14:textId="77777777" w:rsidR="00C75518" w:rsidRPr="004B7254" w:rsidRDefault="00C75518" w:rsidP="00E30649">
            <w:pPr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None</w:t>
            </w:r>
          </w:p>
        </w:tc>
        <w:tc>
          <w:tcPr>
            <w:tcW w:w="616" w:type="pct"/>
            <w:noWrap/>
            <w:hideMark/>
          </w:tcPr>
          <w:p w14:paraId="18D29BD6" w14:textId="4671CFF5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-0.4</w:t>
            </w:r>
            <w:r w:rsidR="00A86AA3" w:rsidRPr="004B7254">
              <w:rPr>
                <w:rFonts w:ascii="Aptos" w:hAnsi="Aptos" w:cs="Arial"/>
                <w:sz w:val="22"/>
                <w:szCs w:val="22"/>
              </w:rPr>
              <w:t>2</w:t>
            </w:r>
          </w:p>
        </w:tc>
        <w:tc>
          <w:tcPr>
            <w:tcW w:w="549" w:type="pct"/>
            <w:noWrap/>
            <w:hideMark/>
          </w:tcPr>
          <w:p w14:paraId="62B12779" w14:textId="7C72A86E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0.12</w:t>
            </w:r>
          </w:p>
        </w:tc>
        <w:tc>
          <w:tcPr>
            <w:tcW w:w="479" w:type="pct"/>
            <w:noWrap/>
            <w:hideMark/>
          </w:tcPr>
          <w:p w14:paraId="414438C7" w14:textId="3D1E3149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-3.36</w:t>
            </w:r>
          </w:p>
        </w:tc>
        <w:tc>
          <w:tcPr>
            <w:tcW w:w="615" w:type="pct"/>
            <w:noWrap/>
            <w:hideMark/>
          </w:tcPr>
          <w:p w14:paraId="714312BE" w14:textId="77777777" w:rsidR="00C75518" w:rsidRPr="004B7254" w:rsidRDefault="00C75518" w:rsidP="00A86AA3">
            <w:pPr>
              <w:spacing w:line="360" w:lineRule="aut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4B7254">
              <w:rPr>
                <w:rFonts w:ascii="Aptos" w:hAnsi="Aptos" w:cs="Arial"/>
                <w:sz w:val="22"/>
                <w:szCs w:val="22"/>
              </w:rPr>
              <w:t>&lt;0.001</w:t>
            </w:r>
          </w:p>
        </w:tc>
      </w:tr>
    </w:tbl>
    <w:p w14:paraId="09907AC4" w14:textId="77777777" w:rsidR="00A86AA3" w:rsidRPr="004B7254" w:rsidRDefault="00A86AA3" w:rsidP="00A86AA3">
      <w:pPr>
        <w:rPr>
          <w:rFonts w:ascii="Aptos" w:hAnsi="Aptos" w:cs="Arial"/>
          <w:b/>
          <w:bCs/>
        </w:rPr>
      </w:pPr>
    </w:p>
    <w:p w14:paraId="4780E1D8" w14:textId="77777777" w:rsidR="00F7281C" w:rsidRPr="004B7254" w:rsidRDefault="00F7281C">
      <w:pPr>
        <w:rPr>
          <w:rFonts w:ascii="Aptos" w:hAnsi="Aptos" w:cs="Arial"/>
          <w:b/>
          <w:bCs/>
        </w:rPr>
      </w:pPr>
    </w:p>
    <w:p w14:paraId="58CAB8E4" w14:textId="77777777" w:rsidR="00F7281C" w:rsidRPr="004B7254" w:rsidRDefault="00F7281C">
      <w:pPr>
        <w:rPr>
          <w:rFonts w:ascii="Aptos" w:hAnsi="Aptos" w:cs="Arial"/>
          <w:b/>
          <w:bCs/>
        </w:rPr>
      </w:pPr>
    </w:p>
    <w:p w14:paraId="7423D805" w14:textId="30016831" w:rsidR="00F7281C" w:rsidRPr="004B7254" w:rsidRDefault="00F7281C" w:rsidP="00F7281C">
      <w:pPr>
        <w:spacing w:line="360" w:lineRule="auto"/>
        <w:rPr>
          <w:rFonts w:ascii="Aptos" w:hAnsi="Aptos" w:cs="Arial"/>
        </w:rPr>
      </w:pPr>
      <w:r w:rsidRPr="004B7254">
        <w:rPr>
          <w:rFonts w:ascii="Aptos" w:hAnsi="Aptos" w:cs="Arial"/>
          <w:b/>
          <w:bCs/>
        </w:rPr>
        <w:t>Table 5:</w:t>
      </w:r>
      <w:r w:rsidRPr="004B7254">
        <w:rPr>
          <w:rFonts w:ascii="Aptos" w:hAnsi="Aptos" w:cs="Arial"/>
        </w:rPr>
        <w:t xml:space="preserve"> Summary of stepwise model reduction for predicting </w:t>
      </w:r>
      <w:r w:rsidRPr="004B7254">
        <w:rPr>
          <w:rFonts w:ascii="Aptos" w:hAnsi="Aptos" w:cs="Arial"/>
          <w:i/>
          <w:iCs/>
        </w:rPr>
        <w:t>An. funestus</w:t>
      </w:r>
      <w:r w:rsidRPr="004B7254">
        <w:rPr>
          <w:rFonts w:ascii="Aptos" w:hAnsi="Aptos" w:cs="Arial"/>
        </w:rPr>
        <w:t xml:space="preserve"> abundance. The table shows the chi-squared statistics, degrees of freedom (</w:t>
      </w:r>
      <w:proofErr w:type="spellStart"/>
      <w:r w:rsidRPr="004B7254">
        <w:rPr>
          <w:rFonts w:ascii="Aptos" w:hAnsi="Aptos" w:cs="Arial"/>
        </w:rPr>
        <w:t>d.f.</w:t>
      </w:r>
      <w:proofErr w:type="spellEnd"/>
      <w:r w:rsidRPr="004B7254">
        <w:rPr>
          <w:rFonts w:ascii="Aptos" w:hAnsi="Aptos" w:cs="Arial"/>
        </w:rPr>
        <w:t xml:space="preserve">), and p-values for the likelihood ratio test of each variable.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43"/>
        <w:gridCol w:w="2608"/>
        <w:gridCol w:w="2603"/>
        <w:gridCol w:w="2594"/>
      </w:tblGrid>
      <w:tr w:rsidR="004B7254" w:rsidRPr="004B7254" w14:paraId="17129F1E" w14:textId="77777777" w:rsidTr="00833B70">
        <w:trPr>
          <w:trHeight w:val="320"/>
        </w:trPr>
        <w:tc>
          <w:tcPr>
            <w:tcW w:w="2202" w:type="pct"/>
            <w:shd w:val="clear" w:color="auto" w:fill="F2F2F2" w:themeFill="background1" w:themeFillShade="F2"/>
            <w:noWrap/>
          </w:tcPr>
          <w:p w14:paraId="1E2325D0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Variables</w:t>
            </w:r>
          </w:p>
        </w:tc>
        <w:tc>
          <w:tcPr>
            <w:tcW w:w="935" w:type="pct"/>
            <w:shd w:val="clear" w:color="auto" w:fill="F2F2F2" w:themeFill="background1" w:themeFillShade="F2"/>
            <w:noWrap/>
          </w:tcPr>
          <w:p w14:paraId="456E68EA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X</w:t>
            </w:r>
            <w:r w:rsidRPr="004B7254">
              <w:rPr>
                <w:rFonts w:ascii="Aptos" w:hAnsi="Aptos" w:cs="Arial"/>
                <w:b/>
                <w:bCs/>
                <w:vertAlign w:val="superscript"/>
              </w:rPr>
              <w:t>2</w:t>
            </w:r>
          </w:p>
        </w:tc>
        <w:tc>
          <w:tcPr>
            <w:tcW w:w="933" w:type="pct"/>
            <w:shd w:val="clear" w:color="auto" w:fill="F2F2F2" w:themeFill="background1" w:themeFillShade="F2"/>
          </w:tcPr>
          <w:p w14:paraId="37BBB65F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df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37501A6D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4B7254">
              <w:rPr>
                <w:rFonts w:ascii="Aptos" w:hAnsi="Aptos" w:cs="Arial"/>
                <w:b/>
                <w:bCs/>
              </w:rPr>
              <w:t>p-value</w:t>
            </w:r>
          </w:p>
        </w:tc>
      </w:tr>
      <w:tr w:rsidR="004B7254" w:rsidRPr="004B7254" w14:paraId="4DEA6F76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406EFB5E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Season</w:t>
            </w:r>
          </w:p>
        </w:tc>
        <w:tc>
          <w:tcPr>
            <w:tcW w:w="935" w:type="pct"/>
            <w:noWrap/>
            <w:hideMark/>
          </w:tcPr>
          <w:p w14:paraId="7CAE2B33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106.69</w:t>
            </w:r>
          </w:p>
        </w:tc>
        <w:tc>
          <w:tcPr>
            <w:tcW w:w="933" w:type="pct"/>
          </w:tcPr>
          <w:p w14:paraId="40BC2C81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32</w:t>
            </w:r>
          </w:p>
        </w:tc>
        <w:tc>
          <w:tcPr>
            <w:tcW w:w="930" w:type="pct"/>
          </w:tcPr>
          <w:p w14:paraId="0E0416C6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28E1CABD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35C2F149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Habitat type</w:t>
            </w:r>
          </w:p>
        </w:tc>
        <w:tc>
          <w:tcPr>
            <w:tcW w:w="935" w:type="pct"/>
            <w:noWrap/>
            <w:hideMark/>
          </w:tcPr>
          <w:p w14:paraId="12AF5B2F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67.76</w:t>
            </w:r>
          </w:p>
        </w:tc>
        <w:tc>
          <w:tcPr>
            <w:tcW w:w="933" w:type="pct"/>
          </w:tcPr>
          <w:p w14:paraId="6C49CF7F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26</w:t>
            </w:r>
          </w:p>
        </w:tc>
        <w:tc>
          <w:tcPr>
            <w:tcW w:w="930" w:type="pct"/>
          </w:tcPr>
          <w:p w14:paraId="66AA2888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6BCA86DC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792B8C9F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Village</w:t>
            </w:r>
          </w:p>
        </w:tc>
        <w:tc>
          <w:tcPr>
            <w:tcW w:w="935" w:type="pct"/>
            <w:noWrap/>
            <w:hideMark/>
          </w:tcPr>
          <w:p w14:paraId="16BEB968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172.88</w:t>
            </w:r>
          </w:p>
        </w:tc>
        <w:tc>
          <w:tcPr>
            <w:tcW w:w="933" w:type="pct"/>
          </w:tcPr>
          <w:p w14:paraId="2DDB982F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28</w:t>
            </w:r>
          </w:p>
        </w:tc>
        <w:tc>
          <w:tcPr>
            <w:tcW w:w="930" w:type="pct"/>
          </w:tcPr>
          <w:p w14:paraId="5C6A0EE6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7F179E49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53A4A90C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Habitat size</w:t>
            </w:r>
          </w:p>
        </w:tc>
        <w:tc>
          <w:tcPr>
            <w:tcW w:w="935" w:type="pct"/>
            <w:noWrap/>
            <w:hideMark/>
          </w:tcPr>
          <w:p w14:paraId="6EF60640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12.05</w:t>
            </w:r>
          </w:p>
        </w:tc>
        <w:tc>
          <w:tcPr>
            <w:tcW w:w="933" w:type="pct"/>
          </w:tcPr>
          <w:p w14:paraId="6F5ABDBB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29</w:t>
            </w:r>
          </w:p>
        </w:tc>
        <w:tc>
          <w:tcPr>
            <w:tcW w:w="930" w:type="pct"/>
          </w:tcPr>
          <w:p w14:paraId="072DB223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0.007</w:t>
            </w:r>
          </w:p>
        </w:tc>
      </w:tr>
      <w:tr w:rsidR="004B7254" w:rsidRPr="004B7254" w14:paraId="6268DBBF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482051DA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type</w:t>
            </w:r>
          </w:p>
        </w:tc>
        <w:tc>
          <w:tcPr>
            <w:tcW w:w="935" w:type="pct"/>
            <w:noWrap/>
            <w:hideMark/>
          </w:tcPr>
          <w:p w14:paraId="1AF0F14A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6.71</w:t>
            </w:r>
          </w:p>
        </w:tc>
        <w:tc>
          <w:tcPr>
            <w:tcW w:w="933" w:type="pct"/>
          </w:tcPr>
          <w:p w14:paraId="2865563D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31</w:t>
            </w:r>
          </w:p>
        </w:tc>
        <w:tc>
          <w:tcPr>
            <w:tcW w:w="930" w:type="pct"/>
          </w:tcPr>
          <w:p w14:paraId="52AA1808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0.009</w:t>
            </w:r>
          </w:p>
        </w:tc>
      </w:tr>
      <w:tr w:rsidR="004B7254" w:rsidRPr="004B7254" w14:paraId="744A9A1A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6BC31D5A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Distance from home</w:t>
            </w:r>
          </w:p>
        </w:tc>
        <w:tc>
          <w:tcPr>
            <w:tcW w:w="935" w:type="pct"/>
            <w:noWrap/>
            <w:hideMark/>
          </w:tcPr>
          <w:p w14:paraId="374A0646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11.09</w:t>
            </w:r>
          </w:p>
        </w:tc>
        <w:tc>
          <w:tcPr>
            <w:tcW w:w="933" w:type="pct"/>
          </w:tcPr>
          <w:p w14:paraId="2DDF7995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30</w:t>
            </w:r>
          </w:p>
        </w:tc>
        <w:tc>
          <w:tcPr>
            <w:tcW w:w="930" w:type="pct"/>
          </w:tcPr>
          <w:p w14:paraId="71480DE9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0.003</w:t>
            </w:r>
          </w:p>
        </w:tc>
      </w:tr>
      <w:tr w:rsidR="004B7254" w:rsidRPr="004B7254" w14:paraId="018C9887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6D06DE64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Shades</w:t>
            </w:r>
          </w:p>
        </w:tc>
        <w:tc>
          <w:tcPr>
            <w:tcW w:w="935" w:type="pct"/>
            <w:noWrap/>
            <w:hideMark/>
          </w:tcPr>
          <w:p w14:paraId="3B8E816A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11.18</w:t>
            </w:r>
          </w:p>
        </w:tc>
        <w:tc>
          <w:tcPr>
            <w:tcW w:w="933" w:type="pct"/>
          </w:tcPr>
          <w:p w14:paraId="65078650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31</w:t>
            </w:r>
          </w:p>
        </w:tc>
        <w:tc>
          <w:tcPr>
            <w:tcW w:w="930" w:type="pct"/>
          </w:tcPr>
          <w:p w14:paraId="6CB89DDA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0.0008</w:t>
            </w:r>
          </w:p>
        </w:tc>
      </w:tr>
      <w:tr w:rsidR="004B7254" w:rsidRPr="004B7254" w14:paraId="15AF6BC3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09C42EEA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depth</w:t>
            </w:r>
          </w:p>
        </w:tc>
        <w:tc>
          <w:tcPr>
            <w:tcW w:w="935" w:type="pct"/>
            <w:noWrap/>
            <w:hideMark/>
          </w:tcPr>
          <w:p w14:paraId="46487F81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23.96</w:t>
            </w:r>
          </w:p>
        </w:tc>
        <w:tc>
          <w:tcPr>
            <w:tcW w:w="933" w:type="pct"/>
          </w:tcPr>
          <w:p w14:paraId="66505B8E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30</w:t>
            </w:r>
          </w:p>
        </w:tc>
        <w:tc>
          <w:tcPr>
            <w:tcW w:w="930" w:type="pct"/>
          </w:tcPr>
          <w:p w14:paraId="33D53718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41D520A4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05C5DBBB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source</w:t>
            </w:r>
          </w:p>
        </w:tc>
        <w:tc>
          <w:tcPr>
            <w:tcW w:w="935" w:type="pct"/>
            <w:noWrap/>
            <w:hideMark/>
          </w:tcPr>
          <w:p w14:paraId="128B37C7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44.12</w:t>
            </w:r>
          </w:p>
        </w:tc>
        <w:tc>
          <w:tcPr>
            <w:tcW w:w="933" w:type="pct"/>
          </w:tcPr>
          <w:p w14:paraId="01E79288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31</w:t>
            </w:r>
          </w:p>
        </w:tc>
        <w:tc>
          <w:tcPr>
            <w:tcW w:w="930" w:type="pct"/>
          </w:tcPr>
          <w:p w14:paraId="2BED1897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528FE5B3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2851FE82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Algae type</w:t>
            </w:r>
          </w:p>
        </w:tc>
        <w:tc>
          <w:tcPr>
            <w:tcW w:w="935" w:type="pct"/>
            <w:noWrap/>
            <w:hideMark/>
          </w:tcPr>
          <w:p w14:paraId="6C9D8D47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51.46</w:t>
            </w:r>
          </w:p>
        </w:tc>
        <w:tc>
          <w:tcPr>
            <w:tcW w:w="933" w:type="pct"/>
          </w:tcPr>
          <w:p w14:paraId="7341C4A4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28</w:t>
            </w:r>
          </w:p>
        </w:tc>
        <w:tc>
          <w:tcPr>
            <w:tcW w:w="930" w:type="pct"/>
          </w:tcPr>
          <w:p w14:paraId="3D21BE57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63D0241C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756BD28D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Water colour</w:t>
            </w:r>
          </w:p>
        </w:tc>
        <w:tc>
          <w:tcPr>
            <w:tcW w:w="935" w:type="pct"/>
            <w:noWrap/>
            <w:hideMark/>
          </w:tcPr>
          <w:p w14:paraId="447952D9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51.78</w:t>
            </w:r>
          </w:p>
        </w:tc>
        <w:tc>
          <w:tcPr>
            <w:tcW w:w="933" w:type="pct"/>
          </w:tcPr>
          <w:p w14:paraId="7D6C30C3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31</w:t>
            </w:r>
          </w:p>
        </w:tc>
        <w:tc>
          <w:tcPr>
            <w:tcW w:w="930" w:type="pct"/>
          </w:tcPr>
          <w:p w14:paraId="3A979231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10F98B37" w14:textId="77777777" w:rsidTr="00833B70">
        <w:trPr>
          <w:trHeight w:val="320"/>
        </w:trPr>
        <w:tc>
          <w:tcPr>
            <w:tcW w:w="2202" w:type="pct"/>
            <w:noWrap/>
            <w:hideMark/>
          </w:tcPr>
          <w:p w14:paraId="43063CDC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Vegetation type</w:t>
            </w:r>
          </w:p>
        </w:tc>
        <w:tc>
          <w:tcPr>
            <w:tcW w:w="935" w:type="pct"/>
            <w:noWrap/>
            <w:hideMark/>
          </w:tcPr>
          <w:p w14:paraId="615992F8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60.64</w:t>
            </w:r>
          </w:p>
        </w:tc>
        <w:tc>
          <w:tcPr>
            <w:tcW w:w="933" w:type="pct"/>
          </w:tcPr>
          <w:p w14:paraId="44682622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29</w:t>
            </w:r>
          </w:p>
        </w:tc>
        <w:tc>
          <w:tcPr>
            <w:tcW w:w="930" w:type="pct"/>
          </w:tcPr>
          <w:p w14:paraId="6A8BD1B9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  <w:tr w:rsidR="004B7254" w:rsidRPr="004B7254" w14:paraId="060D412D" w14:textId="77777777" w:rsidTr="00833B70">
        <w:trPr>
          <w:trHeight w:val="320"/>
        </w:trPr>
        <w:tc>
          <w:tcPr>
            <w:tcW w:w="2202" w:type="pct"/>
            <w:noWrap/>
          </w:tcPr>
          <w:p w14:paraId="505E6AC3" w14:textId="77777777" w:rsidR="00F7281C" w:rsidRPr="004B7254" w:rsidRDefault="00F7281C" w:rsidP="002B161B">
            <w:pPr>
              <w:spacing w:line="276" w:lineRule="auto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Habitat type: Season</w:t>
            </w:r>
          </w:p>
        </w:tc>
        <w:tc>
          <w:tcPr>
            <w:tcW w:w="935" w:type="pct"/>
            <w:noWrap/>
          </w:tcPr>
          <w:p w14:paraId="51329401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46.19</w:t>
            </w:r>
          </w:p>
        </w:tc>
        <w:tc>
          <w:tcPr>
            <w:tcW w:w="933" w:type="pct"/>
          </w:tcPr>
          <w:p w14:paraId="1C64CA0D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29</w:t>
            </w:r>
          </w:p>
        </w:tc>
        <w:tc>
          <w:tcPr>
            <w:tcW w:w="930" w:type="pct"/>
          </w:tcPr>
          <w:p w14:paraId="61A80679" w14:textId="77777777" w:rsidR="00F7281C" w:rsidRPr="004B7254" w:rsidRDefault="00F7281C" w:rsidP="002B161B">
            <w:pPr>
              <w:spacing w:line="276" w:lineRule="auto"/>
              <w:jc w:val="center"/>
              <w:rPr>
                <w:rFonts w:ascii="Aptos" w:hAnsi="Aptos" w:cs="Arial"/>
              </w:rPr>
            </w:pPr>
            <w:r w:rsidRPr="004B7254">
              <w:rPr>
                <w:rFonts w:ascii="Aptos" w:hAnsi="Aptos" w:cs="Arial"/>
              </w:rPr>
              <w:t>&lt;0.001</w:t>
            </w:r>
          </w:p>
        </w:tc>
      </w:tr>
    </w:tbl>
    <w:p w14:paraId="6D7FF7A5" w14:textId="3664EC51" w:rsidR="00A86AA3" w:rsidRPr="004B7254" w:rsidRDefault="00A86AA3">
      <w:pPr>
        <w:rPr>
          <w:rFonts w:ascii="Aptos" w:hAnsi="Aptos" w:cs="Arial"/>
          <w:b/>
          <w:bCs/>
        </w:rPr>
      </w:pPr>
      <w:r w:rsidRPr="004B7254">
        <w:rPr>
          <w:rFonts w:ascii="Aptos" w:hAnsi="Aptos" w:cs="Arial"/>
          <w:b/>
          <w:bCs/>
        </w:rPr>
        <w:br w:type="page"/>
      </w:r>
    </w:p>
    <w:p w14:paraId="7E7570BD" w14:textId="42B824DB" w:rsidR="00C75518" w:rsidRPr="004B7254" w:rsidRDefault="00C75518" w:rsidP="00A86AA3">
      <w:pPr>
        <w:rPr>
          <w:rFonts w:ascii="Aptos" w:hAnsi="Aptos" w:cs="Arial"/>
          <w:b/>
          <w:bCs/>
        </w:rPr>
      </w:pPr>
      <w:r w:rsidRPr="004B7254">
        <w:rPr>
          <w:rFonts w:ascii="Aptos" w:hAnsi="Aptos" w:cs="Arial"/>
          <w:b/>
          <w:bCs/>
        </w:rPr>
        <w:lastRenderedPageBreak/>
        <w:t xml:space="preserve">Table </w:t>
      </w:r>
      <w:r w:rsidR="00F7281C" w:rsidRPr="004B7254">
        <w:rPr>
          <w:rFonts w:ascii="Aptos" w:hAnsi="Aptos" w:cs="Arial"/>
          <w:b/>
          <w:bCs/>
        </w:rPr>
        <w:t>6</w:t>
      </w:r>
      <w:r w:rsidRPr="004B7254">
        <w:rPr>
          <w:rFonts w:ascii="Aptos" w:hAnsi="Aptos" w:cs="Arial"/>
          <w:b/>
          <w:bCs/>
        </w:rPr>
        <w:t>:</w:t>
      </w:r>
      <w:r w:rsidRPr="004B7254">
        <w:rPr>
          <w:rFonts w:ascii="Aptos" w:hAnsi="Aptos" w:cs="Arial"/>
        </w:rPr>
        <w:t xml:space="preserve"> Regression Coefficients from GLMM Model predicting </w:t>
      </w:r>
      <w:r w:rsidRPr="004B7254">
        <w:rPr>
          <w:rFonts w:ascii="Aptos" w:hAnsi="Aptos" w:cs="Arial"/>
          <w:i/>
          <w:iCs/>
        </w:rPr>
        <w:t>An. funestus</w:t>
      </w:r>
      <w:r w:rsidRPr="004B7254">
        <w:rPr>
          <w:rFonts w:ascii="Aptos" w:hAnsi="Aptos" w:cs="Arial"/>
        </w:rPr>
        <w:t xml:space="preserve"> abundance.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76"/>
        <w:gridCol w:w="4750"/>
        <w:gridCol w:w="1431"/>
        <w:gridCol w:w="1624"/>
        <w:gridCol w:w="1253"/>
        <w:gridCol w:w="1914"/>
      </w:tblGrid>
      <w:tr w:rsidR="004B7254" w:rsidRPr="004B7254" w14:paraId="074F14B4" w14:textId="77777777" w:rsidTr="00E30649">
        <w:trPr>
          <w:trHeight w:val="320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73112C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66B142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  <w:t>Variable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AAF696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b/>
                <w:bCs/>
                <w:sz w:val="23"/>
                <w:szCs w:val="23"/>
              </w:rPr>
              <w:t>β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C2A884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  <w:t>Std. Error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C7A97E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  <w:t>z value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BE22EF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  <w:t>p-value</w:t>
            </w:r>
          </w:p>
        </w:tc>
      </w:tr>
      <w:tr w:rsidR="004B7254" w:rsidRPr="004B7254" w14:paraId="2A976A44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E3C0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3CF3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Intercept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2E63" w14:textId="4A55878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-0.76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6C53" w14:textId="15B3AB74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0.37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7641" w14:textId="28C52C6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-2.06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8E1A" w14:textId="30105EE1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0.04 *</w:t>
            </w:r>
          </w:p>
        </w:tc>
      </w:tr>
      <w:tr w:rsidR="004B7254" w:rsidRPr="004B7254" w14:paraId="34EEBC28" w14:textId="77777777" w:rsidTr="00ED0D9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5B0A7" w14:textId="77777777" w:rsidR="00C95D3D" w:rsidRPr="004B7254" w:rsidRDefault="00C95D3D" w:rsidP="00ED0D9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Season: Habitat type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E5B6" w14:textId="77777777" w:rsidR="00C95D3D" w:rsidRPr="004B7254" w:rsidRDefault="00C95D3D" w:rsidP="00ED0D9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Dry season: Ditch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584C" w14:textId="4E3DF162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-0.02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4C14" w14:textId="71AF47CC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0.5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A6764" w14:textId="2F44314C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5625" w14:textId="15C10902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0.96</w:t>
            </w:r>
          </w:p>
        </w:tc>
      </w:tr>
      <w:tr w:rsidR="004B7254" w:rsidRPr="004B7254" w14:paraId="5A3B0CC8" w14:textId="77777777" w:rsidTr="00ED0D9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27E4" w14:textId="77777777" w:rsidR="00C95D3D" w:rsidRPr="004B7254" w:rsidRDefault="00C95D3D" w:rsidP="00ED0D9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3C1B" w14:textId="77777777" w:rsidR="00C95D3D" w:rsidRPr="004B7254" w:rsidRDefault="00C95D3D" w:rsidP="00ED0D9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Dry season: Ground Pool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AF54" w14:textId="3962092E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-1.26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E2FC" w14:textId="56FEFB7C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0.36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C399" w14:textId="662402F4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-3.44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CAD8F" w14:textId="77777777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758ED981" w14:textId="77777777" w:rsidTr="00ED0D9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3996" w14:textId="77777777" w:rsidR="00C95D3D" w:rsidRPr="004B7254" w:rsidRDefault="00C95D3D" w:rsidP="00ED0D9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FCAB" w14:textId="0E805091" w:rsidR="00C95D3D" w:rsidRPr="004B7254" w:rsidRDefault="00C95D3D" w:rsidP="00ED0D9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 xml:space="preserve">Dry season: </w:t>
            </w:r>
            <w:r w:rsidR="003A4A7C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Dug pits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0968" w14:textId="0106F59E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-2.52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BA18" w14:textId="5440DA2E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0.53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DFFE" w14:textId="0E923C63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-4.70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AF2BC" w14:textId="77777777" w:rsidR="00C95D3D" w:rsidRPr="004B7254" w:rsidRDefault="00C95D3D" w:rsidP="00ED0D9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03E9415E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A054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Village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9779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Ebuyu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D873" w14:textId="030961F4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1.32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5EEF" w14:textId="00017DB9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E8A3" w14:textId="1B234B1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10.42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B20D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6233BFD0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5FCF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14591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Ikungua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9C73" w14:textId="19FF7FE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-0.14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BA45" w14:textId="36D0C465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E8BE" w14:textId="3404F392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-0.91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AEA5" w14:textId="1C12BBF3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0.36</w:t>
            </w:r>
          </w:p>
        </w:tc>
      </w:tr>
      <w:tr w:rsidR="004B7254" w:rsidRPr="004B7254" w14:paraId="504F9C0A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8087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9F72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Itete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C18A" w14:textId="6A789A52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0.68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9EE8" w14:textId="0511AB5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E09B" w14:textId="3D00FAAF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4.11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4683D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5C4B2678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0819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601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Sofi Majiji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A80D" w14:textId="2FC533E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0.51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D610" w14:textId="5B9B363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E767" w14:textId="699DF2D3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2.60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07BF" w14:textId="243839EB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0.009 **</w:t>
            </w:r>
          </w:p>
        </w:tc>
      </w:tr>
      <w:tr w:rsidR="004B7254" w:rsidRPr="004B7254" w14:paraId="02DCB5D0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A72E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Habitat size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6487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Between 10 - 100 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8090" w14:textId="3B64DEE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CEE9" w14:textId="6FC7B5E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75C5" w14:textId="6B796E0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2.26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6D816" w14:textId="4D71DD0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0.02 *</w:t>
            </w:r>
          </w:p>
        </w:tc>
      </w:tr>
      <w:tr w:rsidR="004B7254" w:rsidRPr="004B7254" w14:paraId="78B8488D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9CA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1721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Between 100-250 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10A5" w14:textId="27C8811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0.57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8AF8" w14:textId="194FE46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1DB1" w14:textId="2C7EF988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2.73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E1B9" w14:textId="47C0E083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0.006 **</w:t>
            </w:r>
          </w:p>
        </w:tc>
      </w:tr>
      <w:tr w:rsidR="004B7254" w:rsidRPr="004B7254" w14:paraId="2FE94FF9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3AF7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E53C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More than 250m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4D78E" w14:textId="520E01A9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5B98" w14:textId="616952C1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BD8C" w14:textId="1E379AF8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0.43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69D8" w14:textId="2E8537F8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0.66</w:t>
            </w:r>
          </w:p>
        </w:tc>
      </w:tr>
      <w:tr w:rsidR="004B7254" w:rsidRPr="004B7254" w14:paraId="6979F992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DC865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Water type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D825D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Permanent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020C" w14:textId="2882CD42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0.51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8583" w14:textId="45DD99F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D5CC" w14:textId="5640D749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2.47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B977" w14:textId="2DCD0D55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0.01 *</w:t>
            </w:r>
          </w:p>
        </w:tc>
      </w:tr>
      <w:tr w:rsidR="004B7254" w:rsidRPr="004B7254" w14:paraId="2FE72DAF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5319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Water depth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9FA0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Between 10-50 cm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AA26" w14:textId="3D09335F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324B" w14:textId="5ECEFD7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53D1" w14:textId="108FF865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1.38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5A68" w14:textId="4624DCA4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0.16</w:t>
            </w:r>
          </w:p>
        </w:tc>
      </w:tr>
      <w:tr w:rsidR="004B7254" w:rsidRPr="004B7254" w14:paraId="16A1C112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6D9C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EE1D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More Than 50 cm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8C5B" w14:textId="2504878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0.65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2CEA" w14:textId="517A6058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ED24" w14:textId="7E38EB3E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3.82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E59A4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3199FC92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96DF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Water colour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BFD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Polluted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FC0B" w14:textId="39D0DD0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-0.88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F069" w14:textId="241840CB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D1BF" w14:textId="68A59E56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-6.87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771E9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156BE73C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295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Water source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6A5D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Rainwater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579D" w14:textId="73D32ACB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0.8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F61A" w14:textId="4CAD015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3C01" w14:textId="34B829F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6.20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4D63F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47905678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B30C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Algae type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D3C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Filamentous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AC99" w14:textId="071DAB8E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0.83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369C" w14:textId="02CD562E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E506" w14:textId="182F2268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3.41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FF5AA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6836883C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2006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4544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Green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3FA9" w14:textId="184B192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0.62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F6E8" w14:textId="6533799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0.37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0B2F" w14:textId="6347A74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1.68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C8F0" w14:textId="3AC30E7B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0.09.</w:t>
            </w:r>
          </w:p>
        </w:tc>
      </w:tr>
      <w:tr w:rsidR="004B7254" w:rsidRPr="004B7254" w14:paraId="5DAF635E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58F7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B62D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Mixed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A9E7" w14:textId="14112B0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0.65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B652" w14:textId="71ABAD44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327E" w14:textId="4EEA25A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2.24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E949" w14:textId="070A8CAA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0.02 *</w:t>
            </w:r>
          </w:p>
        </w:tc>
      </w:tr>
      <w:tr w:rsidR="004B7254" w:rsidRPr="004B7254" w14:paraId="2CE5A042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02C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B99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None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C27F4" w14:textId="71ACDCBF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A1C5" w14:textId="38856CC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CC26" w14:textId="07B3CBCB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0.80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8F85" w14:textId="3410E413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0.42</w:t>
            </w:r>
          </w:p>
        </w:tc>
      </w:tr>
      <w:tr w:rsidR="004B7254" w:rsidRPr="004B7254" w14:paraId="1C7E3719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CDA3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 xml:space="preserve">Shades 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8887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Shaded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4AA97" w14:textId="641BB2F0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0.3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3B33" w14:textId="23E6F218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CCEB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3.27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58D1" w14:textId="333C86E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0.001 **</w:t>
            </w:r>
          </w:p>
        </w:tc>
      </w:tr>
      <w:tr w:rsidR="004B7254" w:rsidRPr="004B7254" w14:paraId="077FEF15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8696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lastRenderedPageBreak/>
              <w:t>Vegetation type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ED6C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Floating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4CA2" w14:textId="186825A5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BB32" w14:textId="7C8F6371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2268E" w14:textId="228069AB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1.18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1B08" w14:textId="7615892D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0.23</w:t>
            </w:r>
          </w:p>
        </w:tc>
      </w:tr>
      <w:tr w:rsidR="004B7254" w:rsidRPr="004B7254" w14:paraId="06EA7B98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9EC4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B07F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Mixed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FC89" w14:textId="3045FF54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0.7</w:t>
            </w:r>
            <w:r w:rsidR="00A86AA3"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5EC1D" w14:textId="61B1C996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CDEF" w14:textId="33629A04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5.43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C028B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0D19F6B4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3BAD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444D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None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F963" w14:textId="0860F7D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-0.34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64CBF" w14:textId="26A9F892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DF93" w14:textId="68BB5D93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-3.67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00058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  <w:tr w:rsidR="004B7254" w:rsidRPr="004B7254" w14:paraId="3FFC9CFF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1CDA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Distance from home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9948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Between 100-500m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40EF" w14:textId="0B116B32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-0.01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129A" w14:textId="54CBB9F6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0.15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06880" w14:textId="7701AD3C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-0.07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C614" w14:textId="165FD906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0.94</w:t>
            </w:r>
          </w:p>
        </w:tc>
      </w:tr>
      <w:tr w:rsidR="004B7254" w:rsidRPr="004B7254" w14:paraId="333438EA" w14:textId="77777777" w:rsidTr="00E30649">
        <w:trPr>
          <w:trHeight w:val="320"/>
        </w:trPr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B129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5986" w14:textId="77777777" w:rsidR="00C75518" w:rsidRPr="004B7254" w:rsidRDefault="00C75518" w:rsidP="00E30649">
            <w:pPr>
              <w:spacing w:before="60" w:after="60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More than 500m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252D" w14:textId="364A2073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0.28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EB5D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0.09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3B94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  <w:t>3.14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9315" w14:textId="77777777" w:rsidR="00C75518" w:rsidRPr="004B7254" w:rsidRDefault="00C75518" w:rsidP="00E30649">
            <w:pPr>
              <w:spacing w:before="60" w:after="60"/>
              <w:jc w:val="center"/>
              <w:rPr>
                <w:rFonts w:ascii="Aptos" w:eastAsia="Times New Roman" w:hAnsi="Aptos" w:cs="Arial"/>
                <w:kern w:val="0"/>
                <w:sz w:val="23"/>
                <w:szCs w:val="23"/>
                <w:lang w:eastAsia="en-GB"/>
                <w14:ligatures w14:val="none"/>
              </w:rPr>
            </w:pPr>
            <w:r w:rsidRPr="004B7254">
              <w:rPr>
                <w:rFonts w:ascii="Aptos" w:hAnsi="Aptos" w:cs="Arial"/>
                <w:sz w:val="23"/>
                <w:szCs w:val="23"/>
              </w:rPr>
              <w:t>&lt;0.001</w:t>
            </w:r>
          </w:p>
        </w:tc>
      </w:tr>
    </w:tbl>
    <w:p w14:paraId="59E4C845" w14:textId="685EA1D7" w:rsidR="00C75518" w:rsidRPr="004B7254" w:rsidRDefault="003A4A7C" w:rsidP="00C75518">
      <w:pPr>
        <w:spacing w:line="360" w:lineRule="auto"/>
        <w:rPr>
          <w:rFonts w:ascii="Aptos" w:hAnsi="Aptos" w:cs="Arial"/>
        </w:rPr>
      </w:pPr>
      <w:r w:rsidRPr="004B7254">
        <w:rPr>
          <w:rFonts w:ascii="Aptos" w:hAnsi="Aptos" w:cs="Arial"/>
          <w:b/>
          <w:bCs/>
        </w:rPr>
        <w:t>NB:</w:t>
      </w:r>
      <w:r w:rsidRPr="004B7254">
        <w:rPr>
          <w:rFonts w:ascii="Aptos" w:hAnsi="Aptos" w:cs="Arial"/>
        </w:rPr>
        <w:t xml:space="preserve"> Dug pits included spring fed wells and brick &amp; concrete pits, rice field, tire track and hoofprints were removed from this analysis since they were only available in rainy season only</w:t>
      </w:r>
    </w:p>
    <w:p w14:paraId="58196CF3" w14:textId="6A7F37F9" w:rsidR="000C491B" w:rsidRPr="004B7254" w:rsidRDefault="000C491B">
      <w:pPr>
        <w:rPr>
          <w:rFonts w:ascii="Aptos" w:hAnsi="Aptos"/>
        </w:rPr>
      </w:pPr>
    </w:p>
    <w:sectPr w:rsidR="000C491B" w:rsidRPr="004B7254" w:rsidSect="004B72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5D"/>
    <w:rsid w:val="00092DE2"/>
    <w:rsid w:val="000C491B"/>
    <w:rsid w:val="00102063"/>
    <w:rsid w:val="0011131E"/>
    <w:rsid w:val="00123510"/>
    <w:rsid w:val="00150553"/>
    <w:rsid w:val="00150A3A"/>
    <w:rsid w:val="0028665F"/>
    <w:rsid w:val="002B161B"/>
    <w:rsid w:val="00355FC8"/>
    <w:rsid w:val="003A4A7C"/>
    <w:rsid w:val="003D5A52"/>
    <w:rsid w:val="004B49A7"/>
    <w:rsid w:val="004B7254"/>
    <w:rsid w:val="00513B6F"/>
    <w:rsid w:val="0069560D"/>
    <w:rsid w:val="006D0386"/>
    <w:rsid w:val="007F314D"/>
    <w:rsid w:val="0088477A"/>
    <w:rsid w:val="009047A9"/>
    <w:rsid w:val="009E074E"/>
    <w:rsid w:val="009E463A"/>
    <w:rsid w:val="00A41365"/>
    <w:rsid w:val="00A62DCF"/>
    <w:rsid w:val="00A72474"/>
    <w:rsid w:val="00A86AA3"/>
    <w:rsid w:val="00B42E5D"/>
    <w:rsid w:val="00BD153B"/>
    <w:rsid w:val="00C27D2B"/>
    <w:rsid w:val="00C75518"/>
    <w:rsid w:val="00C82C98"/>
    <w:rsid w:val="00C95D3D"/>
    <w:rsid w:val="00CF502E"/>
    <w:rsid w:val="00D414C6"/>
    <w:rsid w:val="00E617CB"/>
    <w:rsid w:val="00EB7E56"/>
    <w:rsid w:val="00F142C2"/>
    <w:rsid w:val="00F21F86"/>
    <w:rsid w:val="00F27003"/>
    <w:rsid w:val="00F428AA"/>
    <w:rsid w:val="00F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7AE27"/>
  <w15:chartTrackingRefBased/>
  <w15:docId w15:val="{2C7E6499-401D-9948-AE0B-7652A70B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51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5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518"/>
    <w:pPr>
      <w:spacing w:after="160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518"/>
    <w:rPr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qFormat/>
    <w:rsid w:val="00C75518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142C2"/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F142C2"/>
    <w:pPr>
      <w:spacing w:before="100" w:beforeAutospacing="1" w:after="100" w:afterAutospacing="1" w:line="259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27003"/>
    <w:pPr>
      <w:widowControl w:val="0"/>
      <w:autoSpaceDE w:val="0"/>
      <w:autoSpaceDN w:val="0"/>
      <w:jc w:val="center"/>
    </w:pPr>
    <w:rPr>
      <w:rFonts w:ascii="Trebuchet MS" w:eastAsia="Trebuchet MS" w:hAnsi="Trebuchet MS" w:cs="Trebuchet MS"/>
      <w:kern w:val="0"/>
      <w:sz w:val="22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27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Najat Feruzi Kahamba (PGR)</dc:creator>
  <cp:keywords/>
  <dc:description/>
  <cp:lastModifiedBy>Vedasri Lakshmanan</cp:lastModifiedBy>
  <cp:revision>3</cp:revision>
  <dcterms:created xsi:type="dcterms:W3CDTF">2025-08-06T22:13:00Z</dcterms:created>
  <dcterms:modified xsi:type="dcterms:W3CDTF">2026-04-01T13:07:00Z</dcterms:modified>
</cp:coreProperties>
</file>