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9F5D1" w14:textId="574FA545" w:rsidR="008438C3" w:rsidRPr="009070C7" w:rsidRDefault="00E61FDB" w:rsidP="00E61FDB">
      <w:pPr>
        <w:pStyle w:val="Title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70C7">
        <w:rPr>
          <w:rFonts w:ascii="Times New Roman" w:hAnsi="Times New Roman" w:cs="Times New Roman"/>
          <w:b/>
          <w:bCs/>
          <w:sz w:val="28"/>
          <w:szCs w:val="28"/>
        </w:rPr>
        <w:t>Supplementary materials</w:t>
      </w:r>
    </w:p>
    <w:p w14:paraId="2584383C" w14:textId="77777777" w:rsidR="00E61FDB" w:rsidRPr="009070C7" w:rsidRDefault="00E61FDB" w:rsidP="00E61FDB"/>
    <w:p w14:paraId="28E126E6" w14:textId="44663392" w:rsidR="00AF7C09" w:rsidRPr="009070C7" w:rsidRDefault="00CC7833" w:rsidP="00AF7C09">
      <w:pPr>
        <w:pStyle w:val="Caption"/>
        <w:keepNext/>
        <w:spacing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C783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Supplementary 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Additional_Table \* ARABIC </w:instrTex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1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="00AF7C09" w:rsidRPr="009070C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Primer and probe sequences for species-specific qPCR assays</w:t>
      </w:r>
    </w:p>
    <w:tbl>
      <w:tblPr>
        <w:tblStyle w:val="Style1"/>
        <w:tblW w:w="5000" w:type="pct"/>
        <w:tblLook w:val="01E0" w:firstRow="1" w:lastRow="1" w:firstColumn="1" w:lastColumn="1" w:noHBand="0" w:noVBand="0"/>
      </w:tblPr>
      <w:tblGrid>
        <w:gridCol w:w="1693"/>
        <w:gridCol w:w="2437"/>
        <w:gridCol w:w="5230"/>
      </w:tblGrid>
      <w:tr w:rsidR="009070C7" w:rsidRPr="009070C7" w14:paraId="4352F34A" w14:textId="77777777" w:rsidTr="005760C9">
        <w:tc>
          <w:tcPr>
            <w:tcW w:w="904" w:type="pct"/>
            <w:tcBorders>
              <w:top w:val="single" w:sz="4" w:space="0" w:color="auto"/>
              <w:bottom w:val="single" w:sz="4" w:space="0" w:color="auto"/>
            </w:tcBorders>
          </w:tcPr>
          <w:p w14:paraId="5136394A" w14:textId="77777777" w:rsidR="008438C3" w:rsidRPr="009070C7" w:rsidRDefault="008438C3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  <w:b/>
                <w:bCs/>
              </w:rPr>
            </w:pPr>
            <w:r w:rsidRPr="009070C7">
              <w:rPr>
                <w:rFonts w:ascii="Times New Roman" w:eastAsia="SimSun" w:hAnsi="Times New Roman" w:cs="Times New Roman"/>
                <w:b/>
                <w:bCs/>
              </w:rPr>
              <w:t>Species</w:t>
            </w:r>
          </w:p>
        </w:tc>
        <w:tc>
          <w:tcPr>
            <w:tcW w:w="1302" w:type="pct"/>
            <w:tcBorders>
              <w:top w:val="single" w:sz="4" w:space="0" w:color="auto"/>
              <w:bottom w:val="single" w:sz="4" w:space="0" w:color="auto"/>
            </w:tcBorders>
          </w:tcPr>
          <w:p w14:paraId="2840B143" w14:textId="77777777" w:rsidR="008438C3" w:rsidRPr="009070C7" w:rsidRDefault="008438C3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  <w:b/>
                <w:bCs/>
              </w:rPr>
            </w:pPr>
            <w:r w:rsidRPr="009070C7">
              <w:rPr>
                <w:rFonts w:ascii="Times New Roman" w:eastAsia="SimSun" w:hAnsi="Times New Roman" w:cs="Times New Roman"/>
                <w:b/>
                <w:bCs/>
              </w:rPr>
              <w:t>Primers and probes</w:t>
            </w:r>
          </w:p>
        </w:tc>
        <w:tc>
          <w:tcPr>
            <w:tcW w:w="2794" w:type="pct"/>
            <w:tcBorders>
              <w:top w:val="single" w:sz="4" w:space="0" w:color="auto"/>
              <w:bottom w:val="single" w:sz="4" w:space="0" w:color="auto"/>
            </w:tcBorders>
          </w:tcPr>
          <w:p w14:paraId="54DD27F6" w14:textId="77777777" w:rsidR="008438C3" w:rsidRPr="009070C7" w:rsidRDefault="008438C3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  <w:b/>
                <w:bCs/>
              </w:rPr>
            </w:pPr>
            <w:r w:rsidRPr="009070C7">
              <w:rPr>
                <w:rFonts w:ascii="Times New Roman" w:eastAsia="SimSun" w:hAnsi="Times New Roman" w:cs="Times New Roman"/>
                <w:b/>
                <w:bCs/>
              </w:rPr>
              <w:t>Sequences (5’ -&gt; 3’)</w:t>
            </w:r>
          </w:p>
        </w:tc>
      </w:tr>
      <w:tr w:rsidR="009070C7" w:rsidRPr="009070C7" w14:paraId="30621F1A" w14:textId="77777777" w:rsidTr="005760C9">
        <w:tc>
          <w:tcPr>
            <w:tcW w:w="904" w:type="pct"/>
            <w:vMerge w:val="restart"/>
            <w:tcBorders>
              <w:top w:val="single" w:sz="4" w:space="0" w:color="auto"/>
            </w:tcBorders>
          </w:tcPr>
          <w:p w14:paraId="604C3F70" w14:textId="77777777" w:rsidR="008438C3" w:rsidRPr="009070C7" w:rsidRDefault="008438C3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</w:rPr>
            </w:pPr>
            <w:r w:rsidRPr="009070C7">
              <w:rPr>
                <w:rFonts w:ascii="Times New Roman" w:eastAsia="SimSun" w:hAnsi="Times New Roman" w:cs="Times New Roman"/>
                <w:i/>
              </w:rPr>
              <w:t>P. falciparum</w:t>
            </w:r>
          </w:p>
        </w:tc>
        <w:tc>
          <w:tcPr>
            <w:tcW w:w="1302" w:type="pct"/>
            <w:tcBorders>
              <w:top w:val="single" w:sz="4" w:space="0" w:color="auto"/>
            </w:tcBorders>
          </w:tcPr>
          <w:p w14:paraId="682A988E" w14:textId="77777777" w:rsidR="008438C3" w:rsidRPr="009070C7" w:rsidRDefault="008438C3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</w:rPr>
            </w:pPr>
            <w:r w:rsidRPr="009070C7">
              <w:rPr>
                <w:rFonts w:ascii="Times New Roman" w:eastAsia="Times New Roman" w:hAnsi="Times New Roman" w:cs="Times New Roman"/>
              </w:rPr>
              <w:t>Pf18S forward primer</w:t>
            </w:r>
          </w:p>
        </w:tc>
        <w:tc>
          <w:tcPr>
            <w:tcW w:w="2794" w:type="pct"/>
            <w:tcBorders>
              <w:top w:val="single" w:sz="4" w:space="0" w:color="auto"/>
            </w:tcBorders>
          </w:tcPr>
          <w:p w14:paraId="452B7CDE" w14:textId="26B8FD82" w:rsidR="008438C3" w:rsidRPr="009070C7" w:rsidRDefault="00EF64CA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</w:rPr>
            </w:pPr>
            <w:r w:rsidRPr="009070C7">
              <w:rPr>
                <w:rFonts w:ascii="Times New Roman" w:eastAsia="Times New Roman" w:hAnsi="Times New Roman" w:cs="Times New Roman"/>
              </w:rPr>
              <w:t>GTAATTGGAATGATAGGAATTTACAAGGT</w:t>
            </w:r>
          </w:p>
        </w:tc>
      </w:tr>
      <w:tr w:rsidR="009070C7" w:rsidRPr="009070C7" w14:paraId="763169A9" w14:textId="77777777" w:rsidTr="005760C9">
        <w:tc>
          <w:tcPr>
            <w:tcW w:w="904" w:type="pct"/>
            <w:vMerge/>
          </w:tcPr>
          <w:p w14:paraId="3F4FE2BD" w14:textId="77777777" w:rsidR="008438C3" w:rsidRPr="009070C7" w:rsidRDefault="008438C3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302" w:type="pct"/>
          </w:tcPr>
          <w:p w14:paraId="76BA52A2" w14:textId="77777777" w:rsidR="008438C3" w:rsidRPr="009070C7" w:rsidRDefault="008438C3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</w:rPr>
            </w:pPr>
            <w:r w:rsidRPr="009070C7">
              <w:rPr>
                <w:rFonts w:ascii="Times New Roman" w:eastAsia="Times New Roman" w:hAnsi="Times New Roman" w:cs="Times New Roman"/>
              </w:rPr>
              <w:t>Pf18S reverse primer</w:t>
            </w:r>
          </w:p>
        </w:tc>
        <w:tc>
          <w:tcPr>
            <w:tcW w:w="2794" w:type="pct"/>
          </w:tcPr>
          <w:p w14:paraId="65011938" w14:textId="1EB398FC" w:rsidR="008438C3" w:rsidRPr="009070C7" w:rsidRDefault="00EF64CA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070C7">
              <w:rPr>
                <w:rFonts w:ascii="Times New Roman" w:eastAsia="Times New Roman" w:hAnsi="Times New Roman" w:cs="Times New Roman"/>
              </w:rPr>
              <w:t>TCAACTACGAACGTTTTAACTGCAAC</w:t>
            </w:r>
          </w:p>
        </w:tc>
      </w:tr>
      <w:tr w:rsidR="009070C7" w:rsidRPr="009070C7" w14:paraId="7D7A578C" w14:textId="77777777" w:rsidTr="005760C9">
        <w:tc>
          <w:tcPr>
            <w:tcW w:w="904" w:type="pct"/>
            <w:vMerge/>
          </w:tcPr>
          <w:p w14:paraId="60AF5CF2" w14:textId="77777777" w:rsidR="008438C3" w:rsidRPr="009070C7" w:rsidRDefault="008438C3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302" w:type="pct"/>
          </w:tcPr>
          <w:p w14:paraId="428DA720" w14:textId="77777777" w:rsidR="008438C3" w:rsidRPr="009070C7" w:rsidRDefault="008438C3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</w:rPr>
            </w:pPr>
            <w:r w:rsidRPr="009070C7">
              <w:rPr>
                <w:rFonts w:ascii="Times New Roman" w:eastAsia="Times New Roman" w:hAnsi="Times New Roman" w:cs="Times New Roman"/>
              </w:rPr>
              <w:t>Pf18S probe</w:t>
            </w:r>
          </w:p>
        </w:tc>
        <w:tc>
          <w:tcPr>
            <w:tcW w:w="2794" w:type="pct"/>
          </w:tcPr>
          <w:p w14:paraId="4F515017" w14:textId="5B598010" w:rsidR="008438C3" w:rsidRPr="009070C7" w:rsidRDefault="00EF64CA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070C7">
              <w:rPr>
                <w:rFonts w:ascii="Times New Roman" w:eastAsia="Times New Roman" w:hAnsi="Times New Roman" w:cs="Times New Roman"/>
              </w:rPr>
              <w:t>FAM-AACAATTGGAGGGCAAG-MGBNFQ</w:t>
            </w:r>
          </w:p>
        </w:tc>
      </w:tr>
      <w:tr w:rsidR="009070C7" w:rsidRPr="009070C7" w14:paraId="009D88A5" w14:textId="77777777" w:rsidTr="005760C9">
        <w:tc>
          <w:tcPr>
            <w:tcW w:w="904" w:type="pct"/>
            <w:vMerge w:val="restart"/>
          </w:tcPr>
          <w:p w14:paraId="597D83DA" w14:textId="77777777" w:rsidR="008438C3" w:rsidRPr="009070C7" w:rsidRDefault="008438C3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</w:rPr>
            </w:pPr>
            <w:r w:rsidRPr="009070C7">
              <w:rPr>
                <w:rFonts w:ascii="Times New Roman" w:eastAsia="SimSun" w:hAnsi="Times New Roman" w:cs="Times New Roman"/>
                <w:i/>
              </w:rPr>
              <w:t>P. vivax</w:t>
            </w:r>
          </w:p>
        </w:tc>
        <w:tc>
          <w:tcPr>
            <w:tcW w:w="1302" w:type="pct"/>
          </w:tcPr>
          <w:p w14:paraId="3F3834E9" w14:textId="77777777" w:rsidR="008438C3" w:rsidRPr="009070C7" w:rsidRDefault="008438C3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</w:rPr>
            </w:pPr>
            <w:r w:rsidRPr="009070C7">
              <w:rPr>
                <w:rFonts w:ascii="Times New Roman" w:eastAsia="Times New Roman" w:hAnsi="Times New Roman" w:cs="Times New Roman"/>
              </w:rPr>
              <w:t>Pv18S forward primer</w:t>
            </w:r>
          </w:p>
        </w:tc>
        <w:tc>
          <w:tcPr>
            <w:tcW w:w="2794" w:type="pct"/>
          </w:tcPr>
          <w:p w14:paraId="6A52AC01" w14:textId="20F17E6A" w:rsidR="008438C3" w:rsidRPr="009070C7" w:rsidRDefault="00EF64CA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070C7">
              <w:rPr>
                <w:rFonts w:ascii="Times New Roman" w:eastAsia="Times New Roman" w:hAnsi="Times New Roman" w:cs="Times New Roman"/>
              </w:rPr>
              <w:t>AGCAGCCGCGGTAATTCCA</w:t>
            </w:r>
          </w:p>
        </w:tc>
      </w:tr>
      <w:tr w:rsidR="009070C7" w:rsidRPr="009070C7" w14:paraId="4C63149E" w14:textId="77777777" w:rsidTr="005760C9">
        <w:tc>
          <w:tcPr>
            <w:tcW w:w="904" w:type="pct"/>
            <w:vMerge/>
          </w:tcPr>
          <w:p w14:paraId="368FD318" w14:textId="77777777" w:rsidR="008438C3" w:rsidRPr="009070C7" w:rsidRDefault="008438C3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302" w:type="pct"/>
          </w:tcPr>
          <w:p w14:paraId="46A21F8E" w14:textId="77777777" w:rsidR="008438C3" w:rsidRPr="009070C7" w:rsidRDefault="008438C3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</w:rPr>
            </w:pPr>
            <w:r w:rsidRPr="009070C7">
              <w:rPr>
                <w:rFonts w:ascii="Times New Roman" w:eastAsia="Times New Roman" w:hAnsi="Times New Roman" w:cs="Times New Roman"/>
              </w:rPr>
              <w:t>Pv18S reverse primer</w:t>
            </w:r>
          </w:p>
        </w:tc>
        <w:tc>
          <w:tcPr>
            <w:tcW w:w="2794" w:type="pct"/>
          </w:tcPr>
          <w:p w14:paraId="54A155BD" w14:textId="2A0D53E4" w:rsidR="008438C3" w:rsidRPr="009070C7" w:rsidRDefault="00EF64CA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070C7">
              <w:rPr>
                <w:rFonts w:ascii="Times New Roman" w:eastAsia="Times New Roman" w:hAnsi="Times New Roman" w:cs="Times New Roman"/>
              </w:rPr>
              <w:t>ATGCGCACAAAGTCGATACGAAG</w:t>
            </w:r>
          </w:p>
        </w:tc>
      </w:tr>
      <w:tr w:rsidR="008438C3" w:rsidRPr="009070C7" w14:paraId="3D50C054" w14:textId="77777777" w:rsidTr="005760C9">
        <w:tc>
          <w:tcPr>
            <w:tcW w:w="904" w:type="pct"/>
            <w:vMerge/>
            <w:tcBorders>
              <w:bottom w:val="single" w:sz="4" w:space="0" w:color="auto"/>
            </w:tcBorders>
          </w:tcPr>
          <w:p w14:paraId="101ACCE4" w14:textId="77777777" w:rsidR="008438C3" w:rsidRPr="009070C7" w:rsidRDefault="008438C3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</w:rPr>
            </w:pPr>
          </w:p>
        </w:tc>
        <w:tc>
          <w:tcPr>
            <w:tcW w:w="1302" w:type="pct"/>
            <w:tcBorders>
              <w:bottom w:val="single" w:sz="4" w:space="0" w:color="auto"/>
            </w:tcBorders>
          </w:tcPr>
          <w:p w14:paraId="6F32F1FC" w14:textId="77777777" w:rsidR="008438C3" w:rsidRPr="009070C7" w:rsidRDefault="008438C3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SimSun" w:hAnsi="Times New Roman" w:cs="Times New Roman"/>
              </w:rPr>
            </w:pPr>
            <w:r w:rsidRPr="009070C7">
              <w:rPr>
                <w:rFonts w:ascii="Times New Roman" w:eastAsia="Times New Roman" w:hAnsi="Times New Roman" w:cs="Times New Roman"/>
              </w:rPr>
              <w:t>Pv18S probe</w:t>
            </w:r>
          </w:p>
        </w:tc>
        <w:tc>
          <w:tcPr>
            <w:tcW w:w="2794" w:type="pct"/>
            <w:tcBorders>
              <w:bottom w:val="single" w:sz="4" w:space="0" w:color="auto"/>
            </w:tcBorders>
          </w:tcPr>
          <w:p w14:paraId="107A425E" w14:textId="10C567FC" w:rsidR="008438C3" w:rsidRPr="009070C7" w:rsidRDefault="0061453C" w:rsidP="005760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</w:rPr>
            </w:pPr>
            <w:r w:rsidRPr="009070C7">
              <w:rPr>
                <w:rFonts w:ascii="Times New Roman" w:eastAsia="Times New Roman" w:hAnsi="Times New Roman" w:cs="Times New Roman"/>
              </w:rPr>
              <w:t>TEXASRED-AGCAACGCTTCTAGCTTAATCCACAT-BHQ2</w:t>
            </w:r>
          </w:p>
        </w:tc>
      </w:tr>
    </w:tbl>
    <w:p w14:paraId="5DEF287C" w14:textId="5BAA0E0E" w:rsidR="008438C3" w:rsidRPr="009070C7" w:rsidRDefault="008438C3" w:rsidP="008438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EA16A4" w14:textId="77777777" w:rsidR="006D373C" w:rsidRPr="009070C7" w:rsidRDefault="006D373C" w:rsidP="008438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52E98E" w14:textId="77777777" w:rsidR="002F759D" w:rsidRDefault="00AF6BB0" w:rsidP="002F759D">
      <w:pPr>
        <w:keepNext/>
        <w:spacing w:after="0" w:line="360" w:lineRule="auto"/>
        <w:jc w:val="both"/>
      </w:pPr>
      <w:r w:rsidRPr="009070C7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B561F80" wp14:editId="033519B0">
            <wp:extent cx="4411980" cy="2743200"/>
            <wp:effectExtent l="0" t="0" r="7620" b="0"/>
            <wp:docPr id="2" name="image7.png" title="Imag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7.png" title="Image">
                      <a:extLst>
                        <a:ext uri="{FF2B5EF4-FFF2-40B4-BE49-F238E27FC236}">
                          <a16:creationId xmlns:a16="http://schemas.microsoft.com/office/drawing/2014/main" id="{00000000-0008-0000-0600-000002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5" cstate="print"/>
                    <a:srcRect r="9355"/>
                    <a:stretch/>
                  </pic:blipFill>
                  <pic:spPr bwMode="auto">
                    <a:xfrm>
                      <a:off x="0" y="0"/>
                      <a:ext cx="44119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070C7">
        <w:rPr>
          <w:rFonts w:ascii="Times New Roman" w:hAnsi="Times New Roman" w:cs="Times New Roman"/>
          <w:noProof/>
        </w:rPr>
        <w:drawing>
          <wp:inline distT="0" distB="0" distL="0" distR="0" wp14:anchorId="2F4E22D1" wp14:editId="3F02156C">
            <wp:extent cx="4411980" cy="2743200"/>
            <wp:effectExtent l="0" t="0" r="7620" b="0"/>
            <wp:docPr id="3" name="image12.png" title="Imag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2.png" title="Image">
                      <a:extLst>
                        <a:ext uri="{FF2B5EF4-FFF2-40B4-BE49-F238E27FC236}">
                          <a16:creationId xmlns:a16="http://schemas.microsoft.com/office/drawing/2014/main" id="{00000000-0008-0000-0600-000003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6" cstate="print"/>
                    <a:srcRect r="9355"/>
                    <a:stretch/>
                  </pic:blipFill>
                  <pic:spPr bwMode="auto">
                    <a:xfrm>
                      <a:off x="0" y="0"/>
                      <a:ext cx="44119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CA4D8C" w14:textId="1C7B9834" w:rsidR="00AF7C09" w:rsidRPr="002F759D" w:rsidRDefault="002F759D" w:rsidP="002F759D">
      <w:pPr>
        <w:pStyle w:val="Caption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59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Supplementary Figure </w:t>
      </w:r>
      <w:r w:rsidRPr="002F759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begin"/>
      </w:r>
      <w:r w:rsidRPr="002F759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instrText xml:space="preserve"> SEQ Supplementary_Figure \* ARABIC </w:instrText>
      </w:r>
      <w:r w:rsidRPr="002F759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separate"/>
      </w:r>
      <w:r w:rsidRPr="002F759D">
        <w:rPr>
          <w:rFonts w:ascii="Times New Roman" w:hAnsi="Times New Roman" w:cs="Times New Roman"/>
          <w:b/>
          <w:bCs/>
          <w:i w:val="0"/>
          <w:iCs w:val="0"/>
          <w:noProof/>
          <w:sz w:val="24"/>
          <w:szCs w:val="24"/>
        </w:rPr>
        <w:t>1</w:t>
      </w:r>
      <w:r w:rsidRPr="002F759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end"/>
      </w:r>
      <w:r w:rsidRPr="002F759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</w:t>
      </w:r>
      <w:r w:rsidRPr="002F759D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Standard curves for </w:t>
      </w:r>
      <w:r w:rsidRPr="003F70E5">
        <w:rPr>
          <w:rFonts w:ascii="Times New Roman" w:hAnsi="Times New Roman" w:cs="Times New Roman"/>
          <w:sz w:val="24"/>
          <w:szCs w:val="24"/>
        </w:rPr>
        <w:t>P. falciparum</w:t>
      </w:r>
      <w:r w:rsidRPr="002F759D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and </w:t>
      </w:r>
      <w:r w:rsidRPr="003F70E5">
        <w:rPr>
          <w:rFonts w:ascii="Times New Roman" w:hAnsi="Times New Roman" w:cs="Times New Roman"/>
          <w:sz w:val="24"/>
          <w:szCs w:val="24"/>
        </w:rPr>
        <w:t>P. vivax</w:t>
      </w:r>
      <w:r w:rsidRPr="002F759D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qPCR multiplex experiments with the equation and R-squared values</w:t>
      </w:r>
    </w:p>
    <w:p w14:paraId="4E546016" w14:textId="77777777" w:rsidR="008438C3" w:rsidRPr="009070C7" w:rsidRDefault="008438C3" w:rsidP="008438C3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15F71040" w14:textId="4E2AA25A" w:rsidR="008438C3" w:rsidRPr="009070C7" w:rsidRDefault="008438C3" w:rsidP="008438C3">
      <w:pPr>
        <w:pStyle w:val="Heading2"/>
        <w:spacing w:before="0" w:after="0" w:line="360" w:lineRule="auto"/>
        <w:jc w:val="both"/>
        <w:rPr>
          <w:rFonts w:ascii="Times New Roman" w:hAnsi="Times New Roman"/>
          <w:i w:val="0"/>
          <w:iCs w:val="0"/>
          <w:noProof/>
          <w:sz w:val="24"/>
          <w:szCs w:val="24"/>
        </w:rPr>
      </w:pPr>
      <w:r w:rsidRPr="009070C7">
        <w:rPr>
          <w:rFonts w:ascii="Times New Roman" w:hAnsi="Times New Roman"/>
          <w:i w:val="0"/>
          <w:iCs w:val="0"/>
          <w:sz w:val="24"/>
          <w:szCs w:val="24"/>
        </w:rPr>
        <w:t xml:space="preserve">Average Ct values </w:t>
      </w:r>
      <w:r w:rsidR="00051500" w:rsidRPr="009070C7">
        <w:rPr>
          <w:rFonts w:ascii="Times New Roman" w:hAnsi="Times New Roman"/>
          <w:i w:val="0"/>
          <w:iCs w:val="0"/>
          <w:sz w:val="24"/>
          <w:szCs w:val="24"/>
        </w:rPr>
        <w:t>for</w:t>
      </w:r>
      <w:r w:rsidRPr="009070C7">
        <w:rPr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Pr="009070C7">
        <w:rPr>
          <w:rFonts w:ascii="Times New Roman" w:hAnsi="Times New Roman"/>
          <w:sz w:val="24"/>
          <w:szCs w:val="24"/>
        </w:rPr>
        <w:t>P. falciparum</w:t>
      </w:r>
      <w:r w:rsidRPr="009070C7">
        <w:rPr>
          <w:rFonts w:ascii="Times New Roman" w:hAnsi="Times New Roman"/>
          <w:i w:val="0"/>
          <w:iCs w:val="0"/>
          <w:sz w:val="24"/>
          <w:szCs w:val="24"/>
        </w:rPr>
        <w:t xml:space="preserve"> and </w:t>
      </w:r>
      <w:r w:rsidRPr="009070C7">
        <w:rPr>
          <w:rFonts w:ascii="Times New Roman" w:hAnsi="Times New Roman"/>
          <w:sz w:val="24"/>
          <w:szCs w:val="24"/>
        </w:rPr>
        <w:t>P. vivax</w:t>
      </w:r>
      <w:r w:rsidRPr="009070C7">
        <w:rPr>
          <w:rFonts w:ascii="Times New Roman" w:hAnsi="Times New Roman"/>
          <w:i w:val="0"/>
          <w:iCs w:val="0"/>
          <w:sz w:val="24"/>
          <w:szCs w:val="24"/>
        </w:rPr>
        <w:t xml:space="preserve"> plasmids</w:t>
      </w:r>
    </w:p>
    <w:p w14:paraId="096FA267" w14:textId="52BA2187" w:rsidR="00AF7C09" w:rsidRPr="009070C7" w:rsidRDefault="00CC7833" w:rsidP="00AF7C09">
      <w:pPr>
        <w:pStyle w:val="Caption"/>
        <w:keepNext/>
        <w:spacing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C783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Supplementary 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Additional_Table \* ARABIC </w:instrTex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2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="00AF7C09" w:rsidRPr="009070C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Average Ct values of standards for both </w:t>
      </w:r>
      <w:r w:rsidR="00AF7C09" w:rsidRPr="00C518D7">
        <w:rPr>
          <w:rFonts w:ascii="Times New Roman" w:hAnsi="Times New Roman" w:cs="Times New Roman"/>
          <w:color w:val="auto"/>
          <w:sz w:val="24"/>
          <w:szCs w:val="24"/>
        </w:rPr>
        <w:t>P. vivax</w:t>
      </w:r>
      <w:r w:rsidR="00AF7C09" w:rsidRPr="009070C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and </w:t>
      </w:r>
      <w:r w:rsidR="00AF7C09" w:rsidRPr="00C518D7">
        <w:rPr>
          <w:rFonts w:ascii="Times New Roman" w:hAnsi="Times New Roman" w:cs="Times New Roman"/>
          <w:color w:val="auto"/>
          <w:sz w:val="24"/>
          <w:szCs w:val="24"/>
        </w:rPr>
        <w:t>P. falciparum</w:t>
      </w:r>
      <w:r w:rsidR="00AF7C09" w:rsidRPr="009070C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experiments</w:t>
      </w:r>
    </w:p>
    <w:tbl>
      <w:tblPr>
        <w:tblStyle w:val="ListTable6Colorful"/>
        <w:tblW w:w="5005" w:type="pct"/>
        <w:tblLayout w:type="fixed"/>
        <w:tblLook w:val="04A0" w:firstRow="1" w:lastRow="0" w:firstColumn="1" w:lastColumn="0" w:noHBand="0" w:noVBand="1"/>
      </w:tblPr>
      <w:tblGrid>
        <w:gridCol w:w="1983"/>
        <w:gridCol w:w="3693"/>
        <w:gridCol w:w="3693"/>
      </w:tblGrid>
      <w:tr w:rsidR="009070C7" w:rsidRPr="009070C7" w14:paraId="76A11B30" w14:textId="77777777" w:rsidTr="005760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pct"/>
            <w:hideMark/>
          </w:tcPr>
          <w:p w14:paraId="573CE0EA" w14:textId="77777777" w:rsidR="008438C3" w:rsidRPr="009070C7" w:rsidRDefault="008438C3" w:rsidP="005760C9">
            <w:pPr>
              <w:spacing w:line="360" w:lineRule="auto"/>
              <w:rPr>
                <w:rFonts w:ascii="Times New Roman" w:hAnsi="Times New Roman" w:cs="Times New Roman"/>
                <w:color w:val="auto"/>
              </w:rPr>
            </w:pPr>
            <w:r w:rsidRPr="009070C7">
              <w:rPr>
                <w:rFonts w:ascii="Times New Roman" w:hAnsi="Times New Roman" w:cs="Times New Roman"/>
                <w:color w:val="auto"/>
              </w:rPr>
              <w:t xml:space="preserve">Plasmid serial dilution (10^n) </w:t>
            </w:r>
          </w:p>
        </w:tc>
        <w:tc>
          <w:tcPr>
            <w:tcW w:w="1971" w:type="pct"/>
            <w:noWrap/>
            <w:hideMark/>
          </w:tcPr>
          <w:p w14:paraId="558D4CF2" w14:textId="0FE4EF14" w:rsidR="008438C3" w:rsidRPr="009070C7" w:rsidRDefault="008438C3" w:rsidP="005760C9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9070C7">
              <w:rPr>
                <w:rFonts w:ascii="Times New Roman" w:hAnsi="Times New Roman" w:cs="Times New Roman"/>
                <w:i/>
                <w:iCs/>
                <w:color w:val="auto"/>
              </w:rPr>
              <w:t xml:space="preserve">P. vivax </w:t>
            </w:r>
            <w:r w:rsidR="006C06BE" w:rsidRPr="009070C7">
              <w:rPr>
                <w:rFonts w:ascii="Times New Roman" w:hAnsi="Times New Roman" w:cs="Times New Roman"/>
                <w:color w:val="auto"/>
              </w:rPr>
              <w:t>averages</w:t>
            </w:r>
          </w:p>
        </w:tc>
        <w:tc>
          <w:tcPr>
            <w:tcW w:w="1971" w:type="pct"/>
            <w:noWrap/>
            <w:hideMark/>
          </w:tcPr>
          <w:p w14:paraId="28CDB4E2" w14:textId="69C6EFA8" w:rsidR="008438C3" w:rsidRPr="009070C7" w:rsidRDefault="008438C3" w:rsidP="005760C9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9070C7">
              <w:rPr>
                <w:rFonts w:ascii="Times New Roman" w:hAnsi="Times New Roman" w:cs="Times New Roman"/>
                <w:i/>
                <w:iCs/>
                <w:color w:val="auto"/>
              </w:rPr>
              <w:t xml:space="preserve">P. falciparum </w:t>
            </w:r>
            <w:r w:rsidR="006C06BE" w:rsidRPr="009070C7">
              <w:rPr>
                <w:rFonts w:ascii="Times New Roman" w:hAnsi="Times New Roman" w:cs="Times New Roman"/>
                <w:color w:val="auto"/>
              </w:rPr>
              <w:t>averages</w:t>
            </w:r>
          </w:p>
        </w:tc>
      </w:tr>
      <w:tr w:rsidR="009070C7" w:rsidRPr="009070C7" w14:paraId="1871ABC4" w14:textId="77777777" w:rsidTr="00A44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pct"/>
            <w:shd w:val="clear" w:color="auto" w:fill="auto"/>
            <w:noWrap/>
            <w:hideMark/>
          </w:tcPr>
          <w:p w14:paraId="1D9CFF85" w14:textId="036ACCA0" w:rsidR="00984D7B" w:rsidRPr="009070C7" w:rsidRDefault="00984D7B" w:rsidP="00984D7B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9070C7">
              <w:rPr>
                <w:rFonts w:ascii="Times New Roman" w:hAnsi="Times New Roman" w:cs="Times New Roman"/>
                <w:b w:val="0"/>
                <w:bCs w:val="0"/>
                <w:color w:val="auto"/>
              </w:rPr>
              <w:t>3</w:t>
            </w:r>
          </w:p>
        </w:tc>
        <w:tc>
          <w:tcPr>
            <w:tcW w:w="1971" w:type="pct"/>
            <w:shd w:val="clear" w:color="auto" w:fill="auto"/>
            <w:noWrap/>
          </w:tcPr>
          <w:p w14:paraId="2B034731" w14:textId="3C05CD39" w:rsidR="00984D7B" w:rsidRPr="009070C7" w:rsidRDefault="00984D7B" w:rsidP="00984D7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9070C7">
              <w:rPr>
                <w:rFonts w:ascii="Times New Roman" w:hAnsi="Times New Roman" w:cs="Times New Roman"/>
                <w:color w:val="auto"/>
              </w:rPr>
              <w:t>37.18</w:t>
            </w:r>
          </w:p>
        </w:tc>
        <w:tc>
          <w:tcPr>
            <w:tcW w:w="1971" w:type="pct"/>
            <w:shd w:val="clear" w:color="auto" w:fill="auto"/>
            <w:noWrap/>
          </w:tcPr>
          <w:p w14:paraId="37CEED48" w14:textId="5D703356" w:rsidR="00984D7B" w:rsidRPr="009070C7" w:rsidRDefault="00984D7B" w:rsidP="00984D7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9070C7">
              <w:rPr>
                <w:rFonts w:ascii="Times New Roman" w:hAnsi="Times New Roman" w:cs="Times New Roman"/>
                <w:color w:val="auto"/>
              </w:rPr>
              <w:t>37.69</w:t>
            </w:r>
          </w:p>
        </w:tc>
      </w:tr>
      <w:tr w:rsidR="009070C7" w:rsidRPr="009070C7" w14:paraId="6B18B503" w14:textId="77777777" w:rsidTr="00A44394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pct"/>
            <w:noWrap/>
          </w:tcPr>
          <w:p w14:paraId="5BD7320D" w14:textId="2444AE80" w:rsidR="00984D7B" w:rsidRPr="009070C7" w:rsidRDefault="00984D7B" w:rsidP="00984D7B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9070C7">
              <w:rPr>
                <w:rFonts w:ascii="Times New Roman" w:hAnsi="Times New Roman" w:cs="Times New Roman"/>
                <w:b w:val="0"/>
                <w:bCs w:val="0"/>
                <w:color w:val="auto"/>
              </w:rPr>
              <w:t>4</w:t>
            </w:r>
          </w:p>
        </w:tc>
        <w:tc>
          <w:tcPr>
            <w:tcW w:w="1971" w:type="pct"/>
            <w:noWrap/>
          </w:tcPr>
          <w:p w14:paraId="69A8113C" w14:textId="7B300F52" w:rsidR="00984D7B" w:rsidRPr="009070C7" w:rsidRDefault="00984D7B" w:rsidP="00984D7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9070C7">
              <w:rPr>
                <w:rFonts w:ascii="Times New Roman" w:hAnsi="Times New Roman" w:cs="Times New Roman"/>
                <w:color w:val="auto"/>
              </w:rPr>
              <w:t>33.59</w:t>
            </w:r>
          </w:p>
        </w:tc>
        <w:tc>
          <w:tcPr>
            <w:tcW w:w="1971" w:type="pct"/>
            <w:noWrap/>
          </w:tcPr>
          <w:p w14:paraId="6FAA15F1" w14:textId="0A3BA880" w:rsidR="00984D7B" w:rsidRPr="009070C7" w:rsidRDefault="00984D7B" w:rsidP="00984D7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9070C7">
              <w:rPr>
                <w:rFonts w:ascii="Times New Roman" w:hAnsi="Times New Roman" w:cs="Times New Roman"/>
                <w:color w:val="auto"/>
              </w:rPr>
              <w:t>34.13</w:t>
            </w:r>
          </w:p>
        </w:tc>
      </w:tr>
      <w:tr w:rsidR="009070C7" w:rsidRPr="009070C7" w14:paraId="68CD0D63" w14:textId="77777777" w:rsidTr="00A44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pct"/>
            <w:shd w:val="clear" w:color="auto" w:fill="auto"/>
            <w:noWrap/>
          </w:tcPr>
          <w:p w14:paraId="2DE514AD" w14:textId="7B440607" w:rsidR="00984D7B" w:rsidRPr="009070C7" w:rsidRDefault="00984D7B" w:rsidP="00984D7B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9070C7">
              <w:rPr>
                <w:rFonts w:ascii="Times New Roman" w:hAnsi="Times New Roman" w:cs="Times New Roman"/>
                <w:b w:val="0"/>
                <w:bCs w:val="0"/>
                <w:color w:val="auto"/>
              </w:rPr>
              <w:lastRenderedPageBreak/>
              <w:t>5</w:t>
            </w:r>
          </w:p>
        </w:tc>
        <w:tc>
          <w:tcPr>
            <w:tcW w:w="1971" w:type="pct"/>
            <w:shd w:val="clear" w:color="auto" w:fill="auto"/>
            <w:noWrap/>
          </w:tcPr>
          <w:p w14:paraId="4856E991" w14:textId="180FF925" w:rsidR="00984D7B" w:rsidRPr="009070C7" w:rsidRDefault="00984D7B" w:rsidP="00984D7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9070C7">
              <w:rPr>
                <w:rFonts w:ascii="Times New Roman" w:hAnsi="Times New Roman" w:cs="Times New Roman"/>
                <w:color w:val="auto"/>
              </w:rPr>
              <w:t>30.54</w:t>
            </w:r>
          </w:p>
        </w:tc>
        <w:tc>
          <w:tcPr>
            <w:tcW w:w="1971" w:type="pct"/>
            <w:shd w:val="clear" w:color="auto" w:fill="auto"/>
            <w:noWrap/>
          </w:tcPr>
          <w:p w14:paraId="494B4CC5" w14:textId="1B84FF15" w:rsidR="00984D7B" w:rsidRPr="009070C7" w:rsidRDefault="00984D7B" w:rsidP="00984D7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9070C7">
              <w:rPr>
                <w:rFonts w:ascii="Times New Roman" w:hAnsi="Times New Roman" w:cs="Times New Roman"/>
                <w:color w:val="auto"/>
              </w:rPr>
              <w:t>31.08</w:t>
            </w:r>
          </w:p>
        </w:tc>
      </w:tr>
      <w:tr w:rsidR="009070C7" w:rsidRPr="009070C7" w14:paraId="409E4F2A" w14:textId="77777777" w:rsidTr="00A44394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pct"/>
            <w:noWrap/>
          </w:tcPr>
          <w:p w14:paraId="1D87776B" w14:textId="32C61587" w:rsidR="00984D7B" w:rsidRPr="009070C7" w:rsidRDefault="00984D7B" w:rsidP="00984D7B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9070C7">
              <w:rPr>
                <w:rFonts w:ascii="Times New Roman" w:hAnsi="Times New Roman" w:cs="Times New Roman"/>
                <w:b w:val="0"/>
                <w:bCs w:val="0"/>
                <w:color w:val="auto"/>
              </w:rPr>
              <w:t>6</w:t>
            </w:r>
          </w:p>
        </w:tc>
        <w:tc>
          <w:tcPr>
            <w:tcW w:w="1971" w:type="pct"/>
            <w:noWrap/>
          </w:tcPr>
          <w:p w14:paraId="70FCFF49" w14:textId="1EBFB4E3" w:rsidR="00984D7B" w:rsidRPr="009070C7" w:rsidRDefault="00984D7B" w:rsidP="00984D7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9070C7">
              <w:rPr>
                <w:rFonts w:ascii="Times New Roman" w:hAnsi="Times New Roman" w:cs="Times New Roman"/>
                <w:color w:val="auto"/>
              </w:rPr>
              <w:t>27.35</w:t>
            </w:r>
          </w:p>
        </w:tc>
        <w:tc>
          <w:tcPr>
            <w:tcW w:w="1971" w:type="pct"/>
            <w:noWrap/>
          </w:tcPr>
          <w:p w14:paraId="34DA954C" w14:textId="5A2781E8" w:rsidR="00984D7B" w:rsidRPr="009070C7" w:rsidRDefault="00984D7B" w:rsidP="00984D7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9070C7">
              <w:rPr>
                <w:rFonts w:ascii="Times New Roman" w:hAnsi="Times New Roman" w:cs="Times New Roman"/>
                <w:color w:val="auto"/>
              </w:rPr>
              <w:t>27.88</w:t>
            </w:r>
          </w:p>
        </w:tc>
      </w:tr>
      <w:tr w:rsidR="009070C7" w:rsidRPr="009070C7" w14:paraId="7C42FC70" w14:textId="77777777" w:rsidTr="00A443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8" w:type="pct"/>
            <w:shd w:val="clear" w:color="auto" w:fill="auto"/>
            <w:noWrap/>
          </w:tcPr>
          <w:p w14:paraId="1469B68E" w14:textId="21B19920" w:rsidR="00984D7B" w:rsidRPr="009070C7" w:rsidRDefault="00984D7B" w:rsidP="00984D7B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9070C7">
              <w:rPr>
                <w:rFonts w:ascii="Times New Roman" w:hAnsi="Times New Roman" w:cs="Times New Roman"/>
                <w:color w:val="auto"/>
              </w:rPr>
              <w:t>7</w:t>
            </w:r>
          </w:p>
        </w:tc>
        <w:tc>
          <w:tcPr>
            <w:tcW w:w="1971" w:type="pct"/>
            <w:shd w:val="clear" w:color="auto" w:fill="auto"/>
            <w:noWrap/>
          </w:tcPr>
          <w:p w14:paraId="368D22A7" w14:textId="653421C5" w:rsidR="00984D7B" w:rsidRPr="009070C7" w:rsidRDefault="00984D7B" w:rsidP="00984D7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9070C7">
              <w:rPr>
                <w:rFonts w:ascii="Times New Roman" w:hAnsi="Times New Roman" w:cs="Times New Roman"/>
                <w:color w:val="auto"/>
              </w:rPr>
              <w:t>23.66</w:t>
            </w:r>
          </w:p>
        </w:tc>
        <w:tc>
          <w:tcPr>
            <w:tcW w:w="1971" w:type="pct"/>
            <w:shd w:val="clear" w:color="auto" w:fill="auto"/>
            <w:noWrap/>
          </w:tcPr>
          <w:p w14:paraId="5F773BEE" w14:textId="3FBF9E2D" w:rsidR="00984D7B" w:rsidRPr="009070C7" w:rsidRDefault="00984D7B" w:rsidP="00984D7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9070C7">
              <w:rPr>
                <w:rFonts w:ascii="Times New Roman" w:hAnsi="Times New Roman" w:cs="Times New Roman"/>
                <w:color w:val="auto"/>
              </w:rPr>
              <w:t>24.24</w:t>
            </w:r>
          </w:p>
        </w:tc>
      </w:tr>
    </w:tbl>
    <w:p w14:paraId="0754EBCD" w14:textId="77777777" w:rsidR="002F759D" w:rsidRPr="009070C7" w:rsidRDefault="002F759D" w:rsidP="008438C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E501A2" w14:textId="0470F9F7" w:rsidR="0090284D" w:rsidRPr="009070C7" w:rsidRDefault="0090284D" w:rsidP="0090284D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9070C7">
        <w:rPr>
          <w:rFonts w:ascii="Times New Roman" w:eastAsiaTheme="majorEastAsia" w:hAnsi="Times New Roman" w:cs="Times New Roman"/>
          <w:b/>
          <w:bCs/>
          <w:sz w:val="24"/>
          <w:szCs w:val="24"/>
        </w:rPr>
        <w:t>Summary of average slope and efficiency in qPCR analysis</w:t>
      </w:r>
    </w:p>
    <w:p w14:paraId="060286A9" w14:textId="64FA93A5" w:rsidR="008438C3" w:rsidRPr="009070C7" w:rsidRDefault="0060246D" w:rsidP="008438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0C7">
        <w:rPr>
          <w:rFonts w:ascii="Times New Roman" w:hAnsi="Times New Roman" w:cs="Times New Roman"/>
          <w:sz w:val="24"/>
          <w:szCs w:val="24"/>
        </w:rPr>
        <w:t>The slope, efficiency, and R² values obtained from the average of all qPCR experiments are presented in the table below.</w:t>
      </w:r>
    </w:p>
    <w:p w14:paraId="271642C0" w14:textId="5BE4CF0B" w:rsidR="00AF7C09" w:rsidRPr="009070C7" w:rsidRDefault="00CC7833" w:rsidP="00AF7C09">
      <w:pPr>
        <w:pStyle w:val="Caption"/>
        <w:keepNext/>
        <w:spacing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C783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Supplementary 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Additional_Table \* ARABIC </w:instrTex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3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="00AF7C09" w:rsidRPr="009070C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Slope, efficiency, and R² values averaged across all qPCR experiments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31"/>
        <w:gridCol w:w="2522"/>
        <w:gridCol w:w="2613"/>
        <w:gridCol w:w="1494"/>
      </w:tblGrid>
      <w:tr w:rsidR="009070C7" w:rsidRPr="009070C7" w14:paraId="25C65390" w14:textId="77777777" w:rsidTr="005760C9">
        <w:trPr>
          <w:trHeight w:val="345"/>
        </w:trPr>
        <w:tc>
          <w:tcPr>
            <w:tcW w:w="1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6C426C" w14:textId="77777777" w:rsidR="008438C3" w:rsidRPr="009070C7" w:rsidRDefault="008438C3" w:rsidP="005760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70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Target</w:t>
            </w:r>
          </w:p>
        </w:tc>
        <w:tc>
          <w:tcPr>
            <w:tcW w:w="13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3CFD62" w14:textId="77777777" w:rsidR="008438C3" w:rsidRPr="009070C7" w:rsidRDefault="008438C3" w:rsidP="005760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70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Average slope </w:t>
            </w:r>
          </w:p>
        </w:tc>
        <w:tc>
          <w:tcPr>
            <w:tcW w:w="1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D14B67" w14:textId="77777777" w:rsidR="008438C3" w:rsidRPr="009070C7" w:rsidRDefault="008438C3" w:rsidP="005760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70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Average efficiency (%)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468E1A" w14:textId="77777777" w:rsidR="008438C3" w:rsidRPr="009070C7" w:rsidRDefault="008438C3" w:rsidP="005760C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070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9070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9070C7" w:rsidRPr="009070C7" w14:paraId="7C0882BC" w14:textId="77777777" w:rsidTr="005760C9">
        <w:trPr>
          <w:trHeight w:val="300"/>
        </w:trPr>
        <w:tc>
          <w:tcPr>
            <w:tcW w:w="14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80862A" w14:textId="77777777" w:rsidR="008438C3" w:rsidRPr="009070C7" w:rsidRDefault="008438C3" w:rsidP="005760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0C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Pf18S DNA </w:t>
            </w:r>
          </w:p>
        </w:tc>
        <w:tc>
          <w:tcPr>
            <w:tcW w:w="13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A7E4B5" w14:textId="3B522F91" w:rsidR="008438C3" w:rsidRPr="009070C7" w:rsidRDefault="000C416B" w:rsidP="005760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0C7">
              <w:rPr>
                <w:rFonts w:ascii="Times New Roman" w:eastAsia="Times New Roman" w:hAnsi="Times New Roman" w:cs="Times New Roman"/>
                <w:sz w:val="24"/>
                <w:szCs w:val="24"/>
              </w:rPr>
              <w:t>-3.32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FDB95C" w14:textId="3CF31FAD" w:rsidR="008438C3" w:rsidRPr="009070C7" w:rsidRDefault="000C416B" w:rsidP="005760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0C7">
              <w:rPr>
                <w:rFonts w:ascii="Times New Roman" w:eastAsia="Times New Roman" w:hAnsi="Times New Roman" w:cs="Times New Roman"/>
                <w:sz w:val="24"/>
                <w:szCs w:val="24"/>
              </w:rPr>
              <w:t>100.3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BCF4CF" w14:textId="2021A422" w:rsidR="008438C3" w:rsidRPr="009070C7" w:rsidRDefault="008438C3" w:rsidP="005760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0C7">
              <w:rPr>
                <w:rFonts w:ascii="Times New Roman" w:eastAsia="Times New Roman" w:hAnsi="Times New Roman" w:cs="Times New Roman"/>
                <w:sz w:val="24"/>
                <w:szCs w:val="24"/>
              </w:rPr>
              <w:t>0.999</w:t>
            </w:r>
            <w:r w:rsidR="008203F6" w:rsidRPr="009070C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D48D5" w:rsidRPr="009070C7" w14:paraId="5F8A9BEE" w14:textId="77777777" w:rsidTr="005760C9">
        <w:trPr>
          <w:trHeight w:val="315"/>
        </w:trPr>
        <w:tc>
          <w:tcPr>
            <w:tcW w:w="1459" w:type="pct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D8C68D2" w14:textId="77777777" w:rsidR="008438C3" w:rsidRPr="009070C7" w:rsidRDefault="008438C3" w:rsidP="005760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0C7">
              <w:rPr>
                <w:rFonts w:ascii="Times New Roman" w:eastAsia="Times New Roman" w:hAnsi="Times New Roman" w:cs="Times New Roman"/>
                <w:sz w:val="24"/>
                <w:szCs w:val="24"/>
              </w:rPr>
              <w:t>Pv18S DNA</w:t>
            </w:r>
          </w:p>
        </w:tc>
        <w:tc>
          <w:tcPr>
            <w:tcW w:w="1347" w:type="pct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3E9E2A50" w14:textId="5862DD09" w:rsidR="008438C3" w:rsidRPr="009070C7" w:rsidRDefault="000C416B" w:rsidP="005760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0C7">
              <w:rPr>
                <w:rFonts w:ascii="Times New Roman" w:eastAsia="Times New Roman" w:hAnsi="Times New Roman" w:cs="Times New Roman"/>
                <w:sz w:val="24"/>
                <w:szCs w:val="24"/>
              </w:rPr>
              <w:t>-3.33</w:t>
            </w:r>
          </w:p>
        </w:tc>
        <w:tc>
          <w:tcPr>
            <w:tcW w:w="1396" w:type="pct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14:paraId="54CA19CD" w14:textId="49E901DF" w:rsidR="008438C3" w:rsidRPr="009070C7" w:rsidRDefault="000C416B" w:rsidP="005760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0C7">
              <w:rPr>
                <w:rFonts w:ascii="Times New Roman" w:eastAsia="Times New Roman" w:hAnsi="Times New Roman" w:cs="Times New Roman"/>
                <w:sz w:val="24"/>
                <w:szCs w:val="24"/>
              </w:rPr>
              <w:t>99.7</w:t>
            </w:r>
          </w:p>
        </w:tc>
        <w:tc>
          <w:tcPr>
            <w:tcW w:w="798" w:type="pct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684CA609" w14:textId="0B1ED557" w:rsidR="008438C3" w:rsidRPr="009070C7" w:rsidRDefault="008438C3" w:rsidP="005760C9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70C7">
              <w:rPr>
                <w:rFonts w:ascii="Times New Roman" w:eastAsia="Times New Roman" w:hAnsi="Times New Roman" w:cs="Times New Roman"/>
                <w:sz w:val="24"/>
                <w:szCs w:val="24"/>
              </w:rPr>
              <w:t>0.99</w:t>
            </w:r>
            <w:r w:rsidR="00F12446" w:rsidRPr="009070C7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</w:tr>
    </w:tbl>
    <w:p w14:paraId="34EF6C93" w14:textId="0E23AC45" w:rsidR="00AB28DD" w:rsidRPr="009070C7" w:rsidRDefault="00AB28D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9B3CE78" w14:textId="77777777" w:rsidR="002F759D" w:rsidRDefault="008A54B6" w:rsidP="002F759D">
      <w:pPr>
        <w:pStyle w:val="NormalWeb"/>
        <w:keepNext/>
      </w:pPr>
      <w:r w:rsidRPr="009070C7">
        <w:rPr>
          <w:noProof/>
        </w:rPr>
        <w:drawing>
          <wp:inline distT="0" distB="0" distL="0" distR="0" wp14:anchorId="595753BE" wp14:editId="06348974">
            <wp:extent cx="5943600" cy="24765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DA7664" w14:textId="622684C7" w:rsidR="00AF7C09" w:rsidRPr="002F759D" w:rsidRDefault="002F759D" w:rsidP="002F759D">
      <w:pPr>
        <w:pStyle w:val="Caption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759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Supplementary Figure </w:t>
      </w:r>
      <w:r w:rsidRPr="002F759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begin"/>
      </w:r>
      <w:r w:rsidRPr="002F759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instrText xml:space="preserve"> SEQ Supplementary_Figure \* ARABIC </w:instrText>
      </w:r>
      <w:r w:rsidRPr="002F759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separate"/>
      </w:r>
      <w:r w:rsidR="00237E76">
        <w:rPr>
          <w:rFonts w:ascii="Times New Roman" w:hAnsi="Times New Roman" w:cs="Times New Roman"/>
          <w:b/>
          <w:bCs/>
          <w:i w:val="0"/>
          <w:iCs w:val="0"/>
          <w:noProof/>
          <w:sz w:val="24"/>
          <w:szCs w:val="24"/>
        </w:rPr>
        <w:t>2</w:t>
      </w:r>
      <w:r w:rsidRPr="002F759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end"/>
      </w:r>
      <w:r w:rsidRPr="002F759D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</w:t>
      </w:r>
      <w:r w:rsidRPr="002F759D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ROC curves for the diagnostic performance of BIOCREDIT Ag Pf/Pv (pLDH/pLDH) RDT and microscopy against qPCR</w:t>
      </w:r>
      <w:r w:rsidR="007322F3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r w:rsidR="007322F3" w:rsidRPr="007322F3">
        <w:rPr>
          <w:rFonts w:ascii="Times New Roman" w:hAnsi="Times New Roman" w:cs="Times New Roman"/>
          <w:i w:val="0"/>
          <w:iCs w:val="0"/>
          <w:sz w:val="24"/>
          <w:szCs w:val="24"/>
        </w:rPr>
        <w:t>(reference standard)</w:t>
      </w:r>
    </w:p>
    <w:p w14:paraId="7C796CFE" w14:textId="65C90890" w:rsidR="008A54B6" w:rsidRPr="009070C7" w:rsidRDefault="005E18C8" w:rsidP="003175A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70C7">
        <w:rPr>
          <w:rFonts w:ascii="Times New Roman" w:hAnsi="Times New Roman" w:cs="Times New Roman"/>
          <w:sz w:val="24"/>
          <w:szCs w:val="24"/>
        </w:rPr>
        <w:t xml:space="preserve">The curves compare the BIOCREDIT Ag </w:t>
      </w:r>
      <w:r w:rsidRPr="009070C7">
        <w:rPr>
          <w:rFonts w:ascii="Times New Roman" w:hAnsi="Times New Roman" w:cs="Times New Roman"/>
          <w:i/>
          <w:sz w:val="24"/>
          <w:szCs w:val="24"/>
        </w:rPr>
        <w:t>Pf</w:t>
      </w:r>
      <w:r w:rsidRPr="009070C7">
        <w:rPr>
          <w:rFonts w:ascii="Times New Roman" w:hAnsi="Times New Roman" w:cs="Times New Roman"/>
          <w:sz w:val="24"/>
          <w:szCs w:val="24"/>
        </w:rPr>
        <w:t>/</w:t>
      </w:r>
      <w:r w:rsidRPr="009070C7">
        <w:rPr>
          <w:rFonts w:ascii="Times New Roman" w:hAnsi="Times New Roman" w:cs="Times New Roman"/>
          <w:i/>
          <w:sz w:val="24"/>
          <w:szCs w:val="24"/>
        </w:rPr>
        <w:t>Pv</w:t>
      </w:r>
      <w:r w:rsidRPr="009070C7">
        <w:rPr>
          <w:rFonts w:ascii="Times New Roman" w:hAnsi="Times New Roman" w:cs="Times New Roman"/>
          <w:sz w:val="24"/>
          <w:szCs w:val="24"/>
        </w:rPr>
        <w:t xml:space="preserve"> (pLDH/pLDH) RDT (yellow) and facility microscopist (blue), with area under the curve values and 95% confidence intervals annotated. Panel (a) shows ROC curves for </w:t>
      </w:r>
      <w:r w:rsidRPr="009070C7">
        <w:rPr>
          <w:rFonts w:ascii="Times New Roman" w:hAnsi="Times New Roman" w:cs="Times New Roman"/>
          <w:i/>
          <w:sz w:val="24"/>
          <w:szCs w:val="24"/>
        </w:rPr>
        <w:t>P. falciparum</w:t>
      </w:r>
      <w:r w:rsidRPr="009070C7">
        <w:rPr>
          <w:rFonts w:ascii="Times New Roman" w:hAnsi="Times New Roman" w:cs="Times New Roman"/>
          <w:sz w:val="24"/>
          <w:szCs w:val="24"/>
        </w:rPr>
        <w:t xml:space="preserve">, and panel (b) for </w:t>
      </w:r>
      <w:r w:rsidRPr="009070C7">
        <w:rPr>
          <w:rFonts w:ascii="Times New Roman" w:hAnsi="Times New Roman" w:cs="Times New Roman"/>
          <w:i/>
          <w:sz w:val="24"/>
          <w:szCs w:val="24"/>
        </w:rPr>
        <w:t>P. vivax</w:t>
      </w:r>
      <w:r w:rsidRPr="009070C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9947DEE" w14:textId="77777777" w:rsidR="008A54B6" w:rsidRPr="009070C7" w:rsidRDefault="008A54B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611B305" w14:textId="11C9ADF6" w:rsidR="00874B48" w:rsidRDefault="00CC7833" w:rsidP="00260D64">
      <w:pPr>
        <w:pStyle w:val="Caption"/>
        <w:keepNext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783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lastRenderedPageBreak/>
        <w:t xml:space="preserve">Supplementary 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Additional_Table \* ARABIC </w:instrTex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4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="00AF7C09" w:rsidRPr="009070C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A 2x2 contingency table </w:t>
      </w:r>
      <w:r w:rsidR="005E6FCA" w:rsidRPr="005E6FCA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for the BIOCREDIT Ag Pf/Pv (pLDH/pLDH) RDT and facility microscopy versus 18S rRNA qPCR (reference standard)</w:t>
      </w:r>
    </w:p>
    <w:tbl>
      <w:tblPr>
        <w:tblStyle w:val="ListTable6Colorful"/>
        <w:tblW w:w="9540" w:type="dxa"/>
        <w:tblLook w:val="04A0" w:firstRow="1" w:lastRow="0" w:firstColumn="1" w:lastColumn="0" w:noHBand="0" w:noVBand="1"/>
      </w:tblPr>
      <w:tblGrid>
        <w:gridCol w:w="3971"/>
        <w:gridCol w:w="576"/>
        <w:gridCol w:w="510"/>
        <w:gridCol w:w="696"/>
        <w:gridCol w:w="576"/>
        <w:gridCol w:w="1681"/>
        <w:gridCol w:w="1530"/>
      </w:tblGrid>
      <w:tr w:rsidR="00267511" w:rsidRPr="00DD5D6F" w14:paraId="7A295170" w14:textId="77777777" w:rsidTr="00564A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352F051" w14:textId="77777777" w:rsidR="00267511" w:rsidRPr="00DD5D6F" w:rsidRDefault="00267511" w:rsidP="00564ADB">
            <w:pPr>
              <w:spacing w:line="36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Test</w:t>
            </w:r>
          </w:p>
        </w:tc>
        <w:tc>
          <w:tcPr>
            <w:tcW w:w="0" w:type="auto"/>
            <w:hideMark/>
          </w:tcPr>
          <w:p w14:paraId="0FDA1C8F" w14:textId="77777777" w:rsidR="00267511" w:rsidRPr="00DD5D6F" w:rsidRDefault="00267511" w:rsidP="00564ADB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TP</w:t>
            </w:r>
          </w:p>
        </w:tc>
        <w:tc>
          <w:tcPr>
            <w:tcW w:w="0" w:type="auto"/>
            <w:hideMark/>
          </w:tcPr>
          <w:p w14:paraId="3D865837" w14:textId="77777777" w:rsidR="00267511" w:rsidRPr="00DD5D6F" w:rsidRDefault="00267511" w:rsidP="00564ADB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FP</w:t>
            </w:r>
          </w:p>
        </w:tc>
        <w:tc>
          <w:tcPr>
            <w:tcW w:w="0" w:type="auto"/>
            <w:hideMark/>
          </w:tcPr>
          <w:p w14:paraId="65F30DA5" w14:textId="77777777" w:rsidR="00267511" w:rsidRPr="00DD5D6F" w:rsidRDefault="00267511" w:rsidP="00564ADB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TN</w:t>
            </w:r>
          </w:p>
        </w:tc>
        <w:tc>
          <w:tcPr>
            <w:tcW w:w="0" w:type="auto"/>
            <w:hideMark/>
          </w:tcPr>
          <w:p w14:paraId="385F60B6" w14:textId="77777777" w:rsidR="00267511" w:rsidRPr="00DD5D6F" w:rsidRDefault="00267511" w:rsidP="00564ADB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FN</w:t>
            </w:r>
          </w:p>
        </w:tc>
        <w:tc>
          <w:tcPr>
            <w:tcW w:w="1681" w:type="dxa"/>
            <w:hideMark/>
          </w:tcPr>
          <w:p w14:paraId="3E0E03EE" w14:textId="77777777" w:rsidR="00267511" w:rsidRPr="00DD5D6F" w:rsidRDefault="00267511" w:rsidP="00564ADB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Total qPCR+</w:t>
            </w:r>
          </w:p>
        </w:tc>
        <w:tc>
          <w:tcPr>
            <w:tcW w:w="1530" w:type="dxa"/>
            <w:hideMark/>
          </w:tcPr>
          <w:p w14:paraId="3AB984D2" w14:textId="77777777" w:rsidR="00267511" w:rsidRPr="00DD5D6F" w:rsidRDefault="00267511" w:rsidP="00564ADB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Total qPCR-</w:t>
            </w:r>
          </w:p>
        </w:tc>
      </w:tr>
      <w:tr w:rsidR="00267511" w:rsidRPr="00DD5D6F" w14:paraId="4F8502CE" w14:textId="77777777" w:rsidTr="00564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1E263E22" w14:textId="77777777" w:rsidR="00267511" w:rsidRPr="00DD5D6F" w:rsidRDefault="00267511" w:rsidP="00564ADB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RDT vs qPCR (Any </w:t>
            </w:r>
            <w:r w:rsidRPr="00DD5D6F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</w:rPr>
              <w:t>Plasmodium</w:t>
            </w:r>
            <w:r w:rsidRPr="00DD5D6F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14:paraId="3C2A6F59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437</w:t>
            </w:r>
          </w:p>
        </w:tc>
        <w:tc>
          <w:tcPr>
            <w:tcW w:w="0" w:type="auto"/>
            <w:shd w:val="clear" w:color="auto" w:fill="auto"/>
            <w:hideMark/>
          </w:tcPr>
          <w:p w14:paraId="42FE90BC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</w:t>
            </w:r>
          </w:p>
        </w:tc>
        <w:tc>
          <w:tcPr>
            <w:tcW w:w="0" w:type="auto"/>
            <w:shd w:val="clear" w:color="auto" w:fill="auto"/>
            <w:hideMark/>
          </w:tcPr>
          <w:p w14:paraId="3B034940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683</w:t>
            </w:r>
          </w:p>
        </w:tc>
        <w:tc>
          <w:tcPr>
            <w:tcW w:w="0" w:type="auto"/>
            <w:shd w:val="clear" w:color="auto" w:fill="auto"/>
            <w:hideMark/>
          </w:tcPr>
          <w:p w14:paraId="081DE4A2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50</w:t>
            </w:r>
          </w:p>
        </w:tc>
        <w:tc>
          <w:tcPr>
            <w:tcW w:w="1681" w:type="dxa"/>
            <w:shd w:val="clear" w:color="auto" w:fill="auto"/>
            <w:hideMark/>
          </w:tcPr>
          <w:p w14:paraId="7DD8E028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487</w:t>
            </w:r>
          </w:p>
        </w:tc>
        <w:tc>
          <w:tcPr>
            <w:tcW w:w="1530" w:type="dxa"/>
            <w:shd w:val="clear" w:color="auto" w:fill="auto"/>
            <w:hideMark/>
          </w:tcPr>
          <w:p w14:paraId="041C5F69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713</w:t>
            </w:r>
          </w:p>
        </w:tc>
      </w:tr>
      <w:tr w:rsidR="00267511" w:rsidRPr="00DD5D6F" w14:paraId="495876B2" w14:textId="77777777" w:rsidTr="00564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C97380" w14:textId="77777777" w:rsidR="00267511" w:rsidRPr="00DD5D6F" w:rsidRDefault="00267511" w:rsidP="00564ADB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pt-BR"/>
              </w:rPr>
            </w:pPr>
            <w:r w:rsidRPr="00DD5D6F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pt-BR"/>
              </w:rPr>
              <w:t>RDT vs qPCR (</w:t>
            </w:r>
            <w:r w:rsidRPr="00DD5D6F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  <w:lang w:val="pt-BR"/>
              </w:rPr>
              <w:t>P. falciparum</w:t>
            </w:r>
            <w:r w:rsidRPr="00DD5D6F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pt-BR"/>
              </w:rPr>
              <w:t>)</w:t>
            </w:r>
          </w:p>
        </w:tc>
        <w:tc>
          <w:tcPr>
            <w:tcW w:w="0" w:type="auto"/>
            <w:hideMark/>
          </w:tcPr>
          <w:p w14:paraId="1760C71A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296</w:t>
            </w:r>
          </w:p>
        </w:tc>
        <w:tc>
          <w:tcPr>
            <w:tcW w:w="0" w:type="auto"/>
            <w:hideMark/>
          </w:tcPr>
          <w:p w14:paraId="76C2DC80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0" w:type="auto"/>
            <w:hideMark/>
          </w:tcPr>
          <w:p w14:paraId="2C921336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833</w:t>
            </w:r>
          </w:p>
        </w:tc>
        <w:tc>
          <w:tcPr>
            <w:tcW w:w="0" w:type="auto"/>
            <w:hideMark/>
          </w:tcPr>
          <w:p w14:paraId="7AF7CA11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47</w:t>
            </w:r>
          </w:p>
        </w:tc>
        <w:tc>
          <w:tcPr>
            <w:tcW w:w="1681" w:type="dxa"/>
            <w:hideMark/>
          </w:tcPr>
          <w:p w14:paraId="0F0FEB02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343</w:t>
            </w:r>
          </w:p>
        </w:tc>
        <w:tc>
          <w:tcPr>
            <w:tcW w:w="1530" w:type="dxa"/>
            <w:hideMark/>
          </w:tcPr>
          <w:p w14:paraId="70B776E1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857</w:t>
            </w:r>
          </w:p>
        </w:tc>
      </w:tr>
      <w:tr w:rsidR="00267511" w:rsidRPr="00DD5D6F" w14:paraId="03DA7125" w14:textId="77777777" w:rsidTr="00564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61CE664D" w14:textId="77777777" w:rsidR="00267511" w:rsidRPr="00DD5D6F" w:rsidRDefault="00267511" w:rsidP="00564ADB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RDT vs qPCR (</w:t>
            </w:r>
            <w:r w:rsidRPr="00DD5D6F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</w:rPr>
              <w:t>P. vivax</w:t>
            </w:r>
            <w:r w:rsidRPr="00DD5D6F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14:paraId="4637776E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156</w:t>
            </w:r>
          </w:p>
        </w:tc>
        <w:tc>
          <w:tcPr>
            <w:tcW w:w="0" w:type="auto"/>
            <w:shd w:val="clear" w:color="auto" w:fill="auto"/>
            <w:hideMark/>
          </w:tcPr>
          <w:p w14:paraId="58EDA089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2F347EFD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1017</w:t>
            </w:r>
          </w:p>
        </w:tc>
        <w:tc>
          <w:tcPr>
            <w:tcW w:w="0" w:type="auto"/>
            <w:shd w:val="clear" w:color="auto" w:fill="auto"/>
            <w:hideMark/>
          </w:tcPr>
          <w:p w14:paraId="0BF873E0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1681" w:type="dxa"/>
            <w:shd w:val="clear" w:color="auto" w:fill="auto"/>
            <w:hideMark/>
          </w:tcPr>
          <w:p w14:paraId="5582022F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180</w:t>
            </w:r>
          </w:p>
        </w:tc>
        <w:tc>
          <w:tcPr>
            <w:tcW w:w="1530" w:type="dxa"/>
            <w:shd w:val="clear" w:color="auto" w:fill="auto"/>
            <w:hideMark/>
          </w:tcPr>
          <w:p w14:paraId="779AAC8C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1020</w:t>
            </w:r>
          </w:p>
        </w:tc>
      </w:tr>
      <w:tr w:rsidR="00267511" w:rsidRPr="00DD5D6F" w14:paraId="162F61AE" w14:textId="77777777" w:rsidTr="00564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335CB3" w14:textId="77777777" w:rsidR="00267511" w:rsidRPr="00DD5D6F" w:rsidRDefault="00267511" w:rsidP="00564ADB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Microscopy vs qPCR (Any </w:t>
            </w:r>
            <w:r w:rsidRPr="00DD5D6F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</w:rPr>
              <w:t>Plasmodium</w:t>
            </w:r>
            <w:r w:rsidRPr="00DD5D6F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14:paraId="43782B13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291</w:t>
            </w:r>
          </w:p>
        </w:tc>
        <w:tc>
          <w:tcPr>
            <w:tcW w:w="0" w:type="auto"/>
            <w:hideMark/>
          </w:tcPr>
          <w:p w14:paraId="74194F0B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</w:t>
            </w:r>
          </w:p>
        </w:tc>
        <w:tc>
          <w:tcPr>
            <w:tcW w:w="0" w:type="auto"/>
            <w:hideMark/>
          </w:tcPr>
          <w:p w14:paraId="09FA3C5B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687</w:t>
            </w:r>
          </w:p>
        </w:tc>
        <w:tc>
          <w:tcPr>
            <w:tcW w:w="0" w:type="auto"/>
            <w:hideMark/>
          </w:tcPr>
          <w:p w14:paraId="5FEA1D23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196</w:t>
            </w:r>
          </w:p>
        </w:tc>
        <w:tc>
          <w:tcPr>
            <w:tcW w:w="1681" w:type="dxa"/>
            <w:hideMark/>
          </w:tcPr>
          <w:p w14:paraId="336CBCC1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487</w:t>
            </w:r>
          </w:p>
        </w:tc>
        <w:tc>
          <w:tcPr>
            <w:tcW w:w="1530" w:type="dxa"/>
            <w:hideMark/>
          </w:tcPr>
          <w:p w14:paraId="6D92074F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713</w:t>
            </w:r>
          </w:p>
        </w:tc>
      </w:tr>
      <w:tr w:rsidR="00267511" w:rsidRPr="00DD5D6F" w14:paraId="1C4B64AE" w14:textId="77777777" w:rsidTr="00564A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32C30CFB" w14:textId="77777777" w:rsidR="00267511" w:rsidRPr="00DD5D6F" w:rsidRDefault="00267511" w:rsidP="00564ADB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pt-BR"/>
              </w:rPr>
            </w:pPr>
            <w:r w:rsidRPr="00DD5D6F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pt-BR"/>
              </w:rPr>
              <w:t>Microscopy vs qPCR (</w:t>
            </w:r>
            <w:r w:rsidRPr="00DD5D6F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  <w:lang w:val="pt-BR"/>
              </w:rPr>
              <w:t>P. falciparum</w:t>
            </w:r>
            <w:r w:rsidRPr="00DD5D6F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pt-BR"/>
              </w:rPr>
              <w:t>)</w:t>
            </w:r>
          </w:p>
        </w:tc>
        <w:tc>
          <w:tcPr>
            <w:tcW w:w="0" w:type="auto"/>
            <w:shd w:val="clear" w:color="auto" w:fill="auto"/>
            <w:hideMark/>
          </w:tcPr>
          <w:p w14:paraId="7FD5B892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197</w:t>
            </w:r>
          </w:p>
        </w:tc>
        <w:tc>
          <w:tcPr>
            <w:tcW w:w="0" w:type="auto"/>
            <w:shd w:val="clear" w:color="auto" w:fill="auto"/>
            <w:hideMark/>
          </w:tcPr>
          <w:p w14:paraId="4516AC81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19</w:t>
            </w:r>
          </w:p>
        </w:tc>
        <w:tc>
          <w:tcPr>
            <w:tcW w:w="0" w:type="auto"/>
            <w:shd w:val="clear" w:color="auto" w:fill="auto"/>
            <w:hideMark/>
          </w:tcPr>
          <w:p w14:paraId="11E4A742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838</w:t>
            </w:r>
          </w:p>
        </w:tc>
        <w:tc>
          <w:tcPr>
            <w:tcW w:w="0" w:type="auto"/>
            <w:shd w:val="clear" w:color="auto" w:fill="auto"/>
            <w:hideMark/>
          </w:tcPr>
          <w:p w14:paraId="0BF15304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146</w:t>
            </w:r>
          </w:p>
        </w:tc>
        <w:tc>
          <w:tcPr>
            <w:tcW w:w="1681" w:type="dxa"/>
            <w:shd w:val="clear" w:color="auto" w:fill="auto"/>
            <w:hideMark/>
          </w:tcPr>
          <w:p w14:paraId="440A713B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343</w:t>
            </w:r>
          </w:p>
        </w:tc>
        <w:tc>
          <w:tcPr>
            <w:tcW w:w="1530" w:type="dxa"/>
            <w:shd w:val="clear" w:color="auto" w:fill="auto"/>
            <w:hideMark/>
          </w:tcPr>
          <w:p w14:paraId="5FA6C7C9" w14:textId="77777777" w:rsidR="00267511" w:rsidRPr="00DD5D6F" w:rsidRDefault="00267511" w:rsidP="00564ADB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857</w:t>
            </w:r>
          </w:p>
        </w:tc>
      </w:tr>
      <w:tr w:rsidR="00267511" w:rsidRPr="00DD5D6F" w14:paraId="250F3D3C" w14:textId="77777777" w:rsidTr="00564AD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36227F4" w14:textId="77777777" w:rsidR="00267511" w:rsidRPr="00DD5D6F" w:rsidRDefault="00267511" w:rsidP="00564ADB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pt-BR"/>
              </w:rPr>
            </w:pPr>
            <w:r w:rsidRPr="00DD5D6F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pt-BR"/>
              </w:rPr>
              <w:t>Microscopy vs qPCR (</w:t>
            </w:r>
            <w:r w:rsidRPr="00DD5D6F"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  <w:lang w:val="pt-BR"/>
              </w:rPr>
              <w:t>P. vivax</w:t>
            </w:r>
            <w:r w:rsidRPr="00DD5D6F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  <w:lang w:val="pt-BR"/>
              </w:rPr>
              <w:t>)</w:t>
            </w:r>
          </w:p>
        </w:tc>
        <w:tc>
          <w:tcPr>
            <w:tcW w:w="0" w:type="auto"/>
            <w:hideMark/>
          </w:tcPr>
          <w:p w14:paraId="37A36CB8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115</w:t>
            </w:r>
          </w:p>
        </w:tc>
        <w:tc>
          <w:tcPr>
            <w:tcW w:w="0" w:type="auto"/>
            <w:hideMark/>
          </w:tcPr>
          <w:p w14:paraId="138EA7B6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0" w:type="auto"/>
            <w:hideMark/>
          </w:tcPr>
          <w:p w14:paraId="62C4B4ED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1010</w:t>
            </w:r>
          </w:p>
        </w:tc>
        <w:tc>
          <w:tcPr>
            <w:tcW w:w="0" w:type="auto"/>
            <w:hideMark/>
          </w:tcPr>
          <w:p w14:paraId="2F5DD0B3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65</w:t>
            </w:r>
          </w:p>
        </w:tc>
        <w:tc>
          <w:tcPr>
            <w:tcW w:w="1681" w:type="dxa"/>
            <w:hideMark/>
          </w:tcPr>
          <w:p w14:paraId="3D1C2C62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180</w:t>
            </w:r>
          </w:p>
        </w:tc>
        <w:tc>
          <w:tcPr>
            <w:tcW w:w="1530" w:type="dxa"/>
            <w:hideMark/>
          </w:tcPr>
          <w:p w14:paraId="7CDF7EC5" w14:textId="77777777" w:rsidR="00267511" w:rsidRPr="00DD5D6F" w:rsidRDefault="00267511" w:rsidP="00564ADB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DD5D6F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1020</w:t>
            </w:r>
          </w:p>
        </w:tc>
      </w:tr>
    </w:tbl>
    <w:p w14:paraId="09105248" w14:textId="77777777" w:rsidR="00260D64" w:rsidRDefault="00260D64" w:rsidP="00260D64">
      <w:pPr>
        <w:rPr>
          <w:rFonts w:ascii="Times New Roman" w:eastAsia="Times New Roman" w:hAnsi="Times New Roman" w:cs="Times New Roman"/>
          <w:i/>
          <w:iCs/>
        </w:rPr>
      </w:pPr>
      <w:r w:rsidRPr="009070C7">
        <w:rPr>
          <w:rFonts w:ascii="Times New Roman" w:eastAsia="Times New Roman" w:hAnsi="Times New Roman" w:cs="Times New Roman"/>
          <w:i/>
          <w:iCs/>
        </w:rPr>
        <w:t>TP: True positive, FP: False positive, TN: True negative, FN: False negative</w:t>
      </w:r>
    </w:p>
    <w:p w14:paraId="3C9FF94C" w14:textId="77777777" w:rsidR="00874B48" w:rsidRPr="009070C7" w:rsidRDefault="00874B48" w:rsidP="008116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1C06566" w14:textId="05A8356C" w:rsidR="00AF7C09" w:rsidRPr="009070C7" w:rsidRDefault="00CC7833" w:rsidP="00AF7C09">
      <w:pPr>
        <w:pStyle w:val="Caption"/>
        <w:keepNext/>
        <w:spacing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C783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Supplementary 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Additional_Table \* ARABIC </w:instrTex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5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="00AF7C09" w:rsidRPr="009070C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Descriptive statistics of qPCR-detected parasite densities by species</w:t>
      </w:r>
    </w:p>
    <w:tbl>
      <w:tblPr>
        <w:tblStyle w:val="ListTable6Colorful"/>
        <w:tblW w:w="0" w:type="auto"/>
        <w:tblLook w:val="04A0" w:firstRow="1" w:lastRow="0" w:firstColumn="1" w:lastColumn="0" w:noHBand="0" w:noVBand="1"/>
      </w:tblPr>
      <w:tblGrid>
        <w:gridCol w:w="1573"/>
        <w:gridCol w:w="1231"/>
        <w:gridCol w:w="1809"/>
        <w:gridCol w:w="1705"/>
        <w:gridCol w:w="523"/>
        <w:gridCol w:w="876"/>
        <w:gridCol w:w="1643"/>
      </w:tblGrid>
      <w:tr w:rsidR="009070C7" w:rsidRPr="005A3B13" w14:paraId="7FA10683" w14:textId="77777777" w:rsidTr="00523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06B6AF" w14:textId="35B0920C" w:rsidR="002673F0" w:rsidRPr="005A3B13" w:rsidRDefault="002673F0" w:rsidP="009D1AE0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A3B1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Species</w:t>
            </w:r>
          </w:p>
        </w:tc>
        <w:tc>
          <w:tcPr>
            <w:tcW w:w="0" w:type="auto"/>
            <w:hideMark/>
          </w:tcPr>
          <w:p w14:paraId="0F9B0835" w14:textId="77777777" w:rsidR="002673F0" w:rsidRPr="005A3B13" w:rsidRDefault="002673F0" w:rsidP="009D1A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A3B1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N Positives</w:t>
            </w:r>
          </w:p>
        </w:tc>
        <w:tc>
          <w:tcPr>
            <w:tcW w:w="0" w:type="auto"/>
            <w:hideMark/>
          </w:tcPr>
          <w:p w14:paraId="4996884F" w14:textId="77777777" w:rsidR="002673F0" w:rsidRPr="005A3B13" w:rsidRDefault="002673F0" w:rsidP="009D1A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A3B1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Median (copies/µL)</w:t>
            </w:r>
          </w:p>
        </w:tc>
        <w:tc>
          <w:tcPr>
            <w:tcW w:w="0" w:type="auto"/>
            <w:hideMark/>
          </w:tcPr>
          <w:p w14:paraId="2EF81B3D" w14:textId="77777777" w:rsidR="002673F0" w:rsidRPr="005A3B13" w:rsidRDefault="002673F0" w:rsidP="009D1A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A3B1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Mean (copies/µL)</w:t>
            </w:r>
          </w:p>
        </w:tc>
        <w:tc>
          <w:tcPr>
            <w:tcW w:w="0" w:type="auto"/>
            <w:hideMark/>
          </w:tcPr>
          <w:p w14:paraId="7F39B325" w14:textId="77777777" w:rsidR="002673F0" w:rsidRPr="005A3B13" w:rsidRDefault="002673F0" w:rsidP="009D1A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A3B1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Q1</w:t>
            </w:r>
          </w:p>
        </w:tc>
        <w:tc>
          <w:tcPr>
            <w:tcW w:w="0" w:type="auto"/>
            <w:hideMark/>
          </w:tcPr>
          <w:p w14:paraId="639A974A" w14:textId="77777777" w:rsidR="002673F0" w:rsidRPr="005A3B13" w:rsidRDefault="002673F0" w:rsidP="009D1A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A3B1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Q3</w:t>
            </w:r>
          </w:p>
        </w:tc>
        <w:tc>
          <w:tcPr>
            <w:tcW w:w="0" w:type="auto"/>
            <w:hideMark/>
          </w:tcPr>
          <w:p w14:paraId="3CAACDAC" w14:textId="77777777" w:rsidR="002673F0" w:rsidRPr="005A3B13" w:rsidRDefault="002673F0" w:rsidP="009D1A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A3B1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Max (copies/µL)</w:t>
            </w:r>
          </w:p>
        </w:tc>
      </w:tr>
      <w:tr w:rsidR="009070C7" w:rsidRPr="005A3B13" w14:paraId="12942A87" w14:textId="77777777" w:rsidTr="00523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hideMark/>
          </w:tcPr>
          <w:p w14:paraId="5F83D749" w14:textId="77777777" w:rsidR="002673F0" w:rsidRPr="00523BC7" w:rsidRDefault="002673F0" w:rsidP="009D1AE0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523BC7">
              <w:rPr>
                <w:rStyle w:val="Emphasis"/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P. falciparum</w:t>
            </w:r>
          </w:p>
        </w:tc>
        <w:tc>
          <w:tcPr>
            <w:tcW w:w="0" w:type="auto"/>
            <w:shd w:val="clear" w:color="auto" w:fill="auto"/>
            <w:hideMark/>
          </w:tcPr>
          <w:p w14:paraId="5FE6E38F" w14:textId="30C2D357" w:rsidR="002673F0" w:rsidRPr="00523BC7" w:rsidRDefault="0065156E" w:rsidP="009D1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23B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343</w:t>
            </w:r>
          </w:p>
        </w:tc>
        <w:tc>
          <w:tcPr>
            <w:tcW w:w="0" w:type="auto"/>
            <w:shd w:val="clear" w:color="auto" w:fill="auto"/>
            <w:hideMark/>
          </w:tcPr>
          <w:p w14:paraId="37B4CF33" w14:textId="77777777" w:rsidR="002673F0" w:rsidRPr="00523BC7" w:rsidRDefault="002673F0" w:rsidP="009D1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23B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364</w:t>
            </w:r>
          </w:p>
        </w:tc>
        <w:tc>
          <w:tcPr>
            <w:tcW w:w="0" w:type="auto"/>
            <w:shd w:val="clear" w:color="auto" w:fill="auto"/>
            <w:hideMark/>
          </w:tcPr>
          <w:p w14:paraId="2E7DA0BC" w14:textId="77777777" w:rsidR="002673F0" w:rsidRPr="00523BC7" w:rsidRDefault="002673F0" w:rsidP="009D1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23B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27,781</w:t>
            </w:r>
          </w:p>
        </w:tc>
        <w:tc>
          <w:tcPr>
            <w:tcW w:w="0" w:type="auto"/>
            <w:shd w:val="clear" w:color="auto" w:fill="auto"/>
            <w:hideMark/>
          </w:tcPr>
          <w:p w14:paraId="248C1188" w14:textId="77777777" w:rsidR="002673F0" w:rsidRPr="00523BC7" w:rsidRDefault="002673F0" w:rsidP="009D1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23B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0" w:type="auto"/>
            <w:shd w:val="clear" w:color="auto" w:fill="auto"/>
            <w:hideMark/>
          </w:tcPr>
          <w:p w14:paraId="2C8961F4" w14:textId="77777777" w:rsidR="002673F0" w:rsidRPr="00523BC7" w:rsidRDefault="002673F0" w:rsidP="009D1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23B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10,456</w:t>
            </w:r>
          </w:p>
        </w:tc>
        <w:tc>
          <w:tcPr>
            <w:tcW w:w="0" w:type="auto"/>
            <w:shd w:val="clear" w:color="auto" w:fill="auto"/>
            <w:hideMark/>
          </w:tcPr>
          <w:p w14:paraId="2D7F956C" w14:textId="77777777" w:rsidR="002673F0" w:rsidRPr="00523BC7" w:rsidRDefault="002673F0" w:rsidP="009D1AE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23B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1,017,020</w:t>
            </w:r>
          </w:p>
        </w:tc>
      </w:tr>
      <w:tr w:rsidR="009070C7" w:rsidRPr="005A3B13" w14:paraId="20848509" w14:textId="77777777" w:rsidTr="00523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302BCC" w14:textId="77777777" w:rsidR="002673F0" w:rsidRPr="00523BC7" w:rsidRDefault="002673F0" w:rsidP="009D1AE0">
            <w:pP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523BC7">
              <w:rPr>
                <w:rStyle w:val="Emphasis"/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P. vivax</w:t>
            </w:r>
          </w:p>
        </w:tc>
        <w:tc>
          <w:tcPr>
            <w:tcW w:w="0" w:type="auto"/>
            <w:hideMark/>
          </w:tcPr>
          <w:p w14:paraId="280D1823" w14:textId="304DEA5D" w:rsidR="002673F0" w:rsidRPr="00523BC7" w:rsidRDefault="0065156E" w:rsidP="009D1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23B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180</w:t>
            </w:r>
          </w:p>
        </w:tc>
        <w:tc>
          <w:tcPr>
            <w:tcW w:w="0" w:type="auto"/>
            <w:hideMark/>
          </w:tcPr>
          <w:p w14:paraId="1963C731" w14:textId="77777777" w:rsidR="002673F0" w:rsidRPr="00523BC7" w:rsidRDefault="002673F0" w:rsidP="009D1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23B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173</w:t>
            </w:r>
          </w:p>
        </w:tc>
        <w:tc>
          <w:tcPr>
            <w:tcW w:w="0" w:type="auto"/>
            <w:hideMark/>
          </w:tcPr>
          <w:p w14:paraId="23DD596D" w14:textId="77777777" w:rsidR="002673F0" w:rsidRPr="00523BC7" w:rsidRDefault="002673F0" w:rsidP="009D1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23B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9,114</w:t>
            </w:r>
          </w:p>
        </w:tc>
        <w:tc>
          <w:tcPr>
            <w:tcW w:w="0" w:type="auto"/>
            <w:hideMark/>
          </w:tcPr>
          <w:p w14:paraId="7DBC6E08" w14:textId="77777777" w:rsidR="002673F0" w:rsidRPr="00523BC7" w:rsidRDefault="002673F0" w:rsidP="009D1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23B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0" w:type="auto"/>
            <w:hideMark/>
          </w:tcPr>
          <w:p w14:paraId="40D61507" w14:textId="77777777" w:rsidR="002673F0" w:rsidRPr="00523BC7" w:rsidRDefault="002673F0" w:rsidP="009D1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23B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6,767</w:t>
            </w:r>
          </w:p>
        </w:tc>
        <w:tc>
          <w:tcPr>
            <w:tcW w:w="0" w:type="auto"/>
            <w:hideMark/>
          </w:tcPr>
          <w:p w14:paraId="6FF18B93" w14:textId="77777777" w:rsidR="002673F0" w:rsidRPr="00523BC7" w:rsidRDefault="002673F0" w:rsidP="009D1AE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23BC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150,505</w:t>
            </w:r>
          </w:p>
        </w:tc>
      </w:tr>
      <w:tr w:rsidR="0083128A" w:rsidRPr="00501873" w14:paraId="29FD9751" w14:textId="77777777" w:rsidTr="00523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shd w:val="clear" w:color="auto" w:fill="auto"/>
          </w:tcPr>
          <w:p w14:paraId="653CCCF8" w14:textId="0407A97C" w:rsidR="0083128A" w:rsidRPr="00501873" w:rsidRDefault="0083128A" w:rsidP="0083128A">
            <w:pPr>
              <w:rPr>
                <w:rStyle w:val="Emphasis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  <w:r w:rsidRPr="00501873">
              <w:rPr>
                <w:rStyle w:val="Emphasis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>Mixed infections</w:t>
            </w:r>
          </w:p>
        </w:tc>
        <w:tc>
          <w:tcPr>
            <w:tcW w:w="0" w:type="auto"/>
            <w:vMerge w:val="restart"/>
            <w:shd w:val="clear" w:color="auto" w:fill="auto"/>
          </w:tcPr>
          <w:p w14:paraId="68902314" w14:textId="34FDAC7A" w:rsidR="0083128A" w:rsidRPr="00501873" w:rsidRDefault="0083128A" w:rsidP="008312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1873">
              <w:rPr>
                <w:rStyle w:val="Emphasis"/>
                <w:rFonts w:ascii="Times New Roman" w:hAnsi="Times New Roman" w:cs="Times New Roman"/>
                <w:i w:val="0"/>
                <w:iCs w:val="0"/>
                <w:color w:val="auto"/>
                <w:sz w:val="24"/>
                <w:szCs w:val="24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14:paraId="02CE812B" w14:textId="77777777" w:rsidR="0083128A" w:rsidRPr="00501873" w:rsidRDefault="0083128A" w:rsidP="008312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187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Pf: 302</w:t>
            </w:r>
          </w:p>
          <w:p w14:paraId="7C9EA010" w14:textId="27584684" w:rsidR="0083128A" w:rsidRPr="00501873" w:rsidRDefault="0083128A" w:rsidP="008312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auto"/>
          </w:tcPr>
          <w:p w14:paraId="6C6F71EF" w14:textId="473DEE9E" w:rsidR="0083128A" w:rsidRPr="00501873" w:rsidRDefault="0083128A" w:rsidP="008312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187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Pf: 8,245</w:t>
            </w:r>
          </w:p>
        </w:tc>
        <w:tc>
          <w:tcPr>
            <w:tcW w:w="0" w:type="auto"/>
            <w:shd w:val="clear" w:color="auto" w:fill="auto"/>
          </w:tcPr>
          <w:p w14:paraId="0A72BBDD" w14:textId="2DF7EC62" w:rsidR="0083128A" w:rsidRPr="00501873" w:rsidRDefault="0083128A" w:rsidP="008312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90DE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14:paraId="6E9DBF43" w14:textId="1B3432F0" w:rsidR="0083128A" w:rsidRPr="00501873" w:rsidRDefault="0083128A" w:rsidP="008312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90DE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1,856</w:t>
            </w:r>
          </w:p>
        </w:tc>
        <w:tc>
          <w:tcPr>
            <w:tcW w:w="0" w:type="auto"/>
            <w:shd w:val="clear" w:color="auto" w:fill="auto"/>
          </w:tcPr>
          <w:p w14:paraId="34BF4D19" w14:textId="3C92D1AB" w:rsidR="0083128A" w:rsidRPr="00501873" w:rsidRDefault="0083128A" w:rsidP="008312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90DE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126,974</w:t>
            </w:r>
          </w:p>
        </w:tc>
      </w:tr>
      <w:tr w:rsidR="0083128A" w:rsidRPr="00501873" w14:paraId="47EE0627" w14:textId="77777777" w:rsidTr="00523B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57C110FB" w14:textId="77777777" w:rsidR="0083128A" w:rsidRPr="00501873" w:rsidRDefault="0083128A" w:rsidP="0083128A">
            <w:pPr>
              <w:rPr>
                <w:rStyle w:val="Emphasis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  <w:vMerge/>
          </w:tcPr>
          <w:p w14:paraId="24B5400F" w14:textId="77777777" w:rsidR="0083128A" w:rsidRPr="00501873" w:rsidRDefault="0083128A" w:rsidP="008312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0" w:type="auto"/>
          </w:tcPr>
          <w:p w14:paraId="58673A57" w14:textId="6782549A" w:rsidR="0083128A" w:rsidRPr="00501873" w:rsidRDefault="0083128A" w:rsidP="008312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187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Pv: 165</w:t>
            </w:r>
          </w:p>
        </w:tc>
        <w:tc>
          <w:tcPr>
            <w:tcW w:w="0" w:type="auto"/>
          </w:tcPr>
          <w:p w14:paraId="0B3612F8" w14:textId="0DF47CBA" w:rsidR="0083128A" w:rsidRPr="00501873" w:rsidRDefault="0083128A" w:rsidP="008312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187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Pv: 4,872</w:t>
            </w:r>
          </w:p>
        </w:tc>
        <w:tc>
          <w:tcPr>
            <w:tcW w:w="0" w:type="auto"/>
          </w:tcPr>
          <w:p w14:paraId="34827522" w14:textId="7761AACF" w:rsidR="0083128A" w:rsidRPr="00501873" w:rsidRDefault="0083128A" w:rsidP="008312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0187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14:paraId="0BD4664E" w14:textId="78E2ACB9" w:rsidR="0083128A" w:rsidRPr="00501873" w:rsidRDefault="0083128A" w:rsidP="008312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90DE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1,234</w:t>
            </w:r>
          </w:p>
        </w:tc>
        <w:tc>
          <w:tcPr>
            <w:tcW w:w="0" w:type="auto"/>
          </w:tcPr>
          <w:p w14:paraId="6E6586B7" w14:textId="2B093A35" w:rsidR="0083128A" w:rsidRPr="00501873" w:rsidRDefault="0083128A" w:rsidP="008312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E90DE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51,945</w:t>
            </w:r>
          </w:p>
        </w:tc>
      </w:tr>
    </w:tbl>
    <w:p w14:paraId="5B8A319E" w14:textId="7A8A28C2" w:rsidR="00FE46C5" w:rsidRPr="001F6521" w:rsidRDefault="001F6521">
      <w:pPr>
        <w:rPr>
          <w:rFonts w:ascii="Times New Roman" w:eastAsia="Times New Roman" w:hAnsi="Times New Roman" w:cs="Times New Roman"/>
          <w:sz w:val="24"/>
          <w:szCs w:val="24"/>
        </w:rPr>
      </w:pPr>
      <w:r w:rsidRPr="001F6521">
        <w:rPr>
          <w:rFonts w:ascii="Times New Roman" w:eastAsia="Times New Roman" w:hAnsi="Times New Roman" w:cs="Times New Roman"/>
          <w:sz w:val="24"/>
          <w:szCs w:val="24"/>
        </w:rPr>
        <w:t>Q1: 25</w:t>
      </w:r>
      <w:r w:rsidRPr="0070489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1F65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489C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1F6521">
        <w:rPr>
          <w:rFonts w:ascii="Times New Roman" w:eastAsia="Times New Roman" w:hAnsi="Times New Roman" w:cs="Times New Roman"/>
          <w:sz w:val="24"/>
          <w:szCs w:val="24"/>
        </w:rPr>
        <w:t>ercentile; Q3: 75</w:t>
      </w:r>
      <w:r w:rsidRPr="0070489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1F6521">
        <w:rPr>
          <w:rFonts w:ascii="Times New Roman" w:eastAsia="Times New Roman" w:hAnsi="Times New Roman" w:cs="Times New Roman"/>
          <w:sz w:val="24"/>
          <w:szCs w:val="24"/>
        </w:rPr>
        <w:t xml:space="preserve"> percentile</w:t>
      </w:r>
    </w:p>
    <w:p w14:paraId="6E74A9B0" w14:textId="77777777" w:rsidR="004563C6" w:rsidRPr="001F6521" w:rsidRDefault="004563C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5EC3A57" w14:textId="69453036" w:rsidR="00AF7C09" w:rsidRPr="009070C7" w:rsidRDefault="00CC7833" w:rsidP="00AF7C09">
      <w:pPr>
        <w:pStyle w:val="Caption"/>
        <w:keepNext/>
        <w:spacing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CC7833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Supplementary 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begin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instrText xml:space="preserve"> SEQ Additional_Table \* ARABIC </w:instrTex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separate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noProof/>
          <w:color w:val="auto"/>
          <w:sz w:val="24"/>
          <w:szCs w:val="24"/>
        </w:rPr>
        <w:t>6</w:t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fldChar w:fldCharType="end"/>
      </w:r>
      <w:r w:rsidR="00AF7C09" w:rsidRPr="009070C7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.</w:t>
      </w:r>
      <w:r w:rsidR="00AF7C09" w:rsidRPr="009070C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Sensitivity of the BIOCREDIT Ag </w:t>
      </w:r>
      <w:r w:rsidR="00AF7C09" w:rsidRPr="00C518D7">
        <w:rPr>
          <w:rFonts w:ascii="Times New Roman" w:hAnsi="Times New Roman" w:cs="Times New Roman"/>
          <w:color w:val="auto"/>
          <w:sz w:val="24"/>
          <w:szCs w:val="24"/>
        </w:rPr>
        <w:t>Pf</w:t>
      </w:r>
      <w:r w:rsidR="00AF7C09" w:rsidRPr="009070C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/</w:t>
      </w:r>
      <w:r w:rsidR="00AF7C09" w:rsidRPr="00C518D7">
        <w:rPr>
          <w:rFonts w:ascii="Times New Roman" w:hAnsi="Times New Roman" w:cs="Times New Roman"/>
          <w:color w:val="auto"/>
          <w:sz w:val="24"/>
          <w:szCs w:val="24"/>
        </w:rPr>
        <w:t>Pv</w:t>
      </w:r>
      <w:r w:rsidR="00AF7C09" w:rsidRPr="009070C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(pLDH/pLDH) RDT and microscopy by parasite density as measured by copies/µL of the 18S rRNA qPCR, </w:t>
      </w:r>
      <w:r w:rsidR="00AF7C09" w:rsidRPr="00C518D7">
        <w:rPr>
          <w:rFonts w:ascii="Times New Roman" w:hAnsi="Times New Roman" w:cs="Times New Roman"/>
          <w:color w:val="auto"/>
          <w:sz w:val="24"/>
          <w:szCs w:val="24"/>
        </w:rPr>
        <w:t>P. falciparum</w:t>
      </w:r>
      <w:r w:rsidR="00AF7C09" w:rsidRPr="009070C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(n=343) and </w:t>
      </w:r>
      <w:r w:rsidR="00AF7C09" w:rsidRPr="00C518D7">
        <w:rPr>
          <w:rFonts w:ascii="Times New Roman" w:hAnsi="Times New Roman" w:cs="Times New Roman"/>
          <w:color w:val="auto"/>
          <w:sz w:val="24"/>
          <w:szCs w:val="24"/>
        </w:rPr>
        <w:t>P. vivax</w:t>
      </w:r>
      <w:r w:rsidR="00AF7C09" w:rsidRPr="009070C7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(n=180)</w:t>
      </w:r>
    </w:p>
    <w:tbl>
      <w:tblPr>
        <w:tblW w:w="10328" w:type="dxa"/>
        <w:tblInd w:w="-270" w:type="dxa"/>
        <w:tblBorders>
          <w:top w:val="single" w:sz="4" w:space="0" w:color="000000"/>
          <w:bottom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1440"/>
        <w:gridCol w:w="1260"/>
        <w:gridCol w:w="1890"/>
        <w:gridCol w:w="1620"/>
        <w:gridCol w:w="1581"/>
        <w:gridCol w:w="1430"/>
        <w:gridCol w:w="1107"/>
      </w:tblGrid>
      <w:tr w:rsidR="009070C7" w:rsidRPr="009070C7" w14:paraId="76E21DBC" w14:textId="77777777" w:rsidTr="001D539C">
        <w:trPr>
          <w:trHeight w:val="1209"/>
        </w:trPr>
        <w:tc>
          <w:tcPr>
            <w:tcW w:w="1440" w:type="dxa"/>
          </w:tcPr>
          <w:p w14:paraId="4D017D3D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Species</w:t>
            </w:r>
          </w:p>
        </w:tc>
        <w:tc>
          <w:tcPr>
            <w:tcW w:w="1260" w:type="dxa"/>
          </w:tcPr>
          <w:p w14:paraId="4D2E5F52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Method</w:t>
            </w:r>
          </w:p>
        </w:tc>
        <w:tc>
          <w:tcPr>
            <w:tcW w:w="1890" w:type="dxa"/>
          </w:tcPr>
          <w:p w14:paraId="070B99F8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&lt;1,000 copies/µL</w:t>
            </w:r>
          </w:p>
          <w:p w14:paraId="631E7604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n, % (95% CI)</w:t>
            </w:r>
          </w:p>
        </w:tc>
        <w:tc>
          <w:tcPr>
            <w:tcW w:w="1620" w:type="dxa"/>
          </w:tcPr>
          <w:p w14:paraId="22A256C4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1,000–4,999 copies/µL</w:t>
            </w:r>
          </w:p>
          <w:p w14:paraId="48E7527A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n, % (95% CI)</w:t>
            </w:r>
          </w:p>
        </w:tc>
        <w:tc>
          <w:tcPr>
            <w:tcW w:w="1581" w:type="dxa"/>
          </w:tcPr>
          <w:p w14:paraId="6D53F1C7" w14:textId="77777777" w:rsidR="00320773" w:rsidRPr="009070C7" w:rsidRDefault="00000000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sz w:val="18"/>
                  <w:szCs w:val="18"/>
                </w:rPr>
                <w:tag w:val="goog_rdk_7"/>
                <w:id w:val="382473039"/>
              </w:sdtPr>
              <w:sdtContent>
                <w:r w:rsidR="00320773" w:rsidRPr="009070C7">
                  <w:rPr>
                    <w:rFonts w:ascii="Times New Roman" w:eastAsia="Times New Roman" w:hAnsi="Times New Roman" w:cs="Times New Roman"/>
                    <w:b/>
                    <w:bCs/>
                    <w:sz w:val="18"/>
                    <w:szCs w:val="18"/>
                  </w:rPr>
                  <w:t>≥5,000 copies/µL</w:t>
                </w:r>
              </w:sdtContent>
            </w:sdt>
          </w:p>
          <w:p w14:paraId="486F48DE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n % (95% CI)</w:t>
            </w:r>
          </w:p>
        </w:tc>
        <w:tc>
          <w:tcPr>
            <w:tcW w:w="1430" w:type="dxa"/>
          </w:tcPr>
          <w:p w14:paraId="704B43F0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Spearman's rho</w:t>
            </w:r>
          </w:p>
        </w:tc>
        <w:tc>
          <w:tcPr>
            <w:tcW w:w="1107" w:type="dxa"/>
          </w:tcPr>
          <w:p w14:paraId="127A3F7B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Logistic OR</w:t>
            </w:r>
          </w:p>
        </w:tc>
      </w:tr>
      <w:tr w:rsidR="009070C7" w:rsidRPr="009070C7" w14:paraId="633D37F1" w14:textId="77777777" w:rsidTr="001D539C">
        <w:trPr>
          <w:trHeight w:val="721"/>
        </w:trPr>
        <w:tc>
          <w:tcPr>
            <w:tcW w:w="1440" w:type="dxa"/>
          </w:tcPr>
          <w:p w14:paraId="5B9B9D25" w14:textId="77777777" w:rsidR="00320773" w:rsidRPr="007B2C95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B2C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P. falciparum</w:t>
            </w:r>
          </w:p>
        </w:tc>
        <w:tc>
          <w:tcPr>
            <w:tcW w:w="1260" w:type="dxa"/>
          </w:tcPr>
          <w:p w14:paraId="7BE88B59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RDT</w:t>
            </w:r>
          </w:p>
        </w:tc>
        <w:tc>
          <w:tcPr>
            <w:tcW w:w="1890" w:type="dxa"/>
          </w:tcPr>
          <w:p w14:paraId="2336DFA7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144, 67.4 (59.1–74.9)</w:t>
            </w:r>
          </w:p>
        </w:tc>
        <w:tc>
          <w:tcPr>
            <w:tcW w:w="1620" w:type="dxa"/>
          </w:tcPr>
          <w:p w14:paraId="0B2EC923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53, 100 (93.3–100)</w:t>
            </w:r>
          </w:p>
        </w:tc>
        <w:tc>
          <w:tcPr>
            <w:tcW w:w="1581" w:type="dxa"/>
          </w:tcPr>
          <w:p w14:paraId="1CE6F16C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146, 100 (97.5–100)</w:t>
            </w:r>
          </w:p>
        </w:tc>
        <w:tc>
          <w:tcPr>
            <w:tcW w:w="1430" w:type="dxa"/>
          </w:tcPr>
          <w:p w14:paraId="62C88E6E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0.564 (p&lt;0.001)</w:t>
            </w:r>
          </w:p>
        </w:tc>
        <w:tc>
          <w:tcPr>
            <w:tcW w:w="1107" w:type="dxa"/>
          </w:tcPr>
          <w:p w14:paraId="430CF5C4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121.26 (31.21–695.78)</w:t>
            </w:r>
          </w:p>
        </w:tc>
      </w:tr>
      <w:tr w:rsidR="009070C7" w:rsidRPr="009070C7" w14:paraId="592F6B00" w14:textId="77777777" w:rsidTr="001D539C">
        <w:trPr>
          <w:trHeight w:val="731"/>
        </w:trPr>
        <w:tc>
          <w:tcPr>
            <w:tcW w:w="1440" w:type="dxa"/>
          </w:tcPr>
          <w:p w14:paraId="3E980D4A" w14:textId="77777777" w:rsidR="00320773" w:rsidRPr="007B2C95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B2C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P. falciparum</w:t>
            </w:r>
          </w:p>
        </w:tc>
        <w:tc>
          <w:tcPr>
            <w:tcW w:w="1260" w:type="dxa"/>
          </w:tcPr>
          <w:p w14:paraId="6A42A992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Facility microscopy</w:t>
            </w:r>
          </w:p>
        </w:tc>
        <w:tc>
          <w:tcPr>
            <w:tcW w:w="1890" w:type="dxa"/>
          </w:tcPr>
          <w:p w14:paraId="1A703024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144, 78.5 (71.2–84.6)</w:t>
            </w:r>
          </w:p>
        </w:tc>
        <w:tc>
          <w:tcPr>
            <w:tcW w:w="1620" w:type="dxa"/>
          </w:tcPr>
          <w:p w14:paraId="5CF39058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53, 96.6 (88.3–99.6)</w:t>
            </w:r>
          </w:p>
        </w:tc>
        <w:tc>
          <w:tcPr>
            <w:tcW w:w="1581" w:type="dxa"/>
          </w:tcPr>
          <w:p w14:paraId="06F573D0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146, 99.2 (95.7–100)</w:t>
            </w:r>
          </w:p>
        </w:tc>
        <w:tc>
          <w:tcPr>
            <w:tcW w:w="1430" w:type="dxa"/>
          </w:tcPr>
          <w:p w14:paraId="11689F00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0.53 (p&lt;0.001)</w:t>
            </w:r>
          </w:p>
        </w:tc>
        <w:tc>
          <w:tcPr>
            <w:tcW w:w="1107" w:type="dxa"/>
          </w:tcPr>
          <w:p w14:paraId="75A86B75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10.77 (5.88–22.55)</w:t>
            </w:r>
          </w:p>
        </w:tc>
      </w:tr>
      <w:tr w:rsidR="009070C7" w:rsidRPr="009070C7" w14:paraId="330E5579" w14:textId="77777777" w:rsidTr="001D539C">
        <w:trPr>
          <w:trHeight w:val="731"/>
        </w:trPr>
        <w:tc>
          <w:tcPr>
            <w:tcW w:w="1440" w:type="dxa"/>
          </w:tcPr>
          <w:p w14:paraId="2ED48AB7" w14:textId="77777777" w:rsidR="00320773" w:rsidRPr="007B2C95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B2C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lastRenderedPageBreak/>
              <w:t>P. vivax</w:t>
            </w:r>
          </w:p>
        </w:tc>
        <w:tc>
          <w:tcPr>
            <w:tcW w:w="1260" w:type="dxa"/>
          </w:tcPr>
          <w:p w14:paraId="2ADA66F9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RDT</w:t>
            </w:r>
          </w:p>
        </w:tc>
        <w:tc>
          <w:tcPr>
            <w:tcW w:w="1890" w:type="dxa"/>
          </w:tcPr>
          <w:p w14:paraId="17AD25CB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66, 68.2 (55.6–79.1)</w:t>
            </w:r>
          </w:p>
        </w:tc>
        <w:tc>
          <w:tcPr>
            <w:tcW w:w="1620" w:type="dxa"/>
          </w:tcPr>
          <w:p w14:paraId="688F8D39" w14:textId="1539D59C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32, </w:t>
            </w:r>
            <w:r w:rsidR="00AA07A2"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98.4</w:t>
            </w: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AA07A2"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(89.7–100)</w:t>
            </w:r>
          </w:p>
        </w:tc>
        <w:tc>
          <w:tcPr>
            <w:tcW w:w="1581" w:type="dxa"/>
          </w:tcPr>
          <w:p w14:paraId="6629B18D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82, 100 (95.6–100)</w:t>
            </w:r>
          </w:p>
        </w:tc>
        <w:tc>
          <w:tcPr>
            <w:tcW w:w="1430" w:type="dxa"/>
          </w:tcPr>
          <w:p w14:paraId="688D5300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0.469 (p&lt;0.001)</w:t>
            </w:r>
          </w:p>
        </w:tc>
        <w:tc>
          <w:tcPr>
            <w:tcW w:w="1107" w:type="dxa"/>
          </w:tcPr>
          <w:p w14:paraId="10B60C9B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6.84 (3.5–16.35)</w:t>
            </w:r>
          </w:p>
        </w:tc>
      </w:tr>
      <w:tr w:rsidR="009070C7" w:rsidRPr="009070C7" w14:paraId="6EC8AC2A" w14:textId="77777777" w:rsidTr="001D539C">
        <w:trPr>
          <w:trHeight w:val="721"/>
        </w:trPr>
        <w:tc>
          <w:tcPr>
            <w:tcW w:w="1440" w:type="dxa"/>
          </w:tcPr>
          <w:p w14:paraId="47F1E184" w14:textId="77777777" w:rsidR="00320773" w:rsidRPr="007B2C95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</w:pPr>
            <w:r w:rsidRPr="007B2C9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P. vivax</w:t>
            </w:r>
          </w:p>
        </w:tc>
        <w:tc>
          <w:tcPr>
            <w:tcW w:w="1260" w:type="dxa"/>
          </w:tcPr>
          <w:p w14:paraId="256567A3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Facility microscopy</w:t>
            </w:r>
          </w:p>
        </w:tc>
        <w:tc>
          <w:tcPr>
            <w:tcW w:w="1890" w:type="dxa"/>
          </w:tcPr>
          <w:p w14:paraId="3E459428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66, 72 (60.9–81.3)</w:t>
            </w:r>
          </w:p>
        </w:tc>
        <w:tc>
          <w:tcPr>
            <w:tcW w:w="1620" w:type="dxa"/>
          </w:tcPr>
          <w:p w14:paraId="0E51A85D" w14:textId="7963B9D2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32, </w:t>
            </w:r>
            <w:r w:rsidR="00AA07A2"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90.6(75–98)</w:t>
            </w:r>
          </w:p>
        </w:tc>
        <w:tc>
          <w:tcPr>
            <w:tcW w:w="1581" w:type="dxa"/>
          </w:tcPr>
          <w:p w14:paraId="6DB4A57D" w14:textId="17F3929D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82, </w:t>
            </w:r>
            <w:r w:rsidR="00A7199A"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100 </w:t>
            </w: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(91.6–100)</w:t>
            </w:r>
          </w:p>
        </w:tc>
        <w:tc>
          <w:tcPr>
            <w:tcW w:w="1430" w:type="dxa"/>
          </w:tcPr>
          <w:p w14:paraId="463DA4F8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0.446 (p&lt;0.001)</w:t>
            </w:r>
          </w:p>
        </w:tc>
        <w:tc>
          <w:tcPr>
            <w:tcW w:w="1107" w:type="dxa"/>
          </w:tcPr>
          <w:p w14:paraId="45EEA1F9" w14:textId="77777777" w:rsidR="00320773" w:rsidRPr="009070C7" w:rsidRDefault="00320773" w:rsidP="0032077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76" w:lineRule="auto"/>
              <w:ind w:left="100" w:right="10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070C7">
              <w:rPr>
                <w:rFonts w:ascii="Times New Roman" w:eastAsia="Times New Roman" w:hAnsi="Times New Roman" w:cs="Times New Roman"/>
                <w:sz w:val="18"/>
                <w:szCs w:val="18"/>
              </w:rPr>
              <w:t>5.52 (3.01–12)</w:t>
            </w:r>
          </w:p>
        </w:tc>
      </w:tr>
    </w:tbl>
    <w:p w14:paraId="0893F3E8" w14:textId="5A2BBC5E" w:rsidR="00320773" w:rsidRPr="009070C7" w:rsidRDefault="00320773" w:rsidP="00E61FDB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70C7">
        <w:rPr>
          <w:rFonts w:ascii="Times New Roman" w:hAnsi="Times New Roman" w:cs="Times New Roman"/>
          <w:i/>
          <w:sz w:val="20"/>
          <w:szCs w:val="20"/>
        </w:rPr>
        <w:t>n: Number of qPCR-confirmed positives in stratum; % (95% CI): Sensitivity percentage (95% confidence interval); Spearman's rho: Correlation between density and detection (p-value); Logistic OR: Odds ratio of detection per log</w:t>
      </w:r>
      <w:r w:rsidRPr="009070C7">
        <w:rPr>
          <w:rFonts w:ascii="Times New Roman" w:eastAsia="Cambria Math" w:hAnsi="Times New Roman" w:cs="Times New Roman"/>
          <w:i/>
          <w:sz w:val="20"/>
          <w:szCs w:val="20"/>
        </w:rPr>
        <w:t>₁₀</w:t>
      </w:r>
      <w:r w:rsidRPr="009070C7">
        <w:rPr>
          <w:rFonts w:ascii="Times New Roman" w:hAnsi="Times New Roman" w:cs="Times New Roman"/>
          <w:i/>
          <w:sz w:val="20"/>
          <w:szCs w:val="20"/>
        </w:rPr>
        <w:t xml:space="preserve"> density increase (95% CI); </w:t>
      </w:r>
      <w:r w:rsidRPr="009070C7">
        <w:rPr>
          <w:rFonts w:ascii="Times New Roman" w:hAnsi="Times New Roman" w:cs="Times New Roman"/>
        </w:rPr>
        <w:t xml:space="preserve">RDT: </w:t>
      </w:r>
      <w:r w:rsidRPr="009070C7">
        <w:rPr>
          <w:rFonts w:ascii="Times New Roman" w:hAnsi="Times New Roman" w:cs="Times New Roman"/>
          <w:i/>
        </w:rPr>
        <w:t>BIOCREDIT Ag Pf/Pv (pLDH/pLDH) RDT</w:t>
      </w:r>
      <w:r w:rsidRPr="009070C7">
        <w:rPr>
          <w:rFonts w:ascii="Times New Roman" w:hAnsi="Times New Roman" w:cs="Times New Roman"/>
          <w:i/>
          <w:sz w:val="20"/>
          <w:szCs w:val="20"/>
        </w:rPr>
        <w:t>.</w:t>
      </w:r>
    </w:p>
    <w:sectPr w:rsidR="00320773" w:rsidRPr="009070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276F0"/>
    <w:multiLevelType w:val="multilevel"/>
    <w:tmpl w:val="28AE1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514FC9"/>
    <w:multiLevelType w:val="multilevel"/>
    <w:tmpl w:val="0CA43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BF2FB8"/>
    <w:multiLevelType w:val="multilevel"/>
    <w:tmpl w:val="D416D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2307415">
    <w:abstractNumId w:val="2"/>
  </w:num>
  <w:num w:numId="2" w16cid:durableId="908811960">
    <w:abstractNumId w:val="1"/>
  </w:num>
  <w:num w:numId="3" w16cid:durableId="1390032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5DC"/>
    <w:rsid w:val="00000112"/>
    <w:rsid w:val="00011F33"/>
    <w:rsid w:val="000273FA"/>
    <w:rsid w:val="00051500"/>
    <w:rsid w:val="000C2D0A"/>
    <w:rsid w:val="000C416B"/>
    <w:rsid w:val="000F2FAC"/>
    <w:rsid w:val="000F7DFB"/>
    <w:rsid w:val="00104705"/>
    <w:rsid w:val="00107C6F"/>
    <w:rsid w:val="00115251"/>
    <w:rsid w:val="001614E4"/>
    <w:rsid w:val="00173351"/>
    <w:rsid w:val="001A00AC"/>
    <w:rsid w:val="001C2ABD"/>
    <w:rsid w:val="001D539C"/>
    <w:rsid w:val="001F6521"/>
    <w:rsid w:val="00220591"/>
    <w:rsid w:val="002227A2"/>
    <w:rsid w:val="00224E5B"/>
    <w:rsid w:val="00237E76"/>
    <w:rsid w:val="00260D64"/>
    <w:rsid w:val="002673F0"/>
    <w:rsid w:val="00267511"/>
    <w:rsid w:val="002C0CF9"/>
    <w:rsid w:val="002F759D"/>
    <w:rsid w:val="003171F2"/>
    <w:rsid w:val="003175A7"/>
    <w:rsid w:val="00320773"/>
    <w:rsid w:val="003978AC"/>
    <w:rsid w:val="003A4C76"/>
    <w:rsid w:val="003D72E2"/>
    <w:rsid w:val="003F70E5"/>
    <w:rsid w:val="00416B39"/>
    <w:rsid w:val="00454466"/>
    <w:rsid w:val="004563C6"/>
    <w:rsid w:val="0047142F"/>
    <w:rsid w:val="004A71AA"/>
    <w:rsid w:val="004D48D5"/>
    <w:rsid w:val="00501873"/>
    <w:rsid w:val="00523BC7"/>
    <w:rsid w:val="005400C5"/>
    <w:rsid w:val="00556364"/>
    <w:rsid w:val="00563083"/>
    <w:rsid w:val="00592AB0"/>
    <w:rsid w:val="005A3602"/>
    <w:rsid w:val="005A3B13"/>
    <w:rsid w:val="005C3EB6"/>
    <w:rsid w:val="005E18C8"/>
    <w:rsid w:val="005E42C1"/>
    <w:rsid w:val="005E6FCA"/>
    <w:rsid w:val="005F0C1F"/>
    <w:rsid w:val="005F588F"/>
    <w:rsid w:val="005F5E3B"/>
    <w:rsid w:val="0060246D"/>
    <w:rsid w:val="0061453C"/>
    <w:rsid w:val="0063349C"/>
    <w:rsid w:val="0065156E"/>
    <w:rsid w:val="006B0096"/>
    <w:rsid w:val="006C06BE"/>
    <w:rsid w:val="006D373C"/>
    <w:rsid w:val="006E5054"/>
    <w:rsid w:val="006F7503"/>
    <w:rsid w:val="0070489C"/>
    <w:rsid w:val="00711BE8"/>
    <w:rsid w:val="007322F3"/>
    <w:rsid w:val="00734B5F"/>
    <w:rsid w:val="00752195"/>
    <w:rsid w:val="007B2C95"/>
    <w:rsid w:val="007D3812"/>
    <w:rsid w:val="007E21C6"/>
    <w:rsid w:val="0081165D"/>
    <w:rsid w:val="008203F6"/>
    <w:rsid w:val="008218EE"/>
    <w:rsid w:val="0083128A"/>
    <w:rsid w:val="008334EE"/>
    <w:rsid w:val="008438C3"/>
    <w:rsid w:val="00874B48"/>
    <w:rsid w:val="0089024C"/>
    <w:rsid w:val="008A54B6"/>
    <w:rsid w:val="008D2771"/>
    <w:rsid w:val="008E3752"/>
    <w:rsid w:val="0090284D"/>
    <w:rsid w:val="009070C7"/>
    <w:rsid w:val="00942FDE"/>
    <w:rsid w:val="00944322"/>
    <w:rsid w:val="00983A80"/>
    <w:rsid w:val="00984D7B"/>
    <w:rsid w:val="00A2667D"/>
    <w:rsid w:val="00A52B96"/>
    <w:rsid w:val="00A53DA1"/>
    <w:rsid w:val="00A66F18"/>
    <w:rsid w:val="00A70C20"/>
    <w:rsid w:val="00A7199A"/>
    <w:rsid w:val="00A87B58"/>
    <w:rsid w:val="00A93BFE"/>
    <w:rsid w:val="00AA07A2"/>
    <w:rsid w:val="00AB1774"/>
    <w:rsid w:val="00AB28DD"/>
    <w:rsid w:val="00AF6BB0"/>
    <w:rsid w:val="00AF7C09"/>
    <w:rsid w:val="00B213D6"/>
    <w:rsid w:val="00B435DC"/>
    <w:rsid w:val="00B50BBE"/>
    <w:rsid w:val="00B85A58"/>
    <w:rsid w:val="00B95CA2"/>
    <w:rsid w:val="00B95ED3"/>
    <w:rsid w:val="00BB53F2"/>
    <w:rsid w:val="00BB7719"/>
    <w:rsid w:val="00BD3B3D"/>
    <w:rsid w:val="00BE0EBE"/>
    <w:rsid w:val="00BF2CAB"/>
    <w:rsid w:val="00BF58F2"/>
    <w:rsid w:val="00C048EF"/>
    <w:rsid w:val="00C16B55"/>
    <w:rsid w:val="00C2717B"/>
    <w:rsid w:val="00C30E73"/>
    <w:rsid w:val="00C43764"/>
    <w:rsid w:val="00C450D8"/>
    <w:rsid w:val="00C518D7"/>
    <w:rsid w:val="00C704C8"/>
    <w:rsid w:val="00C70ECF"/>
    <w:rsid w:val="00C85098"/>
    <w:rsid w:val="00CA7AF4"/>
    <w:rsid w:val="00CB23F5"/>
    <w:rsid w:val="00CC7833"/>
    <w:rsid w:val="00CD2BCD"/>
    <w:rsid w:val="00D23771"/>
    <w:rsid w:val="00D247D9"/>
    <w:rsid w:val="00D45780"/>
    <w:rsid w:val="00D63443"/>
    <w:rsid w:val="00D84376"/>
    <w:rsid w:val="00DC1DFD"/>
    <w:rsid w:val="00DD14F9"/>
    <w:rsid w:val="00DD5D6F"/>
    <w:rsid w:val="00E43F08"/>
    <w:rsid w:val="00E57A19"/>
    <w:rsid w:val="00E61FDB"/>
    <w:rsid w:val="00E90DE7"/>
    <w:rsid w:val="00E96752"/>
    <w:rsid w:val="00EF4D9F"/>
    <w:rsid w:val="00EF64CA"/>
    <w:rsid w:val="00F12446"/>
    <w:rsid w:val="00F47B8B"/>
    <w:rsid w:val="00F7058B"/>
    <w:rsid w:val="00F81BD9"/>
    <w:rsid w:val="00F971B8"/>
    <w:rsid w:val="00FD4C65"/>
    <w:rsid w:val="00FE46C5"/>
    <w:rsid w:val="00FF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05C866"/>
  <w15:chartTrackingRefBased/>
  <w15:docId w15:val="{A918AE14-7C8B-4E14-98E7-46875F38D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38C3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6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3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6Colorful">
    <w:name w:val="List Table 6 Colorful"/>
    <w:basedOn w:val="TableNormal"/>
    <w:uiPriority w:val="51"/>
    <w:rsid w:val="00F47B8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gtfrommd">
    <w:name w:val="gt_from_md"/>
    <w:basedOn w:val="DefaultParagraphFont"/>
    <w:rsid w:val="005F5E3B"/>
  </w:style>
  <w:style w:type="character" w:styleId="Strong">
    <w:name w:val="Strong"/>
    <w:basedOn w:val="DefaultParagraphFont"/>
    <w:uiPriority w:val="22"/>
    <w:qFormat/>
    <w:rsid w:val="005F5E3B"/>
    <w:rPr>
      <w:b/>
      <w:bCs/>
    </w:rPr>
  </w:style>
  <w:style w:type="character" w:customStyle="1" w:styleId="gtfootnotemarks">
    <w:name w:val="gt_footnote_marks"/>
    <w:basedOn w:val="DefaultParagraphFont"/>
    <w:rsid w:val="005F5E3B"/>
  </w:style>
  <w:style w:type="character" w:customStyle="1" w:styleId="Heading2Char">
    <w:name w:val="Heading 2 Char"/>
    <w:basedOn w:val="DefaultParagraphFont"/>
    <w:link w:val="Heading2"/>
    <w:uiPriority w:val="9"/>
    <w:rsid w:val="008438C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table" w:customStyle="1" w:styleId="Style1">
    <w:name w:val="Style1"/>
    <w:basedOn w:val="TableNormal"/>
    <w:uiPriority w:val="99"/>
    <w:rsid w:val="008438C3"/>
    <w:pPr>
      <w:spacing w:after="0" w:line="240" w:lineRule="auto"/>
    </w:pPr>
    <w:tblPr/>
  </w:style>
  <w:style w:type="paragraph" w:styleId="NormalWeb">
    <w:name w:val="Normal (Web)"/>
    <w:basedOn w:val="Normal"/>
    <w:link w:val="NormalWebChar"/>
    <w:uiPriority w:val="99"/>
    <w:unhideWhenUsed/>
    <w:rsid w:val="008438C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38C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rmalWebChar">
    <w:name w:val="Normal (Web) Char"/>
    <w:basedOn w:val="DefaultParagraphFont"/>
    <w:link w:val="NormalWeb"/>
    <w:uiPriority w:val="99"/>
    <w:rsid w:val="00944322"/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443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44322"/>
    <w:pPr>
      <w:spacing w:after="0" w:line="240" w:lineRule="auto"/>
    </w:pPr>
    <w:rPr>
      <w:rFonts w:ascii="Arial" w:eastAsia="Arial" w:hAnsi="Arial" w:cs="Arial"/>
      <w:sz w:val="20"/>
      <w:szCs w:val="20"/>
      <w:lang w:val="en"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44322"/>
    <w:rPr>
      <w:rFonts w:ascii="Arial" w:eastAsia="Arial" w:hAnsi="Arial" w:cs="Arial"/>
      <w:sz w:val="20"/>
      <w:szCs w:val="20"/>
      <w:lang w:val="en" w:eastAsia="ja-JP"/>
    </w:rPr>
  </w:style>
  <w:style w:type="paragraph" w:styleId="Caption">
    <w:name w:val="caption"/>
    <w:basedOn w:val="Normal"/>
    <w:next w:val="Normal"/>
    <w:uiPriority w:val="35"/>
    <w:unhideWhenUsed/>
    <w:qFormat/>
    <w:rsid w:val="00944322"/>
    <w:pPr>
      <w:spacing w:after="200" w:line="240" w:lineRule="auto"/>
    </w:pPr>
    <w:rPr>
      <w:rFonts w:ascii="Arial" w:eastAsia="Arial" w:hAnsi="Arial" w:cs="Arial"/>
      <w:i/>
      <w:iCs/>
      <w:color w:val="44546A" w:themeColor="text2"/>
      <w:sz w:val="18"/>
      <w:szCs w:val="18"/>
      <w:lang w:val="en"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6C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E46C5"/>
    <w:rPr>
      <w:i/>
      <w:iCs/>
    </w:rPr>
  </w:style>
  <w:style w:type="paragraph" w:styleId="Revision">
    <w:name w:val="Revision"/>
    <w:hidden/>
    <w:uiPriority w:val="99"/>
    <w:semiHidden/>
    <w:rsid w:val="00F971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9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2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7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7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5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Eshetu Molla</dc:creator>
  <cp:keywords/>
  <dc:description/>
  <cp:lastModifiedBy>Eshetu Molla</cp:lastModifiedBy>
  <cp:revision>147</cp:revision>
  <dcterms:created xsi:type="dcterms:W3CDTF">2025-10-07T18:54:00Z</dcterms:created>
  <dcterms:modified xsi:type="dcterms:W3CDTF">2026-05-15T07:54:00Z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bc4ec518-24c4-479d-b1ee-52fa59623ee2</vt:lpwstr>
  </property>
</Properties>
</file>