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034A5" w14:textId="6983901C" w:rsidR="00697C66" w:rsidRPr="0087408E" w:rsidRDefault="00D96445" w:rsidP="00B66EF2">
      <w:pPr>
        <w:pStyle w:val="Heading1"/>
      </w:pPr>
      <w:r w:rsidRPr="0087408E">
        <w:t xml:space="preserve">Community </w:t>
      </w:r>
      <w:bookmarkStart w:id="0" w:name="_Hlk212462432"/>
      <w:r w:rsidRPr="0087408E">
        <w:t>perspective</w:t>
      </w:r>
      <w:r w:rsidR="00F07CFE">
        <w:t>s</w:t>
      </w:r>
      <w:r w:rsidRPr="0087408E">
        <w:t xml:space="preserve"> on mass </w:t>
      </w:r>
      <w:r w:rsidR="00F07CFE" w:rsidRPr="0087408E">
        <w:t xml:space="preserve">malaria </w:t>
      </w:r>
      <w:r w:rsidRPr="0087408E">
        <w:t>vaccine and drug administration</w:t>
      </w:r>
      <w:r w:rsidR="00F07CFE">
        <w:t>s</w:t>
      </w:r>
      <w:r w:rsidR="00D654A8" w:rsidRPr="0087408E">
        <w:t xml:space="preserve"> </w:t>
      </w:r>
      <w:r w:rsidR="0068462A" w:rsidRPr="0087408E">
        <w:t xml:space="preserve">in </w:t>
      </w:r>
      <w:r w:rsidR="00F07CFE">
        <w:t xml:space="preserve">the </w:t>
      </w:r>
      <w:r w:rsidR="0068462A" w:rsidRPr="0087408E">
        <w:t>Chittagong Hill Tracts region, Bangladesh</w:t>
      </w:r>
      <w:bookmarkEnd w:id="0"/>
    </w:p>
    <w:p w14:paraId="3EDC86C5" w14:textId="33EC775B" w:rsidR="007174EF" w:rsidRPr="007174EF" w:rsidRDefault="007174EF" w:rsidP="007174EF">
      <w:pPr>
        <w:rPr>
          <w:lang w:val="en-GB" w:bidi="th-TH"/>
        </w:rPr>
      </w:pPr>
      <w:bookmarkStart w:id="1" w:name="_Hlk211942479"/>
      <w:r w:rsidRPr="007174EF">
        <w:rPr>
          <w:lang w:val="en-GB" w:bidi="th-TH"/>
        </w:rPr>
        <w:t xml:space="preserve">Md. </w:t>
      </w:r>
      <w:proofErr w:type="spellStart"/>
      <w:r w:rsidRPr="007174EF">
        <w:rPr>
          <w:lang w:val="en-GB" w:bidi="th-TH"/>
        </w:rPr>
        <w:t>Fojle</w:t>
      </w:r>
      <w:proofErr w:type="spellEnd"/>
      <w:r w:rsidRPr="007174EF">
        <w:rPr>
          <w:lang w:val="en-GB" w:bidi="th-TH"/>
        </w:rPr>
        <w:t xml:space="preserve"> Rabby¹, </w:t>
      </w:r>
      <w:proofErr w:type="spellStart"/>
      <w:r w:rsidRPr="007174EF">
        <w:rPr>
          <w:lang w:val="en-GB" w:bidi="th-TH"/>
        </w:rPr>
        <w:t>Rupam</w:t>
      </w:r>
      <w:proofErr w:type="spellEnd"/>
      <w:r w:rsidRPr="007174EF">
        <w:rPr>
          <w:lang w:val="en-GB" w:bidi="th-TH"/>
        </w:rPr>
        <w:t xml:space="preserve"> Tripura²</w:t>
      </w:r>
      <w:r w:rsidR="008F6281" w:rsidRPr="008F6281">
        <w:rPr>
          <w:vertAlign w:val="superscript"/>
          <w:lang w:val="en-GB" w:bidi="th-TH"/>
        </w:rPr>
        <w:t>,3</w:t>
      </w:r>
      <w:r w:rsidRPr="007174EF">
        <w:rPr>
          <w:lang w:val="en-GB" w:bidi="th-TH"/>
        </w:rPr>
        <w:t xml:space="preserve">, Ibrahim Khalil¹, Dewan </w:t>
      </w:r>
      <w:proofErr w:type="spellStart"/>
      <w:r w:rsidRPr="007174EF">
        <w:rPr>
          <w:lang w:val="en-GB" w:bidi="th-TH"/>
        </w:rPr>
        <w:t>Imtiaj</w:t>
      </w:r>
      <w:proofErr w:type="spellEnd"/>
      <w:r w:rsidRPr="007174EF">
        <w:rPr>
          <w:lang w:val="en-GB" w:bidi="th-TH"/>
        </w:rPr>
        <w:t xml:space="preserve"> Ahmed¹, Thomas </w:t>
      </w:r>
      <w:r w:rsidR="001B2E1C">
        <w:rPr>
          <w:lang w:val="en-GB" w:bidi="th-TH"/>
        </w:rPr>
        <w:t xml:space="preserve">J </w:t>
      </w:r>
      <w:r w:rsidRPr="007174EF">
        <w:rPr>
          <w:lang w:val="en-GB" w:bidi="th-TH"/>
        </w:rPr>
        <w:t>Peto</w:t>
      </w:r>
      <w:r w:rsidR="00CA6EFE" w:rsidRPr="007174EF">
        <w:rPr>
          <w:lang w:val="en-GB" w:bidi="th-TH"/>
        </w:rPr>
        <w:t>²</w:t>
      </w:r>
      <w:r w:rsidR="00CA6EFE" w:rsidRPr="008F6281">
        <w:rPr>
          <w:vertAlign w:val="superscript"/>
          <w:lang w:val="en-GB" w:bidi="th-TH"/>
        </w:rPr>
        <w:t>,3</w:t>
      </w:r>
      <w:r w:rsidRPr="007174EF">
        <w:rPr>
          <w:lang w:val="en-GB" w:bidi="th-TH"/>
        </w:rPr>
        <w:t xml:space="preserve">, </w:t>
      </w:r>
      <w:proofErr w:type="spellStart"/>
      <w:r w:rsidRPr="007174EF">
        <w:rPr>
          <w:lang w:val="en-GB" w:bidi="th-TH"/>
        </w:rPr>
        <w:t>Phaik</w:t>
      </w:r>
      <w:proofErr w:type="spellEnd"/>
      <w:r w:rsidRPr="007174EF">
        <w:rPr>
          <w:lang w:val="en-GB" w:bidi="th-TH"/>
        </w:rPr>
        <w:t xml:space="preserve"> </w:t>
      </w:r>
      <w:proofErr w:type="spellStart"/>
      <w:r w:rsidRPr="007174EF">
        <w:rPr>
          <w:lang w:val="en-GB" w:bidi="th-TH"/>
        </w:rPr>
        <w:t>Yeong</w:t>
      </w:r>
      <w:proofErr w:type="spellEnd"/>
      <w:r w:rsidRPr="007174EF">
        <w:rPr>
          <w:lang w:val="en-GB" w:bidi="th-TH"/>
        </w:rPr>
        <w:t xml:space="preserve"> Cheah</w:t>
      </w:r>
      <w:r w:rsidR="00CA6EFE" w:rsidRPr="007174EF">
        <w:rPr>
          <w:lang w:val="en-GB" w:bidi="th-TH"/>
        </w:rPr>
        <w:t>²</w:t>
      </w:r>
      <w:r w:rsidR="00CA6EFE" w:rsidRPr="008F6281">
        <w:rPr>
          <w:vertAlign w:val="superscript"/>
          <w:lang w:val="en-GB" w:bidi="th-TH"/>
        </w:rPr>
        <w:t>,3</w:t>
      </w:r>
      <w:r w:rsidRPr="007174EF">
        <w:rPr>
          <w:lang w:val="en-GB" w:bidi="th-TH"/>
        </w:rPr>
        <w:t xml:space="preserve">, </w:t>
      </w:r>
      <w:proofErr w:type="spellStart"/>
      <w:r w:rsidRPr="007174EF">
        <w:rPr>
          <w:lang w:val="en-GB" w:bidi="th-TH"/>
        </w:rPr>
        <w:t>Md</w:t>
      </w:r>
      <w:proofErr w:type="spellEnd"/>
      <w:r w:rsidRPr="007174EF">
        <w:rPr>
          <w:lang w:val="en-GB" w:bidi="th-TH"/>
        </w:rPr>
        <w:t xml:space="preserve"> Amir Hossain¹, A. K. M. </w:t>
      </w:r>
      <w:proofErr w:type="spellStart"/>
      <w:r w:rsidRPr="007174EF">
        <w:rPr>
          <w:lang w:val="en-GB" w:bidi="th-TH"/>
        </w:rPr>
        <w:t>Fazlur</w:t>
      </w:r>
      <w:proofErr w:type="spellEnd"/>
      <w:r w:rsidRPr="007174EF">
        <w:rPr>
          <w:lang w:val="en-GB" w:bidi="th-TH"/>
        </w:rPr>
        <w:t xml:space="preserve"> Rahman³, </w:t>
      </w:r>
      <w:proofErr w:type="spellStart"/>
      <w:r w:rsidRPr="007174EF">
        <w:rPr>
          <w:lang w:val="en-GB" w:bidi="th-TH"/>
        </w:rPr>
        <w:t>Rasheda</w:t>
      </w:r>
      <w:proofErr w:type="spellEnd"/>
      <w:r w:rsidRPr="007174EF">
        <w:rPr>
          <w:lang w:val="en-GB" w:bidi="th-TH"/>
        </w:rPr>
        <w:t xml:space="preserve"> Samad¹, </w:t>
      </w:r>
      <w:proofErr w:type="spellStart"/>
      <w:r w:rsidRPr="007174EF">
        <w:rPr>
          <w:lang w:val="en-GB" w:bidi="th-TH"/>
        </w:rPr>
        <w:t>Rumana</w:t>
      </w:r>
      <w:proofErr w:type="spellEnd"/>
      <w:r w:rsidRPr="007174EF">
        <w:rPr>
          <w:lang w:val="en-GB" w:bidi="th-TH"/>
        </w:rPr>
        <w:t xml:space="preserve"> Rashid¹, Abdullah Abu Sayeed¹, Nic</w:t>
      </w:r>
      <w:r w:rsidR="001B2E1C">
        <w:rPr>
          <w:lang w:val="en-GB" w:bidi="th-TH"/>
        </w:rPr>
        <w:t>holas J</w:t>
      </w:r>
      <w:r w:rsidRPr="007174EF">
        <w:rPr>
          <w:lang w:val="en-GB" w:bidi="th-TH"/>
        </w:rPr>
        <w:t xml:space="preserve"> White</w:t>
      </w:r>
      <w:r w:rsidR="00CA6EFE" w:rsidRPr="007174EF">
        <w:rPr>
          <w:lang w:val="en-GB" w:bidi="th-TH"/>
        </w:rPr>
        <w:t>²</w:t>
      </w:r>
      <w:r w:rsidR="00CA6EFE" w:rsidRPr="008F6281">
        <w:rPr>
          <w:vertAlign w:val="superscript"/>
          <w:lang w:val="en-GB" w:bidi="th-TH"/>
        </w:rPr>
        <w:t>,3</w:t>
      </w:r>
      <w:r w:rsidRPr="007174EF">
        <w:rPr>
          <w:lang w:val="en-GB" w:bidi="th-TH"/>
        </w:rPr>
        <w:t>, Nic</w:t>
      </w:r>
      <w:r w:rsidR="001B2E1C">
        <w:rPr>
          <w:lang w:val="en-GB" w:bidi="th-TH"/>
        </w:rPr>
        <w:t>holas PJ</w:t>
      </w:r>
      <w:r w:rsidRPr="007174EF">
        <w:rPr>
          <w:lang w:val="en-GB" w:bidi="th-TH"/>
        </w:rPr>
        <w:t xml:space="preserve"> Day</w:t>
      </w:r>
      <w:r w:rsidR="00CA6EFE" w:rsidRPr="007174EF">
        <w:rPr>
          <w:lang w:val="en-GB" w:bidi="th-TH"/>
        </w:rPr>
        <w:t>²</w:t>
      </w:r>
      <w:r w:rsidR="00CA6EFE" w:rsidRPr="008F6281">
        <w:rPr>
          <w:vertAlign w:val="superscript"/>
          <w:lang w:val="en-GB" w:bidi="th-TH"/>
        </w:rPr>
        <w:t>,3</w:t>
      </w:r>
      <w:r w:rsidRPr="007174EF">
        <w:rPr>
          <w:lang w:val="en-GB" w:bidi="th-TH"/>
        </w:rPr>
        <w:t>, Arjen</w:t>
      </w:r>
      <w:r w:rsidR="001B2E1C">
        <w:rPr>
          <w:lang w:val="en-GB" w:bidi="th-TH"/>
        </w:rPr>
        <w:t xml:space="preserve"> M</w:t>
      </w:r>
      <w:r w:rsidRPr="007174EF">
        <w:rPr>
          <w:lang w:val="en-GB" w:bidi="th-TH"/>
        </w:rPr>
        <w:t xml:space="preserve"> Dondorp</w:t>
      </w:r>
      <w:r w:rsidR="00CA6EFE" w:rsidRPr="007174EF">
        <w:rPr>
          <w:lang w:val="en-GB" w:bidi="th-TH"/>
        </w:rPr>
        <w:t>²</w:t>
      </w:r>
      <w:r w:rsidR="00CA6EFE" w:rsidRPr="008F6281">
        <w:rPr>
          <w:vertAlign w:val="superscript"/>
          <w:lang w:val="en-GB" w:bidi="th-TH"/>
        </w:rPr>
        <w:t>,3</w:t>
      </w:r>
      <w:r w:rsidRPr="007174EF">
        <w:rPr>
          <w:lang w:val="en-GB" w:bidi="th-TH"/>
        </w:rPr>
        <w:t>, Lorenz von Seidlein</w:t>
      </w:r>
      <w:r w:rsidR="00CA6EFE" w:rsidRPr="007174EF">
        <w:rPr>
          <w:lang w:val="en-GB" w:bidi="th-TH"/>
        </w:rPr>
        <w:t>²</w:t>
      </w:r>
      <w:r w:rsidR="00CA6EFE" w:rsidRPr="008F6281">
        <w:rPr>
          <w:vertAlign w:val="superscript"/>
          <w:lang w:val="en-GB" w:bidi="th-TH"/>
        </w:rPr>
        <w:t>,3</w:t>
      </w:r>
      <w:r w:rsidRPr="007174EF">
        <w:rPr>
          <w:lang w:val="en-GB" w:bidi="th-TH"/>
        </w:rPr>
        <w:t xml:space="preserve">, </w:t>
      </w:r>
      <w:proofErr w:type="spellStart"/>
      <w:r w:rsidRPr="007174EF">
        <w:rPr>
          <w:lang w:val="en-GB" w:bidi="th-TH"/>
        </w:rPr>
        <w:t>Bipin</w:t>
      </w:r>
      <w:proofErr w:type="spellEnd"/>
      <w:r w:rsidRPr="007174EF">
        <w:rPr>
          <w:lang w:val="en-GB" w:bidi="th-TH"/>
        </w:rPr>
        <w:t xml:space="preserve"> Adhikari</w:t>
      </w:r>
      <w:r w:rsidR="00CA6EFE" w:rsidRPr="007174EF">
        <w:rPr>
          <w:lang w:val="en-GB" w:bidi="th-TH"/>
        </w:rPr>
        <w:t>²</w:t>
      </w:r>
      <w:r w:rsidR="00CA6EFE" w:rsidRPr="008F6281">
        <w:rPr>
          <w:vertAlign w:val="superscript"/>
          <w:lang w:val="en-GB" w:bidi="th-TH"/>
        </w:rPr>
        <w:t>,3</w:t>
      </w:r>
      <w:r w:rsidR="001234A0">
        <w:rPr>
          <w:vertAlign w:val="superscript"/>
          <w:lang w:val="en-GB" w:bidi="th-TH"/>
        </w:rPr>
        <w:t>*</w:t>
      </w:r>
      <w:r w:rsidRPr="007174EF">
        <w:rPr>
          <w:lang w:val="en-GB" w:bidi="th-TH"/>
        </w:rPr>
        <w:t xml:space="preserve">, Md. </w:t>
      </w:r>
      <w:proofErr w:type="spellStart"/>
      <w:r w:rsidRPr="007174EF">
        <w:rPr>
          <w:lang w:val="en-GB" w:bidi="th-TH"/>
        </w:rPr>
        <w:t>Abul</w:t>
      </w:r>
      <w:proofErr w:type="spellEnd"/>
      <w:r w:rsidRPr="007174EF">
        <w:rPr>
          <w:lang w:val="en-GB" w:bidi="th-TH"/>
        </w:rPr>
        <w:t xml:space="preserve"> Faiz</w:t>
      </w:r>
      <w:r w:rsidR="005D7722">
        <w:rPr>
          <w:vertAlign w:val="superscript"/>
          <w:lang w:val="en-GB" w:bidi="th-TH"/>
        </w:rPr>
        <w:t>2,</w:t>
      </w:r>
      <w:r w:rsidR="005D7722" w:rsidRPr="005D7722">
        <w:rPr>
          <w:vertAlign w:val="superscript"/>
          <w:lang w:val="en-GB" w:bidi="th-TH"/>
        </w:rPr>
        <w:t>4</w:t>
      </w:r>
    </w:p>
    <w:p w14:paraId="6D2F3723" w14:textId="480FAF67" w:rsidR="007174EF" w:rsidRPr="007174EF" w:rsidRDefault="007174EF" w:rsidP="007174EF">
      <w:pPr>
        <w:rPr>
          <w:lang w:val="en-GB" w:bidi="th-TH"/>
        </w:rPr>
      </w:pPr>
      <w:r w:rsidRPr="007174EF">
        <w:rPr>
          <w:lang w:val="en-GB" w:bidi="th-TH"/>
        </w:rPr>
        <w:t>¹Dev Care Foundation</w:t>
      </w:r>
      <w:r>
        <w:rPr>
          <w:lang w:val="en-GB" w:bidi="th-TH"/>
        </w:rPr>
        <w:t>, Chi</w:t>
      </w:r>
      <w:bookmarkStart w:id="2" w:name="_GoBack"/>
      <w:bookmarkEnd w:id="2"/>
      <w:r>
        <w:rPr>
          <w:lang w:val="en-GB" w:bidi="th-TH"/>
        </w:rPr>
        <w:t>ttagong, Bangladesh</w:t>
      </w:r>
    </w:p>
    <w:p w14:paraId="47632CA8" w14:textId="286D7D37" w:rsidR="007174EF" w:rsidRDefault="007174EF" w:rsidP="007174EF">
      <w:pPr>
        <w:rPr>
          <w:lang w:val="en-GB" w:bidi="th-TH"/>
        </w:rPr>
      </w:pPr>
      <w:r w:rsidRPr="007174EF">
        <w:rPr>
          <w:lang w:val="en-GB" w:bidi="th-TH"/>
        </w:rPr>
        <w:t>²Mahidol Oxford Tropical Medicine Research Unit (MORU)</w:t>
      </w:r>
      <w:r>
        <w:rPr>
          <w:lang w:val="en-GB" w:bidi="th-TH"/>
        </w:rPr>
        <w:t xml:space="preserve">, Faculty of Tropical Medicine, </w:t>
      </w:r>
      <w:proofErr w:type="spellStart"/>
      <w:r>
        <w:rPr>
          <w:lang w:val="en-GB" w:bidi="th-TH"/>
        </w:rPr>
        <w:t>Mahidol</w:t>
      </w:r>
      <w:proofErr w:type="spellEnd"/>
      <w:r>
        <w:rPr>
          <w:lang w:val="en-GB" w:bidi="th-TH"/>
        </w:rPr>
        <w:t xml:space="preserve"> University, Bangkok, Thailand</w:t>
      </w:r>
    </w:p>
    <w:p w14:paraId="5FB27D63" w14:textId="67ED8A4F" w:rsidR="007174EF" w:rsidRPr="007174EF" w:rsidRDefault="007174EF" w:rsidP="007174EF">
      <w:pPr>
        <w:rPr>
          <w:lang w:val="en-GB" w:bidi="th-TH"/>
        </w:rPr>
      </w:pPr>
      <w:r w:rsidRPr="008F6281">
        <w:rPr>
          <w:vertAlign w:val="superscript"/>
          <w:lang w:val="en-GB" w:bidi="th-TH"/>
        </w:rPr>
        <w:t>3</w:t>
      </w:r>
      <w:r w:rsidR="00A467E4">
        <w:rPr>
          <w:lang w:val="en-GB" w:bidi="th-TH"/>
        </w:rPr>
        <w:t>Centre for Tropical Medicine and Global Health, Nuffield Department of Medicine, University of Oxford, Oxford, UK</w:t>
      </w:r>
    </w:p>
    <w:p w14:paraId="2E23F14A" w14:textId="4C61269F" w:rsidR="001234A0" w:rsidRDefault="005D7722" w:rsidP="007174EF">
      <w:pPr>
        <w:rPr>
          <w:lang w:val="en-GB" w:bidi="th-TH"/>
        </w:rPr>
      </w:pPr>
      <w:r w:rsidRPr="005D7722">
        <w:rPr>
          <w:vertAlign w:val="superscript"/>
          <w:lang w:val="en-GB" w:bidi="th-TH"/>
        </w:rPr>
        <w:t>4</w:t>
      </w:r>
      <w:r w:rsidR="007174EF" w:rsidRPr="007174EF">
        <w:rPr>
          <w:lang w:val="en-GB" w:bidi="th-TH"/>
        </w:rPr>
        <w:t>Centre for Injury Prevention and Research</w:t>
      </w:r>
      <w:r w:rsidR="00C61C85">
        <w:rPr>
          <w:lang w:val="en-GB" w:bidi="th-TH"/>
        </w:rPr>
        <w:t xml:space="preserve"> </w:t>
      </w:r>
      <w:r w:rsidR="00C61C85" w:rsidRPr="007174EF">
        <w:rPr>
          <w:lang w:val="en-GB" w:bidi="th-TH"/>
        </w:rPr>
        <w:t>(CIPRB)</w:t>
      </w:r>
      <w:r w:rsidR="007174EF" w:rsidRPr="007174EF">
        <w:rPr>
          <w:lang w:val="en-GB" w:bidi="th-TH"/>
        </w:rPr>
        <w:t xml:space="preserve">, </w:t>
      </w:r>
      <w:r w:rsidR="00C61C85">
        <w:rPr>
          <w:lang w:val="en-GB" w:bidi="th-TH"/>
        </w:rPr>
        <w:t xml:space="preserve">Dhaka, </w:t>
      </w:r>
      <w:r w:rsidR="007174EF" w:rsidRPr="007174EF">
        <w:rPr>
          <w:lang w:val="en-GB" w:bidi="th-TH"/>
        </w:rPr>
        <w:t xml:space="preserve">Bangladesh </w:t>
      </w:r>
    </w:p>
    <w:p w14:paraId="6D8F9691" w14:textId="247956E4" w:rsidR="00F837EA" w:rsidRDefault="00273658" w:rsidP="007174EF">
      <w:pPr>
        <w:rPr>
          <w:lang w:val="en-GB" w:bidi="th-TH"/>
        </w:rPr>
      </w:pPr>
      <w:hyperlink r:id="rId8" w:history="1">
        <w:r w:rsidR="00F837EA" w:rsidRPr="003B20C8">
          <w:rPr>
            <w:rStyle w:val="Hyperlink"/>
            <w:lang w:val="en-GB" w:bidi="th-TH"/>
          </w:rPr>
          <w:t>*Bipin@tropmedres.ac</w:t>
        </w:r>
      </w:hyperlink>
    </w:p>
    <w:p w14:paraId="69E6DB8E" w14:textId="1A78E87E" w:rsidR="0068577A" w:rsidRDefault="00F837EA" w:rsidP="0087408E">
      <w:r w:rsidRPr="00B66EF2">
        <w:rPr>
          <w:b/>
          <w:bCs/>
        </w:rPr>
        <w:t xml:space="preserve">Supplementary File </w:t>
      </w:r>
      <w:r w:rsidR="00766FEE">
        <w:rPr>
          <w:b/>
          <w:bCs/>
        </w:rPr>
        <w:t>4</w:t>
      </w:r>
      <w:r w:rsidRPr="0087408E">
        <w:t xml:space="preserve">: codebook generated from </w:t>
      </w:r>
      <w:proofErr w:type="spellStart"/>
      <w:r w:rsidRPr="0087408E">
        <w:t>Taguette</w:t>
      </w:r>
      <w:proofErr w:type="spellEnd"/>
      <w:r w:rsidR="001234A0">
        <w:rPr>
          <w:lang w:val="en-GB" w:bidi="th-TH"/>
        </w:rPr>
        <w:br w:type="page"/>
      </w:r>
      <w:bookmarkEnd w:id="1"/>
    </w:p>
    <w:tbl>
      <w:tblPr>
        <w:tblStyle w:val="TableGrid"/>
        <w:tblW w:w="0" w:type="auto"/>
        <w:tblLook w:val="04A0" w:firstRow="1" w:lastRow="0" w:firstColumn="1" w:lastColumn="0" w:noHBand="0" w:noVBand="1"/>
      </w:tblPr>
      <w:tblGrid>
        <w:gridCol w:w="2122"/>
        <w:gridCol w:w="5645"/>
        <w:gridCol w:w="1249"/>
      </w:tblGrid>
      <w:tr w:rsidR="00B66EF2" w14:paraId="6DE689ED" w14:textId="77777777" w:rsidTr="002C6A28">
        <w:tc>
          <w:tcPr>
            <w:tcW w:w="2122" w:type="dxa"/>
            <w:shd w:val="clear" w:color="auto" w:fill="DAE9F7" w:themeFill="text2" w:themeFillTint="1A"/>
          </w:tcPr>
          <w:p w14:paraId="053DA53D" w14:textId="40690E75" w:rsidR="00B66EF2" w:rsidRDefault="00B66EF2" w:rsidP="0087408E">
            <w:bookmarkStart w:id="3" w:name="OLE_LINK1"/>
            <w:r>
              <w:lastRenderedPageBreak/>
              <w:t>Name of the code</w:t>
            </w:r>
          </w:p>
        </w:tc>
        <w:tc>
          <w:tcPr>
            <w:tcW w:w="5645" w:type="dxa"/>
            <w:shd w:val="clear" w:color="auto" w:fill="DAE9F7" w:themeFill="text2" w:themeFillTint="1A"/>
          </w:tcPr>
          <w:p w14:paraId="28F8C8CA" w14:textId="617D8F5B" w:rsidR="00B66EF2" w:rsidRDefault="00B66EF2" w:rsidP="0087408E">
            <w:r>
              <w:t xml:space="preserve">Definition </w:t>
            </w:r>
          </w:p>
        </w:tc>
        <w:tc>
          <w:tcPr>
            <w:tcW w:w="1249" w:type="dxa"/>
            <w:shd w:val="clear" w:color="auto" w:fill="DAE9F7" w:themeFill="text2" w:themeFillTint="1A"/>
          </w:tcPr>
          <w:p w14:paraId="6B3BBDA0" w14:textId="65D2CE6F" w:rsidR="00B66EF2" w:rsidRDefault="00B66EF2" w:rsidP="0087408E">
            <w:r>
              <w:t>Highlights (frequency)</w:t>
            </w:r>
          </w:p>
        </w:tc>
      </w:tr>
      <w:tr w:rsidR="00B66EF2" w14:paraId="411FAA14" w14:textId="77777777" w:rsidTr="002C6A28">
        <w:tc>
          <w:tcPr>
            <w:tcW w:w="2122" w:type="dxa"/>
          </w:tcPr>
          <w:p w14:paraId="40462B07" w14:textId="7EF4DDAF" w:rsidR="00B66EF2" w:rsidRDefault="00D61862" w:rsidP="0087408E">
            <w:r>
              <w:rPr>
                <w:rFonts w:cs="Calibri"/>
                <w:color w:val="000000"/>
              </w:rPr>
              <w:t>Treatment seeking</w:t>
            </w:r>
          </w:p>
        </w:tc>
        <w:tc>
          <w:tcPr>
            <w:tcW w:w="5645" w:type="dxa"/>
          </w:tcPr>
          <w:p w14:paraId="02C12E0F" w14:textId="77777777" w:rsidR="00D61862" w:rsidRDefault="00D61862" w:rsidP="00D61862">
            <w:pPr>
              <w:rPr>
                <w:rFonts w:cs="Calibri"/>
                <w:color w:val="000000"/>
              </w:rPr>
            </w:pPr>
            <w:r>
              <w:rPr>
                <w:rFonts w:cs="Calibri"/>
                <w:color w:val="000000"/>
              </w:rPr>
              <w:t xml:space="preserve">The actions people take when they face any illness, including how they recognize symptoms, the decisions they make about where to seek care, the use of home remedies or traditional healers, visiting clinics or hospitals, and their overall response health seeking behavior </w:t>
            </w:r>
          </w:p>
          <w:p w14:paraId="5EED94F7" w14:textId="77777777" w:rsidR="00B66EF2" w:rsidRDefault="00B66EF2" w:rsidP="0087408E"/>
        </w:tc>
        <w:tc>
          <w:tcPr>
            <w:tcW w:w="1249" w:type="dxa"/>
          </w:tcPr>
          <w:p w14:paraId="5B78B75F" w14:textId="0353528C" w:rsidR="00B66EF2" w:rsidRDefault="00D61862" w:rsidP="0087408E">
            <w:r>
              <w:t xml:space="preserve">135 </w:t>
            </w:r>
          </w:p>
        </w:tc>
      </w:tr>
      <w:tr w:rsidR="00B66EF2" w14:paraId="522DAED0" w14:textId="77777777" w:rsidTr="002C6A28">
        <w:tc>
          <w:tcPr>
            <w:tcW w:w="2122" w:type="dxa"/>
          </w:tcPr>
          <w:p w14:paraId="76CC90B0" w14:textId="4205C51A" w:rsidR="00B66EF2" w:rsidRDefault="00D61862" w:rsidP="0087408E">
            <w:r>
              <w:rPr>
                <w:rFonts w:cs="Calibri"/>
                <w:color w:val="000000"/>
              </w:rPr>
              <w:t>Vaccine</w:t>
            </w:r>
          </w:p>
        </w:tc>
        <w:tc>
          <w:tcPr>
            <w:tcW w:w="5645" w:type="dxa"/>
          </w:tcPr>
          <w:p w14:paraId="20D79E75" w14:textId="1CD8CCEA" w:rsidR="00B66EF2" w:rsidRDefault="00D61862" w:rsidP="0087408E">
            <w:r>
              <w:rPr>
                <w:rFonts w:cs="Calibri"/>
                <w:color w:val="000000"/>
              </w:rPr>
              <w:t>People' existing knowledge about vaccine</w:t>
            </w:r>
          </w:p>
        </w:tc>
        <w:tc>
          <w:tcPr>
            <w:tcW w:w="1249" w:type="dxa"/>
          </w:tcPr>
          <w:p w14:paraId="0AE6C559" w14:textId="5C2CB69E" w:rsidR="00B66EF2" w:rsidRDefault="00D61862" w:rsidP="0087408E">
            <w:r>
              <w:t>105</w:t>
            </w:r>
          </w:p>
        </w:tc>
      </w:tr>
      <w:tr w:rsidR="00B66EF2" w14:paraId="23F99A38" w14:textId="77777777" w:rsidTr="002C6A28">
        <w:tc>
          <w:tcPr>
            <w:tcW w:w="2122" w:type="dxa"/>
          </w:tcPr>
          <w:p w14:paraId="7F5CAC52" w14:textId="77777777" w:rsidR="00D61862" w:rsidRDefault="00D61862" w:rsidP="00D61862">
            <w:pPr>
              <w:rPr>
                <w:rFonts w:cs="Calibri"/>
                <w:color w:val="000000"/>
              </w:rPr>
            </w:pPr>
            <w:r>
              <w:rPr>
                <w:rFonts w:cs="Calibri"/>
                <w:color w:val="000000"/>
              </w:rPr>
              <w:t xml:space="preserve">Covid-19 </w:t>
            </w:r>
          </w:p>
          <w:p w14:paraId="3D984657" w14:textId="77777777" w:rsidR="00B66EF2" w:rsidRDefault="00B66EF2" w:rsidP="0087408E"/>
        </w:tc>
        <w:tc>
          <w:tcPr>
            <w:tcW w:w="5645" w:type="dxa"/>
          </w:tcPr>
          <w:p w14:paraId="15CF5D36" w14:textId="5FBEF99B" w:rsidR="00B66EF2" w:rsidRDefault="00D61862" w:rsidP="0087408E">
            <w:r>
              <w:rPr>
                <w:rFonts w:cs="Calibri"/>
                <w:color w:val="000000"/>
              </w:rPr>
              <w:t>People's attitudes and perceptions regarding COVID-19 and the COVID-19 vaccine reflect various levels of awareness, trust, and acceptance.</w:t>
            </w:r>
          </w:p>
        </w:tc>
        <w:tc>
          <w:tcPr>
            <w:tcW w:w="1249" w:type="dxa"/>
          </w:tcPr>
          <w:p w14:paraId="4F379FC8" w14:textId="039FE668" w:rsidR="00B66EF2" w:rsidRDefault="00D61862" w:rsidP="0087408E">
            <w:r>
              <w:t>73</w:t>
            </w:r>
          </w:p>
        </w:tc>
      </w:tr>
      <w:tr w:rsidR="00B66EF2" w14:paraId="633274A1" w14:textId="77777777" w:rsidTr="002C6A28">
        <w:tc>
          <w:tcPr>
            <w:tcW w:w="2122" w:type="dxa"/>
          </w:tcPr>
          <w:p w14:paraId="399E12A9" w14:textId="7BCC9D36" w:rsidR="00B66EF2" w:rsidRDefault="00D61862" w:rsidP="0087408E">
            <w:r>
              <w:rPr>
                <w:rFonts w:cs="Calibri"/>
                <w:color w:val="000000"/>
              </w:rPr>
              <w:t>MVDA</w:t>
            </w:r>
          </w:p>
        </w:tc>
        <w:tc>
          <w:tcPr>
            <w:tcW w:w="5645" w:type="dxa"/>
          </w:tcPr>
          <w:p w14:paraId="003EBFB4" w14:textId="7CEBD200" w:rsidR="00B66EF2" w:rsidRDefault="00D61862" w:rsidP="0087408E">
            <w:r>
              <w:rPr>
                <w:rFonts w:cs="Calibri"/>
                <w:color w:val="000000"/>
              </w:rPr>
              <w:t>People's KAP Mass vaccine and Drug administration study in Bangladesh</w:t>
            </w:r>
          </w:p>
        </w:tc>
        <w:tc>
          <w:tcPr>
            <w:tcW w:w="1249" w:type="dxa"/>
          </w:tcPr>
          <w:p w14:paraId="024D1BDC" w14:textId="249C23F8" w:rsidR="00B66EF2" w:rsidRDefault="00D61862" w:rsidP="0087408E">
            <w:r>
              <w:t>67</w:t>
            </w:r>
          </w:p>
        </w:tc>
      </w:tr>
      <w:tr w:rsidR="00B66EF2" w14:paraId="3E2FB752" w14:textId="77777777" w:rsidTr="002C6A28">
        <w:tc>
          <w:tcPr>
            <w:tcW w:w="2122" w:type="dxa"/>
          </w:tcPr>
          <w:p w14:paraId="21B12510" w14:textId="336087E9" w:rsidR="00B66EF2" w:rsidRDefault="00D61862" w:rsidP="0087408E">
            <w:r>
              <w:rPr>
                <w:rFonts w:cs="Calibri"/>
                <w:color w:val="000000"/>
              </w:rPr>
              <w:t>Engagement</w:t>
            </w:r>
          </w:p>
        </w:tc>
        <w:tc>
          <w:tcPr>
            <w:tcW w:w="5645" w:type="dxa"/>
          </w:tcPr>
          <w:p w14:paraId="23E78F89" w14:textId="750270D8" w:rsidR="00B66EF2" w:rsidRDefault="00D61862" w:rsidP="0087408E">
            <w:r>
              <w:rPr>
                <w:rFonts w:cs="Calibri"/>
                <w:color w:val="000000"/>
              </w:rPr>
              <w:t>Strategies for effectively engaging and involving community members in the MVDA study based on their opinion</w:t>
            </w:r>
          </w:p>
        </w:tc>
        <w:tc>
          <w:tcPr>
            <w:tcW w:w="1249" w:type="dxa"/>
          </w:tcPr>
          <w:p w14:paraId="057A4181" w14:textId="4A82F3BA" w:rsidR="00B66EF2" w:rsidRDefault="00D61862" w:rsidP="0087408E">
            <w:r>
              <w:t>60</w:t>
            </w:r>
          </w:p>
        </w:tc>
      </w:tr>
      <w:tr w:rsidR="00B66EF2" w14:paraId="45EA3449" w14:textId="77777777" w:rsidTr="002C6A28">
        <w:tc>
          <w:tcPr>
            <w:tcW w:w="2122" w:type="dxa"/>
          </w:tcPr>
          <w:p w14:paraId="4798AD3D" w14:textId="5A76085D" w:rsidR="00B66EF2" w:rsidRDefault="00D61862" w:rsidP="0087408E">
            <w:r>
              <w:rPr>
                <w:rFonts w:cs="Calibri"/>
                <w:color w:val="000000"/>
              </w:rPr>
              <w:t>Fear of vaccine</w:t>
            </w:r>
          </w:p>
        </w:tc>
        <w:tc>
          <w:tcPr>
            <w:tcW w:w="5645" w:type="dxa"/>
          </w:tcPr>
          <w:p w14:paraId="473ADEF1" w14:textId="04B1A400" w:rsidR="00B66EF2" w:rsidRDefault="00D61862" w:rsidP="0087408E">
            <w:r>
              <w:rPr>
                <w:rFonts w:cs="Calibri"/>
                <w:color w:val="000000"/>
              </w:rPr>
              <w:t>People's fear regarding vaccination</w:t>
            </w:r>
          </w:p>
        </w:tc>
        <w:tc>
          <w:tcPr>
            <w:tcW w:w="1249" w:type="dxa"/>
          </w:tcPr>
          <w:p w14:paraId="38879EF7" w14:textId="5552F20F" w:rsidR="00B66EF2" w:rsidRDefault="00D61862" w:rsidP="0087408E">
            <w:r>
              <w:t>58</w:t>
            </w:r>
          </w:p>
        </w:tc>
      </w:tr>
      <w:tr w:rsidR="00B66EF2" w14:paraId="18D9979F" w14:textId="77777777" w:rsidTr="002C6A28">
        <w:tc>
          <w:tcPr>
            <w:tcW w:w="2122" w:type="dxa"/>
          </w:tcPr>
          <w:p w14:paraId="44E4A418" w14:textId="57119DFF" w:rsidR="00B66EF2" w:rsidRDefault="00D61862" w:rsidP="0087408E">
            <w:r>
              <w:rPr>
                <w:rFonts w:cs="Calibri"/>
                <w:color w:val="000000"/>
              </w:rPr>
              <w:t xml:space="preserve">Antimalarial </w:t>
            </w:r>
          </w:p>
        </w:tc>
        <w:tc>
          <w:tcPr>
            <w:tcW w:w="5645" w:type="dxa"/>
          </w:tcPr>
          <w:p w14:paraId="127802D1" w14:textId="38544BCD" w:rsidR="00B66EF2" w:rsidRDefault="00D61862" w:rsidP="0087408E">
            <w:r>
              <w:rPr>
                <w:rFonts w:cs="Calibri"/>
                <w:color w:val="000000"/>
              </w:rPr>
              <w:t>Medications used for the treatment of malaria</w:t>
            </w:r>
          </w:p>
        </w:tc>
        <w:tc>
          <w:tcPr>
            <w:tcW w:w="1249" w:type="dxa"/>
          </w:tcPr>
          <w:p w14:paraId="2110B417" w14:textId="658A624A" w:rsidR="00B66EF2" w:rsidRDefault="00D61862" w:rsidP="0087408E">
            <w:r>
              <w:t>58</w:t>
            </w:r>
          </w:p>
        </w:tc>
      </w:tr>
      <w:tr w:rsidR="00D61862" w14:paraId="27743575" w14:textId="77777777" w:rsidTr="002C6A28">
        <w:tc>
          <w:tcPr>
            <w:tcW w:w="2122" w:type="dxa"/>
          </w:tcPr>
          <w:p w14:paraId="67AF3FB8" w14:textId="708591C7" w:rsidR="00D61862" w:rsidRDefault="00D61862" w:rsidP="0087408E">
            <w:pPr>
              <w:rPr>
                <w:rFonts w:cs="Calibri"/>
                <w:color w:val="000000"/>
              </w:rPr>
            </w:pPr>
            <w:r>
              <w:rPr>
                <w:rFonts w:cs="Calibri"/>
                <w:color w:val="000000"/>
              </w:rPr>
              <w:t>Common diseases</w:t>
            </w:r>
          </w:p>
        </w:tc>
        <w:tc>
          <w:tcPr>
            <w:tcW w:w="5645" w:type="dxa"/>
          </w:tcPr>
          <w:p w14:paraId="492C60B1" w14:textId="53FC7021" w:rsidR="00D61862" w:rsidRDefault="00D61862" w:rsidP="0087408E">
            <w:pPr>
              <w:rPr>
                <w:rFonts w:cs="Calibri"/>
                <w:color w:val="000000"/>
              </w:rPr>
            </w:pPr>
            <w:r>
              <w:rPr>
                <w:rFonts w:cs="Calibri"/>
                <w:color w:val="000000"/>
              </w:rPr>
              <w:t>The most common disease currently affecting the population.</w:t>
            </w:r>
          </w:p>
        </w:tc>
        <w:tc>
          <w:tcPr>
            <w:tcW w:w="1249" w:type="dxa"/>
          </w:tcPr>
          <w:p w14:paraId="468640E4" w14:textId="0382F075" w:rsidR="00D61862" w:rsidRDefault="00D61862" w:rsidP="0087408E">
            <w:r>
              <w:t>55</w:t>
            </w:r>
          </w:p>
        </w:tc>
      </w:tr>
      <w:tr w:rsidR="00D61862" w14:paraId="4445256E" w14:textId="77777777" w:rsidTr="002C6A28">
        <w:tc>
          <w:tcPr>
            <w:tcW w:w="2122" w:type="dxa"/>
          </w:tcPr>
          <w:p w14:paraId="59910A53" w14:textId="74CCC86A" w:rsidR="00D61862" w:rsidRDefault="00D61862" w:rsidP="0087408E">
            <w:pPr>
              <w:rPr>
                <w:rFonts w:cs="Calibri"/>
                <w:color w:val="000000"/>
              </w:rPr>
            </w:pPr>
            <w:r>
              <w:rPr>
                <w:rFonts w:cs="Calibri"/>
                <w:color w:val="000000"/>
              </w:rPr>
              <w:t>Traditional healers</w:t>
            </w:r>
          </w:p>
        </w:tc>
        <w:tc>
          <w:tcPr>
            <w:tcW w:w="5645" w:type="dxa"/>
          </w:tcPr>
          <w:p w14:paraId="2C45F163" w14:textId="251A525F" w:rsidR="00D61862" w:rsidRDefault="00D61862" w:rsidP="0087408E">
            <w:pPr>
              <w:rPr>
                <w:rFonts w:cs="Calibri"/>
                <w:color w:val="000000"/>
              </w:rPr>
            </w:pPr>
            <w:r>
              <w:rPr>
                <w:rFonts w:cs="Calibri"/>
                <w:color w:val="000000"/>
              </w:rPr>
              <w:t>Person who uses traditional knowledge, medicinal plants, and cultural practices to treat illnesses within the community.</w:t>
            </w:r>
          </w:p>
        </w:tc>
        <w:tc>
          <w:tcPr>
            <w:tcW w:w="1249" w:type="dxa"/>
          </w:tcPr>
          <w:p w14:paraId="124A37A3" w14:textId="70D1EA2F" w:rsidR="00D61862" w:rsidRDefault="00D61862" w:rsidP="0087408E">
            <w:r>
              <w:t>52</w:t>
            </w:r>
          </w:p>
        </w:tc>
      </w:tr>
      <w:tr w:rsidR="00D61862" w14:paraId="0D57C456" w14:textId="77777777" w:rsidTr="002C6A28">
        <w:tc>
          <w:tcPr>
            <w:tcW w:w="2122" w:type="dxa"/>
          </w:tcPr>
          <w:p w14:paraId="79B84630" w14:textId="5A7A24EE" w:rsidR="00D61862" w:rsidRDefault="00D61862" w:rsidP="0087408E">
            <w:pPr>
              <w:rPr>
                <w:rFonts w:cs="Calibri"/>
                <w:color w:val="000000"/>
              </w:rPr>
            </w:pPr>
            <w:r>
              <w:rPr>
                <w:rFonts w:cs="Calibri"/>
                <w:color w:val="000000"/>
              </w:rPr>
              <w:t>Information and communication</w:t>
            </w:r>
          </w:p>
        </w:tc>
        <w:tc>
          <w:tcPr>
            <w:tcW w:w="5645" w:type="dxa"/>
          </w:tcPr>
          <w:p w14:paraId="2D698E08" w14:textId="5037F6B1" w:rsidR="00D61862" w:rsidRDefault="00D61862" w:rsidP="0087408E">
            <w:pPr>
              <w:rPr>
                <w:rFonts w:cs="Calibri"/>
                <w:color w:val="000000"/>
              </w:rPr>
            </w:pPr>
            <w:r>
              <w:rPr>
                <w:rFonts w:cs="Calibri"/>
                <w:color w:val="000000"/>
              </w:rPr>
              <w:t>The methods by which people share and exchange knowledge or messages, as well as how they receive information from outside the village.</w:t>
            </w:r>
          </w:p>
        </w:tc>
        <w:tc>
          <w:tcPr>
            <w:tcW w:w="1249" w:type="dxa"/>
          </w:tcPr>
          <w:p w14:paraId="457AA6A4" w14:textId="1A252996" w:rsidR="00D61862" w:rsidRDefault="00D61862" w:rsidP="0087408E">
            <w:r>
              <w:t>45</w:t>
            </w:r>
          </w:p>
        </w:tc>
      </w:tr>
      <w:tr w:rsidR="00D61862" w14:paraId="11481259" w14:textId="77777777" w:rsidTr="002C6A28">
        <w:tc>
          <w:tcPr>
            <w:tcW w:w="2122" w:type="dxa"/>
          </w:tcPr>
          <w:p w14:paraId="476D794D" w14:textId="40917326" w:rsidR="00D61862" w:rsidRDefault="00D61862" w:rsidP="0087408E">
            <w:pPr>
              <w:rPr>
                <w:rFonts w:cs="Calibri"/>
                <w:color w:val="000000"/>
              </w:rPr>
            </w:pPr>
            <w:r>
              <w:rPr>
                <w:rFonts w:cs="Calibri"/>
                <w:color w:val="000000"/>
              </w:rPr>
              <w:lastRenderedPageBreak/>
              <w:t>Precautions</w:t>
            </w:r>
          </w:p>
        </w:tc>
        <w:tc>
          <w:tcPr>
            <w:tcW w:w="5645" w:type="dxa"/>
          </w:tcPr>
          <w:p w14:paraId="4DD35F8E" w14:textId="21E1DAD2" w:rsidR="00D61862" w:rsidRDefault="00D61862" w:rsidP="0087408E">
            <w:pPr>
              <w:rPr>
                <w:rFonts w:cs="Calibri"/>
                <w:color w:val="000000"/>
              </w:rPr>
            </w:pPr>
            <w:r w:rsidRPr="00EA62F9">
              <w:rPr>
                <w:rFonts w:cs="Calibri"/>
                <w:color w:val="000000"/>
              </w:rPr>
              <w:t>The measures people are taking to protect themselves from malaria.</w:t>
            </w:r>
          </w:p>
        </w:tc>
        <w:tc>
          <w:tcPr>
            <w:tcW w:w="1249" w:type="dxa"/>
          </w:tcPr>
          <w:p w14:paraId="4105A998" w14:textId="6A57335F" w:rsidR="00D61862" w:rsidRDefault="00D61862" w:rsidP="0087408E">
            <w:r>
              <w:t>41</w:t>
            </w:r>
          </w:p>
        </w:tc>
      </w:tr>
      <w:tr w:rsidR="00D61862" w14:paraId="50CF821E" w14:textId="77777777" w:rsidTr="002C6A28">
        <w:tc>
          <w:tcPr>
            <w:tcW w:w="2122" w:type="dxa"/>
          </w:tcPr>
          <w:p w14:paraId="75047D3B" w14:textId="6B264E8E" w:rsidR="00D61862" w:rsidRDefault="00D61862" w:rsidP="0087408E">
            <w:pPr>
              <w:rPr>
                <w:rFonts w:cs="Calibri"/>
                <w:color w:val="000000"/>
              </w:rPr>
            </w:pPr>
            <w:r>
              <w:rPr>
                <w:rFonts w:cs="Calibri"/>
                <w:color w:val="000000"/>
              </w:rPr>
              <w:t>Village leader</w:t>
            </w:r>
          </w:p>
        </w:tc>
        <w:tc>
          <w:tcPr>
            <w:tcW w:w="5645" w:type="dxa"/>
          </w:tcPr>
          <w:p w14:paraId="48453DB7" w14:textId="75A167BA" w:rsidR="00D61862" w:rsidRPr="00EA62F9" w:rsidRDefault="00D61862" w:rsidP="0087408E">
            <w:pPr>
              <w:rPr>
                <w:rFonts w:cs="Calibri"/>
                <w:color w:val="000000"/>
              </w:rPr>
            </w:pPr>
            <w:r>
              <w:rPr>
                <w:rFonts w:cs="Calibri"/>
                <w:color w:val="000000"/>
              </w:rPr>
              <w:t>The village head is the community leader responsible for disseminating information among villagers and serving as an influential figure within the community.</w:t>
            </w:r>
          </w:p>
        </w:tc>
        <w:tc>
          <w:tcPr>
            <w:tcW w:w="1249" w:type="dxa"/>
          </w:tcPr>
          <w:p w14:paraId="235D63EF" w14:textId="732D4D2C" w:rsidR="00D61862" w:rsidRDefault="00D61862" w:rsidP="0087408E">
            <w:r>
              <w:t>39</w:t>
            </w:r>
          </w:p>
        </w:tc>
      </w:tr>
      <w:tr w:rsidR="00D61862" w14:paraId="6AC57FA2" w14:textId="77777777" w:rsidTr="002C6A28">
        <w:tc>
          <w:tcPr>
            <w:tcW w:w="2122" w:type="dxa"/>
          </w:tcPr>
          <w:p w14:paraId="3D5FC45A" w14:textId="42A65753" w:rsidR="00D61862" w:rsidRDefault="00610DED" w:rsidP="0087408E">
            <w:pPr>
              <w:rPr>
                <w:rFonts w:cs="Calibri"/>
                <w:color w:val="000000"/>
              </w:rPr>
            </w:pPr>
            <w:r>
              <w:rPr>
                <w:rFonts w:cs="Calibri"/>
                <w:color w:val="000000"/>
              </w:rPr>
              <w:t>Health workers</w:t>
            </w:r>
          </w:p>
        </w:tc>
        <w:tc>
          <w:tcPr>
            <w:tcW w:w="5645" w:type="dxa"/>
          </w:tcPr>
          <w:p w14:paraId="1DFC7B54" w14:textId="37E05C93" w:rsidR="00D61862" w:rsidRDefault="00610DED" w:rsidP="0087408E">
            <w:pPr>
              <w:rPr>
                <w:rFonts w:cs="Calibri"/>
                <w:color w:val="000000"/>
              </w:rPr>
            </w:pPr>
            <w:r>
              <w:rPr>
                <w:rFonts w:cs="Calibri"/>
                <w:color w:val="000000"/>
              </w:rPr>
              <w:t>The village health worker is responsible for providing malaria treatment and conducting malaria diagnoses at the community level</w:t>
            </w:r>
          </w:p>
        </w:tc>
        <w:tc>
          <w:tcPr>
            <w:tcW w:w="1249" w:type="dxa"/>
          </w:tcPr>
          <w:p w14:paraId="7A13F5B1" w14:textId="10C647F8" w:rsidR="00D61862" w:rsidRDefault="00610DED" w:rsidP="0087408E">
            <w:r>
              <w:t>39</w:t>
            </w:r>
          </w:p>
        </w:tc>
      </w:tr>
      <w:tr w:rsidR="00610DED" w14:paraId="6CB177CB" w14:textId="77777777" w:rsidTr="002C6A28">
        <w:tc>
          <w:tcPr>
            <w:tcW w:w="2122" w:type="dxa"/>
          </w:tcPr>
          <w:p w14:paraId="3D3EDF7C" w14:textId="136EAF23" w:rsidR="00610DED" w:rsidRDefault="00610DED" w:rsidP="0087408E">
            <w:pPr>
              <w:rPr>
                <w:rFonts w:cs="Calibri"/>
                <w:color w:val="000000"/>
              </w:rPr>
            </w:pPr>
            <w:r>
              <w:rPr>
                <w:rFonts w:cs="Calibri"/>
                <w:color w:val="000000"/>
              </w:rPr>
              <w:t>MVA</w:t>
            </w:r>
          </w:p>
        </w:tc>
        <w:tc>
          <w:tcPr>
            <w:tcW w:w="5645" w:type="dxa"/>
          </w:tcPr>
          <w:p w14:paraId="30107C61" w14:textId="6913747A" w:rsidR="00610DED" w:rsidRDefault="00610DED" w:rsidP="0087408E">
            <w:pPr>
              <w:rPr>
                <w:rFonts w:cs="Calibri"/>
                <w:color w:val="000000"/>
              </w:rPr>
            </w:pPr>
            <w:r>
              <w:rPr>
                <w:rFonts w:cs="Calibri"/>
                <w:color w:val="000000"/>
              </w:rPr>
              <w:t xml:space="preserve">People's KAP towards Mass vaccine administration/R21  </w:t>
            </w:r>
          </w:p>
        </w:tc>
        <w:tc>
          <w:tcPr>
            <w:tcW w:w="1249" w:type="dxa"/>
          </w:tcPr>
          <w:p w14:paraId="03805109" w14:textId="669E3ED0" w:rsidR="00610DED" w:rsidRDefault="00610DED" w:rsidP="0087408E">
            <w:r>
              <w:t>39</w:t>
            </w:r>
          </w:p>
        </w:tc>
      </w:tr>
      <w:tr w:rsidR="00610DED" w14:paraId="1D2C4A42" w14:textId="77777777" w:rsidTr="002C6A28">
        <w:tc>
          <w:tcPr>
            <w:tcW w:w="2122" w:type="dxa"/>
          </w:tcPr>
          <w:p w14:paraId="7CD4082F" w14:textId="6E38C016" w:rsidR="00610DED" w:rsidRDefault="00610DED" w:rsidP="0087408E">
            <w:pPr>
              <w:rPr>
                <w:rFonts w:cs="Calibri"/>
                <w:color w:val="000000"/>
              </w:rPr>
            </w:pPr>
            <w:r>
              <w:rPr>
                <w:rFonts w:cs="Calibri"/>
                <w:color w:val="000000"/>
              </w:rPr>
              <w:t>MDA</w:t>
            </w:r>
          </w:p>
        </w:tc>
        <w:tc>
          <w:tcPr>
            <w:tcW w:w="5645" w:type="dxa"/>
          </w:tcPr>
          <w:p w14:paraId="6D4AF8F8" w14:textId="48A0B733" w:rsidR="00610DED" w:rsidRDefault="00610DED" w:rsidP="0087408E">
            <w:pPr>
              <w:rPr>
                <w:rFonts w:cs="Calibri"/>
                <w:color w:val="000000"/>
              </w:rPr>
            </w:pPr>
            <w:r>
              <w:rPr>
                <w:rFonts w:cs="Calibri"/>
                <w:color w:val="000000"/>
              </w:rPr>
              <w:t>People's KAP about MDA</w:t>
            </w:r>
          </w:p>
        </w:tc>
        <w:tc>
          <w:tcPr>
            <w:tcW w:w="1249" w:type="dxa"/>
          </w:tcPr>
          <w:p w14:paraId="703E32B5" w14:textId="45273E73" w:rsidR="00610DED" w:rsidRDefault="00610DED" w:rsidP="0087408E">
            <w:r>
              <w:t>34</w:t>
            </w:r>
          </w:p>
        </w:tc>
      </w:tr>
      <w:tr w:rsidR="00610DED" w14:paraId="09F31C9A" w14:textId="77777777" w:rsidTr="002C6A28">
        <w:tc>
          <w:tcPr>
            <w:tcW w:w="2122" w:type="dxa"/>
          </w:tcPr>
          <w:p w14:paraId="628CB1D6" w14:textId="635AF44C" w:rsidR="00610DED" w:rsidRDefault="00610DED" w:rsidP="0087408E">
            <w:pPr>
              <w:rPr>
                <w:rFonts w:cs="Calibri"/>
                <w:color w:val="000000"/>
              </w:rPr>
            </w:pPr>
            <w:r>
              <w:rPr>
                <w:rFonts w:cs="Calibri"/>
                <w:color w:val="000000"/>
              </w:rPr>
              <w:t>Diagnosis malaria</w:t>
            </w:r>
          </w:p>
        </w:tc>
        <w:tc>
          <w:tcPr>
            <w:tcW w:w="5645" w:type="dxa"/>
          </w:tcPr>
          <w:p w14:paraId="4A8F3B81" w14:textId="3CF50EB9" w:rsidR="00610DED" w:rsidRDefault="00610DED" w:rsidP="0087408E">
            <w:pPr>
              <w:rPr>
                <w:rFonts w:cs="Calibri"/>
                <w:color w:val="000000"/>
              </w:rPr>
            </w:pPr>
            <w:r>
              <w:rPr>
                <w:rFonts w:cs="Calibri"/>
                <w:color w:val="000000"/>
              </w:rPr>
              <w:t>Malaria diagnosis through the use of Rapid Diagnostic Tests (RDTs).</w:t>
            </w:r>
          </w:p>
        </w:tc>
        <w:tc>
          <w:tcPr>
            <w:tcW w:w="1249" w:type="dxa"/>
          </w:tcPr>
          <w:p w14:paraId="73EA98C1" w14:textId="7D0445BC" w:rsidR="00610DED" w:rsidRDefault="00610DED" w:rsidP="0087408E">
            <w:r>
              <w:t>33</w:t>
            </w:r>
          </w:p>
        </w:tc>
      </w:tr>
      <w:tr w:rsidR="00610DED" w14:paraId="49F3BC47" w14:textId="77777777" w:rsidTr="002C6A28">
        <w:tc>
          <w:tcPr>
            <w:tcW w:w="2122" w:type="dxa"/>
          </w:tcPr>
          <w:p w14:paraId="2F2BA380" w14:textId="38BE9795" w:rsidR="00610DED" w:rsidRDefault="00610DED" w:rsidP="00610DED">
            <w:pPr>
              <w:rPr>
                <w:rFonts w:cs="Calibri"/>
                <w:color w:val="000000"/>
              </w:rPr>
            </w:pPr>
            <w:r>
              <w:rPr>
                <w:rFonts w:cs="Calibri"/>
                <w:color w:val="000000"/>
              </w:rPr>
              <w:t>Pharmacy</w:t>
            </w:r>
          </w:p>
        </w:tc>
        <w:tc>
          <w:tcPr>
            <w:tcW w:w="5645" w:type="dxa"/>
          </w:tcPr>
          <w:p w14:paraId="382C274A" w14:textId="41897D68" w:rsidR="00610DED" w:rsidRDefault="00610DED" w:rsidP="00610DED">
            <w:pPr>
              <w:rPr>
                <w:rFonts w:cs="Calibri"/>
                <w:color w:val="000000"/>
              </w:rPr>
            </w:pPr>
            <w:r>
              <w:rPr>
                <w:rFonts w:cs="Calibri"/>
                <w:color w:val="000000"/>
              </w:rPr>
              <w:t xml:space="preserve">Local drug shop where most of the people go to buy medicine without doctor’s prescription </w:t>
            </w:r>
          </w:p>
        </w:tc>
        <w:tc>
          <w:tcPr>
            <w:tcW w:w="1249" w:type="dxa"/>
          </w:tcPr>
          <w:p w14:paraId="10EC07CB" w14:textId="2E8F7373" w:rsidR="00610DED" w:rsidRDefault="00610DED" w:rsidP="00610DED">
            <w:r>
              <w:t>33</w:t>
            </w:r>
          </w:p>
        </w:tc>
      </w:tr>
      <w:tr w:rsidR="00610DED" w14:paraId="40FEDD6F" w14:textId="77777777" w:rsidTr="002C6A28">
        <w:tc>
          <w:tcPr>
            <w:tcW w:w="2122" w:type="dxa"/>
          </w:tcPr>
          <w:p w14:paraId="5755DD7D" w14:textId="693670C6" w:rsidR="00610DED" w:rsidRDefault="00610DED" w:rsidP="00610DED">
            <w:pPr>
              <w:rPr>
                <w:rFonts w:cs="Calibri"/>
                <w:color w:val="000000"/>
              </w:rPr>
            </w:pPr>
            <w:r>
              <w:rPr>
                <w:rFonts w:cs="Calibri"/>
                <w:color w:val="000000"/>
              </w:rPr>
              <w:t>Symptoms of malaria</w:t>
            </w:r>
          </w:p>
        </w:tc>
        <w:tc>
          <w:tcPr>
            <w:tcW w:w="5645" w:type="dxa"/>
          </w:tcPr>
          <w:p w14:paraId="141ED88F" w14:textId="2971BC89" w:rsidR="00610DED" w:rsidRDefault="00610DED" w:rsidP="00610DED">
            <w:pPr>
              <w:rPr>
                <w:rFonts w:cs="Calibri"/>
                <w:color w:val="000000"/>
              </w:rPr>
            </w:pPr>
            <w:r>
              <w:rPr>
                <w:rFonts w:cs="Calibri"/>
                <w:color w:val="000000"/>
              </w:rPr>
              <w:t>Community knowledge regarding the signs and symptoms of malaria</w:t>
            </w:r>
          </w:p>
        </w:tc>
        <w:tc>
          <w:tcPr>
            <w:tcW w:w="1249" w:type="dxa"/>
          </w:tcPr>
          <w:p w14:paraId="7E6698BF" w14:textId="2E1D2BC6" w:rsidR="00610DED" w:rsidRDefault="00610DED" w:rsidP="00610DED">
            <w:r>
              <w:t>32</w:t>
            </w:r>
          </w:p>
        </w:tc>
      </w:tr>
      <w:tr w:rsidR="00610DED" w14:paraId="34D90D83" w14:textId="77777777" w:rsidTr="002C6A28">
        <w:tc>
          <w:tcPr>
            <w:tcW w:w="2122" w:type="dxa"/>
          </w:tcPr>
          <w:p w14:paraId="049851EE" w14:textId="05E83316" w:rsidR="00610DED" w:rsidRDefault="00610DED" w:rsidP="00610DED">
            <w:pPr>
              <w:rPr>
                <w:rFonts w:cs="Calibri"/>
                <w:color w:val="000000"/>
              </w:rPr>
            </w:pPr>
            <w:r>
              <w:rPr>
                <w:rFonts w:cs="Calibri"/>
                <w:color w:val="000000"/>
              </w:rPr>
              <w:t xml:space="preserve">Economic condition  </w:t>
            </w:r>
          </w:p>
        </w:tc>
        <w:tc>
          <w:tcPr>
            <w:tcW w:w="5645" w:type="dxa"/>
          </w:tcPr>
          <w:p w14:paraId="628BC551" w14:textId="504D35A6" w:rsidR="00610DED" w:rsidRDefault="00610DED" w:rsidP="00610DED">
            <w:pPr>
              <w:rPr>
                <w:rFonts w:cs="Calibri"/>
                <w:color w:val="000000"/>
              </w:rPr>
            </w:pPr>
            <w:r>
              <w:rPr>
                <w:rFonts w:cs="Calibri"/>
                <w:color w:val="000000"/>
              </w:rPr>
              <w:t>People's financial capacity to afford treatment costs and other related expenditures</w:t>
            </w:r>
          </w:p>
        </w:tc>
        <w:tc>
          <w:tcPr>
            <w:tcW w:w="1249" w:type="dxa"/>
          </w:tcPr>
          <w:p w14:paraId="271D9490" w14:textId="423EF32C" w:rsidR="00610DED" w:rsidRDefault="00610DED" w:rsidP="00610DED">
            <w:r>
              <w:t>31</w:t>
            </w:r>
          </w:p>
        </w:tc>
      </w:tr>
      <w:tr w:rsidR="00610DED" w14:paraId="199CA108" w14:textId="77777777" w:rsidTr="002C6A28">
        <w:tc>
          <w:tcPr>
            <w:tcW w:w="2122" w:type="dxa"/>
          </w:tcPr>
          <w:p w14:paraId="77AE9759" w14:textId="75DC7DF4" w:rsidR="00610DED" w:rsidRDefault="00610DED" w:rsidP="00610DED">
            <w:pPr>
              <w:rPr>
                <w:rFonts w:cs="Calibri"/>
                <w:color w:val="000000"/>
              </w:rPr>
            </w:pPr>
            <w:r>
              <w:rPr>
                <w:rFonts w:cs="Calibri"/>
                <w:color w:val="000000"/>
              </w:rPr>
              <w:t>Causes of malaria</w:t>
            </w:r>
          </w:p>
        </w:tc>
        <w:tc>
          <w:tcPr>
            <w:tcW w:w="5645" w:type="dxa"/>
          </w:tcPr>
          <w:p w14:paraId="7FF13760" w14:textId="40FE28E2" w:rsidR="00610DED" w:rsidRDefault="00610DED" w:rsidP="00610DED">
            <w:pPr>
              <w:rPr>
                <w:rFonts w:cs="Calibri"/>
                <w:color w:val="000000"/>
              </w:rPr>
            </w:pPr>
            <w:r>
              <w:rPr>
                <w:rFonts w:cs="Calibri"/>
                <w:color w:val="000000"/>
              </w:rPr>
              <w:t>What are the causes of malaria.</w:t>
            </w:r>
          </w:p>
        </w:tc>
        <w:tc>
          <w:tcPr>
            <w:tcW w:w="1249" w:type="dxa"/>
          </w:tcPr>
          <w:p w14:paraId="63E66AD0" w14:textId="3BAAA257" w:rsidR="00610DED" w:rsidRDefault="00610DED" w:rsidP="00610DED">
            <w:r>
              <w:t>29</w:t>
            </w:r>
          </w:p>
        </w:tc>
      </w:tr>
      <w:tr w:rsidR="00DF3CBD" w14:paraId="78681402" w14:textId="77777777" w:rsidTr="002C6A28">
        <w:tc>
          <w:tcPr>
            <w:tcW w:w="2122" w:type="dxa"/>
          </w:tcPr>
          <w:p w14:paraId="536F8DE5" w14:textId="3B8CC0A9" w:rsidR="00DF3CBD" w:rsidRDefault="00DF3CBD" w:rsidP="00610DED">
            <w:pPr>
              <w:rPr>
                <w:rFonts w:cs="Calibri"/>
                <w:color w:val="000000"/>
              </w:rPr>
            </w:pPr>
            <w:r>
              <w:rPr>
                <w:rFonts w:cs="Calibri"/>
                <w:color w:val="000000"/>
              </w:rPr>
              <w:t>Cost of treatment</w:t>
            </w:r>
          </w:p>
        </w:tc>
        <w:tc>
          <w:tcPr>
            <w:tcW w:w="5645" w:type="dxa"/>
          </w:tcPr>
          <w:p w14:paraId="79A37EDA" w14:textId="615EE95D" w:rsidR="00DF3CBD" w:rsidRDefault="00DF3CBD" w:rsidP="00610DED">
            <w:pPr>
              <w:rPr>
                <w:rFonts w:cs="Calibri"/>
                <w:color w:val="000000"/>
              </w:rPr>
            </w:pPr>
            <w:r>
              <w:rPr>
                <w:rFonts w:cs="Calibri"/>
                <w:color w:val="000000"/>
              </w:rPr>
              <w:t>What is the cost of treatment, and how do individuals manage these expenses</w:t>
            </w:r>
          </w:p>
        </w:tc>
        <w:tc>
          <w:tcPr>
            <w:tcW w:w="1249" w:type="dxa"/>
          </w:tcPr>
          <w:p w14:paraId="10466A48" w14:textId="44B66328" w:rsidR="00DF3CBD" w:rsidRDefault="00DF3CBD" w:rsidP="00610DED">
            <w:r>
              <w:t>29</w:t>
            </w:r>
          </w:p>
        </w:tc>
      </w:tr>
      <w:tr w:rsidR="00610DED" w14:paraId="3187F66C" w14:textId="77777777" w:rsidTr="002C6A28">
        <w:tc>
          <w:tcPr>
            <w:tcW w:w="2122" w:type="dxa"/>
          </w:tcPr>
          <w:p w14:paraId="55A59C10" w14:textId="2C0616D7" w:rsidR="00610DED" w:rsidRDefault="00610DED" w:rsidP="00610DED">
            <w:pPr>
              <w:rPr>
                <w:rFonts w:cs="Calibri"/>
                <w:color w:val="000000"/>
              </w:rPr>
            </w:pPr>
            <w:r>
              <w:rPr>
                <w:rFonts w:cs="Calibri"/>
                <w:color w:val="000000"/>
              </w:rPr>
              <w:t>Fear of side effects (vaccine)</w:t>
            </w:r>
          </w:p>
        </w:tc>
        <w:tc>
          <w:tcPr>
            <w:tcW w:w="5645" w:type="dxa"/>
          </w:tcPr>
          <w:p w14:paraId="4D60EF79" w14:textId="4D59D5E1" w:rsidR="00610DED" w:rsidRDefault="00610DED" w:rsidP="00610DED">
            <w:pPr>
              <w:rPr>
                <w:rFonts w:cs="Calibri"/>
                <w:color w:val="000000"/>
              </w:rPr>
            </w:pPr>
            <w:r>
              <w:rPr>
                <w:rFonts w:cs="Calibri"/>
                <w:color w:val="000000"/>
              </w:rPr>
              <w:t>People's fears and concerns regarding potential adverse reactions following vaccination</w:t>
            </w:r>
          </w:p>
        </w:tc>
        <w:tc>
          <w:tcPr>
            <w:tcW w:w="1249" w:type="dxa"/>
          </w:tcPr>
          <w:p w14:paraId="1ACFD0BF" w14:textId="6A854F49" w:rsidR="00610DED" w:rsidRDefault="00610DED" w:rsidP="00610DED">
            <w:r>
              <w:t>24</w:t>
            </w:r>
          </w:p>
        </w:tc>
      </w:tr>
      <w:tr w:rsidR="00610DED" w14:paraId="3BB914D1" w14:textId="77777777" w:rsidTr="002C6A28">
        <w:tc>
          <w:tcPr>
            <w:tcW w:w="2122" w:type="dxa"/>
          </w:tcPr>
          <w:p w14:paraId="02202465" w14:textId="15F28F76" w:rsidR="00610DED" w:rsidRDefault="00DF3CBD" w:rsidP="00610DED">
            <w:pPr>
              <w:rPr>
                <w:rFonts w:cs="Calibri"/>
                <w:color w:val="000000"/>
              </w:rPr>
            </w:pPr>
            <w:r>
              <w:rPr>
                <w:rFonts w:cs="Calibri"/>
                <w:color w:val="000000"/>
              </w:rPr>
              <w:t>Livelihood</w:t>
            </w:r>
          </w:p>
        </w:tc>
        <w:tc>
          <w:tcPr>
            <w:tcW w:w="5645" w:type="dxa"/>
          </w:tcPr>
          <w:p w14:paraId="2620D57D" w14:textId="3D34C8E2" w:rsidR="00610DED" w:rsidRDefault="00DF3CBD" w:rsidP="00610DED">
            <w:pPr>
              <w:rPr>
                <w:rFonts w:cs="Calibri"/>
                <w:color w:val="000000"/>
              </w:rPr>
            </w:pPr>
            <w:r>
              <w:rPr>
                <w:rFonts w:cs="Calibri"/>
                <w:color w:val="000000"/>
              </w:rPr>
              <w:t>People's livelihoods, including their occupations, sources of income, and methods of earning money to afford medical treatment</w:t>
            </w:r>
          </w:p>
        </w:tc>
        <w:tc>
          <w:tcPr>
            <w:tcW w:w="1249" w:type="dxa"/>
          </w:tcPr>
          <w:p w14:paraId="54AAE8FD" w14:textId="709FB312" w:rsidR="00610DED" w:rsidRDefault="00DF3CBD" w:rsidP="00610DED">
            <w:r>
              <w:t>22</w:t>
            </w:r>
          </w:p>
        </w:tc>
      </w:tr>
      <w:tr w:rsidR="00DF3CBD" w14:paraId="2408CEB5" w14:textId="77777777" w:rsidTr="002C6A28">
        <w:tc>
          <w:tcPr>
            <w:tcW w:w="2122" w:type="dxa"/>
          </w:tcPr>
          <w:p w14:paraId="5D66B633" w14:textId="46E69008" w:rsidR="00DF3CBD" w:rsidRDefault="00DF3CBD" w:rsidP="00DF3CBD">
            <w:pPr>
              <w:rPr>
                <w:rFonts w:cs="Calibri"/>
                <w:color w:val="000000"/>
              </w:rPr>
            </w:pPr>
            <w:r>
              <w:rPr>
                <w:rFonts w:cs="Calibri"/>
                <w:color w:val="000000"/>
              </w:rPr>
              <w:lastRenderedPageBreak/>
              <w:t>Transportation</w:t>
            </w:r>
          </w:p>
        </w:tc>
        <w:tc>
          <w:tcPr>
            <w:tcW w:w="5645" w:type="dxa"/>
          </w:tcPr>
          <w:p w14:paraId="4868B505" w14:textId="12C6AF20" w:rsidR="00DF3CBD" w:rsidRDefault="00DF3CBD" w:rsidP="00DF3CBD">
            <w:pPr>
              <w:rPr>
                <w:rFonts w:cs="Calibri"/>
                <w:color w:val="000000"/>
              </w:rPr>
            </w:pPr>
            <w:r>
              <w:rPr>
                <w:rFonts w:cs="Calibri"/>
                <w:color w:val="000000"/>
              </w:rPr>
              <w:t>The methods transport and routes individuals use to reach healthcare facilities</w:t>
            </w:r>
          </w:p>
        </w:tc>
        <w:tc>
          <w:tcPr>
            <w:tcW w:w="1249" w:type="dxa"/>
          </w:tcPr>
          <w:p w14:paraId="73F54945" w14:textId="5B44E6CD" w:rsidR="00DF3CBD" w:rsidRDefault="00DF3CBD" w:rsidP="00DF3CBD">
            <w:r>
              <w:t>21</w:t>
            </w:r>
          </w:p>
        </w:tc>
      </w:tr>
      <w:tr w:rsidR="00DF3CBD" w14:paraId="7A01299D" w14:textId="77777777" w:rsidTr="002C6A28">
        <w:tc>
          <w:tcPr>
            <w:tcW w:w="2122" w:type="dxa"/>
          </w:tcPr>
          <w:p w14:paraId="6D8AF013" w14:textId="1CBC1E24" w:rsidR="00DF3CBD" w:rsidRDefault="00DF3CBD" w:rsidP="00DF3CBD">
            <w:pPr>
              <w:rPr>
                <w:rFonts w:cs="Calibri"/>
                <w:color w:val="000000"/>
              </w:rPr>
            </w:pPr>
            <w:r>
              <w:rPr>
                <w:rFonts w:cs="Calibri"/>
                <w:color w:val="000000"/>
              </w:rPr>
              <w:t>Culture</w:t>
            </w:r>
          </w:p>
        </w:tc>
        <w:tc>
          <w:tcPr>
            <w:tcW w:w="5645" w:type="dxa"/>
          </w:tcPr>
          <w:p w14:paraId="0628E871" w14:textId="6BE5CB8D" w:rsidR="00DF3CBD" w:rsidRDefault="00DF3CBD" w:rsidP="00DF3CBD">
            <w:pPr>
              <w:rPr>
                <w:rFonts w:cs="Calibri"/>
                <w:color w:val="000000"/>
              </w:rPr>
            </w:pPr>
            <w:r>
              <w:rPr>
                <w:rFonts w:cs="Calibri"/>
                <w:color w:val="000000"/>
              </w:rPr>
              <w:t>Ethnic cultures, including their beliefs, practices, and rituals</w:t>
            </w:r>
          </w:p>
        </w:tc>
        <w:tc>
          <w:tcPr>
            <w:tcW w:w="1249" w:type="dxa"/>
          </w:tcPr>
          <w:p w14:paraId="6A69DAF0" w14:textId="7FC6222F" w:rsidR="00DF3CBD" w:rsidRDefault="00DF3CBD" w:rsidP="00DF3CBD">
            <w:r>
              <w:t>20</w:t>
            </w:r>
          </w:p>
        </w:tc>
      </w:tr>
      <w:tr w:rsidR="00DF3CBD" w14:paraId="3D5CB047" w14:textId="77777777" w:rsidTr="002C6A28">
        <w:tc>
          <w:tcPr>
            <w:tcW w:w="2122" w:type="dxa"/>
          </w:tcPr>
          <w:p w14:paraId="58B26FA3" w14:textId="0185900D" w:rsidR="00DF3CBD" w:rsidRDefault="00DF3CBD" w:rsidP="00DF3CBD">
            <w:pPr>
              <w:rPr>
                <w:rFonts w:cs="Calibri"/>
                <w:color w:val="000000"/>
              </w:rPr>
            </w:pPr>
            <w:r>
              <w:rPr>
                <w:rFonts w:cs="Calibri"/>
                <w:color w:val="000000"/>
              </w:rPr>
              <w:t>Health facilities</w:t>
            </w:r>
          </w:p>
        </w:tc>
        <w:tc>
          <w:tcPr>
            <w:tcW w:w="5645" w:type="dxa"/>
          </w:tcPr>
          <w:p w14:paraId="5071A1FF" w14:textId="2870B275" w:rsidR="00DF3CBD" w:rsidRDefault="00DF3CBD" w:rsidP="00DF3CBD">
            <w:pPr>
              <w:rPr>
                <w:rFonts w:cs="Calibri"/>
                <w:color w:val="000000"/>
              </w:rPr>
            </w:pPr>
            <w:r>
              <w:rPr>
                <w:rFonts w:cs="Calibri"/>
                <w:color w:val="000000"/>
              </w:rPr>
              <w:t>An assessment of treatment accessibility and the healthcare facilities or providers where people seek medical care.</w:t>
            </w:r>
          </w:p>
        </w:tc>
        <w:tc>
          <w:tcPr>
            <w:tcW w:w="1249" w:type="dxa"/>
          </w:tcPr>
          <w:p w14:paraId="32608F0D" w14:textId="69331A6F" w:rsidR="00DF3CBD" w:rsidRDefault="00DF3CBD" w:rsidP="00DF3CBD">
            <w:r>
              <w:t>20</w:t>
            </w:r>
          </w:p>
        </w:tc>
      </w:tr>
      <w:tr w:rsidR="00DF3CBD" w14:paraId="0B423B98" w14:textId="77777777" w:rsidTr="002C6A28">
        <w:tc>
          <w:tcPr>
            <w:tcW w:w="2122" w:type="dxa"/>
          </w:tcPr>
          <w:p w14:paraId="2E5A7D14" w14:textId="01CCB141" w:rsidR="00DF3CBD" w:rsidRDefault="00DF3CBD" w:rsidP="00DF3CBD">
            <w:pPr>
              <w:rPr>
                <w:rFonts w:cs="Calibri"/>
                <w:color w:val="000000"/>
              </w:rPr>
            </w:pPr>
            <w:r>
              <w:rPr>
                <w:rFonts w:cs="Calibri"/>
                <w:color w:val="000000"/>
              </w:rPr>
              <w:t>Quality of treatment</w:t>
            </w:r>
          </w:p>
        </w:tc>
        <w:tc>
          <w:tcPr>
            <w:tcW w:w="5645" w:type="dxa"/>
          </w:tcPr>
          <w:p w14:paraId="607D2914" w14:textId="20F5B742" w:rsidR="00DF3CBD" w:rsidRDefault="00DF3CBD" w:rsidP="00DF3CBD">
            <w:pPr>
              <w:rPr>
                <w:rFonts w:cs="Calibri"/>
                <w:color w:val="000000"/>
              </w:rPr>
            </w:pPr>
            <w:r>
              <w:rPr>
                <w:rFonts w:cs="Calibri"/>
                <w:color w:val="000000"/>
              </w:rPr>
              <w:t>People's satisfaction on treatment and how good and effective the care is and which treatment is better</w:t>
            </w:r>
          </w:p>
        </w:tc>
        <w:tc>
          <w:tcPr>
            <w:tcW w:w="1249" w:type="dxa"/>
          </w:tcPr>
          <w:p w14:paraId="3C9DC2AD" w14:textId="6B12433A" w:rsidR="00DF3CBD" w:rsidRDefault="00DF3CBD" w:rsidP="00DF3CBD">
            <w:r>
              <w:t>19</w:t>
            </w:r>
          </w:p>
        </w:tc>
      </w:tr>
      <w:tr w:rsidR="00DF3CBD" w14:paraId="4B849E8A" w14:textId="77777777" w:rsidTr="002C6A28">
        <w:tc>
          <w:tcPr>
            <w:tcW w:w="2122" w:type="dxa"/>
          </w:tcPr>
          <w:p w14:paraId="5B11DF14" w14:textId="1AC77CAE" w:rsidR="00DF3CBD" w:rsidRDefault="00DF3CBD" w:rsidP="00DF3CBD">
            <w:pPr>
              <w:rPr>
                <w:rFonts w:cs="Calibri"/>
                <w:color w:val="000000"/>
              </w:rPr>
            </w:pPr>
            <w:r>
              <w:rPr>
                <w:rFonts w:cs="Calibri"/>
                <w:color w:val="000000"/>
              </w:rPr>
              <w:t xml:space="preserve">Education  </w:t>
            </w:r>
          </w:p>
        </w:tc>
        <w:tc>
          <w:tcPr>
            <w:tcW w:w="5645" w:type="dxa"/>
          </w:tcPr>
          <w:p w14:paraId="57A7D85B" w14:textId="01A4808A" w:rsidR="00DF3CBD" w:rsidRDefault="00DF3CBD" w:rsidP="00DF3CBD">
            <w:pPr>
              <w:rPr>
                <w:rFonts w:cs="Calibri"/>
                <w:color w:val="000000"/>
              </w:rPr>
            </w:pPr>
            <w:r>
              <w:rPr>
                <w:rFonts w:cs="Calibri"/>
                <w:color w:val="000000"/>
              </w:rPr>
              <w:t>Literacy rates and the community’s interest in education</w:t>
            </w:r>
          </w:p>
        </w:tc>
        <w:tc>
          <w:tcPr>
            <w:tcW w:w="1249" w:type="dxa"/>
          </w:tcPr>
          <w:p w14:paraId="5D240FF2" w14:textId="1D0ECEB3" w:rsidR="00DF3CBD" w:rsidRDefault="00DF3CBD" w:rsidP="00DF3CBD">
            <w:r>
              <w:t>19</w:t>
            </w:r>
          </w:p>
        </w:tc>
      </w:tr>
      <w:tr w:rsidR="00DF3CBD" w14:paraId="7E478DA2" w14:textId="77777777" w:rsidTr="002C6A28">
        <w:tc>
          <w:tcPr>
            <w:tcW w:w="2122" w:type="dxa"/>
          </w:tcPr>
          <w:p w14:paraId="51C5ACEC" w14:textId="31327947" w:rsidR="00DF3CBD" w:rsidRDefault="00DF3CBD" w:rsidP="00DF3CBD">
            <w:pPr>
              <w:rPr>
                <w:rFonts w:cs="Calibri"/>
                <w:color w:val="000000"/>
              </w:rPr>
            </w:pPr>
            <w:r>
              <w:rPr>
                <w:rFonts w:cs="Calibri"/>
                <w:color w:val="000000"/>
              </w:rPr>
              <w:t>Health awareness</w:t>
            </w:r>
          </w:p>
        </w:tc>
        <w:tc>
          <w:tcPr>
            <w:tcW w:w="5645" w:type="dxa"/>
          </w:tcPr>
          <w:p w14:paraId="2787B406" w14:textId="675AB71B" w:rsidR="00DF3CBD" w:rsidRDefault="00DF3CBD" w:rsidP="00DF3CBD">
            <w:pPr>
              <w:rPr>
                <w:rFonts w:cs="Calibri"/>
                <w:color w:val="000000"/>
              </w:rPr>
            </w:pPr>
            <w:r>
              <w:rPr>
                <w:rFonts w:cs="Calibri"/>
                <w:color w:val="000000"/>
              </w:rPr>
              <w:t>The level of health education and the extent of individuals' interest in utilizing modern treatment methods</w:t>
            </w:r>
          </w:p>
        </w:tc>
        <w:tc>
          <w:tcPr>
            <w:tcW w:w="1249" w:type="dxa"/>
          </w:tcPr>
          <w:p w14:paraId="1C121F4D" w14:textId="6902281B" w:rsidR="00DF3CBD" w:rsidRDefault="00DF3CBD" w:rsidP="00DF3CBD">
            <w:r>
              <w:t>19</w:t>
            </w:r>
          </w:p>
        </w:tc>
      </w:tr>
      <w:tr w:rsidR="00DF3CBD" w14:paraId="6F7F7969" w14:textId="77777777" w:rsidTr="002C6A28">
        <w:tc>
          <w:tcPr>
            <w:tcW w:w="2122" w:type="dxa"/>
          </w:tcPr>
          <w:p w14:paraId="0E8CC48C" w14:textId="369FE0A7" w:rsidR="00DF3CBD" w:rsidRDefault="00DF3CBD" w:rsidP="00DF3CBD">
            <w:pPr>
              <w:rPr>
                <w:rFonts w:cs="Calibri"/>
                <w:color w:val="000000"/>
              </w:rPr>
            </w:pPr>
            <w:r>
              <w:rPr>
                <w:rFonts w:cs="Calibri"/>
                <w:color w:val="000000"/>
              </w:rPr>
              <w:t>Malaria</w:t>
            </w:r>
          </w:p>
        </w:tc>
        <w:tc>
          <w:tcPr>
            <w:tcW w:w="5645" w:type="dxa"/>
          </w:tcPr>
          <w:p w14:paraId="495CE302" w14:textId="01C0EB03" w:rsidR="00DF3CBD" w:rsidRDefault="00DF3CBD" w:rsidP="00DF3CBD">
            <w:pPr>
              <w:rPr>
                <w:rFonts w:cs="Calibri"/>
                <w:color w:val="000000"/>
              </w:rPr>
            </w:pPr>
            <w:r>
              <w:rPr>
                <w:rFonts w:cs="Calibri"/>
                <w:color w:val="000000"/>
              </w:rPr>
              <w:t>People's existing knowledge about malaria</w:t>
            </w:r>
          </w:p>
        </w:tc>
        <w:tc>
          <w:tcPr>
            <w:tcW w:w="1249" w:type="dxa"/>
          </w:tcPr>
          <w:p w14:paraId="0B7DADC1" w14:textId="5126CDB7" w:rsidR="00DF3CBD" w:rsidRDefault="00DF3CBD" w:rsidP="00DF3CBD">
            <w:r>
              <w:t>18</w:t>
            </w:r>
          </w:p>
        </w:tc>
      </w:tr>
      <w:tr w:rsidR="00DF3CBD" w14:paraId="3D57AB50" w14:textId="77777777" w:rsidTr="002C6A28">
        <w:tc>
          <w:tcPr>
            <w:tcW w:w="2122" w:type="dxa"/>
          </w:tcPr>
          <w:p w14:paraId="24068F8F" w14:textId="3ADBC069" w:rsidR="00DF3CBD" w:rsidRDefault="00DF3CBD" w:rsidP="00DF3CBD">
            <w:pPr>
              <w:rPr>
                <w:rFonts w:cs="Calibri"/>
                <w:color w:val="000000"/>
              </w:rPr>
            </w:pPr>
            <w:r>
              <w:rPr>
                <w:rFonts w:cs="Calibri"/>
                <w:color w:val="000000"/>
              </w:rPr>
              <w:t>Fear of malaria</w:t>
            </w:r>
          </w:p>
        </w:tc>
        <w:tc>
          <w:tcPr>
            <w:tcW w:w="5645" w:type="dxa"/>
          </w:tcPr>
          <w:p w14:paraId="2ABE2A75" w14:textId="3711DE7A" w:rsidR="00DF3CBD" w:rsidRDefault="00DF3CBD" w:rsidP="00DF3CBD">
            <w:pPr>
              <w:rPr>
                <w:rFonts w:cs="Calibri"/>
                <w:color w:val="000000"/>
              </w:rPr>
            </w:pPr>
            <w:r>
              <w:rPr>
                <w:rFonts w:cs="Calibri"/>
                <w:color w:val="000000"/>
              </w:rPr>
              <w:t>People's current concerns and levels of fear regarding malaria</w:t>
            </w:r>
          </w:p>
        </w:tc>
        <w:tc>
          <w:tcPr>
            <w:tcW w:w="1249" w:type="dxa"/>
          </w:tcPr>
          <w:p w14:paraId="5C6F853F" w14:textId="25C509F3" w:rsidR="00DF3CBD" w:rsidRDefault="00DF3CBD" w:rsidP="00DF3CBD">
            <w:r>
              <w:t>17</w:t>
            </w:r>
          </w:p>
        </w:tc>
      </w:tr>
      <w:tr w:rsidR="00DF3CBD" w14:paraId="01BC0434" w14:textId="77777777" w:rsidTr="002C6A28">
        <w:tc>
          <w:tcPr>
            <w:tcW w:w="2122" w:type="dxa"/>
          </w:tcPr>
          <w:p w14:paraId="23A65AB3" w14:textId="7EA9F9C8" w:rsidR="00DF3CBD" w:rsidRDefault="00DF3CBD" w:rsidP="00DF3CBD">
            <w:pPr>
              <w:rPr>
                <w:rFonts w:cs="Calibri"/>
                <w:color w:val="000000"/>
              </w:rPr>
            </w:pPr>
            <w:r>
              <w:rPr>
                <w:rFonts w:cs="Calibri"/>
                <w:color w:val="000000"/>
              </w:rPr>
              <w:t>Period of malaria</w:t>
            </w:r>
          </w:p>
        </w:tc>
        <w:tc>
          <w:tcPr>
            <w:tcW w:w="5645" w:type="dxa"/>
          </w:tcPr>
          <w:p w14:paraId="3FF2483D" w14:textId="27402C27" w:rsidR="00DF3CBD" w:rsidRDefault="00DF3CBD" w:rsidP="00DF3CBD">
            <w:pPr>
              <w:rPr>
                <w:rFonts w:cs="Calibri"/>
                <w:color w:val="000000"/>
              </w:rPr>
            </w:pPr>
            <w:r>
              <w:rPr>
                <w:rFonts w:cs="Calibri"/>
                <w:color w:val="000000"/>
              </w:rPr>
              <w:t>The periods during people are most commonly affected by malaria</w:t>
            </w:r>
          </w:p>
        </w:tc>
        <w:tc>
          <w:tcPr>
            <w:tcW w:w="1249" w:type="dxa"/>
          </w:tcPr>
          <w:p w14:paraId="4CCA2360" w14:textId="2B19C61E" w:rsidR="00DF3CBD" w:rsidRDefault="00DF3CBD" w:rsidP="00DF3CBD">
            <w:r>
              <w:t>17</w:t>
            </w:r>
          </w:p>
        </w:tc>
      </w:tr>
      <w:tr w:rsidR="00DF3CBD" w14:paraId="558C46A0" w14:textId="77777777" w:rsidTr="002C6A28">
        <w:tc>
          <w:tcPr>
            <w:tcW w:w="2122" w:type="dxa"/>
          </w:tcPr>
          <w:p w14:paraId="613D790D" w14:textId="2ED5C436" w:rsidR="00DF3CBD" w:rsidRDefault="00DF3CBD" w:rsidP="00DF3CBD">
            <w:pPr>
              <w:rPr>
                <w:rFonts w:cs="Calibri"/>
                <w:color w:val="000000"/>
              </w:rPr>
            </w:pPr>
            <w:r>
              <w:rPr>
                <w:rFonts w:cs="Calibri"/>
                <w:color w:val="000000"/>
              </w:rPr>
              <w:t>Fear of law</w:t>
            </w:r>
          </w:p>
        </w:tc>
        <w:tc>
          <w:tcPr>
            <w:tcW w:w="5645" w:type="dxa"/>
          </w:tcPr>
          <w:p w14:paraId="0E59C742" w14:textId="0D4FDD3B" w:rsidR="00DF3CBD" w:rsidRDefault="00DF3CBD" w:rsidP="00DF3CBD">
            <w:pPr>
              <w:rPr>
                <w:rFonts w:cs="Calibri"/>
                <w:color w:val="000000"/>
              </w:rPr>
            </w:pPr>
            <w:r>
              <w:rPr>
                <w:rFonts w:cs="Calibri"/>
                <w:color w:val="000000"/>
              </w:rPr>
              <w:t>Concerns and fears regarding government policies and regulations implemented during COVID-19 vaccination campaigns.</w:t>
            </w:r>
          </w:p>
        </w:tc>
        <w:tc>
          <w:tcPr>
            <w:tcW w:w="1249" w:type="dxa"/>
          </w:tcPr>
          <w:p w14:paraId="253DF928" w14:textId="1C797C9F" w:rsidR="00DF3CBD" w:rsidRDefault="00DF3CBD" w:rsidP="00DF3CBD">
            <w:r>
              <w:t>14</w:t>
            </w:r>
          </w:p>
        </w:tc>
      </w:tr>
      <w:tr w:rsidR="00DF3CBD" w14:paraId="563F61F1" w14:textId="77777777" w:rsidTr="002C6A28">
        <w:tc>
          <w:tcPr>
            <w:tcW w:w="2122" w:type="dxa"/>
          </w:tcPr>
          <w:p w14:paraId="3EEB611A" w14:textId="2F611C58" w:rsidR="00DF3CBD" w:rsidRDefault="00C30749" w:rsidP="00DF3CBD">
            <w:pPr>
              <w:rPr>
                <w:rFonts w:cs="Calibri"/>
                <w:color w:val="000000"/>
              </w:rPr>
            </w:pPr>
            <w:r>
              <w:rPr>
                <w:rFonts w:cs="Calibri"/>
                <w:color w:val="000000"/>
              </w:rPr>
              <w:t>Hill medicines</w:t>
            </w:r>
          </w:p>
        </w:tc>
        <w:tc>
          <w:tcPr>
            <w:tcW w:w="5645" w:type="dxa"/>
          </w:tcPr>
          <w:p w14:paraId="66F8FFE1" w14:textId="3ABD4A32" w:rsidR="00DF3CBD" w:rsidRDefault="00C30749" w:rsidP="00DF3CBD">
            <w:pPr>
              <w:rPr>
                <w:rFonts w:cs="Calibri"/>
                <w:color w:val="000000"/>
              </w:rPr>
            </w:pPr>
            <w:r>
              <w:rPr>
                <w:rFonts w:cs="Calibri"/>
                <w:color w:val="000000"/>
              </w:rPr>
              <w:t>Traditional treatment using herbal Medicines made from plants and natural resources found in hilly areas.</w:t>
            </w:r>
          </w:p>
        </w:tc>
        <w:tc>
          <w:tcPr>
            <w:tcW w:w="1249" w:type="dxa"/>
          </w:tcPr>
          <w:p w14:paraId="797D47FB" w14:textId="44D6C170" w:rsidR="00DF3CBD" w:rsidRDefault="00C30749" w:rsidP="00DF3CBD">
            <w:r>
              <w:t>14</w:t>
            </w:r>
          </w:p>
        </w:tc>
      </w:tr>
      <w:tr w:rsidR="00C30749" w14:paraId="27D3AD8B" w14:textId="77777777" w:rsidTr="002C6A28">
        <w:tc>
          <w:tcPr>
            <w:tcW w:w="2122" w:type="dxa"/>
          </w:tcPr>
          <w:p w14:paraId="53C34EB1" w14:textId="63536039" w:rsidR="00C30749" w:rsidRDefault="00C30749" w:rsidP="00DF3CBD">
            <w:pPr>
              <w:rPr>
                <w:rFonts w:cs="Calibri"/>
                <w:color w:val="000000"/>
              </w:rPr>
            </w:pPr>
            <w:r>
              <w:rPr>
                <w:rFonts w:cs="Calibri"/>
                <w:color w:val="000000"/>
              </w:rPr>
              <w:t xml:space="preserve">Diarrhea  </w:t>
            </w:r>
          </w:p>
        </w:tc>
        <w:tc>
          <w:tcPr>
            <w:tcW w:w="5645" w:type="dxa"/>
          </w:tcPr>
          <w:p w14:paraId="06AECBCC" w14:textId="0D271E59" w:rsidR="00C30749" w:rsidRDefault="00C30749" w:rsidP="00DF3CBD">
            <w:pPr>
              <w:rPr>
                <w:rFonts w:cs="Calibri"/>
                <w:color w:val="000000"/>
              </w:rPr>
            </w:pPr>
            <w:r>
              <w:rPr>
                <w:rFonts w:cs="Calibri"/>
                <w:color w:val="000000"/>
              </w:rPr>
              <w:t>The most prevalent diseases experienced by the population, which occasionally lead to outbreaks</w:t>
            </w:r>
          </w:p>
        </w:tc>
        <w:tc>
          <w:tcPr>
            <w:tcW w:w="1249" w:type="dxa"/>
          </w:tcPr>
          <w:p w14:paraId="7ACD0F5F" w14:textId="44BFECEB" w:rsidR="00C30749" w:rsidRDefault="00C30749" w:rsidP="00DF3CBD">
            <w:r>
              <w:t>13</w:t>
            </w:r>
          </w:p>
        </w:tc>
      </w:tr>
      <w:tr w:rsidR="00C30749" w14:paraId="55F6FDA4" w14:textId="77777777" w:rsidTr="002C6A28">
        <w:tc>
          <w:tcPr>
            <w:tcW w:w="2122" w:type="dxa"/>
          </w:tcPr>
          <w:p w14:paraId="692BFC40" w14:textId="402E1A59" w:rsidR="00C30749" w:rsidRDefault="00C30749" w:rsidP="00DF3CBD">
            <w:pPr>
              <w:rPr>
                <w:rFonts w:cs="Calibri"/>
                <w:color w:val="000000"/>
              </w:rPr>
            </w:pPr>
            <w:r>
              <w:rPr>
                <w:rFonts w:cs="Calibri"/>
                <w:color w:val="000000"/>
              </w:rPr>
              <w:t>Rumors</w:t>
            </w:r>
          </w:p>
        </w:tc>
        <w:tc>
          <w:tcPr>
            <w:tcW w:w="5645" w:type="dxa"/>
          </w:tcPr>
          <w:p w14:paraId="5779245A" w14:textId="5A274695" w:rsidR="00C30749" w:rsidRDefault="00C30749" w:rsidP="00DF3CBD">
            <w:pPr>
              <w:rPr>
                <w:rFonts w:cs="Calibri"/>
                <w:color w:val="000000"/>
              </w:rPr>
            </w:pPr>
            <w:r>
              <w:rPr>
                <w:rFonts w:cs="Calibri"/>
                <w:color w:val="000000"/>
              </w:rPr>
              <w:t>Various false and misleading information about the COVID-19 vaccine was disseminated during the pandemic</w:t>
            </w:r>
          </w:p>
        </w:tc>
        <w:tc>
          <w:tcPr>
            <w:tcW w:w="1249" w:type="dxa"/>
          </w:tcPr>
          <w:p w14:paraId="5D746942" w14:textId="1244FC94" w:rsidR="00C30749" w:rsidRDefault="00C30749" w:rsidP="00DF3CBD">
            <w:r>
              <w:t>13</w:t>
            </w:r>
          </w:p>
        </w:tc>
      </w:tr>
      <w:tr w:rsidR="00C30749" w14:paraId="13F1719E" w14:textId="77777777" w:rsidTr="002C6A28">
        <w:tc>
          <w:tcPr>
            <w:tcW w:w="2122" w:type="dxa"/>
          </w:tcPr>
          <w:p w14:paraId="7D34E4BE" w14:textId="30A074B2" w:rsidR="00C30749" w:rsidRDefault="00C30749" w:rsidP="00DF3CBD">
            <w:pPr>
              <w:rPr>
                <w:rFonts w:cs="Calibri"/>
                <w:color w:val="000000"/>
              </w:rPr>
            </w:pPr>
            <w:r>
              <w:rPr>
                <w:rFonts w:cs="Calibri"/>
                <w:color w:val="000000"/>
              </w:rPr>
              <w:t>Fever</w:t>
            </w:r>
          </w:p>
        </w:tc>
        <w:tc>
          <w:tcPr>
            <w:tcW w:w="5645" w:type="dxa"/>
          </w:tcPr>
          <w:p w14:paraId="71385803" w14:textId="4907F697" w:rsidR="00C30749" w:rsidRDefault="00C30749" w:rsidP="00DF3CBD">
            <w:pPr>
              <w:rPr>
                <w:rFonts w:cs="Calibri"/>
                <w:color w:val="000000"/>
              </w:rPr>
            </w:pPr>
            <w:r>
              <w:rPr>
                <w:rFonts w:cs="Calibri"/>
                <w:color w:val="000000"/>
              </w:rPr>
              <w:t>One of the common diseases</w:t>
            </w:r>
          </w:p>
        </w:tc>
        <w:tc>
          <w:tcPr>
            <w:tcW w:w="1249" w:type="dxa"/>
          </w:tcPr>
          <w:p w14:paraId="19956932" w14:textId="6E7224EC" w:rsidR="00C30749" w:rsidRDefault="00C30749" w:rsidP="00DF3CBD">
            <w:r>
              <w:t>10</w:t>
            </w:r>
          </w:p>
        </w:tc>
      </w:tr>
      <w:tr w:rsidR="00C30749" w14:paraId="328C3681" w14:textId="77777777" w:rsidTr="002C6A28">
        <w:tc>
          <w:tcPr>
            <w:tcW w:w="2122" w:type="dxa"/>
          </w:tcPr>
          <w:p w14:paraId="736670FC" w14:textId="69728E4A" w:rsidR="00C30749" w:rsidRDefault="00C30749" w:rsidP="00DF3CBD">
            <w:pPr>
              <w:rPr>
                <w:rFonts w:cs="Calibri"/>
                <w:color w:val="000000"/>
              </w:rPr>
            </w:pPr>
            <w:r>
              <w:rPr>
                <w:rFonts w:cs="Calibri"/>
                <w:color w:val="000000"/>
              </w:rPr>
              <w:lastRenderedPageBreak/>
              <w:t>Period of illness</w:t>
            </w:r>
          </w:p>
        </w:tc>
        <w:tc>
          <w:tcPr>
            <w:tcW w:w="5645" w:type="dxa"/>
          </w:tcPr>
          <w:p w14:paraId="3C095B82" w14:textId="6C4C1CD9" w:rsidR="00C30749" w:rsidRDefault="00C30749" w:rsidP="00DF3CBD">
            <w:pPr>
              <w:rPr>
                <w:rFonts w:cs="Calibri"/>
                <w:color w:val="000000"/>
              </w:rPr>
            </w:pPr>
            <w:r>
              <w:rPr>
                <w:rFonts w:cs="Calibri"/>
                <w:color w:val="000000"/>
              </w:rPr>
              <w:t>A type of fever that occurs seasonally.</w:t>
            </w:r>
          </w:p>
        </w:tc>
        <w:tc>
          <w:tcPr>
            <w:tcW w:w="1249" w:type="dxa"/>
          </w:tcPr>
          <w:p w14:paraId="4E08615E" w14:textId="2E7CBF93" w:rsidR="00C30749" w:rsidRDefault="00C30749" w:rsidP="00DF3CBD">
            <w:r>
              <w:t>10</w:t>
            </w:r>
          </w:p>
        </w:tc>
      </w:tr>
      <w:tr w:rsidR="00C30749" w14:paraId="49C5C4C6" w14:textId="77777777" w:rsidTr="002C6A28">
        <w:tc>
          <w:tcPr>
            <w:tcW w:w="2122" w:type="dxa"/>
          </w:tcPr>
          <w:p w14:paraId="3441D958" w14:textId="5520CA62" w:rsidR="00C30749" w:rsidRDefault="00C30749" w:rsidP="00C30749">
            <w:pPr>
              <w:rPr>
                <w:rFonts w:cs="Calibri"/>
                <w:color w:val="000000"/>
              </w:rPr>
            </w:pPr>
            <w:r>
              <w:rPr>
                <w:rFonts w:cs="Calibri"/>
                <w:color w:val="000000"/>
              </w:rPr>
              <w:t>Causes of diseases</w:t>
            </w:r>
          </w:p>
        </w:tc>
        <w:tc>
          <w:tcPr>
            <w:tcW w:w="5645" w:type="dxa"/>
          </w:tcPr>
          <w:p w14:paraId="5D3BDBCF" w14:textId="517BA4B1" w:rsidR="00C30749" w:rsidRDefault="00C30749" w:rsidP="00C30749">
            <w:pPr>
              <w:rPr>
                <w:rFonts w:cs="Calibri"/>
                <w:color w:val="000000"/>
              </w:rPr>
            </w:pPr>
            <w:r>
              <w:rPr>
                <w:rFonts w:cs="Calibri"/>
                <w:color w:val="000000"/>
              </w:rPr>
              <w:t xml:space="preserve">Which factors causes of common disease </w:t>
            </w:r>
          </w:p>
        </w:tc>
        <w:tc>
          <w:tcPr>
            <w:tcW w:w="1249" w:type="dxa"/>
          </w:tcPr>
          <w:p w14:paraId="5C6C820B" w14:textId="43E9F84E" w:rsidR="00C30749" w:rsidRDefault="00C30749" w:rsidP="00C30749">
            <w:r>
              <w:t>9</w:t>
            </w:r>
          </w:p>
        </w:tc>
      </w:tr>
      <w:tr w:rsidR="00C30749" w14:paraId="4875B2A8" w14:textId="77777777" w:rsidTr="002C6A28">
        <w:tc>
          <w:tcPr>
            <w:tcW w:w="2122" w:type="dxa"/>
          </w:tcPr>
          <w:p w14:paraId="031B23DD" w14:textId="345EC50E" w:rsidR="00C30749" w:rsidRDefault="00C30749" w:rsidP="00C30749">
            <w:pPr>
              <w:rPr>
                <w:rFonts w:cs="Calibri"/>
                <w:color w:val="000000"/>
              </w:rPr>
            </w:pPr>
            <w:r>
              <w:rPr>
                <w:rFonts w:cs="Calibri"/>
                <w:color w:val="000000"/>
              </w:rPr>
              <w:t>Hospital</w:t>
            </w:r>
          </w:p>
        </w:tc>
        <w:tc>
          <w:tcPr>
            <w:tcW w:w="5645" w:type="dxa"/>
          </w:tcPr>
          <w:p w14:paraId="433B8DC8" w14:textId="4871A9E9" w:rsidR="00C30749" w:rsidRDefault="00C30749" w:rsidP="00C30749">
            <w:pPr>
              <w:rPr>
                <w:rFonts w:cs="Calibri"/>
                <w:color w:val="000000"/>
              </w:rPr>
            </w:pPr>
            <w:proofErr w:type="spellStart"/>
            <w:r>
              <w:rPr>
                <w:rFonts w:cs="Calibri"/>
                <w:color w:val="000000"/>
              </w:rPr>
              <w:t>Upazila</w:t>
            </w:r>
            <w:proofErr w:type="spellEnd"/>
            <w:r>
              <w:rPr>
                <w:rFonts w:cs="Calibri"/>
                <w:color w:val="000000"/>
              </w:rPr>
              <w:t xml:space="preserve"> Health Complexes and other government hospitals provide free medical services to the community</w:t>
            </w:r>
          </w:p>
        </w:tc>
        <w:tc>
          <w:tcPr>
            <w:tcW w:w="1249" w:type="dxa"/>
          </w:tcPr>
          <w:p w14:paraId="5EBB09D9" w14:textId="710F8496" w:rsidR="00C30749" w:rsidRDefault="00C30749" w:rsidP="00C30749">
            <w:r>
              <w:t>8</w:t>
            </w:r>
          </w:p>
        </w:tc>
      </w:tr>
      <w:tr w:rsidR="00C30749" w14:paraId="0B3AED0E" w14:textId="77777777" w:rsidTr="002C6A28">
        <w:tc>
          <w:tcPr>
            <w:tcW w:w="2122" w:type="dxa"/>
          </w:tcPr>
          <w:p w14:paraId="70F02387" w14:textId="57BA03C7" w:rsidR="00C30749" w:rsidRDefault="00C30749" w:rsidP="00C30749">
            <w:pPr>
              <w:rPr>
                <w:rFonts w:cs="Calibri"/>
                <w:color w:val="000000"/>
              </w:rPr>
            </w:pPr>
            <w:r>
              <w:rPr>
                <w:rFonts w:cs="Calibri"/>
                <w:color w:val="000000"/>
              </w:rPr>
              <w:t>Household head</w:t>
            </w:r>
          </w:p>
        </w:tc>
        <w:tc>
          <w:tcPr>
            <w:tcW w:w="5645" w:type="dxa"/>
          </w:tcPr>
          <w:p w14:paraId="478FD998" w14:textId="280CD9E9" w:rsidR="00C30749" w:rsidRDefault="00C30749" w:rsidP="00C30749">
            <w:pPr>
              <w:rPr>
                <w:rFonts w:cs="Calibri"/>
                <w:color w:val="000000"/>
              </w:rPr>
            </w:pPr>
            <w:r>
              <w:rPr>
                <w:rFonts w:cs="Calibri"/>
                <w:color w:val="000000"/>
              </w:rPr>
              <w:t>Who can take decision including where to go for treatment and responsible for managing family</w:t>
            </w:r>
          </w:p>
        </w:tc>
        <w:tc>
          <w:tcPr>
            <w:tcW w:w="1249" w:type="dxa"/>
          </w:tcPr>
          <w:p w14:paraId="749B7741" w14:textId="13A8594C" w:rsidR="00C30749" w:rsidRDefault="00C30749" w:rsidP="00C30749">
            <w:r>
              <w:t>8</w:t>
            </w:r>
          </w:p>
        </w:tc>
      </w:tr>
      <w:tr w:rsidR="00C30749" w14:paraId="1CBFA945" w14:textId="77777777" w:rsidTr="002C6A28">
        <w:tc>
          <w:tcPr>
            <w:tcW w:w="2122" w:type="dxa"/>
          </w:tcPr>
          <w:p w14:paraId="0EB9E6CC" w14:textId="37954729" w:rsidR="00C30749" w:rsidRDefault="00C30749" w:rsidP="00C30749">
            <w:pPr>
              <w:rPr>
                <w:rFonts w:cs="Calibri"/>
                <w:color w:val="000000"/>
              </w:rPr>
            </w:pPr>
            <w:r>
              <w:rPr>
                <w:rFonts w:cs="Calibri"/>
                <w:color w:val="000000"/>
              </w:rPr>
              <w:t>Fear of blood test</w:t>
            </w:r>
          </w:p>
        </w:tc>
        <w:tc>
          <w:tcPr>
            <w:tcW w:w="5645" w:type="dxa"/>
          </w:tcPr>
          <w:p w14:paraId="0CD7E44C" w14:textId="146590A7" w:rsidR="00C30749" w:rsidRDefault="00C30749" w:rsidP="00C30749">
            <w:pPr>
              <w:rPr>
                <w:rFonts w:cs="Calibri"/>
                <w:color w:val="000000"/>
              </w:rPr>
            </w:pPr>
            <w:r>
              <w:rPr>
                <w:rFonts w:cs="Calibri"/>
                <w:color w:val="000000"/>
              </w:rPr>
              <w:t>Fear or anxiety related to blood sample collection for testing</w:t>
            </w:r>
          </w:p>
        </w:tc>
        <w:tc>
          <w:tcPr>
            <w:tcW w:w="1249" w:type="dxa"/>
          </w:tcPr>
          <w:p w14:paraId="515DF653" w14:textId="68F31472" w:rsidR="00C30749" w:rsidRDefault="00C30749" w:rsidP="00C30749">
            <w:r>
              <w:t>8</w:t>
            </w:r>
          </w:p>
        </w:tc>
      </w:tr>
      <w:tr w:rsidR="00C30749" w14:paraId="77DBB248" w14:textId="77777777" w:rsidTr="002C6A28">
        <w:tc>
          <w:tcPr>
            <w:tcW w:w="2122" w:type="dxa"/>
          </w:tcPr>
          <w:p w14:paraId="6212F14E" w14:textId="44923A5F" w:rsidR="00C30749" w:rsidRDefault="00C30749" w:rsidP="00C30749">
            <w:pPr>
              <w:rPr>
                <w:rFonts w:cs="Calibri"/>
                <w:color w:val="000000"/>
              </w:rPr>
            </w:pPr>
            <w:r>
              <w:rPr>
                <w:rFonts w:cs="Calibri"/>
                <w:color w:val="000000"/>
              </w:rPr>
              <w:t>Religious leader</w:t>
            </w:r>
          </w:p>
        </w:tc>
        <w:tc>
          <w:tcPr>
            <w:tcW w:w="5645" w:type="dxa"/>
          </w:tcPr>
          <w:p w14:paraId="0BC036A6" w14:textId="358EEB13" w:rsidR="00C30749" w:rsidRDefault="00C30749" w:rsidP="00C30749">
            <w:pPr>
              <w:rPr>
                <w:rFonts w:cs="Calibri"/>
                <w:color w:val="000000"/>
              </w:rPr>
            </w:pPr>
            <w:r>
              <w:rPr>
                <w:rFonts w:cs="Calibri"/>
                <w:color w:val="000000"/>
              </w:rPr>
              <w:t>Responsibility and possesses the authority to influence others.</w:t>
            </w:r>
          </w:p>
        </w:tc>
        <w:tc>
          <w:tcPr>
            <w:tcW w:w="1249" w:type="dxa"/>
          </w:tcPr>
          <w:p w14:paraId="67FD34B3" w14:textId="6A292FAD" w:rsidR="00C30749" w:rsidRDefault="00C30749" w:rsidP="00C30749">
            <w:r>
              <w:t>8</w:t>
            </w:r>
          </w:p>
        </w:tc>
      </w:tr>
      <w:tr w:rsidR="00C30749" w14:paraId="3770402A" w14:textId="77777777" w:rsidTr="002C6A28">
        <w:tc>
          <w:tcPr>
            <w:tcW w:w="2122" w:type="dxa"/>
          </w:tcPr>
          <w:p w14:paraId="4D0E8FF2" w14:textId="77777777" w:rsidR="00C30749" w:rsidRDefault="00C30749" w:rsidP="00C30749">
            <w:pPr>
              <w:rPr>
                <w:rFonts w:cs="Calibri"/>
                <w:color w:val="000000"/>
              </w:rPr>
            </w:pPr>
            <w:r>
              <w:rPr>
                <w:rFonts w:cs="Calibri"/>
                <w:color w:val="000000"/>
              </w:rPr>
              <w:t xml:space="preserve">Community clinic </w:t>
            </w:r>
          </w:p>
          <w:p w14:paraId="1D1ECF99" w14:textId="77777777" w:rsidR="00C30749" w:rsidRDefault="00C30749" w:rsidP="00C30749">
            <w:pPr>
              <w:rPr>
                <w:rFonts w:cs="Calibri"/>
                <w:color w:val="000000"/>
              </w:rPr>
            </w:pPr>
          </w:p>
        </w:tc>
        <w:tc>
          <w:tcPr>
            <w:tcW w:w="5645" w:type="dxa"/>
          </w:tcPr>
          <w:p w14:paraId="420EE9A3" w14:textId="5A390C79" w:rsidR="00C30749" w:rsidRDefault="00C30749" w:rsidP="00C30749">
            <w:pPr>
              <w:rPr>
                <w:rFonts w:cs="Calibri"/>
                <w:color w:val="000000"/>
              </w:rPr>
            </w:pPr>
            <w:r>
              <w:rPr>
                <w:rFonts w:cs="Calibri"/>
                <w:color w:val="000000"/>
              </w:rPr>
              <w:t>The nearest healthcare facility and small local health centers that provide free primary healthcare services in villages</w:t>
            </w:r>
          </w:p>
        </w:tc>
        <w:tc>
          <w:tcPr>
            <w:tcW w:w="1249" w:type="dxa"/>
          </w:tcPr>
          <w:p w14:paraId="5125EFE0" w14:textId="59A05672" w:rsidR="00C30749" w:rsidRDefault="00C30749" w:rsidP="00C30749">
            <w:r>
              <w:t>7</w:t>
            </w:r>
          </w:p>
        </w:tc>
      </w:tr>
      <w:tr w:rsidR="00C30749" w14:paraId="00B603E6" w14:textId="77777777" w:rsidTr="002C6A28">
        <w:tc>
          <w:tcPr>
            <w:tcW w:w="2122" w:type="dxa"/>
          </w:tcPr>
          <w:p w14:paraId="57C2CB79" w14:textId="25EEB2E3" w:rsidR="00C30749" w:rsidRDefault="00C30749" w:rsidP="00C30749">
            <w:pPr>
              <w:rPr>
                <w:rFonts w:cs="Calibri"/>
                <w:color w:val="000000"/>
              </w:rPr>
            </w:pPr>
            <w:r>
              <w:rPr>
                <w:rFonts w:cs="Calibri"/>
                <w:color w:val="000000"/>
              </w:rPr>
              <w:t>Mosquitos</w:t>
            </w:r>
          </w:p>
        </w:tc>
        <w:tc>
          <w:tcPr>
            <w:tcW w:w="5645" w:type="dxa"/>
          </w:tcPr>
          <w:p w14:paraId="6704C270" w14:textId="1E83B21D" w:rsidR="00C30749" w:rsidRDefault="00C30749" w:rsidP="00C30749">
            <w:pPr>
              <w:rPr>
                <w:rFonts w:cs="Calibri"/>
                <w:color w:val="000000"/>
              </w:rPr>
            </w:pPr>
            <w:r>
              <w:rPr>
                <w:rFonts w:cs="Calibri"/>
                <w:color w:val="000000"/>
              </w:rPr>
              <w:t>People's knowledge about mosquito which mosquito contains malaria parasite</w:t>
            </w:r>
          </w:p>
        </w:tc>
        <w:tc>
          <w:tcPr>
            <w:tcW w:w="1249" w:type="dxa"/>
          </w:tcPr>
          <w:p w14:paraId="3CA42897" w14:textId="01D106F0" w:rsidR="00C30749" w:rsidRDefault="00C30749" w:rsidP="00C30749">
            <w:r>
              <w:t>6</w:t>
            </w:r>
          </w:p>
        </w:tc>
      </w:tr>
      <w:tr w:rsidR="00C30749" w14:paraId="20499B6D" w14:textId="77777777" w:rsidTr="002C6A28">
        <w:tc>
          <w:tcPr>
            <w:tcW w:w="2122" w:type="dxa"/>
          </w:tcPr>
          <w:p w14:paraId="05D4BA78" w14:textId="3C2490DC" w:rsidR="00C30749" w:rsidRDefault="00C30749" w:rsidP="00C30749">
            <w:pPr>
              <w:rPr>
                <w:rFonts w:cs="Calibri"/>
                <w:color w:val="000000"/>
              </w:rPr>
            </w:pPr>
            <w:r>
              <w:rPr>
                <w:rFonts w:cs="Calibri"/>
                <w:color w:val="000000"/>
              </w:rPr>
              <w:t>Virus fever</w:t>
            </w:r>
          </w:p>
        </w:tc>
        <w:tc>
          <w:tcPr>
            <w:tcW w:w="5645" w:type="dxa"/>
          </w:tcPr>
          <w:p w14:paraId="4D023681" w14:textId="23F44221" w:rsidR="00C30749" w:rsidRDefault="00C30749" w:rsidP="00C30749">
            <w:pPr>
              <w:rPr>
                <w:rFonts w:cs="Calibri"/>
                <w:color w:val="000000"/>
              </w:rPr>
            </w:pPr>
            <w:r>
              <w:rPr>
                <w:rFonts w:cs="Calibri"/>
                <w:color w:val="000000"/>
              </w:rPr>
              <w:t>A type of fever that occurs seasonally.</w:t>
            </w:r>
          </w:p>
        </w:tc>
        <w:tc>
          <w:tcPr>
            <w:tcW w:w="1249" w:type="dxa"/>
          </w:tcPr>
          <w:p w14:paraId="68F1D372" w14:textId="2DCE2115" w:rsidR="00C30749" w:rsidRDefault="00C30749" w:rsidP="00C30749">
            <w:r>
              <w:t>6</w:t>
            </w:r>
          </w:p>
        </w:tc>
      </w:tr>
      <w:tr w:rsidR="00C30749" w14:paraId="00F7B7E7" w14:textId="77777777" w:rsidTr="002C6A28">
        <w:tc>
          <w:tcPr>
            <w:tcW w:w="2122" w:type="dxa"/>
          </w:tcPr>
          <w:p w14:paraId="54553057" w14:textId="62F8F628" w:rsidR="00C30749" w:rsidRDefault="00C30749" w:rsidP="00C30749">
            <w:pPr>
              <w:rPr>
                <w:rFonts w:cs="Calibri"/>
                <w:color w:val="000000"/>
              </w:rPr>
            </w:pPr>
            <w:r>
              <w:rPr>
                <w:rFonts w:cs="Calibri"/>
                <w:color w:val="000000"/>
              </w:rPr>
              <w:t>Use of Technology</w:t>
            </w:r>
          </w:p>
        </w:tc>
        <w:tc>
          <w:tcPr>
            <w:tcW w:w="5645" w:type="dxa"/>
          </w:tcPr>
          <w:p w14:paraId="632C51B8" w14:textId="5284D174" w:rsidR="00C30749" w:rsidRDefault="00C30749" w:rsidP="00C30749">
            <w:pPr>
              <w:rPr>
                <w:rFonts w:cs="Calibri"/>
                <w:color w:val="000000"/>
              </w:rPr>
            </w:pPr>
            <w:r>
              <w:rPr>
                <w:rFonts w:cs="Calibri"/>
                <w:color w:val="000000"/>
              </w:rPr>
              <w:t>What types of technology are currently being used by people—such as television, radio, and mobile phones—for entertainment and accessing news</w:t>
            </w:r>
          </w:p>
        </w:tc>
        <w:tc>
          <w:tcPr>
            <w:tcW w:w="1249" w:type="dxa"/>
          </w:tcPr>
          <w:p w14:paraId="3647F110" w14:textId="34DE1645" w:rsidR="00C30749" w:rsidRDefault="00C30749" w:rsidP="00C30749">
            <w:r>
              <w:t>6</w:t>
            </w:r>
          </w:p>
        </w:tc>
      </w:tr>
      <w:tr w:rsidR="00C30749" w14:paraId="31924D96" w14:textId="77777777" w:rsidTr="002C6A28">
        <w:tc>
          <w:tcPr>
            <w:tcW w:w="2122" w:type="dxa"/>
          </w:tcPr>
          <w:p w14:paraId="7E008815" w14:textId="6DFFDD70" w:rsidR="00C30749" w:rsidRDefault="004D6DCC" w:rsidP="00C30749">
            <w:pPr>
              <w:rPr>
                <w:rFonts w:cs="Calibri"/>
                <w:color w:val="000000"/>
              </w:rPr>
            </w:pPr>
            <w:r>
              <w:rPr>
                <w:rFonts w:cs="Calibri"/>
                <w:color w:val="000000"/>
              </w:rPr>
              <w:t>Fear of injection</w:t>
            </w:r>
          </w:p>
        </w:tc>
        <w:tc>
          <w:tcPr>
            <w:tcW w:w="5645" w:type="dxa"/>
          </w:tcPr>
          <w:p w14:paraId="75718330" w14:textId="0FA2C78C" w:rsidR="00C30749" w:rsidRDefault="004D6DCC" w:rsidP="00C30749">
            <w:pPr>
              <w:rPr>
                <w:rFonts w:cs="Calibri"/>
                <w:color w:val="000000"/>
              </w:rPr>
            </w:pPr>
            <w:r>
              <w:rPr>
                <w:rFonts w:cs="Calibri"/>
                <w:color w:val="000000"/>
              </w:rPr>
              <w:t>Being scared or anxious about getting a shot or needle.</w:t>
            </w:r>
          </w:p>
        </w:tc>
        <w:tc>
          <w:tcPr>
            <w:tcW w:w="1249" w:type="dxa"/>
          </w:tcPr>
          <w:p w14:paraId="1EC2C87E" w14:textId="5E1E59FB" w:rsidR="00C30749" w:rsidRDefault="004D6DCC" w:rsidP="00C30749">
            <w:r>
              <w:t>6</w:t>
            </w:r>
          </w:p>
        </w:tc>
      </w:tr>
      <w:tr w:rsidR="004D6DCC" w14:paraId="1901D4A0" w14:textId="77777777" w:rsidTr="002C6A28">
        <w:tc>
          <w:tcPr>
            <w:tcW w:w="2122" w:type="dxa"/>
          </w:tcPr>
          <w:p w14:paraId="2BCB4B76" w14:textId="3EB663F3" w:rsidR="004D6DCC" w:rsidRDefault="004D6DCC" w:rsidP="00C30749">
            <w:pPr>
              <w:rPr>
                <w:rFonts w:cs="Calibri"/>
                <w:color w:val="000000"/>
              </w:rPr>
            </w:pPr>
            <w:r>
              <w:rPr>
                <w:rFonts w:cs="Calibri"/>
                <w:color w:val="000000"/>
              </w:rPr>
              <w:t>Severe malaria</w:t>
            </w:r>
          </w:p>
        </w:tc>
        <w:tc>
          <w:tcPr>
            <w:tcW w:w="5645" w:type="dxa"/>
          </w:tcPr>
          <w:p w14:paraId="311ABCFE" w14:textId="2F03DE00" w:rsidR="004D6DCC" w:rsidRDefault="004D6DCC" w:rsidP="00C30749">
            <w:pPr>
              <w:rPr>
                <w:rFonts w:cs="Calibri"/>
                <w:color w:val="000000"/>
              </w:rPr>
            </w:pPr>
            <w:r>
              <w:rPr>
                <w:rFonts w:cs="Calibri"/>
                <w:color w:val="000000"/>
              </w:rPr>
              <w:t>What measures do community people or healthcare providers undertake to manage cases of severe malaria</w:t>
            </w:r>
          </w:p>
        </w:tc>
        <w:tc>
          <w:tcPr>
            <w:tcW w:w="1249" w:type="dxa"/>
          </w:tcPr>
          <w:p w14:paraId="69D12EEB" w14:textId="05FF815D" w:rsidR="004D6DCC" w:rsidRDefault="004D6DCC" w:rsidP="00C30749">
            <w:r>
              <w:t>6</w:t>
            </w:r>
          </w:p>
        </w:tc>
      </w:tr>
      <w:tr w:rsidR="004D6DCC" w14:paraId="183866D7" w14:textId="77777777" w:rsidTr="002C6A28">
        <w:tc>
          <w:tcPr>
            <w:tcW w:w="2122" w:type="dxa"/>
          </w:tcPr>
          <w:p w14:paraId="55926EFE" w14:textId="763E1B16" w:rsidR="004D6DCC" w:rsidRDefault="004D6DCC" w:rsidP="00C30749">
            <w:pPr>
              <w:rPr>
                <w:rFonts w:cs="Calibri"/>
                <w:color w:val="000000"/>
              </w:rPr>
            </w:pPr>
            <w:r>
              <w:rPr>
                <w:rFonts w:cs="Calibri"/>
                <w:color w:val="000000"/>
              </w:rPr>
              <w:t>EPI worker</w:t>
            </w:r>
          </w:p>
        </w:tc>
        <w:tc>
          <w:tcPr>
            <w:tcW w:w="5645" w:type="dxa"/>
          </w:tcPr>
          <w:p w14:paraId="6DB8F337" w14:textId="520BD2A7" w:rsidR="004D6DCC" w:rsidRDefault="004D6DCC" w:rsidP="00C30749">
            <w:pPr>
              <w:rPr>
                <w:rFonts w:cs="Calibri"/>
                <w:color w:val="000000"/>
              </w:rPr>
            </w:pPr>
            <w:r>
              <w:rPr>
                <w:rFonts w:cs="Calibri"/>
                <w:color w:val="000000"/>
              </w:rPr>
              <w:t>Who serves as the vaccinator for the Expanded Program on Immunization within communities</w:t>
            </w:r>
          </w:p>
        </w:tc>
        <w:tc>
          <w:tcPr>
            <w:tcW w:w="1249" w:type="dxa"/>
          </w:tcPr>
          <w:p w14:paraId="6B57893A" w14:textId="0A3FC3AE" w:rsidR="004D6DCC" w:rsidRDefault="004D6DCC" w:rsidP="00C30749">
            <w:r>
              <w:t>6</w:t>
            </w:r>
          </w:p>
        </w:tc>
      </w:tr>
      <w:tr w:rsidR="004D6DCC" w14:paraId="6924B450" w14:textId="77777777" w:rsidTr="002C6A28">
        <w:tc>
          <w:tcPr>
            <w:tcW w:w="2122" w:type="dxa"/>
          </w:tcPr>
          <w:p w14:paraId="68E79DC9" w14:textId="2B5C76A4" w:rsidR="004D6DCC" w:rsidRDefault="004D6DCC" w:rsidP="00C30749">
            <w:pPr>
              <w:rPr>
                <w:rFonts w:cs="Calibri"/>
                <w:color w:val="000000"/>
              </w:rPr>
            </w:pPr>
            <w:r>
              <w:rPr>
                <w:rFonts w:cs="Calibri"/>
                <w:color w:val="000000"/>
              </w:rPr>
              <w:t>Gastric</w:t>
            </w:r>
          </w:p>
        </w:tc>
        <w:tc>
          <w:tcPr>
            <w:tcW w:w="5645" w:type="dxa"/>
          </w:tcPr>
          <w:p w14:paraId="189D2454" w14:textId="3ECAA6C7" w:rsidR="004D6DCC" w:rsidRDefault="004D6DCC" w:rsidP="00C30749">
            <w:pPr>
              <w:rPr>
                <w:rFonts w:cs="Calibri"/>
                <w:color w:val="000000"/>
              </w:rPr>
            </w:pPr>
            <w:r>
              <w:rPr>
                <w:rFonts w:cs="Calibri"/>
                <w:color w:val="000000"/>
              </w:rPr>
              <w:t>Stomach-related illnesses and other common diseases often arise due to unhealthy or improper dietary habits.</w:t>
            </w:r>
          </w:p>
        </w:tc>
        <w:tc>
          <w:tcPr>
            <w:tcW w:w="1249" w:type="dxa"/>
          </w:tcPr>
          <w:p w14:paraId="5F876B1A" w14:textId="472DEBC2" w:rsidR="004D6DCC" w:rsidRDefault="004D6DCC" w:rsidP="00C30749">
            <w:r>
              <w:t>5</w:t>
            </w:r>
          </w:p>
        </w:tc>
      </w:tr>
      <w:tr w:rsidR="004D6DCC" w14:paraId="4237BAF4" w14:textId="77777777" w:rsidTr="002C6A28">
        <w:tc>
          <w:tcPr>
            <w:tcW w:w="2122" w:type="dxa"/>
          </w:tcPr>
          <w:p w14:paraId="7A53D07E" w14:textId="40796D88" w:rsidR="004D6DCC" w:rsidRDefault="004D6DCC" w:rsidP="00C30749">
            <w:pPr>
              <w:rPr>
                <w:rFonts w:cs="Calibri"/>
                <w:color w:val="000000"/>
              </w:rPr>
            </w:pPr>
            <w:r>
              <w:rPr>
                <w:rFonts w:cs="Calibri"/>
                <w:color w:val="000000"/>
              </w:rPr>
              <w:lastRenderedPageBreak/>
              <w:t>Traditional law</w:t>
            </w:r>
          </w:p>
        </w:tc>
        <w:tc>
          <w:tcPr>
            <w:tcW w:w="5645" w:type="dxa"/>
          </w:tcPr>
          <w:p w14:paraId="7C727006" w14:textId="2C21877B" w:rsidR="004D6DCC" w:rsidRDefault="004D6DCC" w:rsidP="00C30749">
            <w:pPr>
              <w:rPr>
                <w:rFonts w:cs="Calibri"/>
                <w:color w:val="000000"/>
              </w:rPr>
            </w:pPr>
            <w:r>
              <w:rPr>
                <w:rFonts w:cs="Calibri"/>
                <w:color w:val="000000"/>
              </w:rPr>
              <w:t>As a barrier to accessing treatment, and people have their own low</w:t>
            </w:r>
          </w:p>
        </w:tc>
        <w:tc>
          <w:tcPr>
            <w:tcW w:w="1249" w:type="dxa"/>
          </w:tcPr>
          <w:p w14:paraId="4D4098EE" w14:textId="3A0B81FC" w:rsidR="004D6DCC" w:rsidRDefault="004D6DCC" w:rsidP="00C30749">
            <w:r>
              <w:t>5</w:t>
            </w:r>
          </w:p>
        </w:tc>
      </w:tr>
      <w:tr w:rsidR="004D6DCC" w14:paraId="1BD63E32" w14:textId="77777777" w:rsidTr="002C6A28">
        <w:tc>
          <w:tcPr>
            <w:tcW w:w="2122" w:type="dxa"/>
          </w:tcPr>
          <w:p w14:paraId="19C73B84" w14:textId="37CF724C" w:rsidR="004D6DCC" w:rsidRDefault="004D6DCC" w:rsidP="00C30749">
            <w:pPr>
              <w:rPr>
                <w:rFonts w:cs="Calibri"/>
                <w:color w:val="000000"/>
              </w:rPr>
            </w:pPr>
            <w:r>
              <w:rPr>
                <w:rFonts w:cs="Calibri"/>
                <w:color w:val="000000"/>
              </w:rPr>
              <w:t>Antibiotics</w:t>
            </w:r>
          </w:p>
        </w:tc>
        <w:tc>
          <w:tcPr>
            <w:tcW w:w="5645" w:type="dxa"/>
          </w:tcPr>
          <w:p w14:paraId="0B43094E" w14:textId="15D4154D" w:rsidR="004D6DCC" w:rsidRDefault="004D6DCC" w:rsidP="00C30749">
            <w:pPr>
              <w:rPr>
                <w:rFonts w:cs="Calibri"/>
                <w:color w:val="000000"/>
              </w:rPr>
            </w:pPr>
            <w:r>
              <w:rPr>
                <w:rFonts w:cs="Calibri"/>
                <w:color w:val="000000"/>
              </w:rPr>
              <w:t>People are frequently using antibiotics without a doctor's prescription</w:t>
            </w:r>
          </w:p>
        </w:tc>
        <w:tc>
          <w:tcPr>
            <w:tcW w:w="1249" w:type="dxa"/>
          </w:tcPr>
          <w:p w14:paraId="25C89A5A" w14:textId="3A808D2B" w:rsidR="004D6DCC" w:rsidRDefault="004D6DCC" w:rsidP="00C30749">
            <w:r>
              <w:t>5</w:t>
            </w:r>
          </w:p>
        </w:tc>
      </w:tr>
      <w:tr w:rsidR="004D6DCC" w14:paraId="733C4803" w14:textId="77777777" w:rsidTr="002C6A28">
        <w:tc>
          <w:tcPr>
            <w:tcW w:w="2122" w:type="dxa"/>
          </w:tcPr>
          <w:p w14:paraId="2FACA0B8" w14:textId="77777777" w:rsidR="004D6DCC" w:rsidRDefault="004D6DCC" w:rsidP="004D6DCC">
            <w:pPr>
              <w:rPr>
                <w:rFonts w:cs="Calibri"/>
                <w:color w:val="000000"/>
              </w:rPr>
            </w:pPr>
            <w:r>
              <w:rPr>
                <w:rFonts w:cs="Calibri"/>
                <w:color w:val="000000"/>
              </w:rPr>
              <w:t xml:space="preserve">Vaccine hesitancy </w:t>
            </w:r>
          </w:p>
          <w:p w14:paraId="334B3878" w14:textId="77777777" w:rsidR="004D6DCC" w:rsidRDefault="004D6DCC" w:rsidP="00C30749">
            <w:pPr>
              <w:rPr>
                <w:rFonts w:cs="Calibri"/>
                <w:color w:val="000000"/>
              </w:rPr>
            </w:pPr>
          </w:p>
        </w:tc>
        <w:tc>
          <w:tcPr>
            <w:tcW w:w="5645" w:type="dxa"/>
          </w:tcPr>
          <w:p w14:paraId="01429CA5" w14:textId="77777777" w:rsidR="004D6DCC" w:rsidRDefault="004D6DCC" w:rsidP="004D6DCC">
            <w:pPr>
              <w:rPr>
                <w:rFonts w:cs="Calibri"/>
                <w:color w:val="000000"/>
              </w:rPr>
            </w:pPr>
            <w:r>
              <w:rPr>
                <w:rFonts w:cs="Calibri"/>
                <w:color w:val="000000"/>
              </w:rPr>
              <w:t xml:space="preserve">People's </w:t>
            </w:r>
            <w:proofErr w:type="spellStart"/>
            <w:r>
              <w:rPr>
                <w:rFonts w:cs="Calibri"/>
                <w:color w:val="000000"/>
              </w:rPr>
              <w:t>reluctancy</w:t>
            </w:r>
            <w:proofErr w:type="spellEnd"/>
            <w:r>
              <w:rPr>
                <w:rFonts w:cs="Calibri"/>
                <w:color w:val="000000"/>
              </w:rPr>
              <w:t xml:space="preserve"> to receive the COVID-19 vaccine and many did not complete the full vaccination schedule</w:t>
            </w:r>
          </w:p>
          <w:p w14:paraId="67C21A40" w14:textId="77777777" w:rsidR="004D6DCC" w:rsidRDefault="004D6DCC" w:rsidP="00C30749">
            <w:pPr>
              <w:rPr>
                <w:rFonts w:cs="Calibri"/>
                <w:color w:val="000000"/>
              </w:rPr>
            </w:pPr>
          </w:p>
        </w:tc>
        <w:tc>
          <w:tcPr>
            <w:tcW w:w="1249" w:type="dxa"/>
          </w:tcPr>
          <w:p w14:paraId="1C75EE1B" w14:textId="325D06B7" w:rsidR="004D6DCC" w:rsidRDefault="004D6DCC" w:rsidP="00C30749">
            <w:r>
              <w:t>5</w:t>
            </w:r>
          </w:p>
        </w:tc>
      </w:tr>
      <w:tr w:rsidR="004D6DCC" w14:paraId="361029FA" w14:textId="77777777" w:rsidTr="002C6A28">
        <w:tc>
          <w:tcPr>
            <w:tcW w:w="2122" w:type="dxa"/>
          </w:tcPr>
          <w:p w14:paraId="14CC1BBB" w14:textId="6806B6D2" w:rsidR="004D6DCC" w:rsidRDefault="004D6DCC" w:rsidP="004D6DCC">
            <w:pPr>
              <w:rPr>
                <w:rFonts w:cs="Calibri"/>
                <w:color w:val="000000"/>
              </w:rPr>
            </w:pPr>
            <w:r>
              <w:rPr>
                <w:rFonts w:cs="Calibri"/>
                <w:color w:val="000000"/>
              </w:rPr>
              <w:t>Youth</w:t>
            </w:r>
          </w:p>
        </w:tc>
        <w:tc>
          <w:tcPr>
            <w:tcW w:w="5645" w:type="dxa"/>
          </w:tcPr>
          <w:p w14:paraId="75508CC1" w14:textId="787E2F1A" w:rsidR="004D6DCC" w:rsidRDefault="004D6DCC" w:rsidP="004D6DCC">
            <w:pPr>
              <w:rPr>
                <w:rFonts w:cs="Calibri"/>
                <w:color w:val="000000"/>
              </w:rPr>
            </w:pPr>
            <w:r>
              <w:rPr>
                <w:rFonts w:cs="Calibri"/>
                <w:color w:val="000000"/>
              </w:rPr>
              <w:t>Youth is also considered an influential person to their community and they can share information among their villagers</w:t>
            </w:r>
          </w:p>
        </w:tc>
        <w:tc>
          <w:tcPr>
            <w:tcW w:w="1249" w:type="dxa"/>
          </w:tcPr>
          <w:p w14:paraId="2E34AE51" w14:textId="537F5EA2" w:rsidR="004D6DCC" w:rsidRDefault="004D6DCC" w:rsidP="00C30749">
            <w:r>
              <w:t>4</w:t>
            </w:r>
          </w:p>
        </w:tc>
      </w:tr>
      <w:tr w:rsidR="004D6DCC" w14:paraId="31C60F71" w14:textId="77777777" w:rsidTr="002C6A28">
        <w:tc>
          <w:tcPr>
            <w:tcW w:w="2122" w:type="dxa"/>
          </w:tcPr>
          <w:p w14:paraId="1AD629F2" w14:textId="32EA3612" w:rsidR="004D6DCC" w:rsidRDefault="004D6DCC" w:rsidP="004D6DCC">
            <w:pPr>
              <w:rPr>
                <w:rFonts w:cs="Calibri"/>
                <w:color w:val="000000"/>
              </w:rPr>
            </w:pPr>
            <w:r>
              <w:rPr>
                <w:rFonts w:cs="Calibri"/>
                <w:color w:val="000000"/>
              </w:rPr>
              <w:t>Migration</w:t>
            </w:r>
          </w:p>
        </w:tc>
        <w:tc>
          <w:tcPr>
            <w:tcW w:w="5645" w:type="dxa"/>
          </w:tcPr>
          <w:p w14:paraId="2513E336" w14:textId="77C3AE52" w:rsidR="004D6DCC" w:rsidRDefault="004D6DCC" w:rsidP="004D6DCC">
            <w:pPr>
              <w:rPr>
                <w:rFonts w:cs="Calibri"/>
                <w:color w:val="000000"/>
              </w:rPr>
            </w:pPr>
            <w:r>
              <w:rPr>
                <w:rFonts w:cs="Calibri"/>
                <w:color w:val="000000"/>
              </w:rPr>
              <w:t xml:space="preserve">Some people have migrated and settled in the Lama and </w:t>
            </w:r>
            <w:proofErr w:type="spellStart"/>
            <w:r>
              <w:rPr>
                <w:rFonts w:cs="Calibri"/>
                <w:color w:val="000000"/>
              </w:rPr>
              <w:t>Alikadam</w:t>
            </w:r>
            <w:proofErr w:type="spellEnd"/>
            <w:r>
              <w:rPr>
                <w:rFonts w:cs="Calibri"/>
                <w:color w:val="000000"/>
              </w:rPr>
              <w:t xml:space="preserve"> areas in search of better livelihood opportunities, safety, or improved living conditions.</w:t>
            </w:r>
          </w:p>
        </w:tc>
        <w:tc>
          <w:tcPr>
            <w:tcW w:w="1249" w:type="dxa"/>
          </w:tcPr>
          <w:p w14:paraId="07004E3C" w14:textId="21775D9D" w:rsidR="004D6DCC" w:rsidRDefault="004D6DCC" w:rsidP="00C30749">
            <w:r>
              <w:t>4</w:t>
            </w:r>
          </w:p>
        </w:tc>
      </w:tr>
      <w:tr w:rsidR="004D6DCC" w14:paraId="4002528E" w14:textId="77777777" w:rsidTr="002C6A28">
        <w:tc>
          <w:tcPr>
            <w:tcW w:w="2122" w:type="dxa"/>
          </w:tcPr>
          <w:p w14:paraId="733563D4" w14:textId="4D07A6A3" w:rsidR="004D6DCC" w:rsidRDefault="004D6DCC" w:rsidP="004D6DCC">
            <w:pPr>
              <w:rPr>
                <w:rFonts w:cs="Calibri"/>
                <w:color w:val="000000"/>
              </w:rPr>
            </w:pPr>
            <w:r>
              <w:rPr>
                <w:rFonts w:cs="Calibri"/>
                <w:color w:val="000000"/>
              </w:rPr>
              <w:t>First aid</w:t>
            </w:r>
          </w:p>
        </w:tc>
        <w:tc>
          <w:tcPr>
            <w:tcW w:w="5645" w:type="dxa"/>
          </w:tcPr>
          <w:p w14:paraId="6243B579" w14:textId="2DF1BA5E" w:rsidR="004D6DCC" w:rsidRDefault="004D6DCC" w:rsidP="004D6DCC">
            <w:pPr>
              <w:rPr>
                <w:rFonts w:cs="Calibri"/>
                <w:color w:val="000000"/>
              </w:rPr>
            </w:pPr>
            <w:r>
              <w:rPr>
                <w:rFonts w:cs="Calibri"/>
                <w:color w:val="000000"/>
              </w:rPr>
              <w:t>The immediate steps or measures people take when they become ill.</w:t>
            </w:r>
          </w:p>
        </w:tc>
        <w:tc>
          <w:tcPr>
            <w:tcW w:w="1249" w:type="dxa"/>
          </w:tcPr>
          <w:p w14:paraId="5A95CDBB" w14:textId="7D485DA5" w:rsidR="004D6DCC" w:rsidRDefault="004D6DCC" w:rsidP="00C30749">
            <w:r>
              <w:t>3</w:t>
            </w:r>
          </w:p>
        </w:tc>
      </w:tr>
      <w:tr w:rsidR="004D6DCC" w14:paraId="704FFE84" w14:textId="77777777" w:rsidTr="002C6A28">
        <w:tc>
          <w:tcPr>
            <w:tcW w:w="2122" w:type="dxa"/>
          </w:tcPr>
          <w:p w14:paraId="58236470" w14:textId="5954764B" w:rsidR="004D6DCC" w:rsidRDefault="004D6DCC" w:rsidP="004D6DCC">
            <w:pPr>
              <w:rPr>
                <w:rFonts w:cs="Calibri"/>
                <w:color w:val="000000"/>
              </w:rPr>
            </w:pPr>
            <w:r>
              <w:rPr>
                <w:rFonts w:cs="Calibri"/>
                <w:color w:val="000000"/>
              </w:rPr>
              <w:t>Typhoid</w:t>
            </w:r>
          </w:p>
        </w:tc>
        <w:tc>
          <w:tcPr>
            <w:tcW w:w="5645" w:type="dxa"/>
          </w:tcPr>
          <w:p w14:paraId="60D103CA" w14:textId="70BCC7D4" w:rsidR="004D6DCC" w:rsidRDefault="004D6DCC" w:rsidP="004D6DCC">
            <w:pPr>
              <w:rPr>
                <w:rFonts w:cs="Calibri"/>
                <w:color w:val="000000"/>
              </w:rPr>
            </w:pPr>
            <w:r>
              <w:rPr>
                <w:rFonts w:cs="Calibri"/>
                <w:color w:val="000000"/>
              </w:rPr>
              <w:t>Kind of fever and common disease</w:t>
            </w:r>
          </w:p>
        </w:tc>
        <w:tc>
          <w:tcPr>
            <w:tcW w:w="1249" w:type="dxa"/>
          </w:tcPr>
          <w:p w14:paraId="4D8B33D3" w14:textId="1584CD57" w:rsidR="004D6DCC" w:rsidRDefault="004D6DCC" w:rsidP="00C30749">
            <w:r>
              <w:t>3</w:t>
            </w:r>
          </w:p>
        </w:tc>
      </w:tr>
      <w:tr w:rsidR="004D6DCC" w14:paraId="0F705B5B" w14:textId="77777777" w:rsidTr="002C6A28">
        <w:tc>
          <w:tcPr>
            <w:tcW w:w="2122" w:type="dxa"/>
          </w:tcPr>
          <w:p w14:paraId="0411AB87" w14:textId="6D30A5B7" w:rsidR="004D6DCC" w:rsidRDefault="004D6DCC" w:rsidP="004D6DCC">
            <w:pPr>
              <w:rPr>
                <w:rFonts w:cs="Calibri"/>
                <w:color w:val="000000"/>
              </w:rPr>
            </w:pPr>
            <w:r>
              <w:rPr>
                <w:rFonts w:cs="Calibri"/>
                <w:color w:val="000000"/>
              </w:rPr>
              <w:t>Dev Care Foundation</w:t>
            </w:r>
          </w:p>
        </w:tc>
        <w:tc>
          <w:tcPr>
            <w:tcW w:w="5645" w:type="dxa"/>
          </w:tcPr>
          <w:p w14:paraId="34EDFD09" w14:textId="1CCBF013" w:rsidR="004D6DCC" w:rsidRDefault="004D6DCC" w:rsidP="004D6DCC">
            <w:pPr>
              <w:rPr>
                <w:rFonts w:cs="Calibri"/>
                <w:color w:val="000000"/>
              </w:rPr>
            </w:pPr>
            <w:r>
              <w:rPr>
                <w:rFonts w:cs="Calibri"/>
                <w:color w:val="000000"/>
              </w:rPr>
              <w:t>The level of knowledge within the community regarding Dev Care Foundation, a local NGO</w:t>
            </w:r>
          </w:p>
        </w:tc>
        <w:tc>
          <w:tcPr>
            <w:tcW w:w="1249" w:type="dxa"/>
          </w:tcPr>
          <w:p w14:paraId="29111571" w14:textId="645259CE" w:rsidR="004D6DCC" w:rsidRDefault="004D6DCC" w:rsidP="00C30749">
            <w:r>
              <w:t>3</w:t>
            </w:r>
          </w:p>
        </w:tc>
      </w:tr>
      <w:tr w:rsidR="004D6DCC" w14:paraId="57B98989" w14:textId="77777777" w:rsidTr="002C6A28">
        <w:tc>
          <w:tcPr>
            <w:tcW w:w="2122" w:type="dxa"/>
          </w:tcPr>
          <w:p w14:paraId="0264A761" w14:textId="1449837B" w:rsidR="004D6DCC" w:rsidRDefault="004D6DCC" w:rsidP="004D6DCC">
            <w:pPr>
              <w:rPr>
                <w:rFonts w:cs="Calibri"/>
                <w:color w:val="000000"/>
              </w:rPr>
            </w:pPr>
            <w:r>
              <w:rPr>
                <w:rFonts w:cs="Calibri"/>
                <w:color w:val="000000"/>
              </w:rPr>
              <w:t>Politics</w:t>
            </w:r>
          </w:p>
        </w:tc>
        <w:tc>
          <w:tcPr>
            <w:tcW w:w="5645" w:type="dxa"/>
          </w:tcPr>
          <w:p w14:paraId="6A75D8A7" w14:textId="5B58610C" w:rsidR="004D6DCC" w:rsidRDefault="004D6DCC" w:rsidP="004D6DCC">
            <w:pPr>
              <w:rPr>
                <w:rFonts w:cs="Calibri"/>
                <w:color w:val="000000"/>
              </w:rPr>
            </w:pPr>
            <w:r>
              <w:rPr>
                <w:rFonts w:cs="Calibri"/>
                <w:color w:val="000000"/>
              </w:rPr>
              <w:t>Local armed groups that claim to advocate for freedom but engage in extortion and oppress ordinary citizens.</w:t>
            </w:r>
          </w:p>
        </w:tc>
        <w:tc>
          <w:tcPr>
            <w:tcW w:w="1249" w:type="dxa"/>
          </w:tcPr>
          <w:p w14:paraId="46056326" w14:textId="6FFD32CC" w:rsidR="004D6DCC" w:rsidRDefault="004D6DCC" w:rsidP="00C30749">
            <w:r>
              <w:t>3</w:t>
            </w:r>
          </w:p>
        </w:tc>
      </w:tr>
      <w:tr w:rsidR="004D6DCC" w14:paraId="780A08F0" w14:textId="77777777" w:rsidTr="002C6A28">
        <w:tc>
          <w:tcPr>
            <w:tcW w:w="2122" w:type="dxa"/>
          </w:tcPr>
          <w:p w14:paraId="3FA73736" w14:textId="07DC900E" w:rsidR="004D6DCC" w:rsidRDefault="004D6DCC" w:rsidP="004D6DCC">
            <w:pPr>
              <w:rPr>
                <w:rFonts w:cs="Calibri"/>
                <w:color w:val="000000"/>
              </w:rPr>
            </w:pPr>
            <w:r>
              <w:rPr>
                <w:rFonts w:cs="Calibri"/>
                <w:color w:val="000000"/>
              </w:rPr>
              <w:t>Settlers</w:t>
            </w:r>
          </w:p>
        </w:tc>
        <w:tc>
          <w:tcPr>
            <w:tcW w:w="5645" w:type="dxa"/>
          </w:tcPr>
          <w:p w14:paraId="0CFDEBA3" w14:textId="55FE01E4" w:rsidR="004D6DCC" w:rsidRDefault="004D6DCC" w:rsidP="004D6DCC">
            <w:pPr>
              <w:rPr>
                <w:rFonts w:cs="Calibri"/>
                <w:color w:val="000000"/>
              </w:rPr>
            </w:pPr>
            <w:r>
              <w:rPr>
                <w:rFonts w:cs="Calibri"/>
                <w:color w:val="000000"/>
              </w:rPr>
              <w:t>Impacts of settlement in the Hill Tracts.</w:t>
            </w:r>
          </w:p>
        </w:tc>
        <w:tc>
          <w:tcPr>
            <w:tcW w:w="1249" w:type="dxa"/>
          </w:tcPr>
          <w:p w14:paraId="0445779A" w14:textId="1EC91252" w:rsidR="004D6DCC" w:rsidRDefault="004D6DCC" w:rsidP="004D6DCC">
            <w:r>
              <w:t>2</w:t>
            </w:r>
          </w:p>
        </w:tc>
      </w:tr>
      <w:tr w:rsidR="004D6DCC" w14:paraId="632F6E70" w14:textId="77777777" w:rsidTr="002C6A28">
        <w:tc>
          <w:tcPr>
            <w:tcW w:w="2122" w:type="dxa"/>
          </w:tcPr>
          <w:p w14:paraId="7F2AD5D3" w14:textId="5278384C" w:rsidR="004D6DCC" w:rsidRDefault="004D6DCC" w:rsidP="004D6DCC">
            <w:pPr>
              <w:rPr>
                <w:rFonts w:cs="Calibri"/>
                <w:color w:val="000000"/>
              </w:rPr>
            </w:pPr>
            <w:r>
              <w:rPr>
                <w:rFonts w:cs="Calibri"/>
                <w:color w:val="000000"/>
              </w:rPr>
              <w:t>Coughs</w:t>
            </w:r>
          </w:p>
        </w:tc>
        <w:tc>
          <w:tcPr>
            <w:tcW w:w="5645" w:type="dxa"/>
          </w:tcPr>
          <w:p w14:paraId="2959F511" w14:textId="0D4B8BFE" w:rsidR="004D6DCC" w:rsidRDefault="004D6DCC" w:rsidP="004D6DCC">
            <w:pPr>
              <w:rPr>
                <w:rFonts w:cs="Calibri"/>
                <w:color w:val="000000"/>
              </w:rPr>
            </w:pPr>
            <w:r>
              <w:rPr>
                <w:rFonts w:cs="Calibri"/>
                <w:color w:val="000000"/>
              </w:rPr>
              <w:t>One of the common diseases</w:t>
            </w:r>
          </w:p>
        </w:tc>
        <w:tc>
          <w:tcPr>
            <w:tcW w:w="1249" w:type="dxa"/>
          </w:tcPr>
          <w:p w14:paraId="7B1B58ED" w14:textId="62211EAD" w:rsidR="004D6DCC" w:rsidRDefault="004D6DCC" w:rsidP="004D6DCC">
            <w:r>
              <w:t>1</w:t>
            </w:r>
          </w:p>
        </w:tc>
      </w:tr>
      <w:tr w:rsidR="004D6DCC" w14:paraId="36BD285D" w14:textId="77777777" w:rsidTr="002C6A28">
        <w:tc>
          <w:tcPr>
            <w:tcW w:w="2122" w:type="dxa"/>
          </w:tcPr>
          <w:p w14:paraId="7700633D" w14:textId="2E634828" w:rsidR="004D6DCC" w:rsidRDefault="004D6DCC" w:rsidP="004D6DCC">
            <w:pPr>
              <w:rPr>
                <w:rFonts w:cs="Calibri"/>
                <w:color w:val="000000"/>
              </w:rPr>
            </w:pPr>
            <w:r>
              <w:rPr>
                <w:rFonts w:cs="Calibri"/>
                <w:color w:val="000000"/>
              </w:rPr>
              <w:t>Religion</w:t>
            </w:r>
          </w:p>
        </w:tc>
        <w:tc>
          <w:tcPr>
            <w:tcW w:w="5645" w:type="dxa"/>
          </w:tcPr>
          <w:p w14:paraId="64EC0FE6" w14:textId="35AA8DCB" w:rsidR="004D6DCC" w:rsidRDefault="004D6DCC" w:rsidP="004D6DCC">
            <w:pPr>
              <w:rPr>
                <w:rFonts w:cs="Calibri"/>
                <w:color w:val="000000"/>
              </w:rPr>
            </w:pPr>
            <w:r>
              <w:rPr>
                <w:rFonts w:cs="Calibri"/>
                <w:color w:val="000000"/>
              </w:rPr>
              <w:t>Religious diversity among Tripura community</w:t>
            </w:r>
          </w:p>
        </w:tc>
        <w:tc>
          <w:tcPr>
            <w:tcW w:w="1249" w:type="dxa"/>
          </w:tcPr>
          <w:p w14:paraId="4F2AC465" w14:textId="6FDA9504" w:rsidR="004D6DCC" w:rsidRDefault="004D6DCC" w:rsidP="004D6DCC">
            <w:r>
              <w:t>1</w:t>
            </w:r>
          </w:p>
        </w:tc>
      </w:tr>
      <w:tr w:rsidR="004D6DCC" w14:paraId="5CA5766C" w14:textId="77777777" w:rsidTr="002C6A28">
        <w:tc>
          <w:tcPr>
            <w:tcW w:w="2122" w:type="dxa"/>
          </w:tcPr>
          <w:p w14:paraId="116AD6E7" w14:textId="6984D7EA" w:rsidR="004D6DCC" w:rsidRDefault="004D6DCC" w:rsidP="004D6DCC">
            <w:pPr>
              <w:rPr>
                <w:rFonts w:cs="Calibri"/>
                <w:color w:val="000000"/>
              </w:rPr>
            </w:pPr>
            <w:r>
              <w:rPr>
                <w:rFonts w:cs="Calibri"/>
                <w:color w:val="000000"/>
              </w:rPr>
              <w:t>Teacher</w:t>
            </w:r>
          </w:p>
        </w:tc>
        <w:tc>
          <w:tcPr>
            <w:tcW w:w="5645" w:type="dxa"/>
          </w:tcPr>
          <w:p w14:paraId="4AC327E5" w14:textId="3EDCCB18" w:rsidR="004D6DCC" w:rsidRDefault="004D6DCC" w:rsidP="004D6DCC">
            <w:pPr>
              <w:rPr>
                <w:rFonts w:cs="Calibri"/>
                <w:color w:val="000000"/>
              </w:rPr>
            </w:pPr>
            <w:r>
              <w:rPr>
                <w:rFonts w:cs="Calibri"/>
                <w:color w:val="000000"/>
              </w:rPr>
              <w:t>Teachers are also considered influential figures within communities and play an important role in sharing information.</w:t>
            </w:r>
          </w:p>
        </w:tc>
        <w:tc>
          <w:tcPr>
            <w:tcW w:w="1249" w:type="dxa"/>
          </w:tcPr>
          <w:p w14:paraId="3BDE5D13" w14:textId="6E4537E3" w:rsidR="004D6DCC" w:rsidRDefault="004D6DCC" w:rsidP="004D6DCC">
            <w:r>
              <w:t>1</w:t>
            </w:r>
          </w:p>
        </w:tc>
      </w:tr>
      <w:bookmarkEnd w:id="3"/>
    </w:tbl>
    <w:p w14:paraId="6E782498" w14:textId="77777777" w:rsidR="007F06F4" w:rsidRPr="0087408E" w:rsidRDefault="007F06F4" w:rsidP="00B66EF2"/>
    <w:p w14:paraId="59081655" w14:textId="77777777" w:rsidR="00E76D9B" w:rsidRDefault="006513F2" w:rsidP="0087408E">
      <w:r w:rsidRPr="0087408E">
        <w:t xml:space="preserve"> </w:t>
      </w:r>
    </w:p>
    <w:p w14:paraId="095AA800" w14:textId="77777777" w:rsidR="00E76D9B" w:rsidRDefault="00E76D9B" w:rsidP="0087408E"/>
    <w:p w14:paraId="7BF4A605" w14:textId="1478E43F" w:rsidR="006513F2" w:rsidRPr="0087408E" w:rsidRDefault="00E76D9B" w:rsidP="0087408E">
      <w:pPr>
        <w:rPr>
          <w:lang w:val="en-GB" w:bidi="th-TH"/>
        </w:rPr>
      </w:pPr>
      <w:r>
        <w:rPr>
          <w:rFonts w:cs="Calibri"/>
          <w:lang w:val="en-GB" w:bidi="th-TH"/>
        </w:rPr>
        <w:fldChar w:fldCharType="begin"/>
      </w:r>
      <w:r>
        <w:rPr>
          <w:lang w:val="en-GB" w:bidi="th-TH"/>
        </w:rPr>
        <w:instrText xml:space="preserve"> ADDIN EN.REFLIST </w:instrText>
      </w:r>
      <w:r>
        <w:rPr>
          <w:rFonts w:cs="Calibri"/>
          <w:lang w:val="en-GB" w:bidi="th-TH"/>
        </w:rPr>
        <w:fldChar w:fldCharType="end"/>
      </w:r>
    </w:p>
    <w:sectPr w:rsidR="006513F2" w:rsidRPr="0087408E" w:rsidSect="00766FEE">
      <w:headerReference w:type="even" r:id="rId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F1A22" w14:textId="77777777" w:rsidR="009E32A9" w:rsidRDefault="009E32A9" w:rsidP="00EA68A3">
      <w:pPr>
        <w:spacing w:before="0" w:after="0" w:line="240" w:lineRule="auto"/>
      </w:pPr>
      <w:r>
        <w:separator/>
      </w:r>
    </w:p>
  </w:endnote>
  <w:endnote w:type="continuationSeparator" w:id="0">
    <w:p w14:paraId="4C9B5926" w14:textId="77777777" w:rsidR="009E32A9" w:rsidRDefault="009E32A9" w:rsidP="00EA68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D5F26" w14:textId="77777777" w:rsidR="009E32A9" w:rsidRDefault="009E32A9" w:rsidP="00EA68A3">
      <w:pPr>
        <w:spacing w:before="0" w:after="0" w:line="240" w:lineRule="auto"/>
      </w:pPr>
      <w:r>
        <w:separator/>
      </w:r>
    </w:p>
  </w:footnote>
  <w:footnote w:type="continuationSeparator" w:id="0">
    <w:p w14:paraId="591801F2" w14:textId="77777777" w:rsidR="009E32A9" w:rsidRDefault="009E32A9" w:rsidP="00EA68A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6327362"/>
      <w:docPartObj>
        <w:docPartGallery w:val="Page Numbers (Top of Page)"/>
        <w:docPartUnique/>
      </w:docPartObj>
    </w:sdtPr>
    <w:sdtEndPr>
      <w:rPr>
        <w:rStyle w:val="PageNumber"/>
      </w:rPr>
    </w:sdtEndPr>
    <w:sdtContent>
      <w:p w14:paraId="0CC4FBE0" w14:textId="10C4929D" w:rsidR="00EA68A3" w:rsidRDefault="00EA68A3" w:rsidP="00CA66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CFC4FE" w14:textId="77777777" w:rsidR="00EA68A3" w:rsidRDefault="00EA68A3" w:rsidP="00EA68A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88332057"/>
      <w:docPartObj>
        <w:docPartGallery w:val="Page Numbers (Top of Page)"/>
        <w:docPartUnique/>
      </w:docPartObj>
    </w:sdtPr>
    <w:sdtEndPr>
      <w:rPr>
        <w:rStyle w:val="PageNumber"/>
      </w:rPr>
    </w:sdtEndPr>
    <w:sdtContent>
      <w:p w14:paraId="6EEAE6ED" w14:textId="78AB69B0" w:rsidR="00EA68A3" w:rsidRDefault="00EA68A3" w:rsidP="00CA664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73658">
          <w:rPr>
            <w:rStyle w:val="PageNumber"/>
            <w:noProof/>
          </w:rPr>
          <w:t>1</w:t>
        </w:r>
        <w:r>
          <w:rPr>
            <w:rStyle w:val="PageNumber"/>
          </w:rPr>
          <w:fldChar w:fldCharType="end"/>
        </w:r>
      </w:p>
    </w:sdtContent>
  </w:sdt>
  <w:p w14:paraId="1C90827E" w14:textId="4D7A38E4" w:rsidR="00EA68A3" w:rsidRDefault="00F837EA" w:rsidP="00F837EA">
    <w:r w:rsidRPr="00B66EF2">
      <w:rPr>
        <w:b/>
        <w:bCs/>
      </w:rPr>
      <w:t xml:space="preserve">Supplementary File </w:t>
    </w:r>
    <w:r w:rsidR="00273658">
      <w:rPr>
        <w:b/>
        <w:bCs/>
      </w:rPr>
      <w:t>4</w:t>
    </w:r>
    <w:r w:rsidRPr="0087408E">
      <w:t xml:space="preserve">: codebook generated from </w:t>
    </w:r>
    <w:proofErr w:type="spellStart"/>
    <w:r w:rsidRPr="0087408E">
      <w:t>Taguette</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234"/>
    <w:multiLevelType w:val="multilevel"/>
    <w:tmpl w:val="206C5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2ED"/>
    <w:multiLevelType w:val="multilevel"/>
    <w:tmpl w:val="9490C62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9C6E49"/>
    <w:multiLevelType w:val="multilevel"/>
    <w:tmpl w:val="454C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159F0"/>
    <w:multiLevelType w:val="multilevel"/>
    <w:tmpl w:val="9490C62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2964F1"/>
    <w:multiLevelType w:val="multilevel"/>
    <w:tmpl w:val="9490C62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97A8E"/>
    <w:multiLevelType w:val="multilevel"/>
    <w:tmpl w:val="F96A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91CFC"/>
    <w:multiLevelType w:val="multilevel"/>
    <w:tmpl w:val="40C0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E5033"/>
    <w:multiLevelType w:val="hybridMultilevel"/>
    <w:tmpl w:val="D10A0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9776AF"/>
    <w:multiLevelType w:val="multilevel"/>
    <w:tmpl w:val="D9C8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DE63F9"/>
    <w:multiLevelType w:val="hybridMultilevel"/>
    <w:tmpl w:val="FD2E9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7C6A75"/>
    <w:multiLevelType w:val="multilevel"/>
    <w:tmpl w:val="A6C2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8712E"/>
    <w:multiLevelType w:val="multilevel"/>
    <w:tmpl w:val="AA14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E65FE"/>
    <w:multiLevelType w:val="multilevel"/>
    <w:tmpl w:val="9490C626"/>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F97B8C"/>
    <w:multiLevelType w:val="multilevel"/>
    <w:tmpl w:val="0F6C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0"/>
  </w:num>
  <w:num w:numId="4">
    <w:abstractNumId w:val="6"/>
  </w:num>
  <w:num w:numId="5">
    <w:abstractNumId w:val="10"/>
  </w:num>
  <w:num w:numId="6">
    <w:abstractNumId w:val="11"/>
  </w:num>
  <w:num w:numId="7">
    <w:abstractNumId w:val="2"/>
  </w:num>
  <w:num w:numId="8">
    <w:abstractNumId w:val="8"/>
  </w:num>
  <w:num w:numId="9">
    <w:abstractNumId w:val="9"/>
  </w:num>
  <w:num w:numId="10">
    <w:abstractNumId w:val="7"/>
  </w:num>
  <w:num w:numId="11">
    <w:abstractNumId w:val="4"/>
  </w:num>
  <w:num w:numId="12">
    <w:abstractNumId w:val="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alaria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r09p0v8xtxshestv2vet9jdwsvvwxdrdp2&quot;&gt;DPhil Thesis-Converted&lt;record-ids&gt;&lt;item&gt;29893&lt;/item&gt;&lt;item&gt;34742&lt;/item&gt;&lt;item&gt;35370&lt;/item&gt;&lt;item&gt;35371&lt;/item&gt;&lt;item&gt;35372&lt;/item&gt;&lt;item&gt;35373&lt;/item&gt;&lt;item&gt;35374&lt;/item&gt;&lt;item&gt;35375&lt;/item&gt;&lt;item&gt;35376&lt;/item&gt;&lt;item&gt;35377&lt;/item&gt;&lt;item&gt;35378&lt;/item&gt;&lt;item&gt;35379&lt;/item&gt;&lt;item&gt;35380&lt;/item&gt;&lt;item&gt;35381&lt;/item&gt;&lt;item&gt;35382&lt;/item&gt;&lt;item&gt;35383&lt;/item&gt;&lt;item&gt;35384&lt;/item&gt;&lt;item&gt;35385&lt;/item&gt;&lt;item&gt;35386&lt;/item&gt;&lt;item&gt;35387&lt;/item&gt;&lt;item&gt;35389&lt;/item&gt;&lt;item&gt;35390&lt;/item&gt;&lt;item&gt;35391&lt;/item&gt;&lt;item&gt;35392&lt;/item&gt;&lt;item&gt;35393&lt;/item&gt;&lt;item&gt;35394&lt;/item&gt;&lt;/record-ids&gt;&lt;/item&gt;&lt;/Libraries&gt;"/>
  </w:docVars>
  <w:rsids>
    <w:rsidRoot w:val="005600E4"/>
    <w:rsid w:val="000001A0"/>
    <w:rsid w:val="000015EF"/>
    <w:rsid w:val="00002F08"/>
    <w:rsid w:val="00006123"/>
    <w:rsid w:val="000068F1"/>
    <w:rsid w:val="000106BA"/>
    <w:rsid w:val="00014309"/>
    <w:rsid w:val="00014DFD"/>
    <w:rsid w:val="00016C47"/>
    <w:rsid w:val="00016DDB"/>
    <w:rsid w:val="00020648"/>
    <w:rsid w:val="0002156F"/>
    <w:rsid w:val="00022C29"/>
    <w:rsid w:val="00023EBC"/>
    <w:rsid w:val="00024346"/>
    <w:rsid w:val="00024FC1"/>
    <w:rsid w:val="000250F4"/>
    <w:rsid w:val="00025996"/>
    <w:rsid w:val="0003036B"/>
    <w:rsid w:val="000342DB"/>
    <w:rsid w:val="00035812"/>
    <w:rsid w:val="00035FA5"/>
    <w:rsid w:val="00042A62"/>
    <w:rsid w:val="00044872"/>
    <w:rsid w:val="00046432"/>
    <w:rsid w:val="000467DD"/>
    <w:rsid w:val="00047F2B"/>
    <w:rsid w:val="000535F9"/>
    <w:rsid w:val="000540B4"/>
    <w:rsid w:val="00055F49"/>
    <w:rsid w:val="000619DC"/>
    <w:rsid w:val="000622B3"/>
    <w:rsid w:val="00062700"/>
    <w:rsid w:val="0006631B"/>
    <w:rsid w:val="000713F4"/>
    <w:rsid w:val="000729E0"/>
    <w:rsid w:val="00084A89"/>
    <w:rsid w:val="00090BC4"/>
    <w:rsid w:val="00090C22"/>
    <w:rsid w:val="00092145"/>
    <w:rsid w:val="00095841"/>
    <w:rsid w:val="00097225"/>
    <w:rsid w:val="000A1121"/>
    <w:rsid w:val="000A24D7"/>
    <w:rsid w:val="000A2C24"/>
    <w:rsid w:val="000A2FAB"/>
    <w:rsid w:val="000A503B"/>
    <w:rsid w:val="000A6B6B"/>
    <w:rsid w:val="000B0524"/>
    <w:rsid w:val="000B0F8E"/>
    <w:rsid w:val="000B2CF6"/>
    <w:rsid w:val="000B6334"/>
    <w:rsid w:val="000B6DE0"/>
    <w:rsid w:val="000C09E0"/>
    <w:rsid w:val="000C1CBD"/>
    <w:rsid w:val="000C2CD7"/>
    <w:rsid w:val="000D40EB"/>
    <w:rsid w:val="000D53F7"/>
    <w:rsid w:val="000D697E"/>
    <w:rsid w:val="000E3A93"/>
    <w:rsid w:val="000E68B1"/>
    <w:rsid w:val="000F005A"/>
    <w:rsid w:val="000F0160"/>
    <w:rsid w:val="000F0687"/>
    <w:rsid w:val="000F33EB"/>
    <w:rsid w:val="000F3CBF"/>
    <w:rsid w:val="000F433B"/>
    <w:rsid w:val="000F70EA"/>
    <w:rsid w:val="0010105A"/>
    <w:rsid w:val="00102917"/>
    <w:rsid w:val="0010651F"/>
    <w:rsid w:val="001140E2"/>
    <w:rsid w:val="001229DB"/>
    <w:rsid w:val="00122F56"/>
    <w:rsid w:val="00123368"/>
    <w:rsid w:val="001234A0"/>
    <w:rsid w:val="00124052"/>
    <w:rsid w:val="0012628D"/>
    <w:rsid w:val="001302C6"/>
    <w:rsid w:val="00131481"/>
    <w:rsid w:val="00132722"/>
    <w:rsid w:val="0013732A"/>
    <w:rsid w:val="00137D7D"/>
    <w:rsid w:val="00142C65"/>
    <w:rsid w:val="00145018"/>
    <w:rsid w:val="0014520C"/>
    <w:rsid w:val="0014692C"/>
    <w:rsid w:val="0015361C"/>
    <w:rsid w:val="00155A14"/>
    <w:rsid w:val="00156517"/>
    <w:rsid w:val="001601FC"/>
    <w:rsid w:val="00162DEC"/>
    <w:rsid w:val="00172FF2"/>
    <w:rsid w:val="001733C4"/>
    <w:rsid w:val="00173542"/>
    <w:rsid w:val="00174619"/>
    <w:rsid w:val="001766B5"/>
    <w:rsid w:val="00180760"/>
    <w:rsid w:val="0018752F"/>
    <w:rsid w:val="00187E60"/>
    <w:rsid w:val="00191DCF"/>
    <w:rsid w:val="001920B4"/>
    <w:rsid w:val="00192FB0"/>
    <w:rsid w:val="00194FCB"/>
    <w:rsid w:val="0019618C"/>
    <w:rsid w:val="00196906"/>
    <w:rsid w:val="00196FD9"/>
    <w:rsid w:val="00197C4D"/>
    <w:rsid w:val="00197CA5"/>
    <w:rsid w:val="001A2BC5"/>
    <w:rsid w:val="001A3C17"/>
    <w:rsid w:val="001A47D1"/>
    <w:rsid w:val="001A5133"/>
    <w:rsid w:val="001A5C83"/>
    <w:rsid w:val="001A5DF0"/>
    <w:rsid w:val="001A6ABF"/>
    <w:rsid w:val="001B0B53"/>
    <w:rsid w:val="001B1F87"/>
    <w:rsid w:val="001B2E1C"/>
    <w:rsid w:val="001B4157"/>
    <w:rsid w:val="001B516A"/>
    <w:rsid w:val="001B69A3"/>
    <w:rsid w:val="001C0943"/>
    <w:rsid w:val="001C2417"/>
    <w:rsid w:val="001C2ABA"/>
    <w:rsid w:val="001C47B4"/>
    <w:rsid w:val="001D11C2"/>
    <w:rsid w:val="001D1206"/>
    <w:rsid w:val="001D1686"/>
    <w:rsid w:val="001D3089"/>
    <w:rsid w:val="001D40E3"/>
    <w:rsid w:val="001D58FD"/>
    <w:rsid w:val="001D5DFD"/>
    <w:rsid w:val="001D71FB"/>
    <w:rsid w:val="001D7575"/>
    <w:rsid w:val="001E399E"/>
    <w:rsid w:val="001E5DFC"/>
    <w:rsid w:val="001F1D57"/>
    <w:rsid w:val="001F39FF"/>
    <w:rsid w:val="001F3A02"/>
    <w:rsid w:val="001F5C4E"/>
    <w:rsid w:val="00200431"/>
    <w:rsid w:val="00200EA2"/>
    <w:rsid w:val="00202EFD"/>
    <w:rsid w:val="00203E65"/>
    <w:rsid w:val="00205299"/>
    <w:rsid w:val="00205E8A"/>
    <w:rsid w:val="002061F2"/>
    <w:rsid w:val="00207924"/>
    <w:rsid w:val="0021027B"/>
    <w:rsid w:val="002103F7"/>
    <w:rsid w:val="00210E86"/>
    <w:rsid w:val="00211349"/>
    <w:rsid w:val="00214E8B"/>
    <w:rsid w:val="002206F8"/>
    <w:rsid w:val="002235B1"/>
    <w:rsid w:val="00223C16"/>
    <w:rsid w:val="002257CC"/>
    <w:rsid w:val="002300D3"/>
    <w:rsid w:val="002305DD"/>
    <w:rsid w:val="0023087E"/>
    <w:rsid w:val="0023263B"/>
    <w:rsid w:val="00232E70"/>
    <w:rsid w:val="0023310D"/>
    <w:rsid w:val="0023417F"/>
    <w:rsid w:val="00236B96"/>
    <w:rsid w:val="0024005E"/>
    <w:rsid w:val="00240CBD"/>
    <w:rsid w:val="00241C1B"/>
    <w:rsid w:val="00244D86"/>
    <w:rsid w:val="002454E0"/>
    <w:rsid w:val="0025140C"/>
    <w:rsid w:val="00251688"/>
    <w:rsid w:val="00254EBC"/>
    <w:rsid w:val="002558D0"/>
    <w:rsid w:val="00256279"/>
    <w:rsid w:val="00261D9E"/>
    <w:rsid w:val="00264914"/>
    <w:rsid w:val="00265F36"/>
    <w:rsid w:val="00270B6F"/>
    <w:rsid w:val="00270C47"/>
    <w:rsid w:val="0027133E"/>
    <w:rsid w:val="0027180E"/>
    <w:rsid w:val="00272F2E"/>
    <w:rsid w:val="00273658"/>
    <w:rsid w:val="00274CEB"/>
    <w:rsid w:val="00276CF7"/>
    <w:rsid w:val="002808E3"/>
    <w:rsid w:val="002813DA"/>
    <w:rsid w:val="00281885"/>
    <w:rsid w:val="00282152"/>
    <w:rsid w:val="002872EE"/>
    <w:rsid w:val="00293A26"/>
    <w:rsid w:val="00293D23"/>
    <w:rsid w:val="00293F51"/>
    <w:rsid w:val="002965F3"/>
    <w:rsid w:val="002A0E70"/>
    <w:rsid w:val="002A3550"/>
    <w:rsid w:val="002A6F09"/>
    <w:rsid w:val="002A7F3A"/>
    <w:rsid w:val="002B008D"/>
    <w:rsid w:val="002B0615"/>
    <w:rsid w:val="002B1646"/>
    <w:rsid w:val="002B369F"/>
    <w:rsid w:val="002B5FF5"/>
    <w:rsid w:val="002B6BF7"/>
    <w:rsid w:val="002B7515"/>
    <w:rsid w:val="002C0EB1"/>
    <w:rsid w:val="002C285E"/>
    <w:rsid w:val="002C3A15"/>
    <w:rsid w:val="002C3E52"/>
    <w:rsid w:val="002C6A28"/>
    <w:rsid w:val="002C6E82"/>
    <w:rsid w:val="002C6F05"/>
    <w:rsid w:val="002D1D0D"/>
    <w:rsid w:val="002D5EDD"/>
    <w:rsid w:val="002D6057"/>
    <w:rsid w:val="002D6E38"/>
    <w:rsid w:val="002D6F47"/>
    <w:rsid w:val="002D7F12"/>
    <w:rsid w:val="002E12BB"/>
    <w:rsid w:val="002E21B0"/>
    <w:rsid w:val="002E2389"/>
    <w:rsid w:val="002E3A83"/>
    <w:rsid w:val="002E3E0E"/>
    <w:rsid w:val="002E4D8E"/>
    <w:rsid w:val="002E7086"/>
    <w:rsid w:val="002F32C9"/>
    <w:rsid w:val="002F376B"/>
    <w:rsid w:val="002F4C33"/>
    <w:rsid w:val="00300EB6"/>
    <w:rsid w:val="00301154"/>
    <w:rsid w:val="00301C18"/>
    <w:rsid w:val="00302FB3"/>
    <w:rsid w:val="0030334B"/>
    <w:rsid w:val="003038A4"/>
    <w:rsid w:val="00305927"/>
    <w:rsid w:val="00313826"/>
    <w:rsid w:val="003150A7"/>
    <w:rsid w:val="0031774F"/>
    <w:rsid w:val="003178DD"/>
    <w:rsid w:val="00321929"/>
    <w:rsid w:val="003240E9"/>
    <w:rsid w:val="0032446E"/>
    <w:rsid w:val="0033537E"/>
    <w:rsid w:val="00340143"/>
    <w:rsid w:val="0034030B"/>
    <w:rsid w:val="00340C1C"/>
    <w:rsid w:val="0034225B"/>
    <w:rsid w:val="00343804"/>
    <w:rsid w:val="00343DE9"/>
    <w:rsid w:val="00344CAA"/>
    <w:rsid w:val="0034734A"/>
    <w:rsid w:val="00351668"/>
    <w:rsid w:val="003532C5"/>
    <w:rsid w:val="0035500D"/>
    <w:rsid w:val="00355684"/>
    <w:rsid w:val="003559CD"/>
    <w:rsid w:val="003601C6"/>
    <w:rsid w:val="003603C8"/>
    <w:rsid w:val="00361FF9"/>
    <w:rsid w:val="003626A9"/>
    <w:rsid w:val="00363807"/>
    <w:rsid w:val="003640CA"/>
    <w:rsid w:val="003709F0"/>
    <w:rsid w:val="00370F7C"/>
    <w:rsid w:val="003751B0"/>
    <w:rsid w:val="003751DA"/>
    <w:rsid w:val="0037644B"/>
    <w:rsid w:val="003925D7"/>
    <w:rsid w:val="00392BD5"/>
    <w:rsid w:val="003936D3"/>
    <w:rsid w:val="0039525B"/>
    <w:rsid w:val="00395F23"/>
    <w:rsid w:val="003971D8"/>
    <w:rsid w:val="003974FF"/>
    <w:rsid w:val="00397AAD"/>
    <w:rsid w:val="003A0317"/>
    <w:rsid w:val="003A2A08"/>
    <w:rsid w:val="003A41A9"/>
    <w:rsid w:val="003B1212"/>
    <w:rsid w:val="003B427A"/>
    <w:rsid w:val="003B65C9"/>
    <w:rsid w:val="003C1F4F"/>
    <w:rsid w:val="003C467D"/>
    <w:rsid w:val="003C5CD2"/>
    <w:rsid w:val="003D257E"/>
    <w:rsid w:val="003D281C"/>
    <w:rsid w:val="003D37D6"/>
    <w:rsid w:val="003D3C90"/>
    <w:rsid w:val="003D3E65"/>
    <w:rsid w:val="003D48FC"/>
    <w:rsid w:val="003D59DF"/>
    <w:rsid w:val="003D5D12"/>
    <w:rsid w:val="003E2038"/>
    <w:rsid w:val="003E39DD"/>
    <w:rsid w:val="003F07F3"/>
    <w:rsid w:val="003F1DB0"/>
    <w:rsid w:val="003F3FBE"/>
    <w:rsid w:val="003F488D"/>
    <w:rsid w:val="003F7F28"/>
    <w:rsid w:val="00400197"/>
    <w:rsid w:val="00400A77"/>
    <w:rsid w:val="00401301"/>
    <w:rsid w:val="0040608C"/>
    <w:rsid w:val="00407110"/>
    <w:rsid w:val="00407CB8"/>
    <w:rsid w:val="00407D75"/>
    <w:rsid w:val="00411985"/>
    <w:rsid w:val="00413649"/>
    <w:rsid w:val="00414759"/>
    <w:rsid w:val="004148DE"/>
    <w:rsid w:val="00415EDD"/>
    <w:rsid w:val="00422354"/>
    <w:rsid w:val="004235C9"/>
    <w:rsid w:val="004238FF"/>
    <w:rsid w:val="0042502A"/>
    <w:rsid w:val="00432671"/>
    <w:rsid w:val="00432D17"/>
    <w:rsid w:val="00434CCE"/>
    <w:rsid w:val="00436411"/>
    <w:rsid w:val="00437102"/>
    <w:rsid w:val="00437424"/>
    <w:rsid w:val="00437DBA"/>
    <w:rsid w:val="00440C1C"/>
    <w:rsid w:val="00440E2A"/>
    <w:rsid w:val="00443C33"/>
    <w:rsid w:val="00443F09"/>
    <w:rsid w:val="00450A55"/>
    <w:rsid w:val="0045284A"/>
    <w:rsid w:val="00453D49"/>
    <w:rsid w:val="00455349"/>
    <w:rsid w:val="004554C5"/>
    <w:rsid w:val="004562E5"/>
    <w:rsid w:val="00457A1A"/>
    <w:rsid w:val="00461D91"/>
    <w:rsid w:val="004623EE"/>
    <w:rsid w:val="0046333E"/>
    <w:rsid w:val="004638FC"/>
    <w:rsid w:val="00465F10"/>
    <w:rsid w:val="00473719"/>
    <w:rsid w:val="0047515C"/>
    <w:rsid w:val="00491114"/>
    <w:rsid w:val="00495053"/>
    <w:rsid w:val="0049599A"/>
    <w:rsid w:val="004A60C4"/>
    <w:rsid w:val="004A782C"/>
    <w:rsid w:val="004A79EE"/>
    <w:rsid w:val="004A7CF7"/>
    <w:rsid w:val="004B4B0D"/>
    <w:rsid w:val="004C15B9"/>
    <w:rsid w:val="004C51BB"/>
    <w:rsid w:val="004C7A41"/>
    <w:rsid w:val="004C7AD7"/>
    <w:rsid w:val="004D0901"/>
    <w:rsid w:val="004D3E19"/>
    <w:rsid w:val="004D46E5"/>
    <w:rsid w:val="004D6623"/>
    <w:rsid w:val="004D6DCC"/>
    <w:rsid w:val="004E0B9A"/>
    <w:rsid w:val="004E116A"/>
    <w:rsid w:val="004E61EF"/>
    <w:rsid w:val="004F199E"/>
    <w:rsid w:val="004F78D0"/>
    <w:rsid w:val="005027AE"/>
    <w:rsid w:val="00511C86"/>
    <w:rsid w:val="00515112"/>
    <w:rsid w:val="00515532"/>
    <w:rsid w:val="00517934"/>
    <w:rsid w:val="005219F3"/>
    <w:rsid w:val="00525D38"/>
    <w:rsid w:val="005261B3"/>
    <w:rsid w:val="00530248"/>
    <w:rsid w:val="005305F8"/>
    <w:rsid w:val="0053067C"/>
    <w:rsid w:val="00530B5C"/>
    <w:rsid w:val="0053190C"/>
    <w:rsid w:val="00532666"/>
    <w:rsid w:val="005334DB"/>
    <w:rsid w:val="00533D35"/>
    <w:rsid w:val="0053512F"/>
    <w:rsid w:val="00535C04"/>
    <w:rsid w:val="00536962"/>
    <w:rsid w:val="005401AE"/>
    <w:rsid w:val="00541992"/>
    <w:rsid w:val="00542B59"/>
    <w:rsid w:val="005434FC"/>
    <w:rsid w:val="00543ECA"/>
    <w:rsid w:val="00544342"/>
    <w:rsid w:val="00544F6E"/>
    <w:rsid w:val="00553CFE"/>
    <w:rsid w:val="00556789"/>
    <w:rsid w:val="00556F48"/>
    <w:rsid w:val="00557EAE"/>
    <w:rsid w:val="005600E4"/>
    <w:rsid w:val="00563A8E"/>
    <w:rsid w:val="00563C8E"/>
    <w:rsid w:val="005658A6"/>
    <w:rsid w:val="00565B8D"/>
    <w:rsid w:val="005661A9"/>
    <w:rsid w:val="00571A4D"/>
    <w:rsid w:val="00573A9D"/>
    <w:rsid w:val="00577E73"/>
    <w:rsid w:val="00581275"/>
    <w:rsid w:val="00582664"/>
    <w:rsid w:val="0058378B"/>
    <w:rsid w:val="00583DFA"/>
    <w:rsid w:val="00584ADD"/>
    <w:rsid w:val="00591559"/>
    <w:rsid w:val="005920A9"/>
    <w:rsid w:val="005960EC"/>
    <w:rsid w:val="00596571"/>
    <w:rsid w:val="00596BDC"/>
    <w:rsid w:val="00597EC8"/>
    <w:rsid w:val="005A1CFD"/>
    <w:rsid w:val="005A29C8"/>
    <w:rsid w:val="005A3A88"/>
    <w:rsid w:val="005A52F5"/>
    <w:rsid w:val="005A6214"/>
    <w:rsid w:val="005A71F3"/>
    <w:rsid w:val="005B1585"/>
    <w:rsid w:val="005B48E1"/>
    <w:rsid w:val="005B4CF1"/>
    <w:rsid w:val="005B5EFE"/>
    <w:rsid w:val="005B745C"/>
    <w:rsid w:val="005B78C9"/>
    <w:rsid w:val="005C34D3"/>
    <w:rsid w:val="005C755C"/>
    <w:rsid w:val="005D2064"/>
    <w:rsid w:val="005D3D07"/>
    <w:rsid w:val="005D414B"/>
    <w:rsid w:val="005D7722"/>
    <w:rsid w:val="005E0DC0"/>
    <w:rsid w:val="005E0F5D"/>
    <w:rsid w:val="005E6BC9"/>
    <w:rsid w:val="005E7794"/>
    <w:rsid w:val="005F0A22"/>
    <w:rsid w:val="005F0CD8"/>
    <w:rsid w:val="00600C43"/>
    <w:rsid w:val="00601A51"/>
    <w:rsid w:val="006026E6"/>
    <w:rsid w:val="00602A93"/>
    <w:rsid w:val="00606186"/>
    <w:rsid w:val="00607709"/>
    <w:rsid w:val="00610DED"/>
    <w:rsid w:val="0061175C"/>
    <w:rsid w:val="00611C27"/>
    <w:rsid w:val="0061259E"/>
    <w:rsid w:val="00612775"/>
    <w:rsid w:val="006154E8"/>
    <w:rsid w:val="00615A4D"/>
    <w:rsid w:val="00615B33"/>
    <w:rsid w:val="0062693E"/>
    <w:rsid w:val="006339AB"/>
    <w:rsid w:val="00634EC8"/>
    <w:rsid w:val="0063704C"/>
    <w:rsid w:val="00637093"/>
    <w:rsid w:val="00641527"/>
    <w:rsid w:val="0064160D"/>
    <w:rsid w:val="006420CD"/>
    <w:rsid w:val="00647835"/>
    <w:rsid w:val="00650594"/>
    <w:rsid w:val="006513F2"/>
    <w:rsid w:val="00652CF0"/>
    <w:rsid w:val="00653118"/>
    <w:rsid w:val="0065369C"/>
    <w:rsid w:val="00653AE7"/>
    <w:rsid w:val="006542E1"/>
    <w:rsid w:val="006560B5"/>
    <w:rsid w:val="00656A24"/>
    <w:rsid w:val="006572BC"/>
    <w:rsid w:val="00660E48"/>
    <w:rsid w:val="0066106F"/>
    <w:rsid w:val="00662032"/>
    <w:rsid w:val="0066265F"/>
    <w:rsid w:val="00662A01"/>
    <w:rsid w:val="00664145"/>
    <w:rsid w:val="00664DA3"/>
    <w:rsid w:val="00671FB1"/>
    <w:rsid w:val="006774E8"/>
    <w:rsid w:val="00680D32"/>
    <w:rsid w:val="006812F7"/>
    <w:rsid w:val="0068462A"/>
    <w:rsid w:val="0068577A"/>
    <w:rsid w:val="006861F1"/>
    <w:rsid w:val="006865AB"/>
    <w:rsid w:val="00690AEA"/>
    <w:rsid w:val="00692631"/>
    <w:rsid w:val="00694B96"/>
    <w:rsid w:val="00697C66"/>
    <w:rsid w:val="006A2F4C"/>
    <w:rsid w:val="006A3D35"/>
    <w:rsid w:val="006B148A"/>
    <w:rsid w:val="006B346B"/>
    <w:rsid w:val="006B3D64"/>
    <w:rsid w:val="006B3DD0"/>
    <w:rsid w:val="006B5A45"/>
    <w:rsid w:val="006B74FF"/>
    <w:rsid w:val="006B7DB1"/>
    <w:rsid w:val="006B7FF0"/>
    <w:rsid w:val="006C0403"/>
    <w:rsid w:val="006C1D92"/>
    <w:rsid w:val="006C5BE7"/>
    <w:rsid w:val="006C5E71"/>
    <w:rsid w:val="006C7552"/>
    <w:rsid w:val="006D0688"/>
    <w:rsid w:val="006D130C"/>
    <w:rsid w:val="006D153B"/>
    <w:rsid w:val="006D5271"/>
    <w:rsid w:val="006D56D9"/>
    <w:rsid w:val="006D6582"/>
    <w:rsid w:val="006D724E"/>
    <w:rsid w:val="006E029F"/>
    <w:rsid w:val="006E3145"/>
    <w:rsid w:val="006E4D6C"/>
    <w:rsid w:val="006E5234"/>
    <w:rsid w:val="006E6546"/>
    <w:rsid w:val="006E6CED"/>
    <w:rsid w:val="006F0BCA"/>
    <w:rsid w:val="006F13A5"/>
    <w:rsid w:val="006F18A3"/>
    <w:rsid w:val="006F1FEE"/>
    <w:rsid w:val="006F638D"/>
    <w:rsid w:val="006F6BCB"/>
    <w:rsid w:val="006F7508"/>
    <w:rsid w:val="007001F9"/>
    <w:rsid w:val="007004B1"/>
    <w:rsid w:val="00711F2E"/>
    <w:rsid w:val="00712CFA"/>
    <w:rsid w:val="00715765"/>
    <w:rsid w:val="00715949"/>
    <w:rsid w:val="007174EF"/>
    <w:rsid w:val="00717D37"/>
    <w:rsid w:val="007214DC"/>
    <w:rsid w:val="007218F4"/>
    <w:rsid w:val="00722281"/>
    <w:rsid w:val="00722876"/>
    <w:rsid w:val="00724A3E"/>
    <w:rsid w:val="00724F36"/>
    <w:rsid w:val="00725E51"/>
    <w:rsid w:val="007273F2"/>
    <w:rsid w:val="00731411"/>
    <w:rsid w:val="007328D4"/>
    <w:rsid w:val="00732EC6"/>
    <w:rsid w:val="00735778"/>
    <w:rsid w:val="00744586"/>
    <w:rsid w:val="00744E8F"/>
    <w:rsid w:val="00750937"/>
    <w:rsid w:val="00750F18"/>
    <w:rsid w:val="00757B81"/>
    <w:rsid w:val="00760862"/>
    <w:rsid w:val="007608C2"/>
    <w:rsid w:val="00766FEE"/>
    <w:rsid w:val="00767EAC"/>
    <w:rsid w:val="00770EAC"/>
    <w:rsid w:val="007753A4"/>
    <w:rsid w:val="0078054F"/>
    <w:rsid w:val="0078064D"/>
    <w:rsid w:val="007807E6"/>
    <w:rsid w:val="0078136A"/>
    <w:rsid w:val="007815B4"/>
    <w:rsid w:val="007824E5"/>
    <w:rsid w:val="00784455"/>
    <w:rsid w:val="0078727D"/>
    <w:rsid w:val="007915CC"/>
    <w:rsid w:val="00791B31"/>
    <w:rsid w:val="007959CC"/>
    <w:rsid w:val="00795E6F"/>
    <w:rsid w:val="00797097"/>
    <w:rsid w:val="0079768E"/>
    <w:rsid w:val="007A046C"/>
    <w:rsid w:val="007B1A63"/>
    <w:rsid w:val="007B1DE1"/>
    <w:rsid w:val="007B3562"/>
    <w:rsid w:val="007B595F"/>
    <w:rsid w:val="007B7057"/>
    <w:rsid w:val="007C11A6"/>
    <w:rsid w:val="007C3600"/>
    <w:rsid w:val="007C7803"/>
    <w:rsid w:val="007C7D4D"/>
    <w:rsid w:val="007D1722"/>
    <w:rsid w:val="007D1C11"/>
    <w:rsid w:val="007D1E47"/>
    <w:rsid w:val="007D3D88"/>
    <w:rsid w:val="007D662B"/>
    <w:rsid w:val="007D6B7D"/>
    <w:rsid w:val="007E19DA"/>
    <w:rsid w:val="007E5B3A"/>
    <w:rsid w:val="007E6C04"/>
    <w:rsid w:val="007E7E33"/>
    <w:rsid w:val="007F06F4"/>
    <w:rsid w:val="007F13E4"/>
    <w:rsid w:val="007F5035"/>
    <w:rsid w:val="007F5443"/>
    <w:rsid w:val="007F5CA9"/>
    <w:rsid w:val="007F7552"/>
    <w:rsid w:val="00803750"/>
    <w:rsid w:val="00806E13"/>
    <w:rsid w:val="00806F20"/>
    <w:rsid w:val="00807A26"/>
    <w:rsid w:val="00812865"/>
    <w:rsid w:val="00812A95"/>
    <w:rsid w:val="008141DB"/>
    <w:rsid w:val="00814489"/>
    <w:rsid w:val="00815561"/>
    <w:rsid w:val="008173CA"/>
    <w:rsid w:val="008206BE"/>
    <w:rsid w:val="00821077"/>
    <w:rsid w:val="00822585"/>
    <w:rsid w:val="00824CC8"/>
    <w:rsid w:val="00826307"/>
    <w:rsid w:val="00826D16"/>
    <w:rsid w:val="00832B7C"/>
    <w:rsid w:val="0083508A"/>
    <w:rsid w:val="0084111D"/>
    <w:rsid w:val="00841A19"/>
    <w:rsid w:val="008438A0"/>
    <w:rsid w:val="00843B24"/>
    <w:rsid w:val="00847F2C"/>
    <w:rsid w:val="0085057A"/>
    <w:rsid w:val="00850769"/>
    <w:rsid w:val="00851F27"/>
    <w:rsid w:val="0085313A"/>
    <w:rsid w:val="0085364D"/>
    <w:rsid w:val="00853BA7"/>
    <w:rsid w:val="00853C6F"/>
    <w:rsid w:val="00853CE2"/>
    <w:rsid w:val="008551B7"/>
    <w:rsid w:val="00857367"/>
    <w:rsid w:val="00861C79"/>
    <w:rsid w:val="00866D04"/>
    <w:rsid w:val="008705E5"/>
    <w:rsid w:val="008718CA"/>
    <w:rsid w:val="008738CA"/>
    <w:rsid w:val="0087408E"/>
    <w:rsid w:val="00874FD0"/>
    <w:rsid w:val="008818FC"/>
    <w:rsid w:val="00881BAC"/>
    <w:rsid w:val="00884A81"/>
    <w:rsid w:val="00885B6C"/>
    <w:rsid w:val="008874E9"/>
    <w:rsid w:val="0089108D"/>
    <w:rsid w:val="00892E7E"/>
    <w:rsid w:val="008943C6"/>
    <w:rsid w:val="0089511D"/>
    <w:rsid w:val="008A0D05"/>
    <w:rsid w:val="008A0F76"/>
    <w:rsid w:val="008A32E9"/>
    <w:rsid w:val="008A3891"/>
    <w:rsid w:val="008A6307"/>
    <w:rsid w:val="008A6B6F"/>
    <w:rsid w:val="008A6F85"/>
    <w:rsid w:val="008B368E"/>
    <w:rsid w:val="008B3CE8"/>
    <w:rsid w:val="008B5CBB"/>
    <w:rsid w:val="008B5D43"/>
    <w:rsid w:val="008B6007"/>
    <w:rsid w:val="008B7ACF"/>
    <w:rsid w:val="008B7F19"/>
    <w:rsid w:val="008C0C5D"/>
    <w:rsid w:val="008C0CED"/>
    <w:rsid w:val="008C2614"/>
    <w:rsid w:val="008C4606"/>
    <w:rsid w:val="008C5A58"/>
    <w:rsid w:val="008C6822"/>
    <w:rsid w:val="008C68D4"/>
    <w:rsid w:val="008C6B68"/>
    <w:rsid w:val="008C7687"/>
    <w:rsid w:val="008C7E28"/>
    <w:rsid w:val="008D2001"/>
    <w:rsid w:val="008D66FC"/>
    <w:rsid w:val="008D7587"/>
    <w:rsid w:val="008E0ADF"/>
    <w:rsid w:val="008E1BDF"/>
    <w:rsid w:val="008E3225"/>
    <w:rsid w:val="008E3D42"/>
    <w:rsid w:val="008E45E8"/>
    <w:rsid w:val="008E4D26"/>
    <w:rsid w:val="008E54D6"/>
    <w:rsid w:val="008E5B27"/>
    <w:rsid w:val="008E692C"/>
    <w:rsid w:val="008F018B"/>
    <w:rsid w:val="008F0A6F"/>
    <w:rsid w:val="008F1759"/>
    <w:rsid w:val="008F27EE"/>
    <w:rsid w:val="008F352D"/>
    <w:rsid w:val="008F55A5"/>
    <w:rsid w:val="008F6281"/>
    <w:rsid w:val="00900374"/>
    <w:rsid w:val="00900BFB"/>
    <w:rsid w:val="009016F0"/>
    <w:rsid w:val="00902078"/>
    <w:rsid w:val="00902D30"/>
    <w:rsid w:val="0090354A"/>
    <w:rsid w:val="009041BF"/>
    <w:rsid w:val="009066C2"/>
    <w:rsid w:val="00906BB7"/>
    <w:rsid w:val="00910DEE"/>
    <w:rsid w:val="009125A4"/>
    <w:rsid w:val="0091278C"/>
    <w:rsid w:val="00914A21"/>
    <w:rsid w:val="00921C23"/>
    <w:rsid w:val="009229AF"/>
    <w:rsid w:val="00924F0A"/>
    <w:rsid w:val="00925731"/>
    <w:rsid w:val="00927055"/>
    <w:rsid w:val="0093061C"/>
    <w:rsid w:val="00931FC7"/>
    <w:rsid w:val="00932044"/>
    <w:rsid w:val="00934C37"/>
    <w:rsid w:val="009472C4"/>
    <w:rsid w:val="00950AED"/>
    <w:rsid w:val="0095485C"/>
    <w:rsid w:val="00956157"/>
    <w:rsid w:val="0095620B"/>
    <w:rsid w:val="00961C23"/>
    <w:rsid w:val="00962703"/>
    <w:rsid w:val="00964126"/>
    <w:rsid w:val="009641D3"/>
    <w:rsid w:val="00966E4B"/>
    <w:rsid w:val="00967B43"/>
    <w:rsid w:val="0097029B"/>
    <w:rsid w:val="009738AC"/>
    <w:rsid w:val="00973FF1"/>
    <w:rsid w:val="009804D8"/>
    <w:rsid w:val="00981AFD"/>
    <w:rsid w:val="00981C8B"/>
    <w:rsid w:val="00982B50"/>
    <w:rsid w:val="0099012D"/>
    <w:rsid w:val="009918BE"/>
    <w:rsid w:val="00992BF3"/>
    <w:rsid w:val="00994021"/>
    <w:rsid w:val="00994AA8"/>
    <w:rsid w:val="00994E43"/>
    <w:rsid w:val="0099585E"/>
    <w:rsid w:val="00997BD3"/>
    <w:rsid w:val="009A0E20"/>
    <w:rsid w:val="009A29B8"/>
    <w:rsid w:val="009A2C20"/>
    <w:rsid w:val="009A54C8"/>
    <w:rsid w:val="009B3159"/>
    <w:rsid w:val="009B43E9"/>
    <w:rsid w:val="009C1022"/>
    <w:rsid w:val="009C15D5"/>
    <w:rsid w:val="009C32C1"/>
    <w:rsid w:val="009C3EDE"/>
    <w:rsid w:val="009C4186"/>
    <w:rsid w:val="009C4519"/>
    <w:rsid w:val="009C63BD"/>
    <w:rsid w:val="009C7025"/>
    <w:rsid w:val="009D32A5"/>
    <w:rsid w:val="009D4D43"/>
    <w:rsid w:val="009D60BA"/>
    <w:rsid w:val="009D6525"/>
    <w:rsid w:val="009E11DD"/>
    <w:rsid w:val="009E32A9"/>
    <w:rsid w:val="009F19ED"/>
    <w:rsid w:val="009F2216"/>
    <w:rsid w:val="009F2478"/>
    <w:rsid w:val="009F2D84"/>
    <w:rsid w:val="009F3E86"/>
    <w:rsid w:val="009F7E63"/>
    <w:rsid w:val="00A0403C"/>
    <w:rsid w:val="00A06221"/>
    <w:rsid w:val="00A06A18"/>
    <w:rsid w:val="00A10A89"/>
    <w:rsid w:val="00A11F43"/>
    <w:rsid w:val="00A12417"/>
    <w:rsid w:val="00A1294F"/>
    <w:rsid w:val="00A12C4A"/>
    <w:rsid w:val="00A135CC"/>
    <w:rsid w:val="00A22E39"/>
    <w:rsid w:val="00A241B1"/>
    <w:rsid w:val="00A24294"/>
    <w:rsid w:val="00A27DFE"/>
    <w:rsid w:val="00A33D79"/>
    <w:rsid w:val="00A3416F"/>
    <w:rsid w:val="00A35F67"/>
    <w:rsid w:val="00A36193"/>
    <w:rsid w:val="00A4055F"/>
    <w:rsid w:val="00A41177"/>
    <w:rsid w:val="00A42BF2"/>
    <w:rsid w:val="00A44D50"/>
    <w:rsid w:val="00A452CB"/>
    <w:rsid w:val="00A45609"/>
    <w:rsid w:val="00A464FC"/>
    <w:rsid w:val="00A467E4"/>
    <w:rsid w:val="00A46BEB"/>
    <w:rsid w:val="00A50251"/>
    <w:rsid w:val="00A52D2D"/>
    <w:rsid w:val="00A56153"/>
    <w:rsid w:val="00A565F5"/>
    <w:rsid w:val="00A57CED"/>
    <w:rsid w:val="00A6003A"/>
    <w:rsid w:val="00A62C22"/>
    <w:rsid w:val="00A62F5B"/>
    <w:rsid w:val="00A63B67"/>
    <w:rsid w:val="00A660F1"/>
    <w:rsid w:val="00A66855"/>
    <w:rsid w:val="00A67C44"/>
    <w:rsid w:val="00A710AD"/>
    <w:rsid w:val="00A72872"/>
    <w:rsid w:val="00A83DD6"/>
    <w:rsid w:val="00A8581F"/>
    <w:rsid w:val="00A8677B"/>
    <w:rsid w:val="00A86A2E"/>
    <w:rsid w:val="00A92CF2"/>
    <w:rsid w:val="00A952CB"/>
    <w:rsid w:val="00A953E5"/>
    <w:rsid w:val="00A96634"/>
    <w:rsid w:val="00A96922"/>
    <w:rsid w:val="00A97BC6"/>
    <w:rsid w:val="00A97C88"/>
    <w:rsid w:val="00AA0B32"/>
    <w:rsid w:val="00AA0DDC"/>
    <w:rsid w:val="00AA24D3"/>
    <w:rsid w:val="00AA2CF9"/>
    <w:rsid w:val="00AA3570"/>
    <w:rsid w:val="00AA3993"/>
    <w:rsid w:val="00AA3A7A"/>
    <w:rsid w:val="00AA7C25"/>
    <w:rsid w:val="00AB105E"/>
    <w:rsid w:val="00AB1A25"/>
    <w:rsid w:val="00AB5E58"/>
    <w:rsid w:val="00AB6C50"/>
    <w:rsid w:val="00AB7EFB"/>
    <w:rsid w:val="00AC68FA"/>
    <w:rsid w:val="00AC7EA9"/>
    <w:rsid w:val="00AD0BCF"/>
    <w:rsid w:val="00AD1E98"/>
    <w:rsid w:val="00AD4E4B"/>
    <w:rsid w:val="00AD4F28"/>
    <w:rsid w:val="00AD5DF0"/>
    <w:rsid w:val="00AD6A05"/>
    <w:rsid w:val="00AD7349"/>
    <w:rsid w:val="00AE0610"/>
    <w:rsid w:val="00AE58DA"/>
    <w:rsid w:val="00AF2F12"/>
    <w:rsid w:val="00AF341D"/>
    <w:rsid w:val="00AF48D4"/>
    <w:rsid w:val="00AF5CE9"/>
    <w:rsid w:val="00AF5D8C"/>
    <w:rsid w:val="00AF6DF8"/>
    <w:rsid w:val="00B020CF"/>
    <w:rsid w:val="00B02125"/>
    <w:rsid w:val="00B03ABD"/>
    <w:rsid w:val="00B07F89"/>
    <w:rsid w:val="00B123FB"/>
    <w:rsid w:val="00B143A5"/>
    <w:rsid w:val="00B14F07"/>
    <w:rsid w:val="00B150D8"/>
    <w:rsid w:val="00B15396"/>
    <w:rsid w:val="00B15535"/>
    <w:rsid w:val="00B17B0A"/>
    <w:rsid w:val="00B20B5A"/>
    <w:rsid w:val="00B21EF0"/>
    <w:rsid w:val="00B255D4"/>
    <w:rsid w:val="00B256AD"/>
    <w:rsid w:val="00B27765"/>
    <w:rsid w:val="00B30A83"/>
    <w:rsid w:val="00B30F17"/>
    <w:rsid w:val="00B323A1"/>
    <w:rsid w:val="00B32AF5"/>
    <w:rsid w:val="00B42882"/>
    <w:rsid w:val="00B441AB"/>
    <w:rsid w:val="00B45A84"/>
    <w:rsid w:val="00B45DEF"/>
    <w:rsid w:val="00B47D3A"/>
    <w:rsid w:val="00B5302F"/>
    <w:rsid w:val="00B53B84"/>
    <w:rsid w:val="00B5602E"/>
    <w:rsid w:val="00B57FA4"/>
    <w:rsid w:val="00B605C2"/>
    <w:rsid w:val="00B6185E"/>
    <w:rsid w:val="00B61F80"/>
    <w:rsid w:val="00B636EA"/>
    <w:rsid w:val="00B6660E"/>
    <w:rsid w:val="00B66EF2"/>
    <w:rsid w:val="00B671DB"/>
    <w:rsid w:val="00B764F2"/>
    <w:rsid w:val="00B802BD"/>
    <w:rsid w:val="00B82768"/>
    <w:rsid w:val="00B82A0D"/>
    <w:rsid w:val="00B85094"/>
    <w:rsid w:val="00B86E88"/>
    <w:rsid w:val="00B90380"/>
    <w:rsid w:val="00B90B80"/>
    <w:rsid w:val="00B91F77"/>
    <w:rsid w:val="00B91F83"/>
    <w:rsid w:val="00B92387"/>
    <w:rsid w:val="00B9258D"/>
    <w:rsid w:val="00B92778"/>
    <w:rsid w:val="00B961BC"/>
    <w:rsid w:val="00B9690B"/>
    <w:rsid w:val="00BA4634"/>
    <w:rsid w:val="00BB0738"/>
    <w:rsid w:val="00BB5CF9"/>
    <w:rsid w:val="00BB79D6"/>
    <w:rsid w:val="00BC22A9"/>
    <w:rsid w:val="00BC2582"/>
    <w:rsid w:val="00BC32C0"/>
    <w:rsid w:val="00BC4C2C"/>
    <w:rsid w:val="00BC5166"/>
    <w:rsid w:val="00BC7D6F"/>
    <w:rsid w:val="00BC7E4D"/>
    <w:rsid w:val="00BD0003"/>
    <w:rsid w:val="00BD14EF"/>
    <w:rsid w:val="00BD6E7A"/>
    <w:rsid w:val="00BD6EC9"/>
    <w:rsid w:val="00BE021E"/>
    <w:rsid w:val="00BE06A5"/>
    <w:rsid w:val="00BE0731"/>
    <w:rsid w:val="00BE1406"/>
    <w:rsid w:val="00BE281E"/>
    <w:rsid w:val="00BE40E5"/>
    <w:rsid w:val="00BE7A06"/>
    <w:rsid w:val="00BF068B"/>
    <w:rsid w:val="00BF1379"/>
    <w:rsid w:val="00BF2E55"/>
    <w:rsid w:val="00BF49D1"/>
    <w:rsid w:val="00BF4E2B"/>
    <w:rsid w:val="00BF6895"/>
    <w:rsid w:val="00BF69FE"/>
    <w:rsid w:val="00C009A2"/>
    <w:rsid w:val="00C02367"/>
    <w:rsid w:val="00C03116"/>
    <w:rsid w:val="00C0329D"/>
    <w:rsid w:val="00C04AD5"/>
    <w:rsid w:val="00C050C8"/>
    <w:rsid w:val="00C072F2"/>
    <w:rsid w:val="00C07598"/>
    <w:rsid w:val="00C113D1"/>
    <w:rsid w:val="00C12283"/>
    <w:rsid w:val="00C12F6B"/>
    <w:rsid w:val="00C14B40"/>
    <w:rsid w:val="00C162F5"/>
    <w:rsid w:val="00C201D6"/>
    <w:rsid w:val="00C20416"/>
    <w:rsid w:val="00C20C3C"/>
    <w:rsid w:val="00C23575"/>
    <w:rsid w:val="00C306C9"/>
    <w:rsid w:val="00C30749"/>
    <w:rsid w:val="00C32D42"/>
    <w:rsid w:val="00C34C1C"/>
    <w:rsid w:val="00C36DC6"/>
    <w:rsid w:val="00C4084F"/>
    <w:rsid w:val="00C40ED6"/>
    <w:rsid w:val="00C452A0"/>
    <w:rsid w:val="00C4589A"/>
    <w:rsid w:val="00C46506"/>
    <w:rsid w:val="00C470A7"/>
    <w:rsid w:val="00C50109"/>
    <w:rsid w:val="00C517A6"/>
    <w:rsid w:val="00C5392C"/>
    <w:rsid w:val="00C53C10"/>
    <w:rsid w:val="00C5604B"/>
    <w:rsid w:val="00C61C85"/>
    <w:rsid w:val="00C648A8"/>
    <w:rsid w:val="00C64DD0"/>
    <w:rsid w:val="00C653F4"/>
    <w:rsid w:val="00C715A9"/>
    <w:rsid w:val="00C71BA7"/>
    <w:rsid w:val="00C71C21"/>
    <w:rsid w:val="00C71E1A"/>
    <w:rsid w:val="00C75CD9"/>
    <w:rsid w:val="00C769EE"/>
    <w:rsid w:val="00C772E7"/>
    <w:rsid w:val="00C8085F"/>
    <w:rsid w:val="00C849EE"/>
    <w:rsid w:val="00C87B0D"/>
    <w:rsid w:val="00C90DB5"/>
    <w:rsid w:val="00C919CF"/>
    <w:rsid w:val="00C9299E"/>
    <w:rsid w:val="00C93A67"/>
    <w:rsid w:val="00C94ECB"/>
    <w:rsid w:val="00C9636F"/>
    <w:rsid w:val="00C97AA5"/>
    <w:rsid w:val="00CA048E"/>
    <w:rsid w:val="00CA2426"/>
    <w:rsid w:val="00CA27FA"/>
    <w:rsid w:val="00CA29CF"/>
    <w:rsid w:val="00CA3E83"/>
    <w:rsid w:val="00CA5743"/>
    <w:rsid w:val="00CA575C"/>
    <w:rsid w:val="00CA5F63"/>
    <w:rsid w:val="00CA665A"/>
    <w:rsid w:val="00CA6E01"/>
    <w:rsid w:val="00CA6EFE"/>
    <w:rsid w:val="00CA7184"/>
    <w:rsid w:val="00CB31D6"/>
    <w:rsid w:val="00CB3575"/>
    <w:rsid w:val="00CB382C"/>
    <w:rsid w:val="00CB41AA"/>
    <w:rsid w:val="00CB5291"/>
    <w:rsid w:val="00CB58EF"/>
    <w:rsid w:val="00CB7EDB"/>
    <w:rsid w:val="00CC07D9"/>
    <w:rsid w:val="00CC545F"/>
    <w:rsid w:val="00CC79B2"/>
    <w:rsid w:val="00CC7BEA"/>
    <w:rsid w:val="00CD09E6"/>
    <w:rsid w:val="00CD241D"/>
    <w:rsid w:val="00CD76B3"/>
    <w:rsid w:val="00CD7DEC"/>
    <w:rsid w:val="00CE1D97"/>
    <w:rsid w:val="00CE32DC"/>
    <w:rsid w:val="00CE3342"/>
    <w:rsid w:val="00CE3769"/>
    <w:rsid w:val="00CE39A2"/>
    <w:rsid w:val="00CE3E89"/>
    <w:rsid w:val="00CE40F8"/>
    <w:rsid w:val="00CE5161"/>
    <w:rsid w:val="00CF0458"/>
    <w:rsid w:val="00CF09AC"/>
    <w:rsid w:val="00CF158A"/>
    <w:rsid w:val="00CF2579"/>
    <w:rsid w:val="00CF4930"/>
    <w:rsid w:val="00D0043F"/>
    <w:rsid w:val="00D01FEF"/>
    <w:rsid w:val="00D04927"/>
    <w:rsid w:val="00D05AE2"/>
    <w:rsid w:val="00D06658"/>
    <w:rsid w:val="00D06E06"/>
    <w:rsid w:val="00D11248"/>
    <w:rsid w:val="00D116E9"/>
    <w:rsid w:val="00D118F5"/>
    <w:rsid w:val="00D119A8"/>
    <w:rsid w:val="00D12377"/>
    <w:rsid w:val="00D14B32"/>
    <w:rsid w:val="00D1601B"/>
    <w:rsid w:val="00D1749C"/>
    <w:rsid w:val="00D17DF4"/>
    <w:rsid w:val="00D213B8"/>
    <w:rsid w:val="00D23788"/>
    <w:rsid w:val="00D238A6"/>
    <w:rsid w:val="00D25A9E"/>
    <w:rsid w:val="00D26C0B"/>
    <w:rsid w:val="00D34B48"/>
    <w:rsid w:val="00D379F5"/>
    <w:rsid w:val="00D415FF"/>
    <w:rsid w:val="00D42E9D"/>
    <w:rsid w:val="00D43B29"/>
    <w:rsid w:val="00D47CA6"/>
    <w:rsid w:val="00D51DE2"/>
    <w:rsid w:val="00D51ECA"/>
    <w:rsid w:val="00D57BA6"/>
    <w:rsid w:val="00D57D57"/>
    <w:rsid w:val="00D60A18"/>
    <w:rsid w:val="00D60EF3"/>
    <w:rsid w:val="00D61862"/>
    <w:rsid w:val="00D620EC"/>
    <w:rsid w:val="00D62D41"/>
    <w:rsid w:val="00D64704"/>
    <w:rsid w:val="00D6497F"/>
    <w:rsid w:val="00D654A8"/>
    <w:rsid w:val="00D723B6"/>
    <w:rsid w:val="00D737AA"/>
    <w:rsid w:val="00D7461F"/>
    <w:rsid w:val="00D747CC"/>
    <w:rsid w:val="00D755D1"/>
    <w:rsid w:val="00D80113"/>
    <w:rsid w:val="00D837A0"/>
    <w:rsid w:val="00D854A7"/>
    <w:rsid w:val="00D8557A"/>
    <w:rsid w:val="00D87779"/>
    <w:rsid w:val="00D905DC"/>
    <w:rsid w:val="00D91942"/>
    <w:rsid w:val="00D93733"/>
    <w:rsid w:val="00D93D71"/>
    <w:rsid w:val="00D96445"/>
    <w:rsid w:val="00D96EA6"/>
    <w:rsid w:val="00D97704"/>
    <w:rsid w:val="00DA0B1C"/>
    <w:rsid w:val="00DA0D5A"/>
    <w:rsid w:val="00DA1908"/>
    <w:rsid w:val="00DA29DE"/>
    <w:rsid w:val="00DA424B"/>
    <w:rsid w:val="00DB1A73"/>
    <w:rsid w:val="00DB41D4"/>
    <w:rsid w:val="00DB4E20"/>
    <w:rsid w:val="00DB6CED"/>
    <w:rsid w:val="00DB756A"/>
    <w:rsid w:val="00DC0D0A"/>
    <w:rsid w:val="00DC0FA6"/>
    <w:rsid w:val="00DC2B32"/>
    <w:rsid w:val="00DC45D1"/>
    <w:rsid w:val="00DC7006"/>
    <w:rsid w:val="00DD0A85"/>
    <w:rsid w:val="00DD1B8E"/>
    <w:rsid w:val="00DD3B77"/>
    <w:rsid w:val="00DD643C"/>
    <w:rsid w:val="00DE0BAF"/>
    <w:rsid w:val="00DE0FFF"/>
    <w:rsid w:val="00DE147F"/>
    <w:rsid w:val="00DE32E6"/>
    <w:rsid w:val="00DE5FBE"/>
    <w:rsid w:val="00DE6CA2"/>
    <w:rsid w:val="00DF14A2"/>
    <w:rsid w:val="00DF1B3D"/>
    <w:rsid w:val="00DF3CBD"/>
    <w:rsid w:val="00DF43A9"/>
    <w:rsid w:val="00DF4E1C"/>
    <w:rsid w:val="00DF514A"/>
    <w:rsid w:val="00E00283"/>
    <w:rsid w:val="00E01677"/>
    <w:rsid w:val="00E01B6F"/>
    <w:rsid w:val="00E031B0"/>
    <w:rsid w:val="00E03C73"/>
    <w:rsid w:val="00E040A7"/>
    <w:rsid w:val="00E04EFF"/>
    <w:rsid w:val="00E05E42"/>
    <w:rsid w:val="00E07945"/>
    <w:rsid w:val="00E105DA"/>
    <w:rsid w:val="00E10865"/>
    <w:rsid w:val="00E12833"/>
    <w:rsid w:val="00E12A77"/>
    <w:rsid w:val="00E12AC4"/>
    <w:rsid w:val="00E14EB3"/>
    <w:rsid w:val="00E1587F"/>
    <w:rsid w:val="00E16FC4"/>
    <w:rsid w:val="00E172C9"/>
    <w:rsid w:val="00E21ADF"/>
    <w:rsid w:val="00E21E66"/>
    <w:rsid w:val="00E251FD"/>
    <w:rsid w:val="00E31160"/>
    <w:rsid w:val="00E32235"/>
    <w:rsid w:val="00E33AC2"/>
    <w:rsid w:val="00E35AE7"/>
    <w:rsid w:val="00E35E47"/>
    <w:rsid w:val="00E367A1"/>
    <w:rsid w:val="00E36E23"/>
    <w:rsid w:val="00E40514"/>
    <w:rsid w:val="00E421F8"/>
    <w:rsid w:val="00E436F2"/>
    <w:rsid w:val="00E44A45"/>
    <w:rsid w:val="00E46D79"/>
    <w:rsid w:val="00E54FEB"/>
    <w:rsid w:val="00E5575B"/>
    <w:rsid w:val="00E564C8"/>
    <w:rsid w:val="00E56670"/>
    <w:rsid w:val="00E56D34"/>
    <w:rsid w:val="00E608DC"/>
    <w:rsid w:val="00E61F13"/>
    <w:rsid w:val="00E62432"/>
    <w:rsid w:val="00E64875"/>
    <w:rsid w:val="00E65339"/>
    <w:rsid w:val="00E7260C"/>
    <w:rsid w:val="00E72B9F"/>
    <w:rsid w:val="00E72F96"/>
    <w:rsid w:val="00E74514"/>
    <w:rsid w:val="00E747B9"/>
    <w:rsid w:val="00E74C22"/>
    <w:rsid w:val="00E76D9B"/>
    <w:rsid w:val="00E83BA2"/>
    <w:rsid w:val="00E847E1"/>
    <w:rsid w:val="00E84985"/>
    <w:rsid w:val="00E85FDA"/>
    <w:rsid w:val="00E87D15"/>
    <w:rsid w:val="00E90F2A"/>
    <w:rsid w:val="00E94B60"/>
    <w:rsid w:val="00EA0C9E"/>
    <w:rsid w:val="00EA270E"/>
    <w:rsid w:val="00EA37A7"/>
    <w:rsid w:val="00EA4209"/>
    <w:rsid w:val="00EA673D"/>
    <w:rsid w:val="00EA68A3"/>
    <w:rsid w:val="00EA7918"/>
    <w:rsid w:val="00EB02C5"/>
    <w:rsid w:val="00EB303D"/>
    <w:rsid w:val="00EB4A35"/>
    <w:rsid w:val="00EB7D40"/>
    <w:rsid w:val="00EC12BA"/>
    <w:rsid w:val="00EC1F75"/>
    <w:rsid w:val="00EC496E"/>
    <w:rsid w:val="00EC5523"/>
    <w:rsid w:val="00EC6303"/>
    <w:rsid w:val="00EC7817"/>
    <w:rsid w:val="00ED6F54"/>
    <w:rsid w:val="00EE099A"/>
    <w:rsid w:val="00EE4D61"/>
    <w:rsid w:val="00EE598A"/>
    <w:rsid w:val="00EE5F23"/>
    <w:rsid w:val="00EE7CC4"/>
    <w:rsid w:val="00EF5884"/>
    <w:rsid w:val="00F03D55"/>
    <w:rsid w:val="00F071AE"/>
    <w:rsid w:val="00F07CFE"/>
    <w:rsid w:val="00F11C9A"/>
    <w:rsid w:val="00F13C1B"/>
    <w:rsid w:val="00F14652"/>
    <w:rsid w:val="00F14B9C"/>
    <w:rsid w:val="00F14DA1"/>
    <w:rsid w:val="00F15D15"/>
    <w:rsid w:val="00F16632"/>
    <w:rsid w:val="00F16B5B"/>
    <w:rsid w:val="00F16B6C"/>
    <w:rsid w:val="00F20906"/>
    <w:rsid w:val="00F25535"/>
    <w:rsid w:val="00F25873"/>
    <w:rsid w:val="00F3056D"/>
    <w:rsid w:val="00F313FA"/>
    <w:rsid w:val="00F35E90"/>
    <w:rsid w:val="00F36EB6"/>
    <w:rsid w:val="00F37945"/>
    <w:rsid w:val="00F43CD3"/>
    <w:rsid w:val="00F44D03"/>
    <w:rsid w:val="00F44F7B"/>
    <w:rsid w:val="00F4620F"/>
    <w:rsid w:val="00F509F8"/>
    <w:rsid w:val="00F50C91"/>
    <w:rsid w:val="00F56E6E"/>
    <w:rsid w:val="00F5795F"/>
    <w:rsid w:val="00F612F9"/>
    <w:rsid w:val="00F63DB9"/>
    <w:rsid w:val="00F70143"/>
    <w:rsid w:val="00F70F8C"/>
    <w:rsid w:val="00F734BC"/>
    <w:rsid w:val="00F75139"/>
    <w:rsid w:val="00F76465"/>
    <w:rsid w:val="00F77594"/>
    <w:rsid w:val="00F8308E"/>
    <w:rsid w:val="00F837EA"/>
    <w:rsid w:val="00F844C5"/>
    <w:rsid w:val="00F90808"/>
    <w:rsid w:val="00F90D67"/>
    <w:rsid w:val="00F91F9F"/>
    <w:rsid w:val="00F93E29"/>
    <w:rsid w:val="00F97727"/>
    <w:rsid w:val="00FA2361"/>
    <w:rsid w:val="00FA30F2"/>
    <w:rsid w:val="00FA5382"/>
    <w:rsid w:val="00FA5BC7"/>
    <w:rsid w:val="00FB11CD"/>
    <w:rsid w:val="00FB743F"/>
    <w:rsid w:val="00FC1515"/>
    <w:rsid w:val="00FC4736"/>
    <w:rsid w:val="00FC4804"/>
    <w:rsid w:val="00FC4BDE"/>
    <w:rsid w:val="00FC6D63"/>
    <w:rsid w:val="00FD12FE"/>
    <w:rsid w:val="00FD1413"/>
    <w:rsid w:val="00FD5E56"/>
    <w:rsid w:val="00FD6F21"/>
    <w:rsid w:val="00FE0DAE"/>
    <w:rsid w:val="00FE2D18"/>
    <w:rsid w:val="00FE34CB"/>
    <w:rsid w:val="00FE4A14"/>
    <w:rsid w:val="00FE6719"/>
    <w:rsid w:val="00FE7F63"/>
    <w:rsid w:val="00FE7FAC"/>
    <w:rsid w:val="00FF142F"/>
    <w:rsid w:val="00FF1F08"/>
    <w:rsid w:val="00FF322C"/>
    <w:rsid w:val="00FF6810"/>
    <w:rsid w:val="00FF6E55"/>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54E8B"/>
  <w15:chartTrackingRefBased/>
  <w15:docId w15:val="{D5BF91F0-C02B-4A85-AD9F-B72D11A2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9A2"/>
    <w:pPr>
      <w:spacing w:before="120" w:after="120" w:line="360" w:lineRule="auto"/>
    </w:pPr>
    <w:rPr>
      <w:rFonts w:ascii="Calibri" w:hAnsi="Calibri"/>
      <w:kern w:val="2"/>
      <w:lang w:val="en-US" w:bidi="ar-SA"/>
      <w14:ligatures w14:val="standardContextual"/>
    </w:rPr>
  </w:style>
  <w:style w:type="paragraph" w:styleId="Heading1">
    <w:name w:val="heading 1"/>
    <w:basedOn w:val="Normal"/>
    <w:next w:val="Normal"/>
    <w:link w:val="Heading1Char"/>
    <w:uiPriority w:val="9"/>
    <w:qFormat/>
    <w:rsid w:val="00C009A2"/>
    <w:pPr>
      <w:keepNext/>
      <w:keepLines/>
      <w:outlineLvl w:val="0"/>
    </w:pPr>
    <w:rPr>
      <w:rFonts w:eastAsiaTheme="majorEastAsia" w:cstheme="majorBidi"/>
      <w:color w:val="0F4761" w:themeColor="accent1" w:themeShade="BF"/>
      <w:kern w:val="0"/>
      <w:sz w:val="32"/>
      <w:szCs w:val="40"/>
      <w:lang w:val="en-GB" w:bidi="th-TH"/>
      <w14:ligatures w14:val="none"/>
    </w:rPr>
  </w:style>
  <w:style w:type="paragraph" w:styleId="Heading2">
    <w:name w:val="heading 2"/>
    <w:basedOn w:val="Normal"/>
    <w:next w:val="Normal"/>
    <w:link w:val="Heading2Char"/>
    <w:uiPriority w:val="9"/>
    <w:unhideWhenUsed/>
    <w:qFormat/>
    <w:rsid w:val="00C009A2"/>
    <w:pPr>
      <w:keepNext/>
      <w:keepLines/>
      <w:outlineLvl w:val="1"/>
    </w:pPr>
    <w:rPr>
      <w:rFonts w:eastAsiaTheme="majorEastAsia" w:cstheme="majorBidi"/>
      <w:color w:val="0F4761" w:themeColor="accent1" w:themeShade="BF"/>
      <w:kern w:val="0"/>
      <w:sz w:val="28"/>
      <w:szCs w:val="32"/>
      <w:lang w:val="en-GB" w:bidi="th-TH"/>
      <w14:ligatures w14:val="none"/>
    </w:rPr>
  </w:style>
  <w:style w:type="paragraph" w:styleId="Heading3">
    <w:name w:val="heading 3"/>
    <w:basedOn w:val="Normal"/>
    <w:next w:val="Normal"/>
    <w:link w:val="Heading3Char"/>
    <w:uiPriority w:val="9"/>
    <w:unhideWhenUsed/>
    <w:qFormat/>
    <w:rsid w:val="00822585"/>
    <w:pPr>
      <w:keepNext/>
      <w:keepLines/>
      <w:spacing w:before="160" w:after="80"/>
      <w:outlineLvl w:val="2"/>
    </w:pPr>
    <w:rPr>
      <w:rFonts w:asciiTheme="minorHAnsi" w:eastAsiaTheme="majorEastAsia" w:hAnsiTheme="minorHAnsi" w:cstheme="majorBidi"/>
      <w:color w:val="0F4761" w:themeColor="accent1" w:themeShade="BF"/>
      <w:sz w:val="24"/>
      <w:szCs w:val="28"/>
    </w:rPr>
  </w:style>
  <w:style w:type="paragraph" w:styleId="Heading4">
    <w:name w:val="heading 4"/>
    <w:basedOn w:val="Normal"/>
    <w:next w:val="Normal"/>
    <w:link w:val="Heading4Char"/>
    <w:uiPriority w:val="9"/>
    <w:semiHidden/>
    <w:unhideWhenUsed/>
    <w:qFormat/>
    <w:rsid w:val="005600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600E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600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00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00E4"/>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00E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A2"/>
    <w:rPr>
      <w:rFonts w:ascii="Calibri" w:eastAsiaTheme="majorEastAsia" w:hAnsi="Calibri" w:cstheme="majorBidi"/>
      <w:color w:val="0F4761" w:themeColor="accent1" w:themeShade="BF"/>
      <w:sz w:val="32"/>
      <w:szCs w:val="40"/>
    </w:rPr>
  </w:style>
  <w:style w:type="character" w:customStyle="1" w:styleId="Heading2Char">
    <w:name w:val="Heading 2 Char"/>
    <w:basedOn w:val="DefaultParagraphFont"/>
    <w:link w:val="Heading2"/>
    <w:uiPriority w:val="9"/>
    <w:rsid w:val="00C009A2"/>
    <w:rPr>
      <w:rFonts w:ascii="Calibri" w:eastAsiaTheme="majorEastAsia" w:hAnsi="Calibri" w:cstheme="majorBidi"/>
      <w:color w:val="0F4761" w:themeColor="accent1" w:themeShade="BF"/>
      <w:sz w:val="28"/>
      <w:szCs w:val="32"/>
    </w:rPr>
  </w:style>
  <w:style w:type="character" w:customStyle="1" w:styleId="Heading3Char">
    <w:name w:val="Heading 3 Char"/>
    <w:basedOn w:val="DefaultParagraphFont"/>
    <w:link w:val="Heading3"/>
    <w:uiPriority w:val="9"/>
    <w:rsid w:val="00822585"/>
    <w:rPr>
      <w:rFonts w:eastAsiaTheme="majorEastAsia" w:cstheme="majorBidi"/>
      <w:color w:val="0F4761" w:themeColor="accent1" w:themeShade="BF"/>
      <w:kern w:val="2"/>
      <w:sz w:val="24"/>
      <w:szCs w:val="28"/>
      <w:lang w:val="en-US" w:bidi="ar-SA"/>
      <w14:ligatures w14:val="standardContextual"/>
    </w:rPr>
  </w:style>
  <w:style w:type="character" w:customStyle="1" w:styleId="Heading4Char">
    <w:name w:val="Heading 4 Char"/>
    <w:basedOn w:val="DefaultParagraphFont"/>
    <w:link w:val="Heading4"/>
    <w:uiPriority w:val="9"/>
    <w:semiHidden/>
    <w:rsid w:val="005600E4"/>
    <w:rPr>
      <w:rFonts w:eastAsiaTheme="majorEastAsia" w:cstheme="majorBidi"/>
      <w:i/>
      <w:iCs/>
      <w:color w:val="0F4761" w:themeColor="accent1" w:themeShade="BF"/>
      <w:kern w:val="2"/>
      <w:lang w:val="en-US" w:bidi="ar-SA"/>
      <w14:ligatures w14:val="standardContextual"/>
    </w:rPr>
  </w:style>
  <w:style w:type="character" w:customStyle="1" w:styleId="Heading5Char">
    <w:name w:val="Heading 5 Char"/>
    <w:basedOn w:val="DefaultParagraphFont"/>
    <w:link w:val="Heading5"/>
    <w:uiPriority w:val="9"/>
    <w:semiHidden/>
    <w:rsid w:val="005600E4"/>
    <w:rPr>
      <w:rFonts w:eastAsiaTheme="majorEastAsia" w:cstheme="majorBidi"/>
      <w:color w:val="0F4761" w:themeColor="accent1" w:themeShade="BF"/>
      <w:kern w:val="2"/>
      <w:lang w:val="en-US" w:bidi="ar-SA"/>
      <w14:ligatures w14:val="standardContextual"/>
    </w:rPr>
  </w:style>
  <w:style w:type="character" w:customStyle="1" w:styleId="Heading6Char">
    <w:name w:val="Heading 6 Char"/>
    <w:basedOn w:val="DefaultParagraphFont"/>
    <w:link w:val="Heading6"/>
    <w:uiPriority w:val="9"/>
    <w:semiHidden/>
    <w:rsid w:val="005600E4"/>
    <w:rPr>
      <w:rFonts w:eastAsiaTheme="majorEastAsia" w:cstheme="majorBidi"/>
      <w:i/>
      <w:iCs/>
      <w:color w:val="595959" w:themeColor="text1" w:themeTint="A6"/>
      <w:kern w:val="2"/>
      <w:lang w:val="en-US" w:bidi="ar-SA"/>
      <w14:ligatures w14:val="standardContextual"/>
    </w:rPr>
  </w:style>
  <w:style w:type="character" w:customStyle="1" w:styleId="Heading7Char">
    <w:name w:val="Heading 7 Char"/>
    <w:basedOn w:val="DefaultParagraphFont"/>
    <w:link w:val="Heading7"/>
    <w:uiPriority w:val="9"/>
    <w:semiHidden/>
    <w:rsid w:val="005600E4"/>
    <w:rPr>
      <w:rFonts w:eastAsiaTheme="majorEastAsia" w:cstheme="majorBidi"/>
      <w:color w:val="595959" w:themeColor="text1" w:themeTint="A6"/>
      <w:kern w:val="2"/>
      <w:lang w:val="en-US" w:bidi="ar-SA"/>
      <w14:ligatures w14:val="standardContextual"/>
    </w:rPr>
  </w:style>
  <w:style w:type="character" w:customStyle="1" w:styleId="Heading8Char">
    <w:name w:val="Heading 8 Char"/>
    <w:basedOn w:val="DefaultParagraphFont"/>
    <w:link w:val="Heading8"/>
    <w:uiPriority w:val="9"/>
    <w:semiHidden/>
    <w:rsid w:val="005600E4"/>
    <w:rPr>
      <w:rFonts w:eastAsiaTheme="majorEastAsia" w:cstheme="majorBidi"/>
      <w:i/>
      <w:iCs/>
      <w:color w:val="272727" w:themeColor="text1" w:themeTint="D8"/>
      <w:kern w:val="2"/>
      <w:lang w:val="en-US" w:bidi="ar-SA"/>
      <w14:ligatures w14:val="standardContextual"/>
    </w:rPr>
  </w:style>
  <w:style w:type="character" w:customStyle="1" w:styleId="Heading9Char">
    <w:name w:val="Heading 9 Char"/>
    <w:basedOn w:val="DefaultParagraphFont"/>
    <w:link w:val="Heading9"/>
    <w:uiPriority w:val="9"/>
    <w:semiHidden/>
    <w:rsid w:val="005600E4"/>
    <w:rPr>
      <w:rFonts w:eastAsiaTheme="majorEastAsia" w:cstheme="majorBidi"/>
      <w:color w:val="272727" w:themeColor="text1" w:themeTint="D8"/>
      <w:kern w:val="2"/>
      <w:lang w:val="en-US" w:bidi="ar-SA"/>
      <w14:ligatures w14:val="standardContextual"/>
    </w:rPr>
  </w:style>
  <w:style w:type="paragraph" w:styleId="Title">
    <w:name w:val="Title"/>
    <w:aliases w:val="Quote MVDA"/>
    <w:basedOn w:val="Normal"/>
    <w:next w:val="Normal"/>
    <w:link w:val="TitleChar"/>
    <w:uiPriority w:val="10"/>
    <w:qFormat/>
    <w:rsid w:val="00300EB6"/>
    <w:pPr>
      <w:ind w:left="851"/>
      <w:contextualSpacing/>
    </w:pPr>
    <w:rPr>
      <w:rFonts w:eastAsiaTheme="majorEastAsia" w:cstheme="majorBidi"/>
      <w:i/>
      <w:spacing w:val="-10"/>
      <w:kern w:val="28"/>
      <w:szCs w:val="56"/>
    </w:rPr>
  </w:style>
  <w:style w:type="character" w:customStyle="1" w:styleId="TitleChar">
    <w:name w:val="Title Char"/>
    <w:aliases w:val="Quote MVDA Char"/>
    <w:basedOn w:val="DefaultParagraphFont"/>
    <w:link w:val="Title"/>
    <w:uiPriority w:val="10"/>
    <w:rsid w:val="00300EB6"/>
    <w:rPr>
      <w:rFonts w:ascii="Calibri" w:eastAsiaTheme="majorEastAsia" w:hAnsi="Calibri" w:cstheme="majorBidi"/>
      <w:i/>
      <w:spacing w:val="-10"/>
      <w:kern w:val="28"/>
      <w:szCs w:val="56"/>
      <w:lang w:val="en-US" w:bidi="ar-SA"/>
      <w14:ligatures w14:val="standardContextual"/>
    </w:rPr>
  </w:style>
  <w:style w:type="paragraph" w:styleId="Subtitle">
    <w:name w:val="Subtitle"/>
    <w:basedOn w:val="Normal"/>
    <w:next w:val="Normal"/>
    <w:link w:val="SubtitleChar"/>
    <w:uiPriority w:val="11"/>
    <w:qFormat/>
    <w:rsid w:val="005600E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0E4"/>
    <w:rPr>
      <w:rFonts w:eastAsiaTheme="majorEastAsia" w:cstheme="majorBidi"/>
      <w:color w:val="595959" w:themeColor="text1" w:themeTint="A6"/>
      <w:spacing w:val="15"/>
      <w:kern w:val="2"/>
      <w:sz w:val="28"/>
      <w:szCs w:val="28"/>
      <w:lang w:val="en-US" w:bidi="ar-SA"/>
      <w14:ligatures w14:val="standardContextual"/>
    </w:rPr>
  </w:style>
  <w:style w:type="paragraph" w:styleId="Quote">
    <w:name w:val="Quote"/>
    <w:basedOn w:val="Normal"/>
    <w:next w:val="Normal"/>
    <w:link w:val="QuoteChar"/>
    <w:uiPriority w:val="29"/>
    <w:qFormat/>
    <w:rsid w:val="005600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00E4"/>
    <w:rPr>
      <w:rFonts w:ascii="Calibri" w:hAnsi="Calibri"/>
      <w:i/>
      <w:iCs/>
      <w:color w:val="404040" w:themeColor="text1" w:themeTint="BF"/>
      <w:kern w:val="2"/>
      <w:lang w:val="en-US" w:bidi="ar-SA"/>
      <w14:ligatures w14:val="standardContextual"/>
    </w:rPr>
  </w:style>
  <w:style w:type="paragraph" w:styleId="ListParagraph">
    <w:name w:val="List Paragraph"/>
    <w:basedOn w:val="Normal"/>
    <w:uiPriority w:val="34"/>
    <w:qFormat/>
    <w:rsid w:val="005600E4"/>
    <w:pPr>
      <w:ind w:left="720"/>
      <w:contextualSpacing/>
    </w:pPr>
  </w:style>
  <w:style w:type="character" w:styleId="IntenseEmphasis">
    <w:name w:val="Intense Emphasis"/>
    <w:basedOn w:val="DefaultParagraphFont"/>
    <w:uiPriority w:val="21"/>
    <w:qFormat/>
    <w:rsid w:val="005600E4"/>
    <w:rPr>
      <w:i/>
      <w:iCs/>
      <w:color w:val="0F4761" w:themeColor="accent1" w:themeShade="BF"/>
    </w:rPr>
  </w:style>
  <w:style w:type="paragraph" w:styleId="IntenseQuote">
    <w:name w:val="Intense Quote"/>
    <w:basedOn w:val="Normal"/>
    <w:next w:val="Normal"/>
    <w:link w:val="IntenseQuoteChar"/>
    <w:uiPriority w:val="30"/>
    <w:qFormat/>
    <w:rsid w:val="005600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0E4"/>
    <w:rPr>
      <w:rFonts w:ascii="Calibri" w:hAnsi="Calibri"/>
      <w:i/>
      <w:iCs/>
      <w:color w:val="0F4761" w:themeColor="accent1" w:themeShade="BF"/>
      <w:kern w:val="2"/>
      <w:lang w:val="en-US" w:bidi="ar-SA"/>
      <w14:ligatures w14:val="standardContextual"/>
    </w:rPr>
  </w:style>
  <w:style w:type="character" w:styleId="IntenseReference">
    <w:name w:val="Intense Reference"/>
    <w:basedOn w:val="DefaultParagraphFont"/>
    <w:uiPriority w:val="32"/>
    <w:qFormat/>
    <w:rsid w:val="005600E4"/>
    <w:rPr>
      <w:b/>
      <w:bCs/>
      <w:smallCaps/>
      <w:color w:val="0F4761" w:themeColor="accent1" w:themeShade="BF"/>
      <w:spacing w:val="5"/>
    </w:rPr>
  </w:style>
  <w:style w:type="paragraph" w:styleId="NormalWeb">
    <w:name w:val="Normal (Web)"/>
    <w:basedOn w:val="Normal"/>
    <w:uiPriority w:val="99"/>
    <w:unhideWhenUsed/>
    <w:rsid w:val="0034225B"/>
    <w:rPr>
      <w:rFonts w:ascii="Times New Roman" w:hAnsi="Times New Roman" w:cs="Times New Roman"/>
      <w:sz w:val="24"/>
      <w:szCs w:val="24"/>
    </w:rPr>
  </w:style>
  <w:style w:type="character" w:styleId="Strong">
    <w:name w:val="Strong"/>
    <w:basedOn w:val="DefaultParagraphFont"/>
    <w:uiPriority w:val="22"/>
    <w:qFormat/>
    <w:rsid w:val="00FF6E55"/>
    <w:rPr>
      <w:b/>
      <w:bCs/>
    </w:rPr>
  </w:style>
  <w:style w:type="table" w:styleId="TableGrid">
    <w:name w:val="Table Grid"/>
    <w:basedOn w:val="TableNormal"/>
    <w:uiPriority w:val="59"/>
    <w:rsid w:val="000A6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7552"/>
    <w:rPr>
      <w:color w:val="467886" w:themeColor="hyperlink"/>
      <w:u w:val="single"/>
    </w:rPr>
  </w:style>
  <w:style w:type="paragraph" w:styleId="Bibliography">
    <w:name w:val="Bibliography"/>
    <w:basedOn w:val="Normal"/>
    <w:next w:val="Normal"/>
    <w:uiPriority w:val="37"/>
    <w:unhideWhenUsed/>
    <w:rsid w:val="009E11DD"/>
    <w:pPr>
      <w:tabs>
        <w:tab w:val="left" w:pos="384"/>
      </w:tabs>
      <w:spacing w:after="0" w:line="240" w:lineRule="auto"/>
      <w:ind w:left="384" w:hanging="384"/>
    </w:pPr>
  </w:style>
  <w:style w:type="paragraph" w:styleId="Revision">
    <w:name w:val="Revision"/>
    <w:hidden/>
    <w:uiPriority w:val="99"/>
    <w:semiHidden/>
    <w:rsid w:val="005F0A22"/>
    <w:rPr>
      <w:rFonts w:ascii="Calibri" w:hAnsi="Calibri"/>
      <w:kern w:val="2"/>
      <w:lang w:val="en-US" w:bidi="ar-SA"/>
      <w14:ligatures w14:val="standardContextual"/>
    </w:rPr>
  </w:style>
  <w:style w:type="character" w:styleId="CommentReference">
    <w:name w:val="annotation reference"/>
    <w:basedOn w:val="DefaultParagraphFont"/>
    <w:uiPriority w:val="99"/>
    <w:semiHidden/>
    <w:unhideWhenUsed/>
    <w:rsid w:val="009B43E9"/>
    <w:rPr>
      <w:sz w:val="16"/>
      <w:szCs w:val="16"/>
    </w:rPr>
  </w:style>
  <w:style w:type="paragraph" w:styleId="CommentText">
    <w:name w:val="annotation text"/>
    <w:basedOn w:val="Normal"/>
    <w:link w:val="CommentTextChar"/>
    <w:uiPriority w:val="99"/>
    <w:unhideWhenUsed/>
    <w:rsid w:val="009B43E9"/>
    <w:pPr>
      <w:spacing w:line="240" w:lineRule="auto"/>
    </w:pPr>
    <w:rPr>
      <w:sz w:val="20"/>
      <w:szCs w:val="20"/>
    </w:rPr>
  </w:style>
  <w:style w:type="character" w:customStyle="1" w:styleId="CommentTextChar">
    <w:name w:val="Comment Text Char"/>
    <w:basedOn w:val="DefaultParagraphFont"/>
    <w:link w:val="CommentText"/>
    <w:uiPriority w:val="99"/>
    <w:rsid w:val="009B43E9"/>
    <w:rPr>
      <w:rFonts w:ascii="Calibri" w:hAnsi="Calibri"/>
      <w:kern w:val="2"/>
      <w:sz w:val="20"/>
      <w:szCs w:val="20"/>
      <w:lang w:val="en-US" w:bidi="ar-SA"/>
      <w14:ligatures w14:val="standardContextual"/>
    </w:rPr>
  </w:style>
  <w:style w:type="paragraph" w:styleId="CommentSubject">
    <w:name w:val="annotation subject"/>
    <w:basedOn w:val="CommentText"/>
    <w:next w:val="CommentText"/>
    <w:link w:val="CommentSubjectChar"/>
    <w:uiPriority w:val="99"/>
    <w:semiHidden/>
    <w:unhideWhenUsed/>
    <w:rsid w:val="009B43E9"/>
    <w:rPr>
      <w:b/>
      <w:bCs/>
    </w:rPr>
  </w:style>
  <w:style w:type="character" w:customStyle="1" w:styleId="CommentSubjectChar">
    <w:name w:val="Comment Subject Char"/>
    <w:basedOn w:val="CommentTextChar"/>
    <w:link w:val="CommentSubject"/>
    <w:uiPriority w:val="99"/>
    <w:semiHidden/>
    <w:rsid w:val="009B43E9"/>
    <w:rPr>
      <w:rFonts w:ascii="Calibri" w:hAnsi="Calibri"/>
      <w:b/>
      <w:bCs/>
      <w:kern w:val="2"/>
      <w:sz w:val="20"/>
      <w:szCs w:val="20"/>
      <w:lang w:val="en-US" w:bidi="ar-SA"/>
      <w14:ligatures w14:val="standardContextual"/>
    </w:rPr>
  </w:style>
  <w:style w:type="character" w:customStyle="1" w:styleId="UnresolvedMention">
    <w:name w:val="Unresolved Mention"/>
    <w:basedOn w:val="DefaultParagraphFont"/>
    <w:uiPriority w:val="99"/>
    <w:semiHidden/>
    <w:unhideWhenUsed/>
    <w:rsid w:val="00B9690B"/>
    <w:rPr>
      <w:color w:val="605E5C"/>
      <w:shd w:val="clear" w:color="auto" w:fill="E1DFDD"/>
    </w:rPr>
  </w:style>
  <w:style w:type="character" w:styleId="FollowedHyperlink">
    <w:name w:val="FollowedHyperlink"/>
    <w:basedOn w:val="DefaultParagraphFont"/>
    <w:uiPriority w:val="99"/>
    <w:semiHidden/>
    <w:unhideWhenUsed/>
    <w:rsid w:val="00A96634"/>
    <w:rPr>
      <w:color w:val="96607D" w:themeColor="followedHyperlink"/>
      <w:u w:val="single"/>
    </w:rPr>
  </w:style>
  <w:style w:type="paragraph" w:styleId="Caption">
    <w:name w:val="caption"/>
    <w:basedOn w:val="Normal"/>
    <w:next w:val="Normal"/>
    <w:uiPriority w:val="35"/>
    <w:unhideWhenUsed/>
    <w:qFormat/>
    <w:rsid w:val="00014DFD"/>
    <w:pPr>
      <w:spacing w:before="0" w:after="200" w:line="240" w:lineRule="auto"/>
    </w:pPr>
    <w:rPr>
      <w:i/>
      <w:iCs/>
      <w:color w:val="0E2841" w:themeColor="text2"/>
      <w:sz w:val="18"/>
      <w:szCs w:val="18"/>
    </w:rPr>
  </w:style>
  <w:style w:type="paragraph" w:customStyle="1" w:styleId="CE">
    <w:name w:val="CE"/>
    <w:basedOn w:val="Normal"/>
    <w:link w:val="CEChar"/>
    <w:qFormat/>
    <w:rsid w:val="004B4B0D"/>
    <w:pPr>
      <w:ind w:left="284"/>
    </w:pPr>
    <w:rPr>
      <w:rFonts w:eastAsia="Arial Unicode MS" w:cs="Times New Roman"/>
      <w:i/>
      <w:kern w:val="0"/>
      <w:szCs w:val="24"/>
      <w14:ligatures w14:val="none"/>
    </w:rPr>
  </w:style>
  <w:style w:type="character" w:customStyle="1" w:styleId="CEChar">
    <w:name w:val="CE Char"/>
    <w:basedOn w:val="DefaultParagraphFont"/>
    <w:link w:val="CE"/>
    <w:rsid w:val="004B4B0D"/>
    <w:rPr>
      <w:rFonts w:ascii="Calibri" w:eastAsia="Arial Unicode MS" w:hAnsi="Calibri" w:cs="Times New Roman"/>
      <w:i/>
      <w:szCs w:val="24"/>
      <w:lang w:val="en-US" w:bidi="ar-SA"/>
    </w:rPr>
  </w:style>
  <w:style w:type="paragraph" w:styleId="Header">
    <w:name w:val="header"/>
    <w:basedOn w:val="Normal"/>
    <w:link w:val="HeaderChar"/>
    <w:uiPriority w:val="99"/>
    <w:unhideWhenUsed/>
    <w:rsid w:val="00D26C0B"/>
    <w:pPr>
      <w:tabs>
        <w:tab w:val="center" w:pos="4680"/>
        <w:tab w:val="right" w:pos="9360"/>
      </w:tabs>
      <w:spacing w:before="0" w:after="0" w:line="240" w:lineRule="auto"/>
    </w:pPr>
    <w:rPr>
      <w:rFonts w:asciiTheme="minorHAnsi" w:hAnsiTheme="minorHAnsi"/>
      <w:kern w:val="0"/>
      <w14:ligatures w14:val="none"/>
    </w:rPr>
  </w:style>
  <w:style w:type="character" w:customStyle="1" w:styleId="HeaderChar">
    <w:name w:val="Header Char"/>
    <w:basedOn w:val="DefaultParagraphFont"/>
    <w:link w:val="Header"/>
    <w:uiPriority w:val="99"/>
    <w:rsid w:val="00D26C0B"/>
    <w:rPr>
      <w:lang w:val="en-US" w:bidi="ar-SA"/>
    </w:rPr>
  </w:style>
  <w:style w:type="paragraph" w:styleId="Footer">
    <w:name w:val="footer"/>
    <w:basedOn w:val="Normal"/>
    <w:link w:val="FooterChar"/>
    <w:uiPriority w:val="99"/>
    <w:unhideWhenUsed/>
    <w:rsid w:val="00D26C0B"/>
    <w:pPr>
      <w:tabs>
        <w:tab w:val="center" w:pos="4680"/>
        <w:tab w:val="right" w:pos="9360"/>
      </w:tabs>
      <w:spacing w:before="0" w:after="0" w:line="240" w:lineRule="auto"/>
    </w:pPr>
    <w:rPr>
      <w:rFonts w:asciiTheme="minorHAnsi" w:hAnsiTheme="minorHAnsi"/>
      <w:kern w:val="0"/>
      <w14:ligatures w14:val="none"/>
    </w:rPr>
  </w:style>
  <w:style w:type="character" w:customStyle="1" w:styleId="FooterChar">
    <w:name w:val="Footer Char"/>
    <w:basedOn w:val="DefaultParagraphFont"/>
    <w:link w:val="Footer"/>
    <w:uiPriority w:val="99"/>
    <w:rsid w:val="00D26C0B"/>
    <w:rPr>
      <w:lang w:val="en-US" w:bidi="ar-SA"/>
    </w:rPr>
  </w:style>
  <w:style w:type="character" w:styleId="PageNumber">
    <w:name w:val="page number"/>
    <w:basedOn w:val="DefaultParagraphFont"/>
    <w:uiPriority w:val="99"/>
    <w:semiHidden/>
    <w:unhideWhenUsed/>
    <w:rsid w:val="00EA68A3"/>
  </w:style>
  <w:style w:type="paragraph" w:customStyle="1" w:styleId="p1">
    <w:name w:val="p1"/>
    <w:basedOn w:val="Normal"/>
    <w:rsid w:val="009C4519"/>
    <w:pPr>
      <w:spacing w:before="0" w:after="0" w:line="240" w:lineRule="auto"/>
    </w:pPr>
    <w:rPr>
      <w:rFonts w:ascii="Helvetica" w:eastAsia="Times New Roman" w:hAnsi="Helvetica" w:cs="Times New Roman"/>
      <w:color w:val="000000"/>
      <w:kern w:val="0"/>
      <w:sz w:val="17"/>
      <w:szCs w:val="17"/>
      <w:lang w:val="en-GB" w:eastAsia="en-GB" w:bidi="th-TH"/>
      <w14:ligatures w14:val="none"/>
    </w:rPr>
  </w:style>
  <w:style w:type="character" w:styleId="Emphasis">
    <w:name w:val="Emphasis"/>
    <w:basedOn w:val="DefaultParagraphFont"/>
    <w:uiPriority w:val="20"/>
    <w:qFormat/>
    <w:rsid w:val="006F7508"/>
    <w:rPr>
      <w:i/>
      <w:iCs/>
    </w:rPr>
  </w:style>
  <w:style w:type="paragraph" w:customStyle="1" w:styleId="EndNoteBibliographyTitle">
    <w:name w:val="EndNote Bibliography Title"/>
    <w:basedOn w:val="Normal"/>
    <w:link w:val="EndNoteBibliographyTitleChar"/>
    <w:rsid w:val="00E76D9B"/>
    <w:pPr>
      <w:spacing w:after="0"/>
      <w:jc w:val="center"/>
    </w:pPr>
    <w:rPr>
      <w:rFonts w:cs="Calibri"/>
    </w:rPr>
  </w:style>
  <w:style w:type="character" w:customStyle="1" w:styleId="EndNoteBibliographyTitleChar">
    <w:name w:val="EndNote Bibliography Title Char"/>
    <w:basedOn w:val="DefaultParagraphFont"/>
    <w:link w:val="EndNoteBibliographyTitle"/>
    <w:rsid w:val="00E76D9B"/>
    <w:rPr>
      <w:rFonts w:ascii="Calibri" w:hAnsi="Calibri" w:cs="Calibri"/>
      <w:kern w:val="2"/>
      <w:lang w:val="en-US" w:bidi="ar-SA"/>
      <w14:ligatures w14:val="standardContextual"/>
    </w:rPr>
  </w:style>
  <w:style w:type="paragraph" w:customStyle="1" w:styleId="EndNoteBibliography">
    <w:name w:val="EndNote Bibliography"/>
    <w:basedOn w:val="Normal"/>
    <w:link w:val="EndNoteBibliographyChar"/>
    <w:rsid w:val="00E76D9B"/>
    <w:pPr>
      <w:spacing w:line="240" w:lineRule="auto"/>
    </w:pPr>
    <w:rPr>
      <w:rFonts w:cs="Calibri"/>
    </w:rPr>
  </w:style>
  <w:style w:type="character" w:customStyle="1" w:styleId="EndNoteBibliographyChar">
    <w:name w:val="EndNote Bibliography Char"/>
    <w:basedOn w:val="DefaultParagraphFont"/>
    <w:link w:val="EndNoteBibliography"/>
    <w:rsid w:val="00E76D9B"/>
    <w:rPr>
      <w:rFonts w:ascii="Calibri" w:hAnsi="Calibri" w:cs="Calibri"/>
      <w:kern w:val="2"/>
      <w:lang w:val="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pin@tropmedres.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0CE6F-D3FC-4B92-84EA-9FF651DD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7</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Adhikari</dc:creator>
  <cp:keywords/>
  <dc:description/>
  <cp:lastModifiedBy>Sahaya M</cp:lastModifiedBy>
  <cp:revision>134</cp:revision>
  <dcterms:created xsi:type="dcterms:W3CDTF">2025-11-06T06:13:00Z</dcterms:created>
  <dcterms:modified xsi:type="dcterms:W3CDTF">2026-06-10T14:30:00Z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id="xd1dwmb1"/&gt;&lt;style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