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1FC62" w14:textId="6D0BB9EE" w:rsidR="00F116C5" w:rsidRDefault="00F116C5" w:rsidP="00403A10">
      <w:pPr>
        <w:pStyle w:val="TableCaption"/>
        <w:keepNext/>
        <w:pBdr>
          <w:top w:val="none" w:sz="0" w:space="0" w:color="000000"/>
          <w:left w:val="none" w:sz="0" w:space="0" w:color="000000"/>
          <w:bottom w:val="none" w:sz="0" w:space="0" w:color="000000"/>
          <w:right w:val="none" w:sz="0" w:space="0" w:color="000000"/>
        </w:pBdr>
        <w:spacing w:before="60" w:after="60" w:line="360" w:lineRule="auto"/>
        <w:ind w:right="60"/>
        <w:jc w:val="both"/>
        <w:rPr>
          <w:rFonts w:cstheme="minorHAnsi"/>
          <w:i w:val="0"/>
          <w:iCs/>
          <w:sz w:val="22"/>
          <w:szCs w:val="22"/>
        </w:rPr>
      </w:pPr>
      <w:r w:rsidRPr="00791DF0">
        <w:rPr>
          <w:rFonts w:eastAsia="Calibri" w:cstheme="minorHAnsi"/>
          <w:bCs/>
          <w:i w:val="0"/>
          <w:sz w:val="22"/>
          <w:szCs w:val="22"/>
          <w:lang w:eastAsia="fr-FR"/>
        </w:rPr>
        <w:t>T</w:t>
      </w:r>
      <w:r w:rsidR="00BD266A">
        <w:rPr>
          <w:rFonts w:eastAsia="Calibri" w:cstheme="minorHAnsi"/>
          <w:bCs/>
          <w:i w:val="0"/>
          <w:sz w:val="22"/>
          <w:szCs w:val="22"/>
          <w:lang w:eastAsia="fr-FR"/>
        </w:rPr>
        <w:t xml:space="preserve">able S1. </w:t>
      </w:r>
      <w:r w:rsidRPr="00791DF0">
        <w:rPr>
          <w:rFonts w:eastAsia="Calibri" w:cstheme="minorHAnsi"/>
          <w:bCs/>
          <w:i w:val="0"/>
          <w:sz w:val="22"/>
          <w:szCs w:val="22"/>
          <w:lang w:eastAsia="fr-FR"/>
        </w:rPr>
        <w:t>Multivariate analysis</w:t>
      </w:r>
      <w:r w:rsidRPr="00791DF0">
        <w:rPr>
          <w:rFonts w:cstheme="minorHAnsi"/>
          <w:sz w:val="22"/>
          <w:szCs w:val="22"/>
        </w:rPr>
        <w:t xml:space="preserve"> </w:t>
      </w:r>
      <w:r w:rsidRPr="00791DF0">
        <w:rPr>
          <w:rFonts w:cstheme="minorHAnsi"/>
          <w:i w:val="0"/>
          <w:iCs/>
          <w:sz w:val="22"/>
          <w:szCs w:val="22"/>
        </w:rPr>
        <w:t xml:space="preserve">of household socio-demographic characteristics associated with </w:t>
      </w:r>
      <w:r w:rsidRPr="00791DF0">
        <w:rPr>
          <w:rFonts w:cstheme="minorHAnsi"/>
          <w:sz w:val="22"/>
          <w:szCs w:val="22"/>
        </w:rPr>
        <w:t>P</w:t>
      </w:r>
      <w:r>
        <w:rPr>
          <w:rFonts w:cstheme="minorHAnsi"/>
          <w:sz w:val="22"/>
          <w:szCs w:val="22"/>
        </w:rPr>
        <w:t>.</w:t>
      </w:r>
      <w:r w:rsidRPr="00791DF0">
        <w:rPr>
          <w:rFonts w:cstheme="minorHAnsi"/>
          <w:sz w:val="22"/>
          <w:szCs w:val="22"/>
        </w:rPr>
        <w:t xml:space="preserve"> falciparum</w:t>
      </w:r>
      <w:r w:rsidRPr="00791DF0">
        <w:rPr>
          <w:rFonts w:cstheme="minorHAnsi"/>
          <w:i w:val="0"/>
          <w:iCs/>
          <w:sz w:val="22"/>
          <w:szCs w:val="22"/>
        </w:rPr>
        <w:t xml:space="preserve"> infection detected by mRDT among children</w:t>
      </w:r>
    </w:p>
    <w:p w14:paraId="27BE7DD7" w14:textId="51EE6417" w:rsidR="00714023" w:rsidRDefault="00714023" w:rsidP="00F116C5">
      <w:pPr>
        <w:pStyle w:val="TableCaption"/>
        <w:keepNext/>
        <w:pBdr>
          <w:top w:val="none" w:sz="0" w:space="0" w:color="000000"/>
          <w:left w:val="none" w:sz="0" w:space="0" w:color="000000"/>
          <w:bottom w:val="none" w:sz="0" w:space="0" w:color="000000"/>
          <w:right w:val="none" w:sz="0" w:space="0" w:color="000000"/>
        </w:pBdr>
        <w:spacing w:before="60" w:after="60" w:line="360" w:lineRule="auto"/>
        <w:ind w:left="60" w:right="60"/>
        <w:jc w:val="both"/>
        <w:rPr>
          <w:rFonts w:cstheme="minorHAnsi"/>
          <w:i w:val="0"/>
          <w:iCs/>
          <w:sz w:val="22"/>
          <w:szCs w:val="22"/>
        </w:rPr>
      </w:pPr>
    </w:p>
    <w:tbl>
      <w:tblPr>
        <w:tblStyle w:val="PlainTable3"/>
        <w:tblW w:w="5000" w:type="pct"/>
        <w:shd w:val="clear" w:color="auto" w:fill="FFFFFF" w:themeFill="background1"/>
        <w:tblLook w:val="0420" w:firstRow="1" w:lastRow="0" w:firstColumn="0" w:lastColumn="0" w:noHBand="0" w:noVBand="1"/>
      </w:tblPr>
      <w:tblGrid>
        <w:gridCol w:w="3400"/>
        <w:gridCol w:w="809"/>
        <w:gridCol w:w="1885"/>
        <w:gridCol w:w="1700"/>
        <w:gridCol w:w="1986"/>
        <w:gridCol w:w="961"/>
        <w:gridCol w:w="2157"/>
        <w:gridCol w:w="1106"/>
      </w:tblGrid>
      <w:tr w:rsidR="00ED0ACE" w:rsidRPr="00ED0ACE" w14:paraId="062AF624" w14:textId="77777777" w:rsidTr="00EB150F">
        <w:trPr>
          <w:cnfStyle w:val="100000000000" w:firstRow="1" w:lastRow="0" w:firstColumn="0" w:lastColumn="0" w:oddVBand="0" w:evenVBand="0" w:oddHBand="0" w:evenHBand="0" w:firstRowFirstColumn="0" w:firstRowLastColumn="0" w:lastRowFirstColumn="0" w:lastRowLastColumn="0"/>
        </w:trPr>
        <w:tc>
          <w:tcPr>
            <w:tcW w:w="1214" w:type="pct"/>
            <w:tcBorders>
              <w:top w:val="single" w:sz="4" w:space="0" w:color="auto"/>
              <w:bottom w:val="single" w:sz="4" w:space="0" w:color="auto"/>
            </w:tcBorders>
            <w:shd w:val="clear" w:color="auto" w:fill="FFFFFF" w:themeFill="background1"/>
            <w:tcMar>
              <w:left w:w="28" w:type="dxa"/>
              <w:right w:w="28" w:type="dxa"/>
            </w:tcMar>
          </w:tcPr>
          <w:p w14:paraId="04087A84" w14:textId="77777777" w:rsidR="00714023" w:rsidRPr="00ED0ACE" w:rsidRDefault="00714023" w:rsidP="001B3BAD">
            <w:pPr>
              <w:rPr>
                <w:rFonts w:asciiTheme="minorHAnsi" w:eastAsia="Arial" w:hAnsiTheme="minorHAnsi" w:cstheme="minorHAnsi"/>
                <w:sz w:val="22"/>
                <w:szCs w:val="22"/>
              </w:rPr>
            </w:pPr>
            <w:r w:rsidRPr="00ED0ACE">
              <w:rPr>
                <w:rFonts w:asciiTheme="minorHAnsi" w:eastAsia="Arial" w:hAnsiTheme="minorHAnsi" w:cstheme="minorHAnsi"/>
                <w:caps w:val="0"/>
                <w:sz w:val="22"/>
                <w:szCs w:val="22"/>
              </w:rPr>
              <w:t>variable</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5450BF7E" w14:textId="77777777" w:rsidR="00714023" w:rsidRPr="00ED0ACE" w:rsidRDefault="00714023" w:rsidP="001B3BAD">
            <w:pPr>
              <w:rPr>
                <w:rFonts w:asciiTheme="minorHAnsi" w:eastAsia="Arial" w:hAnsiTheme="minorHAnsi" w:cstheme="minorHAnsi"/>
                <w:sz w:val="22"/>
                <w:szCs w:val="22"/>
              </w:rPr>
            </w:pPr>
            <w:r w:rsidRPr="00ED0ACE">
              <w:rPr>
                <w:rFonts w:asciiTheme="minorHAnsi" w:eastAsia="Arial" w:hAnsiTheme="minorHAnsi" w:cstheme="minorHAnsi"/>
                <w:caps w:val="0"/>
                <w:sz w:val="22"/>
                <w:szCs w:val="22"/>
              </w:rPr>
              <w:t>N</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38CF1EB0" w14:textId="0DAF2EA5" w:rsidR="00714023" w:rsidRPr="00ED0ACE" w:rsidRDefault="00714023" w:rsidP="001B3BAD">
            <w:pPr>
              <w:rPr>
                <w:rFonts w:asciiTheme="minorHAnsi" w:eastAsia="Arial" w:hAnsiTheme="minorHAnsi" w:cstheme="minorHAnsi"/>
                <w:sz w:val="22"/>
                <w:szCs w:val="22"/>
              </w:rPr>
            </w:pPr>
            <w:r w:rsidRPr="00ED0ACE">
              <w:rPr>
                <w:rFonts w:asciiTheme="minorHAnsi" w:eastAsia="Arial" w:hAnsiTheme="minorHAnsi" w:cstheme="minorHAnsi"/>
                <w:caps w:val="0"/>
                <w:sz w:val="22"/>
                <w:szCs w:val="22"/>
              </w:rPr>
              <w:t>Unweighted mRDT positive</w:t>
            </w:r>
            <w:r w:rsidRPr="00ED0ACE">
              <w:rPr>
                <w:rFonts w:asciiTheme="minorHAnsi" w:eastAsia="Arial" w:hAnsiTheme="minorHAnsi" w:cstheme="minorHAnsi"/>
                <w:b w:val="0"/>
                <w:caps w:val="0"/>
                <w:sz w:val="22"/>
                <w:szCs w:val="22"/>
              </w:rPr>
              <w:t xml:space="preserve"> (</w:t>
            </w:r>
            <w:r w:rsidRPr="00ED0ACE">
              <w:rPr>
                <w:rFonts w:asciiTheme="minorHAnsi" w:eastAsia="Arial" w:hAnsiTheme="minorHAnsi" w:cstheme="minorHAnsi"/>
                <w:caps w:val="0"/>
                <w:sz w:val="22"/>
                <w:szCs w:val="22"/>
              </w:rPr>
              <w:t xml:space="preserve">95% </w:t>
            </w:r>
            <w:r w:rsidR="00123877">
              <w:rPr>
                <w:rFonts w:asciiTheme="minorHAnsi" w:eastAsia="Arial" w:hAnsiTheme="minorHAnsi" w:cstheme="minorHAnsi"/>
                <w:caps w:val="0"/>
                <w:sz w:val="22"/>
                <w:szCs w:val="22"/>
              </w:rPr>
              <w:t>CI</w:t>
            </w:r>
            <w:r w:rsidRPr="00ED0ACE">
              <w:rPr>
                <w:rFonts w:asciiTheme="minorHAnsi" w:eastAsia="Arial" w:hAnsiTheme="minorHAnsi" w:cstheme="minorHAnsi"/>
                <w:b w:val="0"/>
                <w:caps w:val="0"/>
                <w:sz w:val="22"/>
                <w:szCs w:val="22"/>
              </w:rPr>
              <w:t>)</w:t>
            </w:r>
            <w:r w:rsidRPr="00ED0ACE">
              <w:rPr>
                <w:rFonts w:asciiTheme="minorHAnsi" w:eastAsia="Arial" w:hAnsiTheme="minorHAnsi" w:cstheme="minorHAnsi"/>
                <w:b w:val="0"/>
                <w:caps w:val="0"/>
                <w:sz w:val="22"/>
                <w:szCs w:val="22"/>
                <w:vertAlign w:val="superscript"/>
              </w:rPr>
              <w:t>1</w:t>
            </w:r>
          </w:p>
        </w:tc>
        <w:tc>
          <w:tcPr>
            <w:tcW w:w="607" w:type="pct"/>
            <w:tcBorders>
              <w:top w:val="single" w:sz="4" w:space="0" w:color="auto"/>
              <w:bottom w:val="single" w:sz="4" w:space="0" w:color="auto"/>
            </w:tcBorders>
            <w:shd w:val="clear" w:color="auto" w:fill="FFFFFF" w:themeFill="background1"/>
            <w:tcMar>
              <w:left w:w="28" w:type="dxa"/>
              <w:right w:w="28" w:type="dxa"/>
            </w:tcMar>
          </w:tcPr>
          <w:p w14:paraId="7CD91E93" w14:textId="5B4DD51D" w:rsidR="00714023" w:rsidRPr="00ED0ACE" w:rsidRDefault="00714023" w:rsidP="001B3BAD">
            <w:pPr>
              <w:rPr>
                <w:rFonts w:asciiTheme="minorHAnsi" w:eastAsia="Arial" w:hAnsiTheme="minorHAnsi" w:cstheme="minorHAnsi"/>
                <w:sz w:val="22"/>
                <w:szCs w:val="22"/>
              </w:rPr>
            </w:pPr>
            <w:r w:rsidRPr="00ED0ACE">
              <w:rPr>
                <w:rFonts w:asciiTheme="minorHAnsi" w:eastAsia="Arial" w:hAnsiTheme="minorHAnsi" w:cstheme="minorHAnsi"/>
                <w:b w:val="0"/>
                <w:caps w:val="0"/>
                <w:sz w:val="22"/>
                <w:szCs w:val="22"/>
              </w:rPr>
              <w:t xml:space="preserve">  </w:t>
            </w:r>
            <w:r w:rsidRPr="00ED0ACE">
              <w:rPr>
                <w:rFonts w:asciiTheme="minorHAnsi" w:eastAsia="Arial" w:hAnsiTheme="minorHAnsi" w:cstheme="minorHAnsi"/>
                <w:caps w:val="0"/>
                <w:sz w:val="22"/>
                <w:szCs w:val="22"/>
              </w:rPr>
              <w:t xml:space="preserve">Weighted mRDT positive </w:t>
            </w:r>
            <w:r w:rsidRPr="00ED0ACE">
              <w:rPr>
                <w:rFonts w:asciiTheme="minorHAnsi" w:eastAsia="Arial" w:hAnsiTheme="minorHAnsi" w:cstheme="minorHAnsi"/>
                <w:b w:val="0"/>
                <w:caps w:val="0"/>
                <w:sz w:val="22"/>
                <w:szCs w:val="22"/>
              </w:rPr>
              <w:t>(</w:t>
            </w:r>
            <w:r w:rsidRPr="00ED0ACE">
              <w:rPr>
                <w:rFonts w:asciiTheme="minorHAnsi" w:eastAsia="Arial" w:hAnsiTheme="minorHAnsi" w:cstheme="minorHAnsi"/>
                <w:caps w:val="0"/>
                <w:sz w:val="22"/>
                <w:szCs w:val="22"/>
              </w:rPr>
              <w:t xml:space="preserve">95% </w:t>
            </w:r>
            <w:r w:rsidR="00123877">
              <w:rPr>
                <w:rFonts w:asciiTheme="minorHAnsi" w:eastAsia="Arial" w:hAnsiTheme="minorHAnsi" w:cstheme="minorHAnsi"/>
                <w:caps w:val="0"/>
                <w:sz w:val="22"/>
                <w:szCs w:val="22"/>
              </w:rPr>
              <w:t>CI</w:t>
            </w:r>
            <w:r w:rsidRPr="00ED0ACE">
              <w:rPr>
                <w:rFonts w:asciiTheme="minorHAnsi" w:eastAsia="Arial" w:hAnsiTheme="minorHAnsi" w:cstheme="minorHAnsi"/>
                <w:b w:val="0"/>
                <w:caps w:val="0"/>
                <w:sz w:val="22"/>
                <w:szCs w:val="22"/>
              </w:rPr>
              <w:t>)</w:t>
            </w:r>
            <w:r w:rsidRPr="00ED0ACE">
              <w:rPr>
                <w:rFonts w:asciiTheme="minorHAnsi" w:eastAsia="Arial" w:hAnsiTheme="minorHAnsi" w:cstheme="minorHAnsi"/>
                <w:b w:val="0"/>
                <w:caps w:val="0"/>
                <w:sz w:val="22"/>
                <w:szCs w:val="22"/>
                <w:vertAlign w:val="superscript"/>
              </w:rPr>
              <w:t>1</w:t>
            </w:r>
          </w:p>
        </w:tc>
        <w:tc>
          <w:tcPr>
            <w:tcW w:w="709" w:type="pct"/>
            <w:tcBorders>
              <w:top w:val="single" w:sz="4" w:space="0" w:color="auto"/>
              <w:bottom w:val="single" w:sz="4" w:space="0" w:color="auto"/>
            </w:tcBorders>
            <w:shd w:val="clear" w:color="auto" w:fill="FFFFFF" w:themeFill="background1"/>
            <w:tcMar>
              <w:left w:w="28" w:type="dxa"/>
              <w:right w:w="28" w:type="dxa"/>
            </w:tcMar>
          </w:tcPr>
          <w:p w14:paraId="3076E909" w14:textId="77777777" w:rsidR="00714023" w:rsidRPr="00ED0ACE" w:rsidRDefault="00714023" w:rsidP="001B3BAD">
            <w:pPr>
              <w:rPr>
                <w:rFonts w:asciiTheme="minorHAnsi" w:eastAsia="Arial" w:hAnsiTheme="minorHAnsi" w:cstheme="minorHAnsi"/>
                <w:sz w:val="22"/>
                <w:szCs w:val="22"/>
              </w:rPr>
            </w:pPr>
            <w:r w:rsidRPr="00ED0ACE">
              <w:rPr>
                <w:rFonts w:asciiTheme="minorHAnsi" w:hAnsiTheme="minorHAnsi" w:cstheme="minorHAnsi"/>
                <w:caps w:val="0"/>
                <w:sz w:val="22"/>
                <w:szCs w:val="22"/>
              </w:rPr>
              <w:t>Crude OR (95% ci)</w:t>
            </w:r>
          </w:p>
        </w:tc>
        <w:tc>
          <w:tcPr>
            <w:tcW w:w="343" w:type="pct"/>
            <w:tcBorders>
              <w:top w:val="single" w:sz="4" w:space="0" w:color="auto"/>
              <w:bottom w:val="single" w:sz="4" w:space="0" w:color="auto"/>
            </w:tcBorders>
            <w:shd w:val="clear" w:color="auto" w:fill="FFFFFF" w:themeFill="background1"/>
            <w:tcMar>
              <w:left w:w="28" w:type="dxa"/>
              <w:right w:w="28" w:type="dxa"/>
            </w:tcMar>
          </w:tcPr>
          <w:p w14:paraId="5CD6CD05" w14:textId="77777777" w:rsidR="00714023" w:rsidRPr="00ED0ACE" w:rsidRDefault="00714023" w:rsidP="001B3BAD">
            <w:pPr>
              <w:rPr>
                <w:rFonts w:asciiTheme="minorHAnsi" w:eastAsia="Arial" w:hAnsiTheme="minorHAnsi" w:cstheme="minorHAnsi"/>
                <w:sz w:val="22"/>
                <w:szCs w:val="22"/>
              </w:rPr>
            </w:pPr>
            <w:r w:rsidRPr="00ED0ACE">
              <w:rPr>
                <w:rFonts w:asciiTheme="minorHAnsi" w:hAnsiTheme="minorHAnsi" w:cstheme="minorHAnsi"/>
                <w:caps w:val="0"/>
                <w:sz w:val="22"/>
                <w:szCs w:val="22"/>
              </w:rPr>
              <w:t>p-value</w:t>
            </w:r>
          </w:p>
        </w:tc>
        <w:tc>
          <w:tcPr>
            <w:tcW w:w="770" w:type="pct"/>
            <w:tcBorders>
              <w:top w:val="single" w:sz="4" w:space="0" w:color="auto"/>
              <w:bottom w:val="single" w:sz="4" w:space="0" w:color="auto"/>
            </w:tcBorders>
            <w:shd w:val="clear" w:color="auto" w:fill="FFFFFF" w:themeFill="background1"/>
            <w:tcMar>
              <w:left w:w="28" w:type="dxa"/>
              <w:right w:w="28" w:type="dxa"/>
            </w:tcMar>
          </w:tcPr>
          <w:p w14:paraId="37840EFC" w14:textId="77777777" w:rsidR="00714023" w:rsidRPr="00ED0ACE" w:rsidRDefault="00714023" w:rsidP="001B3BAD">
            <w:pPr>
              <w:rPr>
                <w:rFonts w:asciiTheme="minorHAnsi" w:eastAsia="Arial" w:hAnsiTheme="minorHAnsi" w:cstheme="minorHAnsi"/>
                <w:sz w:val="22"/>
                <w:szCs w:val="22"/>
              </w:rPr>
            </w:pPr>
            <w:r w:rsidRPr="00ED0ACE">
              <w:rPr>
                <w:rFonts w:asciiTheme="minorHAnsi" w:hAnsiTheme="minorHAnsi" w:cstheme="minorHAnsi"/>
                <w:caps w:val="0"/>
                <w:sz w:val="22"/>
                <w:szCs w:val="22"/>
              </w:rPr>
              <w:t>Adjusted OR (95% ci)</w:t>
            </w:r>
          </w:p>
        </w:tc>
        <w:tc>
          <w:tcPr>
            <w:tcW w:w="395" w:type="pct"/>
            <w:tcBorders>
              <w:top w:val="single" w:sz="4" w:space="0" w:color="auto"/>
              <w:bottom w:val="single" w:sz="4" w:space="0" w:color="auto"/>
            </w:tcBorders>
            <w:shd w:val="clear" w:color="auto" w:fill="FFFFFF" w:themeFill="background1"/>
            <w:tcMar>
              <w:left w:w="28" w:type="dxa"/>
              <w:right w:w="28" w:type="dxa"/>
            </w:tcMar>
          </w:tcPr>
          <w:p w14:paraId="603FAF0A" w14:textId="77777777" w:rsidR="00714023" w:rsidRPr="00ED0ACE" w:rsidRDefault="00714023" w:rsidP="001B3BAD">
            <w:pPr>
              <w:rPr>
                <w:rFonts w:asciiTheme="minorHAnsi" w:eastAsia="Arial" w:hAnsiTheme="minorHAnsi" w:cstheme="minorHAnsi"/>
                <w:sz w:val="22"/>
                <w:szCs w:val="22"/>
              </w:rPr>
            </w:pPr>
            <w:r w:rsidRPr="00ED0ACE">
              <w:rPr>
                <w:rFonts w:asciiTheme="minorHAnsi" w:hAnsiTheme="minorHAnsi" w:cstheme="minorHAnsi"/>
                <w:caps w:val="0"/>
                <w:sz w:val="22"/>
                <w:szCs w:val="22"/>
              </w:rPr>
              <w:t>p-value</w:t>
            </w:r>
          </w:p>
        </w:tc>
      </w:tr>
      <w:tr w:rsidR="00714023" w:rsidRPr="00ED0ACE" w14:paraId="34338CF5"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bottom w:val="single" w:sz="4" w:space="0" w:color="auto"/>
            </w:tcBorders>
            <w:shd w:val="clear" w:color="auto" w:fill="FFFFFF" w:themeFill="background1"/>
            <w:tcMar>
              <w:left w:w="28" w:type="dxa"/>
              <w:right w:w="28" w:type="dxa"/>
            </w:tcMar>
          </w:tcPr>
          <w:p w14:paraId="39317EF2"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 xml:space="preserve">Sex of </w:t>
            </w:r>
            <w:r w:rsidRPr="00ED0ACE">
              <w:rPr>
                <w:rFonts w:asciiTheme="minorHAnsi" w:hAnsiTheme="minorHAnsi" w:cstheme="minorHAnsi"/>
                <w:b/>
                <w:bCs/>
                <w:sz w:val="22"/>
                <w:szCs w:val="22"/>
              </w:rPr>
              <w:t>household respondent</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3ADFE8C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1,242</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3AF1CC1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6930931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078773F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727843F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0AD50D6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2A70608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2109B7A5" w14:textId="77777777" w:rsidTr="00EB150F">
        <w:tc>
          <w:tcPr>
            <w:tcW w:w="1214" w:type="pct"/>
            <w:tcBorders>
              <w:top w:val="single" w:sz="4" w:space="0" w:color="auto"/>
            </w:tcBorders>
            <w:shd w:val="clear" w:color="auto" w:fill="FFFFFF" w:themeFill="background1"/>
            <w:tcMar>
              <w:left w:w="28" w:type="dxa"/>
              <w:right w:w="28" w:type="dxa"/>
            </w:tcMar>
          </w:tcPr>
          <w:p w14:paraId="38B3672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Female</w:t>
            </w:r>
          </w:p>
        </w:tc>
        <w:tc>
          <w:tcPr>
            <w:tcW w:w="289" w:type="pct"/>
            <w:tcBorders>
              <w:top w:val="single" w:sz="4" w:space="0" w:color="auto"/>
            </w:tcBorders>
            <w:shd w:val="clear" w:color="auto" w:fill="FFFFFF" w:themeFill="background1"/>
            <w:tcMar>
              <w:left w:w="28" w:type="dxa"/>
              <w:right w:w="28" w:type="dxa"/>
            </w:tcMar>
          </w:tcPr>
          <w:p w14:paraId="5588F5F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02510AC8" w14:textId="62C7DCA2"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54 (51–57)</w:t>
            </w:r>
          </w:p>
        </w:tc>
        <w:tc>
          <w:tcPr>
            <w:tcW w:w="607" w:type="pct"/>
            <w:tcBorders>
              <w:top w:val="single" w:sz="4" w:space="0" w:color="auto"/>
            </w:tcBorders>
            <w:shd w:val="clear" w:color="auto" w:fill="FFFFFF" w:themeFill="background1"/>
            <w:tcMar>
              <w:left w:w="28" w:type="dxa"/>
              <w:right w:w="28" w:type="dxa"/>
            </w:tcMar>
          </w:tcPr>
          <w:p w14:paraId="7A174C68" w14:textId="0E330745"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52 (44 – 60)</w:t>
            </w:r>
          </w:p>
        </w:tc>
        <w:tc>
          <w:tcPr>
            <w:tcW w:w="709" w:type="pct"/>
            <w:tcBorders>
              <w:top w:val="single" w:sz="4" w:space="0" w:color="auto"/>
            </w:tcBorders>
            <w:shd w:val="clear" w:color="auto" w:fill="FFFFFF" w:themeFill="background1"/>
            <w:tcMar>
              <w:left w:w="28" w:type="dxa"/>
              <w:right w:w="28" w:type="dxa"/>
            </w:tcMar>
          </w:tcPr>
          <w:p w14:paraId="6ADB22F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73DA931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234995F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95" w:type="pct"/>
            <w:tcBorders>
              <w:top w:val="single" w:sz="4" w:space="0" w:color="auto"/>
            </w:tcBorders>
            <w:shd w:val="clear" w:color="auto" w:fill="FFFFFF" w:themeFill="background1"/>
            <w:tcMar>
              <w:left w:w="28" w:type="dxa"/>
              <w:right w:w="28" w:type="dxa"/>
            </w:tcMar>
          </w:tcPr>
          <w:p w14:paraId="590B495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28A746DA"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bottom w:val="single" w:sz="4" w:space="0" w:color="auto"/>
            </w:tcBorders>
            <w:shd w:val="clear" w:color="auto" w:fill="FFFFFF" w:themeFill="background1"/>
            <w:tcMar>
              <w:left w:w="28" w:type="dxa"/>
              <w:right w:w="28" w:type="dxa"/>
            </w:tcMar>
          </w:tcPr>
          <w:p w14:paraId="0CD7066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Male</w:t>
            </w:r>
          </w:p>
        </w:tc>
        <w:tc>
          <w:tcPr>
            <w:tcW w:w="289" w:type="pct"/>
            <w:tcBorders>
              <w:bottom w:val="single" w:sz="4" w:space="0" w:color="auto"/>
            </w:tcBorders>
            <w:shd w:val="clear" w:color="auto" w:fill="FFFFFF" w:themeFill="background1"/>
            <w:tcMar>
              <w:left w:w="28" w:type="dxa"/>
              <w:right w:w="28" w:type="dxa"/>
            </w:tcMar>
          </w:tcPr>
          <w:p w14:paraId="301CEED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61027C26" w14:textId="2A04903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48 (41–55)</w:t>
            </w:r>
          </w:p>
        </w:tc>
        <w:tc>
          <w:tcPr>
            <w:tcW w:w="607" w:type="pct"/>
            <w:tcBorders>
              <w:bottom w:val="single" w:sz="4" w:space="0" w:color="auto"/>
            </w:tcBorders>
            <w:shd w:val="clear" w:color="auto" w:fill="FFFFFF" w:themeFill="background1"/>
            <w:tcMar>
              <w:left w:w="28" w:type="dxa"/>
              <w:right w:w="28" w:type="dxa"/>
            </w:tcMar>
          </w:tcPr>
          <w:p w14:paraId="3761AECC" w14:textId="2749EE65"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46 (37 – 54)</w:t>
            </w:r>
          </w:p>
        </w:tc>
        <w:tc>
          <w:tcPr>
            <w:tcW w:w="709" w:type="pct"/>
            <w:tcBorders>
              <w:bottom w:val="single" w:sz="4" w:space="0" w:color="auto"/>
            </w:tcBorders>
            <w:shd w:val="clear" w:color="auto" w:fill="FFFFFF" w:themeFill="background1"/>
            <w:tcMar>
              <w:left w:w="28" w:type="dxa"/>
              <w:right w:w="28" w:type="dxa"/>
            </w:tcMar>
          </w:tcPr>
          <w:p w14:paraId="397B9EA7" w14:textId="6D1CC298"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875F1D" w:rsidRPr="00ED0ACE">
              <w:rPr>
                <w:rFonts w:asciiTheme="minorHAnsi" w:hAnsiTheme="minorHAnsi" w:cstheme="minorHAnsi"/>
                <w:sz w:val="22"/>
                <w:szCs w:val="22"/>
              </w:rPr>
              <w:t>8</w:t>
            </w:r>
            <w:r w:rsidRPr="00ED0ACE">
              <w:rPr>
                <w:rFonts w:asciiTheme="minorHAnsi" w:hAnsiTheme="minorHAnsi" w:cstheme="minorHAnsi"/>
                <w:sz w:val="22"/>
                <w:szCs w:val="22"/>
              </w:rPr>
              <w:t xml:space="preserve"> (0.</w:t>
            </w:r>
            <w:r w:rsidR="00875F1D" w:rsidRPr="00ED0ACE">
              <w:rPr>
                <w:rFonts w:asciiTheme="minorHAnsi" w:hAnsiTheme="minorHAnsi" w:cstheme="minorHAnsi"/>
                <w:sz w:val="22"/>
                <w:szCs w:val="22"/>
              </w:rPr>
              <w:t>6</w:t>
            </w:r>
            <w:r w:rsidRPr="00ED0ACE">
              <w:rPr>
                <w:rFonts w:asciiTheme="minorHAnsi" w:hAnsiTheme="minorHAnsi" w:cstheme="minorHAnsi"/>
                <w:sz w:val="22"/>
                <w:szCs w:val="22"/>
              </w:rPr>
              <w:t>-1.1)</w:t>
            </w:r>
          </w:p>
        </w:tc>
        <w:tc>
          <w:tcPr>
            <w:tcW w:w="343" w:type="pct"/>
            <w:tcBorders>
              <w:bottom w:val="single" w:sz="4" w:space="0" w:color="auto"/>
            </w:tcBorders>
            <w:shd w:val="clear" w:color="auto" w:fill="FFFFFF" w:themeFill="background1"/>
            <w:tcMar>
              <w:left w:w="28" w:type="dxa"/>
              <w:right w:w="28" w:type="dxa"/>
            </w:tcMar>
          </w:tcPr>
          <w:p w14:paraId="56823EA3" w14:textId="689A7ED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875F1D" w:rsidRPr="00ED0ACE">
              <w:rPr>
                <w:rFonts w:asciiTheme="minorHAnsi" w:hAnsiTheme="minorHAnsi" w:cstheme="minorHAnsi"/>
                <w:sz w:val="22"/>
                <w:szCs w:val="22"/>
              </w:rPr>
              <w:t>2</w:t>
            </w:r>
          </w:p>
        </w:tc>
        <w:tc>
          <w:tcPr>
            <w:tcW w:w="770" w:type="pct"/>
            <w:tcBorders>
              <w:bottom w:val="single" w:sz="4" w:space="0" w:color="auto"/>
            </w:tcBorders>
            <w:shd w:val="clear" w:color="auto" w:fill="FFFFFF" w:themeFill="background1"/>
            <w:tcMar>
              <w:left w:w="28" w:type="dxa"/>
              <w:right w:w="28" w:type="dxa"/>
            </w:tcMar>
          </w:tcPr>
          <w:p w14:paraId="5DA9E87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bottom w:val="single" w:sz="4" w:space="0" w:color="auto"/>
            </w:tcBorders>
            <w:shd w:val="clear" w:color="auto" w:fill="FFFFFF" w:themeFill="background1"/>
            <w:tcMar>
              <w:left w:w="28" w:type="dxa"/>
              <w:right w:w="28" w:type="dxa"/>
            </w:tcMar>
          </w:tcPr>
          <w:p w14:paraId="5A48746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798CC2A3" w14:textId="77777777" w:rsidTr="00EB150F">
        <w:tc>
          <w:tcPr>
            <w:tcW w:w="1214" w:type="pct"/>
            <w:tcBorders>
              <w:top w:val="single" w:sz="4" w:space="0" w:color="auto"/>
              <w:bottom w:val="single" w:sz="4" w:space="0" w:color="auto"/>
            </w:tcBorders>
            <w:shd w:val="clear" w:color="auto" w:fill="FFFFFF" w:themeFill="background1"/>
            <w:tcMar>
              <w:left w:w="28" w:type="dxa"/>
              <w:right w:w="28" w:type="dxa"/>
            </w:tcMar>
          </w:tcPr>
          <w:p w14:paraId="3455D71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Marital status of household respondent</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5C29422E"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1,239</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35DCBAB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6FF4272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048E8B6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6B871462"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3825DA4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1F32C3C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0E6247E0"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tcBorders>
            <w:shd w:val="clear" w:color="auto" w:fill="FFFFFF" w:themeFill="background1"/>
            <w:tcMar>
              <w:left w:w="28" w:type="dxa"/>
              <w:right w:w="28" w:type="dxa"/>
            </w:tcMar>
          </w:tcPr>
          <w:p w14:paraId="2813ED4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Married</w:t>
            </w:r>
          </w:p>
        </w:tc>
        <w:tc>
          <w:tcPr>
            <w:tcW w:w="289" w:type="pct"/>
            <w:tcBorders>
              <w:top w:val="single" w:sz="4" w:space="0" w:color="auto"/>
            </w:tcBorders>
            <w:shd w:val="clear" w:color="auto" w:fill="FFFFFF" w:themeFill="background1"/>
            <w:tcMar>
              <w:left w:w="28" w:type="dxa"/>
              <w:right w:w="28" w:type="dxa"/>
            </w:tcMar>
          </w:tcPr>
          <w:p w14:paraId="1F81FB8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589B623A" w14:textId="5323585F"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53 (50–56)</w:t>
            </w:r>
          </w:p>
        </w:tc>
        <w:tc>
          <w:tcPr>
            <w:tcW w:w="607" w:type="pct"/>
            <w:tcBorders>
              <w:top w:val="single" w:sz="4" w:space="0" w:color="auto"/>
            </w:tcBorders>
            <w:shd w:val="clear" w:color="auto" w:fill="FFFFFF" w:themeFill="background1"/>
            <w:tcMar>
              <w:left w:w="28" w:type="dxa"/>
              <w:right w:w="28" w:type="dxa"/>
            </w:tcMar>
          </w:tcPr>
          <w:p w14:paraId="5C143265" w14:textId="069B4015"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51 (45 – 58)</w:t>
            </w:r>
          </w:p>
        </w:tc>
        <w:tc>
          <w:tcPr>
            <w:tcW w:w="709" w:type="pct"/>
            <w:tcBorders>
              <w:top w:val="single" w:sz="4" w:space="0" w:color="auto"/>
            </w:tcBorders>
            <w:shd w:val="clear" w:color="auto" w:fill="FFFFFF" w:themeFill="background1"/>
            <w:tcMar>
              <w:left w:w="28" w:type="dxa"/>
              <w:right w:w="28" w:type="dxa"/>
            </w:tcMar>
          </w:tcPr>
          <w:p w14:paraId="0DDE390B"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213F012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091B60A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95" w:type="pct"/>
            <w:tcBorders>
              <w:top w:val="single" w:sz="4" w:space="0" w:color="auto"/>
            </w:tcBorders>
            <w:shd w:val="clear" w:color="auto" w:fill="FFFFFF" w:themeFill="background1"/>
            <w:tcMar>
              <w:left w:w="28" w:type="dxa"/>
              <w:right w:w="28" w:type="dxa"/>
            </w:tcMar>
          </w:tcPr>
          <w:p w14:paraId="7A579E5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6845B776" w14:textId="77777777" w:rsidTr="00EB150F">
        <w:tc>
          <w:tcPr>
            <w:tcW w:w="1214" w:type="pct"/>
            <w:tcBorders>
              <w:bottom w:val="single" w:sz="4" w:space="0" w:color="auto"/>
            </w:tcBorders>
            <w:shd w:val="clear" w:color="auto" w:fill="FFFFFF" w:themeFill="background1"/>
            <w:tcMar>
              <w:left w:w="28" w:type="dxa"/>
              <w:right w:w="28" w:type="dxa"/>
            </w:tcMar>
          </w:tcPr>
          <w:p w14:paraId="6B6C0EF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Not married</w:t>
            </w:r>
          </w:p>
        </w:tc>
        <w:tc>
          <w:tcPr>
            <w:tcW w:w="289" w:type="pct"/>
            <w:tcBorders>
              <w:bottom w:val="single" w:sz="4" w:space="0" w:color="auto"/>
            </w:tcBorders>
            <w:shd w:val="clear" w:color="auto" w:fill="FFFFFF" w:themeFill="background1"/>
            <w:tcMar>
              <w:left w:w="28" w:type="dxa"/>
              <w:right w:w="28" w:type="dxa"/>
            </w:tcMar>
          </w:tcPr>
          <w:p w14:paraId="2B86716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5FB9FA80" w14:textId="55D893C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43 (31–56)</w:t>
            </w:r>
          </w:p>
        </w:tc>
        <w:tc>
          <w:tcPr>
            <w:tcW w:w="607" w:type="pct"/>
            <w:tcBorders>
              <w:bottom w:val="single" w:sz="4" w:space="0" w:color="auto"/>
            </w:tcBorders>
            <w:shd w:val="clear" w:color="auto" w:fill="FFFFFF" w:themeFill="background1"/>
            <w:tcMar>
              <w:left w:w="28" w:type="dxa"/>
              <w:right w:w="28" w:type="dxa"/>
            </w:tcMar>
          </w:tcPr>
          <w:p w14:paraId="7CCBD82A" w14:textId="347857FE"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41 (24 – 58)</w:t>
            </w:r>
          </w:p>
        </w:tc>
        <w:tc>
          <w:tcPr>
            <w:tcW w:w="709" w:type="pct"/>
            <w:tcBorders>
              <w:bottom w:val="single" w:sz="4" w:space="0" w:color="auto"/>
            </w:tcBorders>
            <w:shd w:val="clear" w:color="auto" w:fill="FFFFFF" w:themeFill="background1"/>
            <w:tcMar>
              <w:left w:w="28" w:type="dxa"/>
              <w:right w:w="28" w:type="dxa"/>
            </w:tcMar>
          </w:tcPr>
          <w:p w14:paraId="3330B107" w14:textId="76B70CF3"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875F1D" w:rsidRPr="00ED0ACE">
              <w:rPr>
                <w:rFonts w:asciiTheme="minorHAnsi" w:hAnsiTheme="minorHAnsi" w:cstheme="minorHAnsi"/>
                <w:sz w:val="22"/>
                <w:szCs w:val="22"/>
              </w:rPr>
              <w:t>7</w:t>
            </w:r>
            <w:r w:rsidRPr="00ED0ACE">
              <w:rPr>
                <w:rFonts w:asciiTheme="minorHAnsi" w:hAnsiTheme="minorHAnsi" w:cstheme="minorHAnsi"/>
                <w:sz w:val="22"/>
                <w:szCs w:val="22"/>
              </w:rPr>
              <w:t xml:space="preserve"> (0.</w:t>
            </w:r>
            <w:r w:rsidR="00875F1D" w:rsidRPr="00ED0ACE">
              <w:rPr>
                <w:rFonts w:asciiTheme="minorHAnsi" w:hAnsiTheme="minorHAnsi" w:cstheme="minorHAnsi"/>
                <w:sz w:val="22"/>
                <w:szCs w:val="22"/>
              </w:rPr>
              <w:t>4</w:t>
            </w:r>
            <w:r w:rsidRPr="00ED0ACE">
              <w:rPr>
                <w:rFonts w:asciiTheme="minorHAnsi" w:hAnsiTheme="minorHAnsi" w:cstheme="minorHAnsi"/>
                <w:sz w:val="22"/>
                <w:szCs w:val="22"/>
              </w:rPr>
              <w:t>-1.</w:t>
            </w:r>
            <w:r w:rsidR="00875F1D" w:rsidRPr="00ED0ACE">
              <w:rPr>
                <w:rFonts w:asciiTheme="minorHAnsi" w:hAnsiTheme="minorHAnsi" w:cstheme="minorHAnsi"/>
                <w:sz w:val="22"/>
                <w:szCs w:val="22"/>
              </w:rPr>
              <w:t>2</w:t>
            </w:r>
            <w:r w:rsidRPr="00ED0ACE">
              <w:rPr>
                <w:rFonts w:asciiTheme="minorHAnsi" w:hAnsiTheme="minorHAnsi" w:cstheme="minorHAnsi"/>
                <w:sz w:val="22"/>
                <w:szCs w:val="22"/>
              </w:rPr>
              <w:t>)</w:t>
            </w:r>
          </w:p>
        </w:tc>
        <w:tc>
          <w:tcPr>
            <w:tcW w:w="343" w:type="pct"/>
            <w:tcBorders>
              <w:bottom w:val="single" w:sz="4" w:space="0" w:color="auto"/>
            </w:tcBorders>
            <w:shd w:val="clear" w:color="auto" w:fill="FFFFFF" w:themeFill="background1"/>
            <w:tcMar>
              <w:left w:w="28" w:type="dxa"/>
              <w:right w:w="28" w:type="dxa"/>
            </w:tcMar>
          </w:tcPr>
          <w:p w14:paraId="6E04376D" w14:textId="1CDC6B9B"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875F1D" w:rsidRPr="00ED0ACE">
              <w:rPr>
                <w:rFonts w:asciiTheme="minorHAnsi" w:hAnsiTheme="minorHAnsi" w:cstheme="minorHAnsi"/>
                <w:sz w:val="22"/>
                <w:szCs w:val="22"/>
              </w:rPr>
              <w:t>2</w:t>
            </w:r>
          </w:p>
        </w:tc>
        <w:tc>
          <w:tcPr>
            <w:tcW w:w="770" w:type="pct"/>
            <w:tcBorders>
              <w:bottom w:val="single" w:sz="4" w:space="0" w:color="auto"/>
            </w:tcBorders>
            <w:shd w:val="clear" w:color="auto" w:fill="FFFFFF" w:themeFill="background1"/>
            <w:tcMar>
              <w:left w:w="28" w:type="dxa"/>
              <w:right w:w="28" w:type="dxa"/>
            </w:tcMar>
          </w:tcPr>
          <w:p w14:paraId="32CF414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bottom w:val="single" w:sz="4" w:space="0" w:color="auto"/>
            </w:tcBorders>
            <w:shd w:val="clear" w:color="auto" w:fill="FFFFFF" w:themeFill="background1"/>
            <w:tcMar>
              <w:left w:w="28" w:type="dxa"/>
              <w:right w:w="28" w:type="dxa"/>
            </w:tcMar>
          </w:tcPr>
          <w:p w14:paraId="540894E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0AC5674F"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bottom w:val="single" w:sz="4" w:space="0" w:color="auto"/>
            </w:tcBorders>
            <w:shd w:val="clear" w:color="auto" w:fill="FFFFFF" w:themeFill="background1"/>
            <w:tcMar>
              <w:left w:w="28" w:type="dxa"/>
              <w:right w:w="28" w:type="dxa"/>
            </w:tcMar>
          </w:tcPr>
          <w:p w14:paraId="559C1DA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Education level of household respondent</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61299BAD"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1,242</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1446352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64721C4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08B43E2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05C0BD3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4E272A5D"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4F910DA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169A125F" w14:textId="77777777" w:rsidTr="00EB150F">
        <w:tc>
          <w:tcPr>
            <w:tcW w:w="1214" w:type="pct"/>
            <w:tcBorders>
              <w:top w:val="single" w:sz="4" w:space="0" w:color="auto"/>
            </w:tcBorders>
            <w:shd w:val="clear" w:color="auto" w:fill="FFFFFF" w:themeFill="background1"/>
            <w:tcMar>
              <w:left w:w="28" w:type="dxa"/>
              <w:right w:w="28" w:type="dxa"/>
            </w:tcMar>
          </w:tcPr>
          <w:p w14:paraId="5218F88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No education</w:t>
            </w:r>
          </w:p>
        </w:tc>
        <w:tc>
          <w:tcPr>
            <w:tcW w:w="289" w:type="pct"/>
            <w:tcBorders>
              <w:top w:val="single" w:sz="4" w:space="0" w:color="auto"/>
            </w:tcBorders>
            <w:shd w:val="clear" w:color="auto" w:fill="FFFFFF" w:themeFill="background1"/>
            <w:tcMar>
              <w:left w:w="28" w:type="dxa"/>
              <w:right w:w="28" w:type="dxa"/>
            </w:tcMar>
          </w:tcPr>
          <w:p w14:paraId="2303EB3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6862E349" w14:textId="26B5C55E"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56 (50–62)</w:t>
            </w:r>
          </w:p>
        </w:tc>
        <w:tc>
          <w:tcPr>
            <w:tcW w:w="607" w:type="pct"/>
            <w:tcBorders>
              <w:top w:val="single" w:sz="4" w:space="0" w:color="auto"/>
            </w:tcBorders>
            <w:shd w:val="clear" w:color="auto" w:fill="FFFFFF" w:themeFill="background1"/>
            <w:tcMar>
              <w:left w:w="28" w:type="dxa"/>
              <w:right w:w="28" w:type="dxa"/>
            </w:tcMar>
          </w:tcPr>
          <w:p w14:paraId="34B6469B" w14:textId="73C25221"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56 (48 – 64)</w:t>
            </w:r>
          </w:p>
        </w:tc>
        <w:tc>
          <w:tcPr>
            <w:tcW w:w="709" w:type="pct"/>
            <w:tcBorders>
              <w:top w:val="single" w:sz="4" w:space="0" w:color="auto"/>
            </w:tcBorders>
            <w:shd w:val="clear" w:color="auto" w:fill="FFFFFF" w:themeFill="background1"/>
            <w:tcMar>
              <w:left w:w="28" w:type="dxa"/>
              <w:right w:w="28" w:type="dxa"/>
            </w:tcMar>
          </w:tcPr>
          <w:p w14:paraId="4FBF6F0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7E13BE7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567E509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95" w:type="pct"/>
            <w:tcBorders>
              <w:top w:val="single" w:sz="4" w:space="0" w:color="auto"/>
            </w:tcBorders>
            <w:shd w:val="clear" w:color="auto" w:fill="FFFFFF" w:themeFill="background1"/>
            <w:tcMar>
              <w:left w:w="28" w:type="dxa"/>
              <w:right w:w="28" w:type="dxa"/>
            </w:tcMar>
          </w:tcPr>
          <w:p w14:paraId="46E692C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75745F3E"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shd w:val="clear" w:color="auto" w:fill="FFFFFF" w:themeFill="background1"/>
            <w:tcMar>
              <w:left w:w="28" w:type="dxa"/>
              <w:right w:w="28" w:type="dxa"/>
            </w:tcMar>
          </w:tcPr>
          <w:p w14:paraId="2FBF88D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Primary education</w:t>
            </w:r>
          </w:p>
        </w:tc>
        <w:tc>
          <w:tcPr>
            <w:tcW w:w="289" w:type="pct"/>
            <w:shd w:val="clear" w:color="auto" w:fill="FFFFFF" w:themeFill="background1"/>
            <w:tcMar>
              <w:left w:w="28" w:type="dxa"/>
              <w:right w:w="28" w:type="dxa"/>
            </w:tcMar>
          </w:tcPr>
          <w:p w14:paraId="61F0D6F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shd w:val="clear" w:color="auto" w:fill="FFFFFF" w:themeFill="background1"/>
            <w:tcMar>
              <w:left w:w="28" w:type="dxa"/>
              <w:right w:w="28" w:type="dxa"/>
            </w:tcMar>
          </w:tcPr>
          <w:p w14:paraId="6F7403DE" w14:textId="235B9B95"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61 (57–64)</w:t>
            </w:r>
          </w:p>
        </w:tc>
        <w:tc>
          <w:tcPr>
            <w:tcW w:w="607" w:type="pct"/>
            <w:shd w:val="clear" w:color="auto" w:fill="FFFFFF" w:themeFill="background1"/>
            <w:tcMar>
              <w:left w:w="28" w:type="dxa"/>
              <w:right w:w="28" w:type="dxa"/>
            </w:tcMar>
          </w:tcPr>
          <w:p w14:paraId="50C54DB0" w14:textId="2D0E2CF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58 (52 – 64)</w:t>
            </w:r>
          </w:p>
        </w:tc>
        <w:tc>
          <w:tcPr>
            <w:tcW w:w="709" w:type="pct"/>
            <w:shd w:val="clear" w:color="auto" w:fill="FFFFFF" w:themeFill="background1"/>
            <w:tcMar>
              <w:left w:w="28" w:type="dxa"/>
              <w:right w:w="28" w:type="dxa"/>
            </w:tcMar>
          </w:tcPr>
          <w:p w14:paraId="3C424476" w14:textId="692B89D9"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1.1 (0.7-1.6)</w:t>
            </w:r>
          </w:p>
        </w:tc>
        <w:tc>
          <w:tcPr>
            <w:tcW w:w="343" w:type="pct"/>
            <w:shd w:val="clear" w:color="auto" w:fill="FFFFFF" w:themeFill="background1"/>
            <w:tcMar>
              <w:left w:w="28" w:type="dxa"/>
              <w:right w:w="28" w:type="dxa"/>
            </w:tcMar>
          </w:tcPr>
          <w:p w14:paraId="55492F71" w14:textId="6215CD00"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5E6071" w:rsidRPr="00ED0ACE">
              <w:rPr>
                <w:rFonts w:asciiTheme="minorHAnsi" w:hAnsiTheme="minorHAnsi" w:cstheme="minorHAnsi"/>
                <w:sz w:val="22"/>
                <w:szCs w:val="22"/>
              </w:rPr>
              <w:t>7</w:t>
            </w:r>
          </w:p>
        </w:tc>
        <w:tc>
          <w:tcPr>
            <w:tcW w:w="770" w:type="pct"/>
            <w:shd w:val="clear" w:color="auto" w:fill="FFFFFF" w:themeFill="background1"/>
            <w:tcMar>
              <w:left w:w="28" w:type="dxa"/>
              <w:right w:w="28" w:type="dxa"/>
            </w:tcMar>
          </w:tcPr>
          <w:p w14:paraId="73ADF450" w14:textId="177CFFBF"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1.2 (0.</w:t>
            </w:r>
            <w:r w:rsidR="005E6071" w:rsidRPr="00ED0ACE">
              <w:rPr>
                <w:rFonts w:asciiTheme="minorHAnsi" w:hAnsiTheme="minorHAnsi" w:cstheme="minorHAnsi"/>
                <w:sz w:val="22"/>
                <w:szCs w:val="22"/>
              </w:rPr>
              <w:t>8</w:t>
            </w:r>
            <w:r w:rsidRPr="00ED0ACE">
              <w:rPr>
                <w:rFonts w:asciiTheme="minorHAnsi" w:hAnsiTheme="minorHAnsi" w:cstheme="minorHAnsi"/>
                <w:sz w:val="22"/>
                <w:szCs w:val="22"/>
              </w:rPr>
              <w:t>-1.9)</w:t>
            </w:r>
          </w:p>
        </w:tc>
        <w:tc>
          <w:tcPr>
            <w:tcW w:w="395" w:type="pct"/>
            <w:shd w:val="clear" w:color="auto" w:fill="FFFFFF" w:themeFill="background1"/>
            <w:tcMar>
              <w:left w:w="28" w:type="dxa"/>
              <w:right w:w="28" w:type="dxa"/>
            </w:tcMar>
          </w:tcPr>
          <w:p w14:paraId="7382A156" w14:textId="242FB250"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5E6071" w:rsidRPr="00ED0ACE">
              <w:rPr>
                <w:rFonts w:asciiTheme="minorHAnsi" w:hAnsiTheme="minorHAnsi" w:cstheme="minorHAnsi"/>
                <w:sz w:val="22"/>
                <w:szCs w:val="22"/>
              </w:rPr>
              <w:t>3</w:t>
            </w:r>
          </w:p>
        </w:tc>
      </w:tr>
      <w:tr w:rsidR="00714023" w:rsidRPr="00ED0ACE" w14:paraId="234AE788" w14:textId="77777777" w:rsidTr="00EB150F">
        <w:tc>
          <w:tcPr>
            <w:tcW w:w="1214" w:type="pct"/>
            <w:tcBorders>
              <w:bottom w:val="single" w:sz="4" w:space="0" w:color="auto"/>
            </w:tcBorders>
            <w:shd w:val="clear" w:color="auto" w:fill="FFFFFF" w:themeFill="background1"/>
            <w:tcMar>
              <w:left w:w="28" w:type="dxa"/>
              <w:right w:w="28" w:type="dxa"/>
            </w:tcMar>
          </w:tcPr>
          <w:p w14:paraId="0C76C93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Secondary or higher</w:t>
            </w:r>
          </w:p>
        </w:tc>
        <w:tc>
          <w:tcPr>
            <w:tcW w:w="289" w:type="pct"/>
            <w:tcBorders>
              <w:bottom w:val="single" w:sz="4" w:space="0" w:color="auto"/>
            </w:tcBorders>
            <w:shd w:val="clear" w:color="auto" w:fill="FFFFFF" w:themeFill="background1"/>
            <w:tcMar>
              <w:left w:w="28" w:type="dxa"/>
              <w:right w:w="28" w:type="dxa"/>
            </w:tcMar>
          </w:tcPr>
          <w:p w14:paraId="4412B21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1C467459" w14:textId="5394892D"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38 (33–43)</w:t>
            </w:r>
          </w:p>
        </w:tc>
        <w:tc>
          <w:tcPr>
            <w:tcW w:w="607" w:type="pct"/>
            <w:tcBorders>
              <w:bottom w:val="single" w:sz="4" w:space="0" w:color="auto"/>
            </w:tcBorders>
            <w:shd w:val="clear" w:color="auto" w:fill="FFFFFF" w:themeFill="background1"/>
            <w:tcMar>
              <w:left w:w="28" w:type="dxa"/>
              <w:right w:w="28" w:type="dxa"/>
            </w:tcMar>
          </w:tcPr>
          <w:p w14:paraId="55EA2DF5" w14:textId="6FEC2C30"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37 (26 – 48)</w:t>
            </w:r>
          </w:p>
        </w:tc>
        <w:tc>
          <w:tcPr>
            <w:tcW w:w="709" w:type="pct"/>
            <w:tcBorders>
              <w:bottom w:val="single" w:sz="4" w:space="0" w:color="auto"/>
            </w:tcBorders>
            <w:shd w:val="clear" w:color="auto" w:fill="FFFFFF" w:themeFill="background1"/>
            <w:tcMar>
              <w:left w:w="28" w:type="dxa"/>
              <w:right w:w="28" w:type="dxa"/>
            </w:tcMar>
          </w:tcPr>
          <w:p w14:paraId="13F1EF9E" w14:textId="51506D85"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5E6071" w:rsidRPr="00ED0ACE">
              <w:rPr>
                <w:rFonts w:asciiTheme="minorHAnsi" w:hAnsiTheme="minorHAnsi" w:cstheme="minorHAnsi"/>
                <w:sz w:val="22"/>
                <w:szCs w:val="22"/>
              </w:rPr>
              <w:t>5</w:t>
            </w:r>
            <w:r w:rsidRPr="00ED0ACE">
              <w:rPr>
                <w:rFonts w:asciiTheme="minorHAnsi" w:hAnsiTheme="minorHAnsi" w:cstheme="minorHAnsi"/>
                <w:sz w:val="22"/>
                <w:szCs w:val="22"/>
              </w:rPr>
              <w:t xml:space="preserve"> (0.</w:t>
            </w:r>
            <w:r w:rsidR="005E6071" w:rsidRPr="00ED0ACE">
              <w:rPr>
                <w:rFonts w:asciiTheme="minorHAnsi" w:hAnsiTheme="minorHAnsi" w:cstheme="minorHAnsi"/>
                <w:sz w:val="22"/>
                <w:szCs w:val="22"/>
              </w:rPr>
              <w:t>3</w:t>
            </w:r>
            <w:r w:rsidRPr="00ED0ACE">
              <w:rPr>
                <w:rFonts w:asciiTheme="minorHAnsi" w:hAnsiTheme="minorHAnsi" w:cstheme="minorHAnsi"/>
                <w:sz w:val="22"/>
                <w:szCs w:val="22"/>
              </w:rPr>
              <w:t>-0.8)</w:t>
            </w:r>
          </w:p>
        </w:tc>
        <w:tc>
          <w:tcPr>
            <w:tcW w:w="343" w:type="pct"/>
            <w:tcBorders>
              <w:bottom w:val="single" w:sz="4" w:space="0" w:color="auto"/>
            </w:tcBorders>
            <w:shd w:val="clear" w:color="auto" w:fill="FFFFFF" w:themeFill="background1"/>
            <w:tcMar>
              <w:left w:w="28" w:type="dxa"/>
              <w:right w:w="28" w:type="dxa"/>
            </w:tcMar>
          </w:tcPr>
          <w:p w14:paraId="43822B2F" w14:textId="79665C0D"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0.01</w:t>
            </w:r>
          </w:p>
        </w:tc>
        <w:tc>
          <w:tcPr>
            <w:tcW w:w="770" w:type="pct"/>
            <w:tcBorders>
              <w:bottom w:val="single" w:sz="4" w:space="0" w:color="auto"/>
            </w:tcBorders>
            <w:shd w:val="clear" w:color="auto" w:fill="FFFFFF" w:themeFill="background1"/>
            <w:tcMar>
              <w:left w:w="28" w:type="dxa"/>
              <w:right w:w="28" w:type="dxa"/>
            </w:tcMar>
          </w:tcPr>
          <w:p w14:paraId="73BF790C" w14:textId="7F4D42B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0.6 (0.</w:t>
            </w:r>
            <w:r w:rsidR="005E6071" w:rsidRPr="00ED0ACE">
              <w:rPr>
                <w:rFonts w:asciiTheme="minorHAnsi" w:hAnsiTheme="minorHAnsi" w:cstheme="minorHAnsi"/>
                <w:b/>
                <w:bCs/>
                <w:sz w:val="22"/>
                <w:szCs w:val="22"/>
              </w:rPr>
              <w:t>4</w:t>
            </w:r>
            <w:r w:rsidRPr="00ED0ACE">
              <w:rPr>
                <w:rFonts w:asciiTheme="minorHAnsi" w:hAnsiTheme="minorHAnsi" w:cstheme="minorHAnsi"/>
                <w:b/>
                <w:bCs/>
                <w:sz w:val="22"/>
                <w:szCs w:val="22"/>
              </w:rPr>
              <w:t>-1.0)</w:t>
            </w:r>
          </w:p>
        </w:tc>
        <w:tc>
          <w:tcPr>
            <w:tcW w:w="395" w:type="pct"/>
            <w:tcBorders>
              <w:bottom w:val="single" w:sz="4" w:space="0" w:color="auto"/>
            </w:tcBorders>
            <w:shd w:val="clear" w:color="auto" w:fill="FFFFFF" w:themeFill="background1"/>
            <w:tcMar>
              <w:left w:w="28" w:type="dxa"/>
              <w:right w:w="28" w:type="dxa"/>
            </w:tcMar>
          </w:tcPr>
          <w:p w14:paraId="1393AC6F" w14:textId="54D875BC"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0.05</w:t>
            </w:r>
          </w:p>
        </w:tc>
      </w:tr>
      <w:tr w:rsidR="00714023" w:rsidRPr="00ED0ACE" w14:paraId="77C51FA4"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bottom w:val="single" w:sz="4" w:space="0" w:color="auto"/>
            </w:tcBorders>
            <w:shd w:val="clear" w:color="auto" w:fill="FFFFFF" w:themeFill="background1"/>
            <w:tcMar>
              <w:left w:w="28" w:type="dxa"/>
              <w:right w:w="28" w:type="dxa"/>
            </w:tcMar>
          </w:tcPr>
          <w:p w14:paraId="0BA111A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Age of household respondent</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3D2E942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1,242</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3EF5576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30 (24, 38)</w:t>
            </w:r>
          </w:p>
        </w:tc>
        <w:tc>
          <w:tcPr>
            <w:tcW w:w="607" w:type="pct"/>
            <w:tcBorders>
              <w:top w:val="single" w:sz="4" w:space="0" w:color="auto"/>
              <w:bottom w:val="single" w:sz="4" w:space="0" w:color="auto"/>
            </w:tcBorders>
            <w:shd w:val="clear" w:color="auto" w:fill="FFFFFF" w:themeFill="background1"/>
            <w:tcMar>
              <w:left w:w="28" w:type="dxa"/>
              <w:right w:w="28" w:type="dxa"/>
            </w:tcMar>
          </w:tcPr>
          <w:p w14:paraId="65270B1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30 (24, 38)</w:t>
            </w:r>
          </w:p>
        </w:tc>
        <w:tc>
          <w:tcPr>
            <w:tcW w:w="709" w:type="pct"/>
            <w:tcBorders>
              <w:top w:val="single" w:sz="4" w:space="0" w:color="auto"/>
              <w:bottom w:val="single" w:sz="4" w:space="0" w:color="auto"/>
            </w:tcBorders>
            <w:shd w:val="clear" w:color="auto" w:fill="FFFFFF" w:themeFill="background1"/>
            <w:tcMar>
              <w:left w:w="28" w:type="dxa"/>
              <w:right w:w="28" w:type="dxa"/>
            </w:tcMar>
          </w:tcPr>
          <w:p w14:paraId="25E086A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1.0 (1.0-1.03)</w:t>
            </w:r>
          </w:p>
        </w:tc>
        <w:tc>
          <w:tcPr>
            <w:tcW w:w="343" w:type="pct"/>
            <w:tcBorders>
              <w:top w:val="single" w:sz="4" w:space="0" w:color="auto"/>
              <w:bottom w:val="single" w:sz="4" w:space="0" w:color="auto"/>
            </w:tcBorders>
            <w:shd w:val="clear" w:color="auto" w:fill="FFFFFF" w:themeFill="background1"/>
            <w:tcMar>
              <w:left w:w="28" w:type="dxa"/>
              <w:right w:w="28" w:type="dxa"/>
            </w:tcMar>
          </w:tcPr>
          <w:p w14:paraId="319AC20F" w14:textId="4B59AB89"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0.</w:t>
            </w:r>
            <w:r w:rsidR="005E6071" w:rsidRPr="00ED0ACE">
              <w:rPr>
                <w:rFonts w:asciiTheme="minorHAnsi" w:eastAsia="Arial" w:hAnsiTheme="minorHAnsi" w:cstheme="minorHAnsi"/>
                <w:color w:val="000000"/>
                <w:sz w:val="22"/>
                <w:szCs w:val="22"/>
              </w:rPr>
              <w:t>1</w:t>
            </w:r>
          </w:p>
        </w:tc>
        <w:tc>
          <w:tcPr>
            <w:tcW w:w="770" w:type="pct"/>
            <w:tcBorders>
              <w:top w:val="single" w:sz="4" w:space="0" w:color="auto"/>
              <w:bottom w:val="single" w:sz="4" w:space="0" w:color="auto"/>
            </w:tcBorders>
            <w:shd w:val="clear" w:color="auto" w:fill="FFFFFF" w:themeFill="background1"/>
            <w:tcMar>
              <w:left w:w="28" w:type="dxa"/>
              <w:right w:w="28" w:type="dxa"/>
            </w:tcMar>
          </w:tcPr>
          <w:p w14:paraId="191389ED" w14:textId="46A277CA"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1.0 (0.</w:t>
            </w:r>
            <w:r w:rsidR="005E6071" w:rsidRPr="00ED0ACE">
              <w:rPr>
                <w:rFonts w:asciiTheme="minorHAnsi" w:eastAsia="Arial" w:hAnsiTheme="minorHAnsi" w:cstheme="minorHAnsi"/>
                <w:color w:val="000000"/>
                <w:sz w:val="22"/>
                <w:szCs w:val="22"/>
              </w:rPr>
              <w:t>1</w:t>
            </w:r>
            <w:r w:rsidRPr="00ED0ACE">
              <w:rPr>
                <w:rFonts w:asciiTheme="minorHAnsi" w:eastAsia="Arial" w:hAnsiTheme="minorHAnsi" w:cstheme="minorHAnsi"/>
                <w:color w:val="000000"/>
                <w:sz w:val="22"/>
                <w:szCs w:val="22"/>
              </w:rPr>
              <w:t>-1.0)</w:t>
            </w:r>
          </w:p>
        </w:tc>
        <w:tc>
          <w:tcPr>
            <w:tcW w:w="395" w:type="pct"/>
            <w:tcBorders>
              <w:top w:val="single" w:sz="4" w:space="0" w:color="auto"/>
              <w:bottom w:val="single" w:sz="4" w:space="0" w:color="auto"/>
            </w:tcBorders>
            <w:shd w:val="clear" w:color="auto" w:fill="FFFFFF" w:themeFill="background1"/>
            <w:tcMar>
              <w:left w:w="28" w:type="dxa"/>
              <w:right w:w="28" w:type="dxa"/>
            </w:tcMar>
          </w:tcPr>
          <w:p w14:paraId="1D9EFFB9" w14:textId="301867A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0.1</w:t>
            </w:r>
          </w:p>
        </w:tc>
      </w:tr>
      <w:tr w:rsidR="00714023" w:rsidRPr="00ED0ACE" w14:paraId="2AF8A256" w14:textId="77777777" w:rsidTr="00EB150F">
        <w:tc>
          <w:tcPr>
            <w:tcW w:w="1214" w:type="pct"/>
            <w:tcBorders>
              <w:top w:val="single" w:sz="4" w:space="0" w:color="auto"/>
              <w:bottom w:val="single" w:sz="4" w:space="0" w:color="auto"/>
            </w:tcBorders>
            <w:shd w:val="clear" w:color="auto" w:fill="FFFFFF" w:themeFill="background1"/>
            <w:tcMar>
              <w:left w:w="28" w:type="dxa"/>
              <w:right w:w="28" w:type="dxa"/>
            </w:tcMar>
          </w:tcPr>
          <w:p w14:paraId="605BC2B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Number of people in the household</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3B492B1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1,231</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0105DD1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6 (5, 8)</w:t>
            </w:r>
          </w:p>
        </w:tc>
        <w:tc>
          <w:tcPr>
            <w:tcW w:w="607" w:type="pct"/>
            <w:tcBorders>
              <w:top w:val="single" w:sz="4" w:space="0" w:color="auto"/>
              <w:bottom w:val="single" w:sz="4" w:space="0" w:color="auto"/>
            </w:tcBorders>
            <w:shd w:val="clear" w:color="auto" w:fill="FFFFFF" w:themeFill="background1"/>
            <w:tcMar>
              <w:left w:w="28" w:type="dxa"/>
              <w:right w:w="28" w:type="dxa"/>
            </w:tcMar>
          </w:tcPr>
          <w:p w14:paraId="58FF210E"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6(4, 8)</w:t>
            </w:r>
          </w:p>
        </w:tc>
        <w:tc>
          <w:tcPr>
            <w:tcW w:w="709" w:type="pct"/>
            <w:tcBorders>
              <w:top w:val="single" w:sz="4" w:space="0" w:color="auto"/>
              <w:bottom w:val="single" w:sz="4" w:space="0" w:color="auto"/>
            </w:tcBorders>
            <w:shd w:val="clear" w:color="auto" w:fill="FFFFFF" w:themeFill="background1"/>
            <w:tcMar>
              <w:left w:w="28" w:type="dxa"/>
              <w:right w:w="28" w:type="dxa"/>
            </w:tcMar>
          </w:tcPr>
          <w:p w14:paraId="4EA3F94B" w14:textId="0807A13E"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0.</w:t>
            </w:r>
            <w:r w:rsidR="005E6071" w:rsidRPr="00ED0ACE">
              <w:rPr>
                <w:rFonts w:asciiTheme="minorHAnsi" w:eastAsia="Arial" w:hAnsiTheme="minorHAnsi" w:cstheme="minorHAnsi"/>
                <w:color w:val="000000"/>
                <w:sz w:val="22"/>
                <w:szCs w:val="22"/>
              </w:rPr>
              <w:t>1</w:t>
            </w:r>
            <w:r w:rsidRPr="00ED0ACE">
              <w:rPr>
                <w:rFonts w:asciiTheme="minorHAnsi" w:eastAsia="Arial" w:hAnsiTheme="minorHAnsi" w:cstheme="minorHAnsi"/>
                <w:color w:val="000000"/>
                <w:sz w:val="22"/>
                <w:szCs w:val="22"/>
              </w:rPr>
              <w:t xml:space="preserve"> (0.9-1.</w:t>
            </w:r>
            <w:r w:rsidR="005E6071" w:rsidRPr="00ED0ACE">
              <w:rPr>
                <w:rFonts w:asciiTheme="minorHAnsi" w:eastAsia="Arial" w:hAnsiTheme="minorHAnsi" w:cstheme="minorHAnsi"/>
                <w:color w:val="000000"/>
                <w:sz w:val="22"/>
                <w:szCs w:val="22"/>
              </w:rPr>
              <w:t>1</w:t>
            </w:r>
            <w:r w:rsidRPr="00ED0ACE">
              <w:rPr>
                <w:rFonts w:asciiTheme="minorHAnsi" w:eastAsia="Arial" w:hAnsiTheme="minorHAnsi" w:cstheme="minorHAnsi"/>
                <w:color w:val="000000"/>
                <w:sz w:val="22"/>
                <w:szCs w:val="22"/>
              </w:rPr>
              <w:t>)</w:t>
            </w:r>
          </w:p>
        </w:tc>
        <w:tc>
          <w:tcPr>
            <w:tcW w:w="343" w:type="pct"/>
            <w:tcBorders>
              <w:top w:val="single" w:sz="4" w:space="0" w:color="auto"/>
              <w:bottom w:val="single" w:sz="4" w:space="0" w:color="auto"/>
            </w:tcBorders>
            <w:shd w:val="clear" w:color="auto" w:fill="FFFFFF" w:themeFill="background1"/>
            <w:tcMar>
              <w:left w:w="28" w:type="dxa"/>
              <w:right w:w="28" w:type="dxa"/>
            </w:tcMar>
          </w:tcPr>
          <w:p w14:paraId="039F8412" w14:textId="4567775C"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0.5</w:t>
            </w:r>
          </w:p>
        </w:tc>
        <w:tc>
          <w:tcPr>
            <w:tcW w:w="770" w:type="pct"/>
            <w:tcBorders>
              <w:top w:val="single" w:sz="4" w:space="0" w:color="auto"/>
              <w:bottom w:val="single" w:sz="4" w:space="0" w:color="auto"/>
            </w:tcBorders>
            <w:shd w:val="clear" w:color="auto" w:fill="FFFFFF" w:themeFill="background1"/>
            <w:tcMar>
              <w:left w:w="28" w:type="dxa"/>
              <w:right w:w="28" w:type="dxa"/>
            </w:tcMar>
          </w:tcPr>
          <w:p w14:paraId="199A678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538185D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10A8B123"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bottom w:val="single" w:sz="4" w:space="0" w:color="auto"/>
            </w:tcBorders>
            <w:shd w:val="clear" w:color="auto" w:fill="FFFFFF" w:themeFill="background1"/>
            <w:tcMar>
              <w:left w:w="28" w:type="dxa"/>
              <w:right w:w="28" w:type="dxa"/>
            </w:tcMar>
          </w:tcPr>
          <w:p w14:paraId="1F78822E"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Asset-based socio-economic quintiles</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6D26D66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1,242</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05FB45D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13B42E9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026C21A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0953285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563F0E9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4C205D5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6A665954" w14:textId="77777777" w:rsidTr="00EB150F">
        <w:tc>
          <w:tcPr>
            <w:tcW w:w="1214" w:type="pct"/>
            <w:tcBorders>
              <w:top w:val="single" w:sz="4" w:space="0" w:color="auto"/>
            </w:tcBorders>
            <w:shd w:val="clear" w:color="auto" w:fill="FFFFFF" w:themeFill="background1"/>
            <w:tcMar>
              <w:left w:w="28" w:type="dxa"/>
              <w:right w:w="28" w:type="dxa"/>
            </w:tcMar>
          </w:tcPr>
          <w:p w14:paraId="32A054D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Low</w:t>
            </w:r>
          </w:p>
        </w:tc>
        <w:tc>
          <w:tcPr>
            <w:tcW w:w="289" w:type="pct"/>
            <w:tcBorders>
              <w:top w:val="single" w:sz="4" w:space="0" w:color="auto"/>
            </w:tcBorders>
            <w:shd w:val="clear" w:color="auto" w:fill="FFFFFF" w:themeFill="background1"/>
            <w:tcMar>
              <w:left w:w="28" w:type="dxa"/>
              <w:right w:w="28" w:type="dxa"/>
            </w:tcMar>
          </w:tcPr>
          <w:p w14:paraId="4BE3C71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7C59E1BF" w14:textId="623FA8B6"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63 (58–68)</w:t>
            </w:r>
          </w:p>
        </w:tc>
        <w:tc>
          <w:tcPr>
            <w:tcW w:w="607" w:type="pct"/>
            <w:tcBorders>
              <w:top w:val="single" w:sz="4" w:space="0" w:color="auto"/>
            </w:tcBorders>
            <w:shd w:val="clear" w:color="auto" w:fill="FFFFFF" w:themeFill="background1"/>
            <w:tcMar>
              <w:left w:w="28" w:type="dxa"/>
              <w:right w:w="28" w:type="dxa"/>
            </w:tcMar>
          </w:tcPr>
          <w:p w14:paraId="1F364A29" w14:textId="422602A9"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62 (57 – 67)</w:t>
            </w:r>
          </w:p>
        </w:tc>
        <w:tc>
          <w:tcPr>
            <w:tcW w:w="709" w:type="pct"/>
            <w:tcBorders>
              <w:top w:val="single" w:sz="4" w:space="0" w:color="auto"/>
            </w:tcBorders>
            <w:shd w:val="clear" w:color="auto" w:fill="FFFFFF" w:themeFill="background1"/>
            <w:tcMar>
              <w:left w:w="28" w:type="dxa"/>
              <w:right w:w="28" w:type="dxa"/>
            </w:tcMar>
          </w:tcPr>
          <w:p w14:paraId="00C7BE6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09E0D93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11F95A9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95" w:type="pct"/>
            <w:tcBorders>
              <w:top w:val="single" w:sz="4" w:space="0" w:color="auto"/>
            </w:tcBorders>
            <w:shd w:val="clear" w:color="auto" w:fill="FFFFFF" w:themeFill="background1"/>
            <w:tcMar>
              <w:left w:w="28" w:type="dxa"/>
              <w:right w:w="28" w:type="dxa"/>
            </w:tcMar>
          </w:tcPr>
          <w:p w14:paraId="26140DE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54DC00D5"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shd w:val="clear" w:color="auto" w:fill="FFFFFF" w:themeFill="background1"/>
            <w:tcMar>
              <w:left w:w="28" w:type="dxa"/>
              <w:right w:w="28" w:type="dxa"/>
            </w:tcMar>
          </w:tcPr>
          <w:p w14:paraId="737DDE1E"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Middle</w:t>
            </w:r>
          </w:p>
        </w:tc>
        <w:tc>
          <w:tcPr>
            <w:tcW w:w="289" w:type="pct"/>
            <w:shd w:val="clear" w:color="auto" w:fill="FFFFFF" w:themeFill="background1"/>
            <w:tcMar>
              <w:left w:w="28" w:type="dxa"/>
              <w:right w:w="28" w:type="dxa"/>
            </w:tcMar>
          </w:tcPr>
          <w:p w14:paraId="3EBF0AF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shd w:val="clear" w:color="auto" w:fill="FFFFFF" w:themeFill="background1"/>
            <w:tcMar>
              <w:left w:w="28" w:type="dxa"/>
              <w:right w:w="28" w:type="dxa"/>
            </w:tcMar>
          </w:tcPr>
          <w:p w14:paraId="4213F567" w14:textId="2EF9878D"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50 (46–55)</w:t>
            </w:r>
          </w:p>
        </w:tc>
        <w:tc>
          <w:tcPr>
            <w:tcW w:w="607" w:type="pct"/>
            <w:shd w:val="clear" w:color="auto" w:fill="FFFFFF" w:themeFill="background1"/>
            <w:tcMar>
              <w:left w:w="28" w:type="dxa"/>
              <w:right w:w="28" w:type="dxa"/>
            </w:tcMar>
          </w:tcPr>
          <w:p w14:paraId="12BA4431" w14:textId="2033DD31"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49 (39 – 59)</w:t>
            </w:r>
          </w:p>
        </w:tc>
        <w:tc>
          <w:tcPr>
            <w:tcW w:w="709" w:type="pct"/>
            <w:shd w:val="clear" w:color="auto" w:fill="FFFFFF" w:themeFill="background1"/>
            <w:tcMar>
              <w:left w:w="28" w:type="dxa"/>
              <w:right w:w="28" w:type="dxa"/>
            </w:tcMar>
          </w:tcPr>
          <w:p w14:paraId="0ED6C221" w14:textId="1770E5FC"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5E6071" w:rsidRPr="00ED0ACE">
              <w:rPr>
                <w:rFonts w:asciiTheme="minorHAnsi" w:hAnsiTheme="minorHAnsi" w:cstheme="minorHAnsi"/>
                <w:sz w:val="22"/>
                <w:szCs w:val="22"/>
              </w:rPr>
              <w:t>6</w:t>
            </w:r>
            <w:r w:rsidRPr="00ED0ACE">
              <w:rPr>
                <w:rFonts w:asciiTheme="minorHAnsi" w:hAnsiTheme="minorHAnsi" w:cstheme="minorHAnsi"/>
                <w:sz w:val="22"/>
                <w:szCs w:val="22"/>
              </w:rPr>
              <w:t xml:space="preserve"> (0.</w:t>
            </w:r>
            <w:r w:rsidR="005E6071" w:rsidRPr="00ED0ACE">
              <w:rPr>
                <w:rFonts w:asciiTheme="minorHAnsi" w:hAnsiTheme="minorHAnsi" w:cstheme="minorHAnsi"/>
                <w:sz w:val="22"/>
                <w:szCs w:val="22"/>
              </w:rPr>
              <w:t>4</w:t>
            </w:r>
            <w:r w:rsidRPr="00ED0ACE">
              <w:rPr>
                <w:rFonts w:asciiTheme="minorHAnsi" w:hAnsiTheme="minorHAnsi" w:cstheme="minorHAnsi"/>
                <w:sz w:val="22"/>
                <w:szCs w:val="22"/>
              </w:rPr>
              <w:t>-0.</w:t>
            </w:r>
            <w:r w:rsidR="005E6071" w:rsidRPr="00ED0ACE">
              <w:rPr>
                <w:rFonts w:asciiTheme="minorHAnsi" w:hAnsiTheme="minorHAnsi" w:cstheme="minorHAnsi"/>
                <w:sz w:val="22"/>
                <w:szCs w:val="22"/>
              </w:rPr>
              <w:t>9</w:t>
            </w:r>
            <w:r w:rsidRPr="00ED0ACE">
              <w:rPr>
                <w:rFonts w:asciiTheme="minorHAnsi" w:hAnsiTheme="minorHAnsi" w:cstheme="minorHAnsi"/>
                <w:sz w:val="22"/>
                <w:szCs w:val="22"/>
              </w:rPr>
              <w:t>)</w:t>
            </w:r>
          </w:p>
        </w:tc>
        <w:tc>
          <w:tcPr>
            <w:tcW w:w="343" w:type="pct"/>
            <w:shd w:val="clear" w:color="auto" w:fill="FFFFFF" w:themeFill="background1"/>
            <w:tcMar>
              <w:left w:w="28" w:type="dxa"/>
              <w:right w:w="28" w:type="dxa"/>
            </w:tcMar>
          </w:tcPr>
          <w:p w14:paraId="5FE2138C" w14:textId="71AA6F8D"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0.0</w:t>
            </w:r>
            <w:r w:rsidR="005E6071" w:rsidRPr="00ED0ACE">
              <w:rPr>
                <w:rFonts w:asciiTheme="minorHAnsi" w:hAnsiTheme="minorHAnsi" w:cstheme="minorHAnsi"/>
                <w:b/>
                <w:bCs/>
                <w:sz w:val="22"/>
                <w:szCs w:val="22"/>
              </w:rPr>
              <w:t>2</w:t>
            </w:r>
          </w:p>
        </w:tc>
        <w:tc>
          <w:tcPr>
            <w:tcW w:w="770" w:type="pct"/>
            <w:shd w:val="clear" w:color="auto" w:fill="FFFFFF" w:themeFill="background1"/>
            <w:tcMar>
              <w:left w:w="28" w:type="dxa"/>
              <w:right w:w="28" w:type="dxa"/>
            </w:tcMar>
          </w:tcPr>
          <w:p w14:paraId="7F14DE76" w14:textId="26A043D0"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267457" w:rsidRPr="00ED0ACE">
              <w:rPr>
                <w:rFonts w:asciiTheme="minorHAnsi" w:hAnsiTheme="minorHAnsi" w:cstheme="minorHAnsi"/>
                <w:sz w:val="22"/>
                <w:szCs w:val="22"/>
              </w:rPr>
              <w:t>7</w:t>
            </w:r>
            <w:r w:rsidRPr="00ED0ACE">
              <w:rPr>
                <w:rFonts w:asciiTheme="minorHAnsi" w:hAnsiTheme="minorHAnsi" w:cstheme="minorHAnsi"/>
                <w:sz w:val="22"/>
                <w:szCs w:val="22"/>
              </w:rPr>
              <w:t>(0.</w:t>
            </w:r>
            <w:r w:rsidR="00267457" w:rsidRPr="00ED0ACE">
              <w:rPr>
                <w:rFonts w:asciiTheme="minorHAnsi" w:hAnsiTheme="minorHAnsi" w:cstheme="minorHAnsi"/>
                <w:sz w:val="22"/>
                <w:szCs w:val="22"/>
              </w:rPr>
              <w:t>5</w:t>
            </w:r>
            <w:r w:rsidRPr="00ED0ACE">
              <w:rPr>
                <w:rFonts w:asciiTheme="minorHAnsi" w:hAnsiTheme="minorHAnsi" w:cstheme="minorHAnsi"/>
                <w:sz w:val="22"/>
                <w:szCs w:val="22"/>
              </w:rPr>
              <w:t>-0.9)</w:t>
            </w:r>
          </w:p>
        </w:tc>
        <w:tc>
          <w:tcPr>
            <w:tcW w:w="395" w:type="pct"/>
            <w:shd w:val="clear" w:color="auto" w:fill="FFFFFF" w:themeFill="background1"/>
            <w:tcMar>
              <w:left w:w="28" w:type="dxa"/>
              <w:right w:w="28" w:type="dxa"/>
            </w:tcMar>
          </w:tcPr>
          <w:p w14:paraId="5EA757B1" w14:textId="6A1F1780"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0.04</w:t>
            </w:r>
          </w:p>
        </w:tc>
      </w:tr>
      <w:tr w:rsidR="00714023" w:rsidRPr="00ED0ACE" w14:paraId="09720964" w14:textId="77777777" w:rsidTr="00EB150F">
        <w:tc>
          <w:tcPr>
            <w:tcW w:w="1214" w:type="pct"/>
            <w:tcBorders>
              <w:bottom w:val="single" w:sz="4" w:space="0" w:color="auto"/>
            </w:tcBorders>
            <w:shd w:val="clear" w:color="auto" w:fill="FFFFFF" w:themeFill="background1"/>
            <w:tcMar>
              <w:left w:w="28" w:type="dxa"/>
              <w:right w:w="28" w:type="dxa"/>
            </w:tcMar>
          </w:tcPr>
          <w:p w14:paraId="1718DBED"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High</w:t>
            </w:r>
          </w:p>
        </w:tc>
        <w:tc>
          <w:tcPr>
            <w:tcW w:w="289" w:type="pct"/>
            <w:tcBorders>
              <w:bottom w:val="single" w:sz="4" w:space="0" w:color="auto"/>
            </w:tcBorders>
            <w:shd w:val="clear" w:color="auto" w:fill="FFFFFF" w:themeFill="background1"/>
            <w:tcMar>
              <w:left w:w="28" w:type="dxa"/>
              <w:right w:w="28" w:type="dxa"/>
            </w:tcMar>
          </w:tcPr>
          <w:p w14:paraId="2FB9BFD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040112B8" w14:textId="217FDB6A"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46 (42–51)</w:t>
            </w:r>
          </w:p>
        </w:tc>
        <w:tc>
          <w:tcPr>
            <w:tcW w:w="607" w:type="pct"/>
            <w:tcBorders>
              <w:bottom w:val="single" w:sz="4" w:space="0" w:color="auto"/>
            </w:tcBorders>
            <w:shd w:val="clear" w:color="auto" w:fill="FFFFFF" w:themeFill="background1"/>
            <w:tcMar>
              <w:left w:w="28" w:type="dxa"/>
              <w:right w:w="28" w:type="dxa"/>
            </w:tcMar>
          </w:tcPr>
          <w:p w14:paraId="3837C322" w14:textId="5139D5DE"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43 (33 – 54)</w:t>
            </w:r>
          </w:p>
        </w:tc>
        <w:tc>
          <w:tcPr>
            <w:tcW w:w="709" w:type="pct"/>
            <w:tcBorders>
              <w:bottom w:val="single" w:sz="4" w:space="0" w:color="auto"/>
            </w:tcBorders>
            <w:shd w:val="clear" w:color="auto" w:fill="FFFFFF" w:themeFill="background1"/>
            <w:tcMar>
              <w:left w:w="28" w:type="dxa"/>
              <w:right w:w="28" w:type="dxa"/>
            </w:tcMar>
          </w:tcPr>
          <w:p w14:paraId="4E45C239" w14:textId="00099053"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5E6071" w:rsidRPr="00ED0ACE">
              <w:rPr>
                <w:rFonts w:asciiTheme="minorHAnsi" w:hAnsiTheme="minorHAnsi" w:cstheme="minorHAnsi"/>
                <w:sz w:val="22"/>
                <w:szCs w:val="22"/>
              </w:rPr>
              <w:t>5</w:t>
            </w:r>
            <w:r w:rsidRPr="00ED0ACE">
              <w:rPr>
                <w:rFonts w:asciiTheme="minorHAnsi" w:hAnsiTheme="minorHAnsi" w:cstheme="minorHAnsi"/>
                <w:sz w:val="22"/>
                <w:szCs w:val="22"/>
              </w:rPr>
              <w:t xml:space="preserve"> (0.</w:t>
            </w:r>
            <w:r w:rsidR="005E6071" w:rsidRPr="00ED0ACE">
              <w:rPr>
                <w:rFonts w:asciiTheme="minorHAnsi" w:hAnsiTheme="minorHAnsi" w:cstheme="minorHAnsi"/>
                <w:sz w:val="22"/>
                <w:szCs w:val="22"/>
              </w:rPr>
              <w:t>3</w:t>
            </w:r>
            <w:r w:rsidRPr="00ED0ACE">
              <w:rPr>
                <w:rFonts w:asciiTheme="minorHAnsi" w:hAnsiTheme="minorHAnsi" w:cstheme="minorHAnsi"/>
                <w:sz w:val="22"/>
                <w:szCs w:val="22"/>
              </w:rPr>
              <w:t>-0.7)</w:t>
            </w:r>
          </w:p>
        </w:tc>
        <w:tc>
          <w:tcPr>
            <w:tcW w:w="343" w:type="pct"/>
            <w:tcBorders>
              <w:bottom w:val="single" w:sz="4" w:space="0" w:color="auto"/>
            </w:tcBorders>
            <w:shd w:val="clear" w:color="auto" w:fill="FFFFFF" w:themeFill="background1"/>
            <w:tcMar>
              <w:left w:w="28" w:type="dxa"/>
              <w:right w:w="28" w:type="dxa"/>
            </w:tcMar>
          </w:tcPr>
          <w:p w14:paraId="6538DA7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0.003</w:t>
            </w:r>
          </w:p>
        </w:tc>
        <w:tc>
          <w:tcPr>
            <w:tcW w:w="770" w:type="pct"/>
            <w:tcBorders>
              <w:bottom w:val="single" w:sz="4" w:space="0" w:color="auto"/>
            </w:tcBorders>
            <w:shd w:val="clear" w:color="auto" w:fill="FFFFFF" w:themeFill="background1"/>
            <w:tcMar>
              <w:left w:w="28" w:type="dxa"/>
              <w:right w:w="28" w:type="dxa"/>
            </w:tcMar>
          </w:tcPr>
          <w:p w14:paraId="51233984" w14:textId="4F061FD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0.6 (0.</w:t>
            </w:r>
            <w:r w:rsidR="00267457" w:rsidRPr="00ED0ACE">
              <w:rPr>
                <w:rFonts w:asciiTheme="minorHAnsi" w:hAnsiTheme="minorHAnsi" w:cstheme="minorHAnsi"/>
                <w:sz w:val="22"/>
                <w:szCs w:val="22"/>
              </w:rPr>
              <w:t>4</w:t>
            </w:r>
            <w:r w:rsidRPr="00ED0ACE">
              <w:rPr>
                <w:rFonts w:asciiTheme="minorHAnsi" w:hAnsiTheme="minorHAnsi" w:cstheme="minorHAnsi"/>
                <w:sz w:val="22"/>
                <w:szCs w:val="22"/>
              </w:rPr>
              <w:t>-0.</w:t>
            </w:r>
            <w:r w:rsidR="00267457" w:rsidRPr="00ED0ACE">
              <w:rPr>
                <w:rFonts w:asciiTheme="minorHAnsi" w:hAnsiTheme="minorHAnsi" w:cstheme="minorHAnsi"/>
                <w:sz w:val="22"/>
                <w:szCs w:val="22"/>
              </w:rPr>
              <w:t>9</w:t>
            </w:r>
            <w:r w:rsidRPr="00ED0ACE">
              <w:rPr>
                <w:rFonts w:asciiTheme="minorHAnsi" w:hAnsiTheme="minorHAnsi" w:cstheme="minorHAnsi"/>
                <w:sz w:val="22"/>
                <w:szCs w:val="22"/>
              </w:rPr>
              <w:t>)</w:t>
            </w:r>
          </w:p>
        </w:tc>
        <w:tc>
          <w:tcPr>
            <w:tcW w:w="395" w:type="pct"/>
            <w:tcBorders>
              <w:bottom w:val="single" w:sz="4" w:space="0" w:color="auto"/>
            </w:tcBorders>
            <w:shd w:val="clear" w:color="auto" w:fill="FFFFFF" w:themeFill="background1"/>
            <w:tcMar>
              <w:left w:w="28" w:type="dxa"/>
              <w:right w:w="28" w:type="dxa"/>
            </w:tcMar>
          </w:tcPr>
          <w:p w14:paraId="4F624EB3" w14:textId="32866D62"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0.02</w:t>
            </w:r>
          </w:p>
        </w:tc>
      </w:tr>
      <w:tr w:rsidR="00714023" w:rsidRPr="00ED0ACE" w14:paraId="6D7E970B"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bottom w:val="single" w:sz="4" w:space="0" w:color="auto"/>
            </w:tcBorders>
            <w:shd w:val="clear" w:color="auto" w:fill="FFFFFF" w:themeFill="background1"/>
            <w:tcMar>
              <w:left w:w="28" w:type="dxa"/>
              <w:right w:w="28" w:type="dxa"/>
            </w:tcMar>
          </w:tcPr>
          <w:p w14:paraId="76DEE51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Main income of the household</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6006AFA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1,242</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7B8DFB9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10F9290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41A8618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73B2BD1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2B0D83B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40829AE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306E88F4" w14:textId="77777777" w:rsidTr="00EB150F">
        <w:tc>
          <w:tcPr>
            <w:tcW w:w="1214" w:type="pct"/>
            <w:tcBorders>
              <w:top w:val="single" w:sz="4" w:space="0" w:color="auto"/>
            </w:tcBorders>
            <w:shd w:val="clear" w:color="auto" w:fill="FFFFFF" w:themeFill="background1"/>
            <w:tcMar>
              <w:left w:w="28" w:type="dxa"/>
              <w:right w:w="28" w:type="dxa"/>
            </w:tcMar>
          </w:tcPr>
          <w:p w14:paraId="2C75612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Fishing/Agriculture/Cash Crop Sales</w:t>
            </w:r>
          </w:p>
        </w:tc>
        <w:tc>
          <w:tcPr>
            <w:tcW w:w="289" w:type="pct"/>
            <w:tcBorders>
              <w:top w:val="single" w:sz="4" w:space="0" w:color="auto"/>
            </w:tcBorders>
            <w:shd w:val="clear" w:color="auto" w:fill="FFFFFF" w:themeFill="background1"/>
            <w:tcMar>
              <w:left w:w="28" w:type="dxa"/>
              <w:right w:w="28" w:type="dxa"/>
            </w:tcMar>
          </w:tcPr>
          <w:p w14:paraId="2E1C0AA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04D07B96" w14:textId="7A214199"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57 (54–60)</w:t>
            </w:r>
          </w:p>
        </w:tc>
        <w:tc>
          <w:tcPr>
            <w:tcW w:w="607" w:type="pct"/>
            <w:tcBorders>
              <w:top w:val="single" w:sz="4" w:space="0" w:color="auto"/>
            </w:tcBorders>
            <w:shd w:val="clear" w:color="auto" w:fill="FFFFFF" w:themeFill="background1"/>
            <w:tcMar>
              <w:left w:w="28" w:type="dxa"/>
              <w:right w:w="28" w:type="dxa"/>
            </w:tcMar>
          </w:tcPr>
          <w:p w14:paraId="4D21ECB4" w14:textId="50738168"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55 (50 – 60)</w:t>
            </w:r>
          </w:p>
        </w:tc>
        <w:tc>
          <w:tcPr>
            <w:tcW w:w="709" w:type="pct"/>
            <w:tcBorders>
              <w:top w:val="single" w:sz="4" w:space="0" w:color="auto"/>
            </w:tcBorders>
            <w:shd w:val="clear" w:color="auto" w:fill="FFFFFF" w:themeFill="background1"/>
            <w:tcMar>
              <w:left w:w="28" w:type="dxa"/>
              <w:right w:w="28" w:type="dxa"/>
            </w:tcMar>
          </w:tcPr>
          <w:p w14:paraId="29828C9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105900A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417A170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95" w:type="pct"/>
            <w:tcBorders>
              <w:top w:val="single" w:sz="4" w:space="0" w:color="auto"/>
            </w:tcBorders>
            <w:shd w:val="clear" w:color="auto" w:fill="FFFFFF" w:themeFill="background1"/>
            <w:tcMar>
              <w:left w:w="28" w:type="dxa"/>
              <w:right w:w="28" w:type="dxa"/>
            </w:tcMar>
          </w:tcPr>
          <w:p w14:paraId="03D228A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59EF6601" w14:textId="77777777" w:rsidTr="001B3BAD">
        <w:trPr>
          <w:cnfStyle w:val="000000100000" w:firstRow="0" w:lastRow="0" w:firstColumn="0" w:lastColumn="0" w:oddVBand="0" w:evenVBand="0" w:oddHBand="1" w:evenHBand="0" w:firstRowFirstColumn="0" w:firstRowLastColumn="0" w:lastRowFirstColumn="0" w:lastRowLastColumn="0"/>
        </w:trPr>
        <w:tc>
          <w:tcPr>
            <w:tcW w:w="1214" w:type="pct"/>
            <w:shd w:val="clear" w:color="auto" w:fill="FFFFFF" w:themeFill="background1"/>
            <w:tcMar>
              <w:left w:w="28" w:type="dxa"/>
              <w:right w:w="28" w:type="dxa"/>
            </w:tcMar>
          </w:tcPr>
          <w:p w14:paraId="1B88BCE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Commerce/Shop</w:t>
            </w:r>
          </w:p>
        </w:tc>
        <w:tc>
          <w:tcPr>
            <w:tcW w:w="289" w:type="pct"/>
            <w:shd w:val="clear" w:color="auto" w:fill="FFFFFF" w:themeFill="background1"/>
            <w:tcMar>
              <w:left w:w="28" w:type="dxa"/>
              <w:right w:w="28" w:type="dxa"/>
            </w:tcMar>
          </w:tcPr>
          <w:p w14:paraId="67C3AF9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shd w:val="clear" w:color="auto" w:fill="FFFFFF" w:themeFill="background1"/>
            <w:tcMar>
              <w:left w:w="28" w:type="dxa"/>
              <w:right w:w="28" w:type="dxa"/>
            </w:tcMar>
          </w:tcPr>
          <w:p w14:paraId="59347DF0" w14:textId="04BAD30E"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43 (31–54)</w:t>
            </w:r>
          </w:p>
        </w:tc>
        <w:tc>
          <w:tcPr>
            <w:tcW w:w="607" w:type="pct"/>
            <w:shd w:val="clear" w:color="auto" w:fill="FFFFFF" w:themeFill="background1"/>
            <w:tcMar>
              <w:left w:w="28" w:type="dxa"/>
              <w:right w:w="28" w:type="dxa"/>
            </w:tcMar>
          </w:tcPr>
          <w:p w14:paraId="4DD0359B" w14:textId="2D6D0E7B"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42 (23 – 61)</w:t>
            </w:r>
          </w:p>
        </w:tc>
        <w:tc>
          <w:tcPr>
            <w:tcW w:w="709" w:type="pct"/>
            <w:shd w:val="clear" w:color="auto" w:fill="FFFFFF" w:themeFill="background1"/>
            <w:tcMar>
              <w:left w:w="28" w:type="dxa"/>
              <w:right w:w="28" w:type="dxa"/>
            </w:tcMar>
          </w:tcPr>
          <w:p w14:paraId="47A557D8" w14:textId="33FCB702"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0.6 (0.</w:t>
            </w:r>
            <w:r w:rsidR="005E6071" w:rsidRPr="00ED0ACE">
              <w:rPr>
                <w:rFonts w:asciiTheme="minorHAnsi" w:hAnsiTheme="minorHAnsi" w:cstheme="minorHAnsi"/>
                <w:sz w:val="22"/>
                <w:szCs w:val="22"/>
              </w:rPr>
              <w:t>3</w:t>
            </w:r>
            <w:r w:rsidRPr="00ED0ACE">
              <w:rPr>
                <w:rFonts w:asciiTheme="minorHAnsi" w:hAnsiTheme="minorHAnsi" w:cstheme="minorHAnsi"/>
                <w:sz w:val="22"/>
                <w:szCs w:val="22"/>
              </w:rPr>
              <w:t>-1.</w:t>
            </w:r>
            <w:r w:rsidR="005E6071" w:rsidRPr="00ED0ACE">
              <w:rPr>
                <w:rFonts w:asciiTheme="minorHAnsi" w:hAnsiTheme="minorHAnsi" w:cstheme="minorHAnsi"/>
                <w:sz w:val="22"/>
                <w:szCs w:val="22"/>
              </w:rPr>
              <w:t>3</w:t>
            </w:r>
            <w:r w:rsidRPr="00ED0ACE">
              <w:rPr>
                <w:rFonts w:asciiTheme="minorHAnsi" w:hAnsiTheme="minorHAnsi" w:cstheme="minorHAnsi"/>
                <w:sz w:val="22"/>
                <w:szCs w:val="22"/>
              </w:rPr>
              <w:t>)</w:t>
            </w:r>
          </w:p>
        </w:tc>
        <w:tc>
          <w:tcPr>
            <w:tcW w:w="343" w:type="pct"/>
            <w:shd w:val="clear" w:color="auto" w:fill="FFFFFF" w:themeFill="background1"/>
            <w:tcMar>
              <w:left w:w="28" w:type="dxa"/>
              <w:right w:w="28" w:type="dxa"/>
            </w:tcMar>
          </w:tcPr>
          <w:p w14:paraId="2D27DFD3" w14:textId="311C45DB"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0.16</w:t>
            </w:r>
          </w:p>
        </w:tc>
        <w:tc>
          <w:tcPr>
            <w:tcW w:w="770" w:type="pct"/>
            <w:shd w:val="clear" w:color="auto" w:fill="FFFFFF" w:themeFill="background1"/>
            <w:tcMar>
              <w:left w:w="28" w:type="dxa"/>
              <w:right w:w="28" w:type="dxa"/>
            </w:tcMar>
          </w:tcPr>
          <w:p w14:paraId="6DC259C5" w14:textId="6902FC86"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0.6 (0.3-1.</w:t>
            </w:r>
            <w:r w:rsidR="00267457" w:rsidRPr="00ED0ACE">
              <w:rPr>
                <w:rFonts w:asciiTheme="minorHAnsi" w:hAnsiTheme="minorHAnsi" w:cstheme="minorHAnsi"/>
                <w:sz w:val="22"/>
                <w:szCs w:val="22"/>
              </w:rPr>
              <w:t>3</w:t>
            </w:r>
            <w:r w:rsidRPr="00ED0ACE">
              <w:rPr>
                <w:rFonts w:asciiTheme="minorHAnsi" w:hAnsiTheme="minorHAnsi" w:cstheme="minorHAnsi"/>
                <w:sz w:val="22"/>
                <w:szCs w:val="22"/>
              </w:rPr>
              <w:t>)</w:t>
            </w:r>
          </w:p>
        </w:tc>
        <w:tc>
          <w:tcPr>
            <w:tcW w:w="395" w:type="pct"/>
            <w:shd w:val="clear" w:color="auto" w:fill="FFFFFF" w:themeFill="background1"/>
            <w:tcMar>
              <w:left w:w="28" w:type="dxa"/>
              <w:right w:w="28" w:type="dxa"/>
            </w:tcMar>
          </w:tcPr>
          <w:p w14:paraId="53FADCA4" w14:textId="0B96FB6E"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626574" w:rsidRPr="00ED0ACE">
              <w:rPr>
                <w:rFonts w:asciiTheme="minorHAnsi" w:hAnsiTheme="minorHAnsi" w:cstheme="minorHAnsi"/>
                <w:sz w:val="22"/>
                <w:szCs w:val="22"/>
              </w:rPr>
              <w:t>2</w:t>
            </w:r>
          </w:p>
        </w:tc>
      </w:tr>
      <w:tr w:rsidR="00714023" w:rsidRPr="00ED0ACE" w14:paraId="7ECF6D07" w14:textId="77777777" w:rsidTr="00EB150F">
        <w:tc>
          <w:tcPr>
            <w:tcW w:w="1214" w:type="pct"/>
            <w:shd w:val="clear" w:color="auto" w:fill="FFFFFF" w:themeFill="background1"/>
            <w:tcMar>
              <w:left w:w="28" w:type="dxa"/>
              <w:right w:w="28" w:type="dxa"/>
            </w:tcMar>
          </w:tcPr>
          <w:p w14:paraId="502919D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hAnsiTheme="minorHAnsi" w:cstheme="minorHAnsi"/>
                <w:sz w:val="22"/>
                <w:szCs w:val="22"/>
              </w:rPr>
              <w:t xml:space="preserve">Civil servant </w:t>
            </w:r>
          </w:p>
        </w:tc>
        <w:tc>
          <w:tcPr>
            <w:tcW w:w="289" w:type="pct"/>
            <w:shd w:val="clear" w:color="auto" w:fill="FFFFFF" w:themeFill="background1"/>
            <w:tcMar>
              <w:left w:w="28" w:type="dxa"/>
              <w:right w:w="28" w:type="dxa"/>
            </w:tcMar>
          </w:tcPr>
          <w:p w14:paraId="53D03E8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shd w:val="clear" w:color="auto" w:fill="FFFFFF" w:themeFill="background1"/>
            <w:tcMar>
              <w:left w:w="28" w:type="dxa"/>
              <w:right w:w="28" w:type="dxa"/>
            </w:tcMar>
          </w:tcPr>
          <w:p w14:paraId="76FB34C0" w14:textId="3F47A8C6"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33 (19–48)</w:t>
            </w:r>
          </w:p>
        </w:tc>
        <w:tc>
          <w:tcPr>
            <w:tcW w:w="607" w:type="pct"/>
            <w:shd w:val="clear" w:color="auto" w:fill="FFFFFF" w:themeFill="background1"/>
            <w:tcMar>
              <w:left w:w="28" w:type="dxa"/>
              <w:right w:w="28" w:type="dxa"/>
            </w:tcMar>
          </w:tcPr>
          <w:p w14:paraId="1E23B20C" w14:textId="797A01EF"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32 (13 – 50)</w:t>
            </w:r>
          </w:p>
        </w:tc>
        <w:tc>
          <w:tcPr>
            <w:tcW w:w="709" w:type="pct"/>
            <w:shd w:val="clear" w:color="auto" w:fill="FFFFFF" w:themeFill="background1"/>
            <w:tcMar>
              <w:left w:w="28" w:type="dxa"/>
              <w:right w:w="28" w:type="dxa"/>
            </w:tcMar>
          </w:tcPr>
          <w:p w14:paraId="5A72396B" w14:textId="3597405D"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5E6071" w:rsidRPr="00ED0ACE">
              <w:rPr>
                <w:rFonts w:asciiTheme="minorHAnsi" w:hAnsiTheme="minorHAnsi" w:cstheme="minorHAnsi"/>
                <w:sz w:val="22"/>
                <w:szCs w:val="22"/>
              </w:rPr>
              <w:t>4</w:t>
            </w:r>
            <w:r w:rsidRPr="00ED0ACE">
              <w:rPr>
                <w:rFonts w:asciiTheme="minorHAnsi" w:hAnsiTheme="minorHAnsi" w:cstheme="minorHAnsi"/>
                <w:sz w:val="22"/>
                <w:szCs w:val="22"/>
              </w:rPr>
              <w:t xml:space="preserve"> (0.</w:t>
            </w:r>
            <w:r w:rsidR="005E6071" w:rsidRPr="00ED0ACE">
              <w:rPr>
                <w:rFonts w:asciiTheme="minorHAnsi" w:hAnsiTheme="minorHAnsi" w:cstheme="minorHAnsi"/>
                <w:sz w:val="22"/>
                <w:szCs w:val="22"/>
              </w:rPr>
              <w:t>2</w:t>
            </w:r>
            <w:r w:rsidRPr="00ED0ACE">
              <w:rPr>
                <w:rFonts w:asciiTheme="minorHAnsi" w:hAnsiTheme="minorHAnsi" w:cstheme="minorHAnsi"/>
                <w:sz w:val="22"/>
                <w:szCs w:val="22"/>
              </w:rPr>
              <w:t>-0.9)</w:t>
            </w:r>
          </w:p>
        </w:tc>
        <w:tc>
          <w:tcPr>
            <w:tcW w:w="343" w:type="pct"/>
            <w:shd w:val="clear" w:color="auto" w:fill="FFFFFF" w:themeFill="background1"/>
            <w:tcMar>
              <w:left w:w="28" w:type="dxa"/>
              <w:right w:w="28" w:type="dxa"/>
            </w:tcMar>
          </w:tcPr>
          <w:p w14:paraId="6B11AD83" w14:textId="33D297F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0.0</w:t>
            </w:r>
            <w:r w:rsidR="005E6071" w:rsidRPr="00ED0ACE">
              <w:rPr>
                <w:rFonts w:asciiTheme="minorHAnsi" w:hAnsiTheme="minorHAnsi" w:cstheme="minorHAnsi"/>
                <w:b/>
                <w:bCs/>
                <w:sz w:val="22"/>
                <w:szCs w:val="22"/>
              </w:rPr>
              <w:t>4</w:t>
            </w:r>
          </w:p>
        </w:tc>
        <w:tc>
          <w:tcPr>
            <w:tcW w:w="770" w:type="pct"/>
            <w:shd w:val="clear" w:color="auto" w:fill="FFFFFF" w:themeFill="background1"/>
            <w:tcMar>
              <w:left w:w="28" w:type="dxa"/>
              <w:right w:w="28" w:type="dxa"/>
            </w:tcMar>
          </w:tcPr>
          <w:p w14:paraId="203A6D28" w14:textId="0827AB7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0.5 (0.2-1.2)</w:t>
            </w:r>
          </w:p>
        </w:tc>
        <w:tc>
          <w:tcPr>
            <w:tcW w:w="395" w:type="pct"/>
            <w:shd w:val="clear" w:color="auto" w:fill="FFFFFF" w:themeFill="background1"/>
            <w:tcMar>
              <w:left w:w="28" w:type="dxa"/>
              <w:right w:w="28" w:type="dxa"/>
            </w:tcMar>
          </w:tcPr>
          <w:p w14:paraId="7C7A6707" w14:textId="3A3855BF"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0.1</w:t>
            </w:r>
          </w:p>
        </w:tc>
      </w:tr>
      <w:tr w:rsidR="00714023" w:rsidRPr="00ED0ACE" w14:paraId="05C9E255"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bottom w:val="single" w:sz="4" w:space="0" w:color="auto"/>
            </w:tcBorders>
            <w:shd w:val="clear" w:color="auto" w:fill="FFFFFF" w:themeFill="background1"/>
            <w:tcMar>
              <w:left w:w="28" w:type="dxa"/>
              <w:right w:w="28" w:type="dxa"/>
            </w:tcMar>
          </w:tcPr>
          <w:p w14:paraId="76969E8D"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Other</w:t>
            </w:r>
          </w:p>
        </w:tc>
        <w:tc>
          <w:tcPr>
            <w:tcW w:w="289" w:type="pct"/>
            <w:tcBorders>
              <w:bottom w:val="single" w:sz="4" w:space="0" w:color="auto"/>
            </w:tcBorders>
            <w:shd w:val="clear" w:color="auto" w:fill="FFFFFF" w:themeFill="background1"/>
            <w:tcMar>
              <w:left w:w="28" w:type="dxa"/>
              <w:right w:w="28" w:type="dxa"/>
            </w:tcMar>
          </w:tcPr>
          <w:p w14:paraId="0B4D6E8D"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3496DD48" w14:textId="7F6BEC2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31 (22–39)</w:t>
            </w:r>
          </w:p>
        </w:tc>
        <w:tc>
          <w:tcPr>
            <w:tcW w:w="607" w:type="pct"/>
            <w:tcBorders>
              <w:bottom w:val="single" w:sz="4" w:space="0" w:color="auto"/>
            </w:tcBorders>
            <w:shd w:val="clear" w:color="auto" w:fill="FFFFFF" w:themeFill="background1"/>
            <w:tcMar>
              <w:left w:w="28" w:type="dxa"/>
              <w:right w:w="28" w:type="dxa"/>
            </w:tcMar>
          </w:tcPr>
          <w:p w14:paraId="1AB3E6A1" w14:textId="670B95C3"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28 (10 – 47)</w:t>
            </w:r>
          </w:p>
        </w:tc>
        <w:tc>
          <w:tcPr>
            <w:tcW w:w="709" w:type="pct"/>
            <w:tcBorders>
              <w:bottom w:val="single" w:sz="4" w:space="0" w:color="auto"/>
            </w:tcBorders>
            <w:shd w:val="clear" w:color="auto" w:fill="FFFFFF" w:themeFill="background1"/>
            <w:tcMar>
              <w:left w:w="28" w:type="dxa"/>
              <w:right w:w="28" w:type="dxa"/>
            </w:tcMar>
          </w:tcPr>
          <w:p w14:paraId="02A36F4E" w14:textId="547CD192"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0.3 (0.</w:t>
            </w:r>
            <w:r w:rsidR="005E6071" w:rsidRPr="00ED0ACE">
              <w:rPr>
                <w:rFonts w:asciiTheme="minorHAnsi" w:hAnsiTheme="minorHAnsi" w:cstheme="minorHAnsi"/>
                <w:sz w:val="22"/>
                <w:szCs w:val="22"/>
              </w:rPr>
              <w:t>1</w:t>
            </w:r>
            <w:r w:rsidRPr="00ED0ACE">
              <w:rPr>
                <w:rFonts w:asciiTheme="minorHAnsi" w:hAnsiTheme="minorHAnsi" w:cstheme="minorHAnsi"/>
                <w:sz w:val="22"/>
                <w:szCs w:val="22"/>
              </w:rPr>
              <w:t>-0.</w:t>
            </w:r>
            <w:r w:rsidR="005E6071" w:rsidRPr="00ED0ACE">
              <w:rPr>
                <w:rFonts w:asciiTheme="minorHAnsi" w:hAnsiTheme="minorHAnsi" w:cstheme="minorHAnsi"/>
                <w:sz w:val="22"/>
                <w:szCs w:val="22"/>
              </w:rPr>
              <w:t>8</w:t>
            </w:r>
            <w:r w:rsidRPr="00ED0ACE">
              <w:rPr>
                <w:rFonts w:asciiTheme="minorHAnsi" w:hAnsiTheme="minorHAnsi" w:cstheme="minorHAnsi"/>
                <w:sz w:val="22"/>
                <w:szCs w:val="22"/>
              </w:rPr>
              <w:t>)</w:t>
            </w:r>
          </w:p>
        </w:tc>
        <w:tc>
          <w:tcPr>
            <w:tcW w:w="343" w:type="pct"/>
            <w:tcBorders>
              <w:bottom w:val="single" w:sz="4" w:space="0" w:color="auto"/>
            </w:tcBorders>
            <w:shd w:val="clear" w:color="auto" w:fill="FFFFFF" w:themeFill="background1"/>
            <w:tcMar>
              <w:left w:w="28" w:type="dxa"/>
              <w:right w:w="28" w:type="dxa"/>
            </w:tcMar>
          </w:tcPr>
          <w:p w14:paraId="52F1BB62" w14:textId="5380A6C1"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0.01</w:t>
            </w:r>
          </w:p>
        </w:tc>
        <w:tc>
          <w:tcPr>
            <w:tcW w:w="770" w:type="pct"/>
            <w:tcBorders>
              <w:bottom w:val="single" w:sz="4" w:space="0" w:color="auto"/>
            </w:tcBorders>
            <w:shd w:val="clear" w:color="auto" w:fill="FFFFFF" w:themeFill="background1"/>
            <w:tcMar>
              <w:left w:w="28" w:type="dxa"/>
              <w:right w:w="28" w:type="dxa"/>
            </w:tcMar>
          </w:tcPr>
          <w:p w14:paraId="1EAE735A" w14:textId="6E82AFFE"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267457" w:rsidRPr="00ED0ACE">
              <w:rPr>
                <w:rFonts w:asciiTheme="minorHAnsi" w:hAnsiTheme="minorHAnsi" w:cstheme="minorHAnsi"/>
                <w:sz w:val="22"/>
                <w:szCs w:val="22"/>
              </w:rPr>
              <w:t>4</w:t>
            </w:r>
            <w:r w:rsidRPr="00ED0ACE">
              <w:rPr>
                <w:rFonts w:asciiTheme="minorHAnsi" w:hAnsiTheme="minorHAnsi" w:cstheme="minorHAnsi"/>
                <w:sz w:val="22"/>
                <w:szCs w:val="22"/>
              </w:rPr>
              <w:t xml:space="preserve"> (0.</w:t>
            </w:r>
            <w:r w:rsidR="00267457" w:rsidRPr="00ED0ACE">
              <w:rPr>
                <w:rFonts w:asciiTheme="minorHAnsi" w:hAnsiTheme="minorHAnsi" w:cstheme="minorHAnsi"/>
                <w:sz w:val="22"/>
                <w:szCs w:val="22"/>
              </w:rPr>
              <w:t>2</w:t>
            </w:r>
            <w:r w:rsidRPr="00ED0ACE">
              <w:rPr>
                <w:rFonts w:asciiTheme="minorHAnsi" w:hAnsiTheme="minorHAnsi" w:cstheme="minorHAnsi"/>
                <w:sz w:val="22"/>
                <w:szCs w:val="22"/>
              </w:rPr>
              <w:t>-0.</w:t>
            </w:r>
            <w:r w:rsidR="00267457" w:rsidRPr="00ED0ACE">
              <w:rPr>
                <w:rFonts w:asciiTheme="minorHAnsi" w:hAnsiTheme="minorHAnsi" w:cstheme="minorHAnsi"/>
                <w:sz w:val="22"/>
                <w:szCs w:val="22"/>
              </w:rPr>
              <w:t>9</w:t>
            </w:r>
            <w:r w:rsidRPr="00ED0ACE">
              <w:rPr>
                <w:rFonts w:asciiTheme="minorHAnsi" w:hAnsiTheme="minorHAnsi" w:cstheme="minorHAnsi"/>
                <w:sz w:val="22"/>
                <w:szCs w:val="22"/>
              </w:rPr>
              <w:t>)</w:t>
            </w:r>
          </w:p>
        </w:tc>
        <w:tc>
          <w:tcPr>
            <w:tcW w:w="395" w:type="pct"/>
            <w:tcBorders>
              <w:bottom w:val="single" w:sz="4" w:space="0" w:color="auto"/>
            </w:tcBorders>
            <w:shd w:val="clear" w:color="auto" w:fill="FFFFFF" w:themeFill="background1"/>
            <w:tcMar>
              <w:left w:w="28" w:type="dxa"/>
              <w:right w:w="28" w:type="dxa"/>
            </w:tcMar>
          </w:tcPr>
          <w:p w14:paraId="258BF886" w14:textId="6433A64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0.0</w:t>
            </w:r>
            <w:r w:rsidR="00267457" w:rsidRPr="00ED0ACE">
              <w:rPr>
                <w:rFonts w:asciiTheme="minorHAnsi" w:hAnsiTheme="minorHAnsi" w:cstheme="minorHAnsi"/>
                <w:b/>
                <w:bCs/>
                <w:sz w:val="22"/>
                <w:szCs w:val="22"/>
              </w:rPr>
              <w:t>3</w:t>
            </w:r>
          </w:p>
        </w:tc>
      </w:tr>
      <w:tr w:rsidR="00714023" w:rsidRPr="00ED0ACE" w14:paraId="5ED2B4A4" w14:textId="77777777" w:rsidTr="00EB150F">
        <w:tc>
          <w:tcPr>
            <w:tcW w:w="1214" w:type="pct"/>
            <w:tcBorders>
              <w:top w:val="single" w:sz="4" w:space="0" w:color="auto"/>
              <w:bottom w:val="single" w:sz="4" w:space="0" w:color="auto"/>
            </w:tcBorders>
            <w:shd w:val="clear" w:color="auto" w:fill="FFFFFF" w:themeFill="background1"/>
            <w:tcMar>
              <w:left w:w="28" w:type="dxa"/>
              <w:right w:w="28" w:type="dxa"/>
            </w:tcMar>
          </w:tcPr>
          <w:p w14:paraId="2CFC8C7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Nearest health facility</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6FA5131B"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1,231</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2ADAF24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2C8CCD22"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30A64E32"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77129A8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1FBECFA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76315D3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2A1D6E94"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tcBorders>
            <w:shd w:val="clear" w:color="auto" w:fill="FFFFFF" w:themeFill="background1"/>
            <w:tcMar>
              <w:left w:w="28" w:type="dxa"/>
              <w:right w:w="28" w:type="dxa"/>
            </w:tcMar>
          </w:tcPr>
          <w:p w14:paraId="5468DC8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lastRenderedPageBreak/>
              <w:t>Private/Other drug sellers</w:t>
            </w:r>
          </w:p>
        </w:tc>
        <w:tc>
          <w:tcPr>
            <w:tcW w:w="289" w:type="pct"/>
            <w:tcBorders>
              <w:top w:val="single" w:sz="4" w:space="0" w:color="auto"/>
            </w:tcBorders>
            <w:shd w:val="clear" w:color="auto" w:fill="FFFFFF" w:themeFill="background1"/>
            <w:tcMar>
              <w:left w:w="28" w:type="dxa"/>
              <w:right w:w="28" w:type="dxa"/>
            </w:tcMar>
          </w:tcPr>
          <w:p w14:paraId="55E0346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154730B5" w14:textId="3C210AC2"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46 (40–51)</w:t>
            </w:r>
          </w:p>
        </w:tc>
        <w:tc>
          <w:tcPr>
            <w:tcW w:w="607" w:type="pct"/>
            <w:tcBorders>
              <w:top w:val="single" w:sz="4" w:space="0" w:color="auto"/>
            </w:tcBorders>
            <w:shd w:val="clear" w:color="auto" w:fill="FFFFFF" w:themeFill="background1"/>
            <w:tcMar>
              <w:left w:w="28" w:type="dxa"/>
              <w:right w:w="28" w:type="dxa"/>
            </w:tcMar>
          </w:tcPr>
          <w:p w14:paraId="672448B3" w14:textId="4B451FAB"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45 (28 – 63)</w:t>
            </w:r>
          </w:p>
        </w:tc>
        <w:tc>
          <w:tcPr>
            <w:tcW w:w="709" w:type="pct"/>
            <w:tcBorders>
              <w:top w:val="single" w:sz="4" w:space="0" w:color="auto"/>
            </w:tcBorders>
            <w:shd w:val="clear" w:color="auto" w:fill="FFFFFF" w:themeFill="background1"/>
            <w:tcMar>
              <w:left w:w="28" w:type="dxa"/>
              <w:right w:w="28" w:type="dxa"/>
            </w:tcMar>
          </w:tcPr>
          <w:p w14:paraId="7605D6A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5909173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4CCC82B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top w:val="single" w:sz="4" w:space="0" w:color="auto"/>
            </w:tcBorders>
            <w:shd w:val="clear" w:color="auto" w:fill="FFFFFF" w:themeFill="background1"/>
            <w:tcMar>
              <w:left w:w="28" w:type="dxa"/>
              <w:right w:w="28" w:type="dxa"/>
            </w:tcMar>
          </w:tcPr>
          <w:p w14:paraId="5CBF188B"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6E811055" w14:textId="77777777" w:rsidTr="001B3BAD">
        <w:tc>
          <w:tcPr>
            <w:tcW w:w="1214" w:type="pct"/>
            <w:shd w:val="clear" w:color="auto" w:fill="FFFFFF" w:themeFill="background1"/>
            <w:tcMar>
              <w:left w:w="28" w:type="dxa"/>
              <w:right w:w="28" w:type="dxa"/>
            </w:tcMar>
          </w:tcPr>
          <w:p w14:paraId="4627F4B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Public health post</w:t>
            </w:r>
          </w:p>
        </w:tc>
        <w:tc>
          <w:tcPr>
            <w:tcW w:w="289" w:type="pct"/>
            <w:shd w:val="clear" w:color="auto" w:fill="FFFFFF" w:themeFill="background1"/>
            <w:tcMar>
              <w:left w:w="28" w:type="dxa"/>
              <w:right w:w="28" w:type="dxa"/>
            </w:tcMar>
          </w:tcPr>
          <w:p w14:paraId="05E2E46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shd w:val="clear" w:color="auto" w:fill="FFFFFF" w:themeFill="background1"/>
            <w:tcMar>
              <w:left w:w="28" w:type="dxa"/>
              <w:right w:w="28" w:type="dxa"/>
            </w:tcMar>
          </w:tcPr>
          <w:p w14:paraId="6C5FE195" w14:textId="7D0823FB"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56 (53–60)</w:t>
            </w:r>
          </w:p>
        </w:tc>
        <w:tc>
          <w:tcPr>
            <w:tcW w:w="607" w:type="pct"/>
            <w:shd w:val="clear" w:color="auto" w:fill="FFFFFF" w:themeFill="background1"/>
            <w:tcMar>
              <w:left w:w="28" w:type="dxa"/>
              <w:right w:w="28" w:type="dxa"/>
            </w:tcMar>
          </w:tcPr>
          <w:p w14:paraId="355DFF80" w14:textId="5EA6AE2B"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53 (48 – 59)</w:t>
            </w:r>
          </w:p>
        </w:tc>
        <w:tc>
          <w:tcPr>
            <w:tcW w:w="709" w:type="pct"/>
            <w:shd w:val="clear" w:color="auto" w:fill="FFFFFF" w:themeFill="background1"/>
            <w:tcMar>
              <w:left w:w="28" w:type="dxa"/>
              <w:right w:w="28" w:type="dxa"/>
            </w:tcMar>
          </w:tcPr>
          <w:p w14:paraId="721F9A67" w14:textId="2A9A219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r w:rsidR="00626574" w:rsidRPr="00ED0ACE">
              <w:rPr>
                <w:rFonts w:asciiTheme="minorHAnsi" w:hAnsiTheme="minorHAnsi" w:cstheme="minorHAnsi"/>
                <w:sz w:val="22"/>
                <w:szCs w:val="22"/>
              </w:rPr>
              <w:t>4</w:t>
            </w:r>
            <w:r w:rsidRPr="00ED0ACE">
              <w:rPr>
                <w:rFonts w:asciiTheme="minorHAnsi" w:hAnsiTheme="minorHAnsi" w:cstheme="minorHAnsi"/>
                <w:sz w:val="22"/>
                <w:szCs w:val="22"/>
              </w:rPr>
              <w:t xml:space="preserve"> (0.7-2.7)</w:t>
            </w:r>
          </w:p>
        </w:tc>
        <w:tc>
          <w:tcPr>
            <w:tcW w:w="343" w:type="pct"/>
            <w:shd w:val="clear" w:color="auto" w:fill="FFFFFF" w:themeFill="background1"/>
            <w:tcMar>
              <w:left w:w="28" w:type="dxa"/>
              <w:right w:w="28" w:type="dxa"/>
            </w:tcMar>
          </w:tcPr>
          <w:p w14:paraId="41735781" w14:textId="68942B5F"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0.3</w:t>
            </w:r>
          </w:p>
        </w:tc>
        <w:tc>
          <w:tcPr>
            <w:tcW w:w="770" w:type="pct"/>
            <w:shd w:val="clear" w:color="auto" w:fill="FFFFFF" w:themeFill="background1"/>
            <w:tcMar>
              <w:left w:w="28" w:type="dxa"/>
              <w:right w:w="28" w:type="dxa"/>
            </w:tcMar>
          </w:tcPr>
          <w:p w14:paraId="00F0D3E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shd w:val="clear" w:color="auto" w:fill="FFFFFF" w:themeFill="background1"/>
            <w:tcMar>
              <w:left w:w="28" w:type="dxa"/>
              <w:right w:w="28" w:type="dxa"/>
            </w:tcMar>
          </w:tcPr>
          <w:p w14:paraId="31FDBE7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4CAB1184"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shd w:val="clear" w:color="auto" w:fill="FFFFFF" w:themeFill="background1"/>
            <w:tcMar>
              <w:left w:w="28" w:type="dxa"/>
              <w:right w:w="28" w:type="dxa"/>
            </w:tcMar>
          </w:tcPr>
          <w:p w14:paraId="685C733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Public hospital</w:t>
            </w:r>
          </w:p>
        </w:tc>
        <w:tc>
          <w:tcPr>
            <w:tcW w:w="289" w:type="pct"/>
            <w:shd w:val="clear" w:color="auto" w:fill="FFFFFF" w:themeFill="background1"/>
            <w:tcMar>
              <w:left w:w="28" w:type="dxa"/>
              <w:right w:w="28" w:type="dxa"/>
            </w:tcMar>
          </w:tcPr>
          <w:p w14:paraId="3DBC0D0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shd w:val="clear" w:color="auto" w:fill="FFFFFF" w:themeFill="background1"/>
            <w:tcMar>
              <w:left w:w="28" w:type="dxa"/>
              <w:right w:w="28" w:type="dxa"/>
            </w:tcMar>
          </w:tcPr>
          <w:p w14:paraId="724C5A12" w14:textId="72DF36ED"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52 (32–73)</w:t>
            </w:r>
          </w:p>
        </w:tc>
        <w:tc>
          <w:tcPr>
            <w:tcW w:w="607" w:type="pct"/>
            <w:shd w:val="clear" w:color="auto" w:fill="FFFFFF" w:themeFill="background1"/>
            <w:tcMar>
              <w:left w:w="28" w:type="dxa"/>
              <w:right w:w="28" w:type="dxa"/>
            </w:tcMar>
          </w:tcPr>
          <w:p w14:paraId="76285BE6" w14:textId="20FE0125"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57 (20 – 93)</w:t>
            </w:r>
          </w:p>
        </w:tc>
        <w:tc>
          <w:tcPr>
            <w:tcW w:w="709" w:type="pct"/>
            <w:shd w:val="clear" w:color="auto" w:fill="FFFFFF" w:themeFill="background1"/>
            <w:tcMar>
              <w:left w:w="28" w:type="dxa"/>
              <w:right w:w="28" w:type="dxa"/>
            </w:tcMar>
          </w:tcPr>
          <w:p w14:paraId="055A6E09" w14:textId="21EE525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r w:rsidR="00626574" w:rsidRPr="00ED0ACE">
              <w:rPr>
                <w:rFonts w:asciiTheme="minorHAnsi" w:hAnsiTheme="minorHAnsi" w:cstheme="minorHAnsi"/>
                <w:sz w:val="22"/>
                <w:szCs w:val="22"/>
              </w:rPr>
              <w:t>6</w:t>
            </w:r>
            <w:r w:rsidRPr="00ED0ACE">
              <w:rPr>
                <w:rFonts w:asciiTheme="minorHAnsi" w:hAnsiTheme="minorHAnsi" w:cstheme="minorHAnsi"/>
                <w:sz w:val="22"/>
                <w:szCs w:val="22"/>
              </w:rPr>
              <w:t xml:space="preserve"> (0.</w:t>
            </w:r>
            <w:r w:rsidR="00626574" w:rsidRPr="00ED0ACE">
              <w:rPr>
                <w:rFonts w:asciiTheme="minorHAnsi" w:hAnsiTheme="minorHAnsi" w:cstheme="minorHAnsi"/>
                <w:sz w:val="22"/>
                <w:szCs w:val="22"/>
              </w:rPr>
              <w:t>3</w:t>
            </w:r>
            <w:r w:rsidRPr="00ED0ACE">
              <w:rPr>
                <w:rFonts w:asciiTheme="minorHAnsi" w:hAnsiTheme="minorHAnsi" w:cstheme="minorHAnsi"/>
                <w:sz w:val="22"/>
                <w:szCs w:val="22"/>
              </w:rPr>
              <w:t>-9.9)</w:t>
            </w:r>
          </w:p>
        </w:tc>
        <w:tc>
          <w:tcPr>
            <w:tcW w:w="343" w:type="pct"/>
            <w:shd w:val="clear" w:color="auto" w:fill="FFFFFF" w:themeFill="background1"/>
            <w:tcMar>
              <w:left w:w="28" w:type="dxa"/>
              <w:right w:w="28" w:type="dxa"/>
            </w:tcMar>
          </w:tcPr>
          <w:p w14:paraId="793BFCE6" w14:textId="11D94660"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0.6</w:t>
            </w:r>
          </w:p>
        </w:tc>
        <w:tc>
          <w:tcPr>
            <w:tcW w:w="770" w:type="pct"/>
            <w:shd w:val="clear" w:color="auto" w:fill="FFFFFF" w:themeFill="background1"/>
            <w:tcMar>
              <w:left w:w="28" w:type="dxa"/>
              <w:right w:w="28" w:type="dxa"/>
            </w:tcMar>
          </w:tcPr>
          <w:p w14:paraId="0D61F52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shd w:val="clear" w:color="auto" w:fill="FFFFFF" w:themeFill="background1"/>
            <w:tcMar>
              <w:left w:w="28" w:type="dxa"/>
              <w:right w:w="28" w:type="dxa"/>
            </w:tcMar>
          </w:tcPr>
          <w:p w14:paraId="0206745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43AE429E" w14:textId="77777777" w:rsidTr="00EB150F">
        <w:tc>
          <w:tcPr>
            <w:tcW w:w="1214" w:type="pct"/>
            <w:tcBorders>
              <w:bottom w:val="single" w:sz="4" w:space="0" w:color="auto"/>
            </w:tcBorders>
            <w:shd w:val="clear" w:color="auto" w:fill="FFFFFF" w:themeFill="background1"/>
            <w:tcMar>
              <w:left w:w="28" w:type="dxa"/>
              <w:right w:w="28" w:type="dxa"/>
            </w:tcMar>
          </w:tcPr>
          <w:p w14:paraId="59CBC6D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Community health worker</w:t>
            </w:r>
          </w:p>
        </w:tc>
        <w:tc>
          <w:tcPr>
            <w:tcW w:w="289" w:type="pct"/>
            <w:tcBorders>
              <w:bottom w:val="single" w:sz="4" w:space="0" w:color="auto"/>
            </w:tcBorders>
            <w:shd w:val="clear" w:color="auto" w:fill="FFFFFF" w:themeFill="background1"/>
            <w:tcMar>
              <w:left w:w="28" w:type="dxa"/>
              <w:right w:w="28" w:type="dxa"/>
            </w:tcMar>
          </w:tcPr>
          <w:p w14:paraId="7998782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69456925" w14:textId="142FD47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49 (40–57)</w:t>
            </w:r>
          </w:p>
        </w:tc>
        <w:tc>
          <w:tcPr>
            <w:tcW w:w="607" w:type="pct"/>
            <w:tcBorders>
              <w:bottom w:val="single" w:sz="4" w:space="0" w:color="auto"/>
            </w:tcBorders>
            <w:shd w:val="clear" w:color="auto" w:fill="FFFFFF" w:themeFill="background1"/>
            <w:tcMar>
              <w:left w:w="28" w:type="dxa"/>
              <w:right w:w="28" w:type="dxa"/>
            </w:tcMar>
          </w:tcPr>
          <w:p w14:paraId="26DFA4A8" w14:textId="28BF0436"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45 (36 – 55)</w:t>
            </w:r>
          </w:p>
        </w:tc>
        <w:tc>
          <w:tcPr>
            <w:tcW w:w="709" w:type="pct"/>
            <w:tcBorders>
              <w:bottom w:val="single" w:sz="4" w:space="0" w:color="auto"/>
            </w:tcBorders>
            <w:shd w:val="clear" w:color="auto" w:fill="FFFFFF" w:themeFill="background1"/>
            <w:tcMar>
              <w:left w:w="28" w:type="dxa"/>
              <w:right w:w="28" w:type="dxa"/>
            </w:tcMar>
          </w:tcPr>
          <w:p w14:paraId="6CBC904E" w14:textId="4C21D006"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1.0 (0.</w:t>
            </w:r>
            <w:r w:rsidR="00626574" w:rsidRPr="00ED0ACE">
              <w:rPr>
                <w:rFonts w:asciiTheme="minorHAnsi" w:hAnsiTheme="minorHAnsi" w:cstheme="minorHAnsi"/>
                <w:sz w:val="22"/>
                <w:szCs w:val="22"/>
              </w:rPr>
              <w:t>5</w:t>
            </w:r>
            <w:r w:rsidRPr="00ED0ACE">
              <w:rPr>
                <w:rFonts w:asciiTheme="minorHAnsi" w:hAnsiTheme="minorHAnsi" w:cstheme="minorHAnsi"/>
                <w:sz w:val="22"/>
                <w:szCs w:val="22"/>
              </w:rPr>
              <w:t>-2.</w:t>
            </w:r>
            <w:r w:rsidR="00626574" w:rsidRPr="00ED0ACE">
              <w:rPr>
                <w:rFonts w:asciiTheme="minorHAnsi" w:hAnsiTheme="minorHAnsi" w:cstheme="minorHAnsi"/>
                <w:sz w:val="22"/>
                <w:szCs w:val="22"/>
              </w:rPr>
              <w:t>2</w:t>
            </w:r>
            <w:r w:rsidRPr="00ED0ACE">
              <w:rPr>
                <w:rFonts w:asciiTheme="minorHAnsi" w:hAnsiTheme="minorHAnsi" w:cstheme="minorHAnsi"/>
                <w:sz w:val="22"/>
                <w:szCs w:val="22"/>
              </w:rPr>
              <w:t>)</w:t>
            </w:r>
          </w:p>
        </w:tc>
        <w:tc>
          <w:tcPr>
            <w:tcW w:w="343" w:type="pct"/>
            <w:tcBorders>
              <w:bottom w:val="single" w:sz="4" w:space="0" w:color="auto"/>
            </w:tcBorders>
            <w:shd w:val="clear" w:color="auto" w:fill="FFFFFF" w:themeFill="background1"/>
            <w:tcMar>
              <w:left w:w="28" w:type="dxa"/>
              <w:right w:w="28" w:type="dxa"/>
            </w:tcMar>
          </w:tcPr>
          <w:p w14:paraId="18F8E0EC" w14:textId="1F1C66A3"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0.9</w:t>
            </w:r>
          </w:p>
        </w:tc>
        <w:tc>
          <w:tcPr>
            <w:tcW w:w="770" w:type="pct"/>
            <w:tcBorders>
              <w:bottom w:val="single" w:sz="4" w:space="0" w:color="auto"/>
            </w:tcBorders>
            <w:shd w:val="clear" w:color="auto" w:fill="FFFFFF" w:themeFill="background1"/>
            <w:tcMar>
              <w:left w:w="28" w:type="dxa"/>
              <w:right w:w="28" w:type="dxa"/>
            </w:tcMar>
          </w:tcPr>
          <w:p w14:paraId="1ED9767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bottom w:val="single" w:sz="4" w:space="0" w:color="auto"/>
            </w:tcBorders>
            <w:shd w:val="clear" w:color="auto" w:fill="FFFFFF" w:themeFill="background1"/>
            <w:tcMar>
              <w:left w:w="28" w:type="dxa"/>
              <w:right w:w="28" w:type="dxa"/>
            </w:tcMar>
          </w:tcPr>
          <w:p w14:paraId="17A22D3D"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215D8E71"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bottom w:val="single" w:sz="4" w:space="0" w:color="auto"/>
            </w:tcBorders>
            <w:shd w:val="clear" w:color="auto" w:fill="FFFFFF" w:themeFill="background1"/>
            <w:tcMar>
              <w:left w:w="28" w:type="dxa"/>
              <w:right w:w="28" w:type="dxa"/>
            </w:tcMar>
          </w:tcPr>
          <w:p w14:paraId="0F3E8FD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Mode of transport to health facility</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6E21599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1,238</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1077B77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5BC5815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42FF697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5B7D5D3B"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736E9552"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7463526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6FC4C30E" w14:textId="77777777" w:rsidTr="00EB150F">
        <w:tc>
          <w:tcPr>
            <w:tcW w:w="1214" w:type="pct"/>
            <w:tcBorders>
              <w:top w:val="single" w:sz="4" w:space="0" w:color="auto"/>
            </w:tcBorders>
            <w:shd w:val="clear" w:color="auto" w:fill="FFFFFF" w:themeFill="background1"/>
            <w:tcMar>
              <w:left w:w="28" w:type="dxa"/>
              <w:right w:w="28" w:type="dxa"/>
            </w:tcMar>
          </w:tcPr>
          <w:p w14:paraId="1D2E481D"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On foot</w:t>
            </w:r>
          </w:p>
        </w:tc>
        <w:tc>
          <w:tcPr>
            <w:tcW w:w="289" w:type="pct"/>
            <w:tcBorders>
              <w:top w:val="single" w:sz="4" w:space="0" w:color="auto"/>
            </w:tcBorders>
            <w:shd w:val="clear" w:color="auto" w:fill="FFFFFF" w:themeFill="background1"/>
            <w:tcMar>
              <w:left w:w="28" w:type="dxa"/>
              <w:right w:w="28" w:type="dxa"/>
            </w:tcMar>
          </w:tcPr>
          <w:p w14:paraId="139149D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47C9A321" w14:textId="6A35DEFF"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53 (50–56)</w:t>
            </w:r>
          </w:p>
        </w:tc>
        <w:tc>
          <w:tcPr>
            <w:tcW w:w="607" w:type="pct"/>
            <w:tcBorders>
              <w:top w:val="single" w:sz="4" w:space="0" w:color="auto"/>
            </w:tcBorders>
            <w:shd w:val="clear" w:color="auto" w:fill="FFFFFF" w:themeFill="background1"/>
            <w:tcMar>
              <w:left w:w="28" w:type="dxa"/>
              <w:right w:w="28" w:type="dxa"/>
            </w:tcMar>
          </w:tcPr>
          <w:p w14:paraId="1D83F86A" w14:textId="368DE10B"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52 (47 – 58)</w:t>
            </w:r>
          </w:p>
        </w:tc>
        <w:tc>
          <w:tcPr>
            <w:tcW w:w="709" w:type="pct"/>
            <w:tcBorders>
              <w:top w:val="single" w:sz="4" w:space="0" w:color="auto"/>
            </w:tcBorders>
            <w:shd w:val="clear" w:color="auto" w:fill="FFFFFF" w:themeFill="background1"/>
            <w:tcMar>
              <w:left w:w="28" w:type="dxa"/>
              <w:right w:w="28" w:type="dxa"/>
            </w:tcMar>
          </w:tcPr>
          <w:p w14:paraId="6ADDC2A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5881CA8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06435DB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top w:val="single" w:sz="4" w:space="0" w:color="auto"/>
            </w:tcBorders>
            <w:shd w:val="clear" w:color="auto" w:fill="FFFFFF" w:themeFill="background1"/>
            <w:tcMar>
              <w:left w:w="28" w:type="dxa"/>
              <w:right w:w="28" w:type="dxa"/>
            </w:tcMar>
          </w:tcPr>
          <w:p w14:paraId="616EB93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03F4ED6B"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shd w:val="clear" w:color="auto" w:fill="FFFFFF" w:themeFill="background1"/>
            <w:tcMar>
              <w:left w:w="28" w:type="dxa"/>
              <w:right w:w="28" w:type="dxa"/>
            </w:tcMar>
          </w:tcPr>
          <w:p w14:paraId="6A7BD9E2"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Bicycle</w:t>
            </w:r>
          </w:p>
        </w:tc>
        <w:tc>
          <w:tcPr>
            <w:tcW w:w="289" w:type="pct"/>
            <w:shd w:val="clear" w:color="auto" w:fill="FFFFFF" w:themeFill="background1"/>
            <w:tcMar>
              <w:left w:w="28" w:type="dxa"/>
              <w:right w:w="28" w:type="dxa"/>
            </w:tcMar>
          </w:tcPr>
          <w:p w14:paraId="2C629F3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shd w:val="clear" w:color="auto" w:fill="FFFFFF" w:themeFill="background1"/>
            <w:tcMar>
              <w:left w:w="28" w:type="dxa"/>
              <w:right w:w="28" w:type="dxa"/>
            </w:tcMar>
          </w:tcPr>
          <w:p w14:paraId="5E832BAA" w14:textId="3CCE37CB"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58 (45–72)</w:t>
            </w:r>
          </w:p>
        </w:tc>
        <w:tc>
          <w:tcPr>
            <w:tcW w:w="607" w:type="pct"/>
            <w:shd w:val="clear" w:color="auto" w:fill="FFFFFF" w:themeFill="background1"/>
            <w:tcMar>
              <w:left w:w="28" w:type="dxa"/>
              <w:right w:w="28" w:type="dxa"/>
            </w:tcMar>
          </w:tcPr>
          <w:p w14:paraId="692F106B" w14:textId="2F6C2703"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53 (31 – 74)</w:t>
            </w:r>
          </w:p>
        </w:tc>
        <w:tc>
          <w:tcPr>
            <w:tcW w:w="709" w:type="pct"/>
            <w:shd w:val="clear" w:color="auto" w:fill="FFFFFF" w:themeFill="background1"/>
            <w:tcMar>
              <w:left w:w="28" w:type="dxa"/>
              <w:right w:w="28" w:type="dxa"/>
            </w:tcMar>
          </w:tcPr>
          <w:p w14:paraId="4D95B5C8" w14:textId="2F8AFE08"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1.0 (0.4-2.</w:t>
            </w:r>
            <w:r w:rsidR="004B1D7F" w:rsidRPr="00ED0ACE">
              <w:rPr>
                <w:rFonts w:asciiTheme="minorHAnsi" w:hAnsiTheme="minorHAnsi" w:cstheme="minorHAnsi"/>
                <w:sz w:val="22"/>
                <w:szCs w:val="22"/>
              </w:rPr>
              <w:t>5</w:t>
            </w:r>
            <w:r w:rsidRPr="00ED0ACE">
              <w:rPr>
                <w:rFonts w:asciiTheme="minorHAnsi" w:hAnsiTheme="minorHAnsi" w:cstheme="minorHAnsi"/>
                <w:sz w:val="22"/>
                <w:szCs w:val="22"/>
              </w:rPr>
              <w:t>)</w:t>
            </w:r>
          </w:p>
        </w:tc>
        <w:tc>
          <w:tcPr>
            <w:tcW w:w="343" w:type="pct"/>
            <w:shd w:val="clear" w:color="auto" w:fill="FFFFFF" w:themeFill="background1"/>
            <w:tcMar>
              <w:left w:w="28" w:type="dxa"/>
              <w:right w:w="28" w:type="dxa"/>
            </w:tcMar>
          </w:tcPr>
          <w:p w14:paraId="036B9C7E" w14:textId="6B48F1C8"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0.9</w:t>
            </w:r>
          </w:p>
        </w:tc>
        <w:tc>
          <w:tcPr>
            <w:tcW w:w="770" w:type="pct"/>
            <w:shd w:val="clear" w:color="auto" w:fill="FFFFFF" w:themeFill="background1"/>
            <w:tcMar>
              <w:left w:w="28" w:type="dxa"/>
              <w:right w:w="28" w:type="dxa"/>
            </w:tcMar>
          </w:tcPr>
          <w:p w14:paraId="525F314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shd w:val="clear" w:color="auto" w:fill="FFFFFF" w:themeFill="background1"/>
            <w:tcMar>
              <w:left w:w="28" w:type="dxa"/>
              <w:right w:w="28" w:type="dxa"/>
            </w:tcMar>
          </w:tcPr>
          <w:p w14:paraId="28F2C17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6E30334C" w14:textId="77777777" w:rsidTr="00EB150F">
        <w:tc>
          <w:tcPr>
            <w:tcW w:w="1214" w:type="pct"/>
            <w:tcBorders>
              <w:bottom w:val="single" w:sz="4" w:space="0" w:color="auto"/>
            </w:tcBorders>
            <w:shd w:val="clear" w:color="auto" w:fill="FFFFFF" w:themeFill="background1"/>
            <w:tcMar>
              <w:left w:w="28" w:type="dxa"/>
              <w:right w:w="28" w:type="dxa"/>
            </w:tcMar>
          </w:tcPr>
          <w:p w14:paraId="6644C6A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Public transport/motorcycle</w:t>
            </w:r>
          </w:p>
        </w:tc>
        <w:tc>
          <w:tcPr>
            <w:tcW w:w="289" w:type="pct"/>
            <w:tcBorders>
              <w:bottom w:val="single" w:sz="4" w:space="0" w:color="auto"/>
            </w:tcBorders>
            <w:shd w:val="clear" w:color="auto" w:fill="FFFFFF" w:themeFill="background1"/>
            <w:tcMar>
              <w:left w:w="28" w:type="dxa"/>
              <w:right w:w="28" w:type="dxa"/>
            </w:tcMar>
          </w:tcPr>
          <w:p w14:paraId="7786225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6FE0B22E" w14:textId="2E6C477F"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51 (44–58)</w:t>
            </w:r>
          </w:p>
        </w:tc>
        <w:tc>
          <w:tcPr>
            <w:tcW w:w="607" w:type="pct"/>
            <w:tcBorders>
              <w:bottom w:val="single" w:sz="4" w:space="0" w:color="auto"/>
            </w:tcBorders>
            <w:shd w:val="clear" w:color="auto" w:fill="FFFFFF" w:themeFill="background1"/>
            <w:tcMar>
              <w:left w:w="28" w:type="dxa"/>
              <w:right w:w="28" w:type="dxa"/>
            </w:tcMar>
          </w:tcPr>
          <w:p w14:paraId="1A2086AC" w14:textId="3C5B4FDA"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44 (25 – 63)</w:t>
            </w:r>
          </w:p>
        </w:tc>
        <w:tc>
          <w:tcPr>
            <w:tcW w:w="709" w:type="pct"/>
            <w:tcBorders>
              <w:bottom w:val="single" w:sz="4" w:space="0" w:color="auto"/>
            </w:tcBorders>
            <w:shd w:val="clear" w:color="auto" w:fill="FFFFFF" w:themeFill="background1"/>
            <w:tcMar>
              <w:left w:w="28" w:type="dxa"/>
              <w:right w:w="28" w:type="dxa"/>
            </w:tcMar>
          </w:tcPr>
          <w:p w14:paraId="6CDB46FA" w14:textId="0C42DD0A"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0.7</w:t>
            </w:r>
            <w:r w:rsidR="004B1D7F" w:rsidRPr="00ED0ACE">
              <w:rPr>
                <w:rFonts w:asciiTheme="minorHAnsi" w:hAnsiTheme="minorHAnsi" w:cstheme="minorHAnsi"/>
                <w:sz w:val="22"/>
                <w:szCs w:val="22"/>
              </w:rPr>
              <w:t xml:space="preserve"> </w:t>
            </w:r>
            <w:r w:rsidRPr="00ED0ACE">
              <w:rPr>
                <w:rFonts w:asciiTheme="minorHAnsi" w:hAnsiTheme="minorHAnsi" w:cstheme="minorHAnsi"/>
                <w:sz w:val="22"/>
                <w:szCs w:val="22"/>
              </w:rPr>
              <w:t>(0.</w:t>
            </w:r>
            <w:r w:rsidR="004B1D7F" w:rsidRPr="00ED0ACE">
              <w:rPr>
                <w:rFonts w:asciiTheme="minorHAnsi" w:hAnsiTheme="minorHAnsi" w:cstheme="minorHAnsi"/>
                <w:sz w:val="22"/>
                <w:szCs w:val="22"/>
              </w:rPr>
              <w:t>4</w:t>
            </w:r>
            <w:r w:rsidRPr="00ED0ACE">
              <w:rPr>
                <w:rFonts w:asciiTheme="minorHAnsi" w:hAnsiTheme="minorHAnsi" w:cstheme="minorHAnsi"/>
                <w:sz w:val="22"/>
                <w:szCs w:val="22"/>
              </w:rPr>
              <w:t>-1.</w:t>
            </w:r>
            <w:r w:rsidR="004B1D7F" w:rsidRPr="00ED0ACE">
              <w:rPr>
                <w:rFonts w:asciiTheme="minorHAnsi" w:hAnsiTheme="minorHAnsi" w:cstheme="minorHAnsi"/>
                <w:sz w:val="22"/>
                <w:szCs w:val="22"/>
              </w:rPr>
              <w:t>4</w:t>
            </w:r>
            <w:r w:rsidRPr="00ED0ACE">
              <w:rPr>
                <w:rFonts w:asciiTheme="minorHAnsi" w:hAnsiTheme="minorHAnsi" w:cstheme="minorHAnsi"/>
                <w:sz w:val="22"/>
                <w:szCs w:val="22"/>
              </w:rPr>
              <w:t>)</w:t>
            </w:r>
          </w:p>
        </w:tc>
        <w:tc>
          <w:tcPr>
            <w:tcW w:w="343" w:type="pct"/>
            <w:tcBorders>
              <w:bottom w:val="single" w:sz="4" w:space="0" w:color="auto"/>
            </w:tcBorders>
            <w:shd w:val="clear" w:color="auto" w:fill="FFFFFF" w:themeFill="background1"/>
            <w:tcMar>
              <w:left w:w="28" w:type="dxa"/>
              <w:right w:w="28" w:type="dxa"/>
            </w:tcMar>
          </w:tcPr>
          <w:p w14:paraId="333EE480" w14:textId="3D81B50D"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4B1D7F" w:rsidRPr="00ED0ACE">
              <w:rPr>
                <w:rFonts w:asciiTheme="minorHAnsi" w:hAnsiTheme="minorHAnsi" w:cstheme="minorHAnsi"/>
                <w:sz w:val="22"/>
                <w:szCs w:val="22"/>
              </w:rPr>
              <w:t>3</w:t>
            </w:r>
          </w:p>
        </w:tc>
        <w:tc>
          <w:tcPr>
            <w:tcW w:w="770" w:type="pct"/>
            <w:tcBorders>
              <w:bottom w:val="single" w:sz="4" w:space="0" w:color="auto"/>
            </w:tcBorders>
            <w:shd w:val="clear" w:color="auto" w:fill="FFFFFF" w:themeFill="background1"/>
            <w:tcMar>
              <w:left w:w="28" w:type="dxa"/>
              <w:right w:w="28" w:type="dxa"/>
            </w:tcMar>
          </w:tcPr>
          <w:p w14:paraId="0ED0C9C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bottom w:val="single" w:sz="4" w:space="0" w:color="auto"/>
            </w:tcBorders>
            <w:shd w:val="clear" w:color="auto" w:fill="FFFFFF" w:themeFill="background1"/>
            <w:tcMar>
              <w:left w:w="28" w:type="dxa"/>
              <w:right w:w="28" w:type="dxa"/>
            </w:tcMar>
          </w:tcPr>
          <w:p w14:paraId="7AD8E75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4FCBE6DA"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bottom w:val="single" w:sz="4" w:space="0" w:color="auto"/>
            </w:tcBorders>
            <w:shd w:val="clear" w:color="auto" w:fill="FFFFFF" w:themeFill="background1"/>
            <w:tcMar>
              <w:left w:w="28" w:type="dxa"/>
              <w:right w:w="28" w:type="dxa"/>
            </w:tcMar>
          </w:tcPr>
          <w:p w14:paraId="4A2CCF1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Heard malaria message</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34116F2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1,237</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1BE24E8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53EAD08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724EBC2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51963B8D"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0B77806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028552F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4AD2DF9A" w14:textId="77777777" w:rsidTr="00EB150F">
        <w:tc>
          <w:tcPr>
            <w:tcW w:w="1214" w:type="pct"/>
            <w:tcBorders>
              <w:top w:val="single" w:sz="4" w:space="0" w:color="auto"/>
            </w:tcBorders>
            <w:shd w:val="clear" w:color="auto" w:fill="FFFFFF" w:themeFill="background1"/>
            <w:tcMar>
              <w:left w:w="28" w:type="dxa"/>
              <w:right w:w="28" w:type="dxa"/>
            </w:tcMar>
          </w:tcPr>
          <w:p w14:paraId="5C642A5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No</w:t>
            </w:r>
          </w:p>
        </w:tc>
        <w:tc>
          <w:tcPr>
            <w:tcW w:w="289" w:type="pct"/>
            <w:tcBorders>
              <w:top w:val="single" w:sz="4" w:space="0" w:color="auto"/>
            </w:tcBorders>
            <w:shd w:val="clear" w:color="auto" w:fill="FFFFFF" w:themeFill="background1"/>
            <w:tcMar>
              <w:left w:w="28" w:type="dxa"/>
              <w:right w:w="28" w:type="dxa"/>
            </w:tcMar>
          </w:tcPr>
          <w:p w14:paraId="09B920B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1E29403C" w14:textId="1871176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49 (45–53)</w:t>
            </w:r>
          </w:p>
        </w:tc>
        <w:tc>
          <w:tcPr>
            <w:tcW w:w="607" w:type="pct"/>
            <w:tcBorders>
              <w:top w:val="single" w:sz="4" w:space="0" w:color="auto"/>
            </w:tcBorders>
            <w:shd w:val="clear" w:color="auto" w:fill="FFFFFF" w:themeFill="background1"/>
            <w:tcMar>
              <w:left w:w="28" w:type="dxa"/>
              <w:right w:w="28" w:type="dxa"/>
            </w:tcMar>
          </w:tcPr>
          <w:p w14:paraId="2F920E45" w14:textId="47069BDE"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48 (40 – 55)</w:t>
            </w:r>
          </w:p>
        </w:tc>
        <w:tc>
          <w:tcPr>
            <w:tcW w:w="709" w:type="pct"/>
            <w:tcBorders>
              <w:top w:val="single" w:sz="4" w:space="0" w:color="auto"/>
            </w:tcBorders>
            <w:shd w:val="clear" w:color="auto" w:fill="FFFFFF" w:themeFill="background1"/>
            <w:tcMar>
              <w:left w:w="28" w:type="dxa"/>
              <w:right w:w="28" w:type="dxa"/>
            </w:tcMar>
          </w:tcPr>
          <w:p w14:paraId="113A4A0E"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0437BE8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6994E07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95" w:type="pct"/>
            <w:tcBorders>
              <w:top w:val="single" w:sz="4" w:space="0" w:color="auto"/>
            </w:tcBorders>
            <w:shd w:val="clear" w:color="auto" w:fill="FFFFFF" w:themeFill="background1"/>
            <w:tcMar>
              <w:left w:w="28" w:type="dxa"/>
              <w:right w:w="28" w:type="dxa"/>
            </w:tcMar>
          </w:tcPr>
          <w:p w14:paraId="0F7306A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39AC0270"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bottom w:val="single" w:sz="4" w:space="0" w:color="auto"/>
            </w:tcBorders>
            <w:shd w:val="clear" w:color="auto" w:fill="FFFFFF" w:themeFill="background1"/>
            <w:tcMar>
              <w:left w:w="28" w:type="dxa"/>
              <w:right w:w="28" w:type="dxa"/>
            </w:tcMar>
          </w:tcPr>
          <w:p w14:paraId="16D8F3D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Yes</w:t>
            </w:r>
          </w:p>
        </w:tc>
        <w:tc>
          <w:tcPr>
            <w:tcW w:w="289" w:type="pct"/>
            <w:tcBorders>
              <w:bottom w:val="single" w:sz="4" w:space="0" w:color="auto"/>
            </w:tcBorders>
            <w:shd w:val="clear" w:color="auto" w:fill="FFFFFF" w:themeFill="background1"/>
            <w:tcMar>
              <w:left w:w="28" w:type="dxa"/>
              <w:right w:w="28" w:type="dxa"/>
            </w:tcMar>
          </w:tcPr>
          <w:p w14:paraId="1C0FFB6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2C2BF535" w14:textId="48650BCF"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56 (52–60)</w:t>
            </w:r>
          </w:p>
        </w:tc>
        <w:tc>
          <w:tcPr>
            <w:tcW w:w="607" w:type="pct"/>
            <w:tcBorders>
              <w:bottom w:val="single" w:sz="4" w:space="0" w:color="auto"/>
            </w:tcBorders>
            <w:shd w:val="clear" w:color="auto" w:fill="FFFFFF" w:themeFill="background1"/>
            <w:tcMar>
              <w:left w:w="28" w:type="dxa"/>
              <w:right w:w="28" w:type="dxa"/>
            </w:tcMar>
          </w:tcPr>
          <w:p w14:paraId="2D6ACFD7" w14:textId="0D7BD195"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54 (46 – 62)</w:t>
            </w:r>
          </w:p>
        </w:tc>
        <w:tc>
          <w:tcPr>
            <w:tcW w:w="709" w:type="pct"/>
            <w:tcBorders>
              <w:bottom w:val="single" w:sz="4" w:space="0" w:color="auto"/>
            </w:tcBorders>
            <w:shd w:val="clear" w:color="auto" w:fill="FFFFFF" w:themeFill="background1"/>
            <w:tcMar>
              <w:left w:w="28" w:type="dxa"/>
              <w:right w:w="28" w:type="dxa"/>
            </w:tcMar>
          </w:tcPr>
          <w:p w14:paraId="75B43FEC" w14:textId="7911004A"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r w:rsidR="004B1D7F" w:rsidRPr="00ED0ACE">
              <w:rPr>
                <w:rFonts w:asciiTheme="minorHAnsi" w:hAnsiTheme="minorHAnsi" w:cstheme="minorHAnsi"/>
                <w:sz w:val="22"/>
                <w:szCs w:val="22"/>
              </w:rPr>
              <w:t>3</w:t>
            </w:r>
            <w:r w:rsidRPr="00ED0ACE">
              <w:rPr>
                <w:rFonts w:asciiTheme="minorHAnsi" w:hAnsiTheme="minorHAnsi" w:cstheme="minorHAnsi"/>
                <w:sz w:val="22"/>
                <w:szCs w:val="22"/>
              </w:rPr>
              <w:t xml:space="preserve"> (0.</w:t>
            </w:r>
            <w:r w:rsidR="004B1D7F" w:rsidRPr="00ED0ACE">
              <w:rPr>
                <w:rFonts w:asciiTheme="minorHAnsi" w:hAnsiTheme="minorHAnsi" w:cstheme="minorHAnsi"/>
                <w:sz w:val="22"/>
                <w:szCs w:val="22"/>
              </w:rPr>
              <w:t>9</w:t>
            </w:r>
            <w:r w:rsidRPr="00ED0ACE">
              <w:rPr>
                <w:rFonts w:asciiTheme="minorHAnsi" w:hAnsiTheme="minorHAnsi" w:cstheme="minorHAnsi"/>
                <w:sz w:val="22"/>
                <w:szCs w:val="22"/>
              </w:rPr>
              <w:t>-1.</w:t>
            </w:r>
            <w:r w:rsidR="004B1D7F" w:rsidRPr="00ED0ACE">
              <w:rPr>
                <w:rFonts w:asciiTheme="minorHAnsi" w:hAnsiTheme="minorHAnsi" w:cstheme="minorHAnsi"/>
                <w:sz w:val="22"/>
                <w:szCs w:val="22"/>
              </w:rPr>
              <w:t>7</w:t>
            </w:r>
            <w:r w:rsidRPr="00ED0ACE">
              <w:rPr>
                <w:rFonts w:asciiTheme="minorHAnsi" w:hAnsiTheme="minorHAnsi" w:cstheme="minorHAnsi"/>
                <w:sz w:val="22"/>
                <w:szCs w:val="22"/>
              </w:rPr>
              <w:t>)</w:t>
            </w:r>
          </w:p>
        </w:tc>
        <w:tc>
          <w:tcPr>
            <w:tcW w:w="343" w:type="pct"/>
            <w:tcBorders>
              <w:bottom w:val="single" w:sz="4" w:space="0" w:color="auto"/>
            </w:tcBorders>
            <w:shd w:val="clear" w:color="auto" w:fill="FFFFFF" w:themeFill="background1"/>
            <w:tcMar>
              <w:left w:w="28" w:type="dxa"/>
              <w:right w:w="28" w:type="dxa"/>
            </w:tcMar>
          </w:tcPr>
          <w:p w14:paraId="1F053241" w14:textId="233445EA"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4B1D7F" w:rsidRPr="00ED0ACE">
              <w:rPr>
                <w:rFonts w:asciiTheme="minorHAnsi" w:hAnsiTheme="minorHAnsi" w:cstheme="minorHAnsi"/>
                <w:sz w:val="22"/>
                <w:szCs w:val="22"/>
              </w:rPr>
              <w:t>1</w:t>
            </w:r>
          </w:p>
        </w:tc>
        <w:tc>
          <w:tcPr>
            <w:tcW w:w="770" w:type="pct"/>
            <w:tcBorders>
              <w:bottom w:val="single" w:sz="4" w:space="0" w:color="auto"/>
            </w:tcBorders>
            <w:shd w:val="clear" w:color="auto" w:fill="FFFFFF" w:themeFill="background1"/>
            <w:tcMar>
              <w:left w:w="28" w:type="dxa"/>
              <w:right w:w="28" w:type="dxa"/>
            </w:tcMar>
          </w:tcPr>
          <w:p w14:paraId="2565A249" w14:textId="4E82FFCA"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1.1(0.</w:t>
            </w:r>
            <w:r w:rsidR="004B1D7F" w:rsidRPr="00ED0ACE">
              <w:rPr>
                <w:rFonts w:asciiTheme="minorHAnsi" w:hAnsiTheme="minorHAnsi" w:cstheme="minorHAnsi"/>
                <w:sz w:val="22"/>
                <w:szCs w:val="22"/>
              </w:rPr>
              <w:t>8</w:t>
            </w:r>
            <w:r w:rsidRPr="00ED0ACE">
              <w:rPr>
                <w:rFonts w:asciiTheme="minorHAnsi" w:hAnsiTheme="minorHAnsi" w:cstheme="minorHAnsi"/>
                <w:sz w:val="22"/>
                <w:szCs w:val="22"/>
              </w:rPr>
              <w:t>-1.</w:t>
            </w:r>
            <w:r w:rsidR="004B1D7F" w:rsidRPr="00ED0ACE">
              <w:rPr>
                <w:rFonts w:asciiTheme="minorHAnsi" w:hAnsiTheme="minorHAnsi" w:cstheme="minorHAnsi"/>
                <w:sz w:val="22"/>
                <w:szCs w:val="22"/>
              </w:rPr>
              <w:t>6</w:t>
            </w:r>
            <w:r w:rsidRPr="00ED0ACE">
              <w:rPr>
                <w:rFonts w:asciiTheme="minorHAnsi" w:hAnsiTheme="minorHAnsi" w:cstheme="minorHAnsi"/>
                <w:sz w:val="22"/>
                <w:szCs w:val="22"/>
              </w:rPr>
              <w:t>)</w:t>
            </w:r>
          </w:p>
        </w:tc>
        <w:tc>
          <w:tcPr>
            <w:tcW w:w="395" w:type="pct"/>
            <w:tcBorders>
              <w:bottom w:val="single" w:sz="4" w:space="0" w:color="auto"/>
            </w:tcBorders>
            <w:shd w:val="clear" w:color="auto" w:fill="FFFFFF" w:themeFill="background1"/>
            <w:tcMar>
              <w:left w:w="28" w:type="dxa"/>
              <w:right w:w="28" w:type="dxa"/>
            </w:tcMar>
          </w:tcPr>
          <w:p w14:paraId="470F869D" w14:textId="7E3D01F1"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0.5</w:t>
            </w:r>
          </w:p>
        </w:tc>
      </w:tr>
      <w:tr w:rsidR="00714023" w:rsidRPr="00ED0ACE" w14:paraId="66F8405B" w14:textId="77777777" w:rsidTr="00EB150F">
        <w:tc>
          <w:tcPr>
            <w:tcW w:w="1214" w:type="pct"/>
            <w:tcBorders>
              <w:top w:val="single" w:sz="4" w:space="0" w:color="auto"/>
              <w:bottom w:val="single" w:sz="4" w:space="0" w:color="auto"/>
            </w:tcBorders>
            <w:shd w:val="clear" w:color="auto" w:fill="FFFFFF" w:themeFill="background1"/>
            <w:tcMar>
              <w:left w:w="28" w:type="dxa"/>
              <w:right w:w="28" w:type="dxa"/>
            </w:tcMar>
          </w:tcPr>
          <w:p w14:paraId="16E64E8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Perception of malaria</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1C5EF0E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1,236</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014C8452"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6F7CEC5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2682D7E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04A1EE0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533510A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35CBD00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2F656FE8"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tcBorders>
            <w:shd w:val="clear" w:color="auto" w:fill="FFFFFF" w:themeFill="background1"/>
            <w:tcMar>
              <w:left w:w="28" w:type="dxa"/>
              <w:right w:w="28" w:type="dxa"/>
            </w:tcMar>
          </w:tcPr>
          <w:p w14:paraId="5CC9DC8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Not a serious health problem</w:t>
            </w:r>
          </w:p>
        </w:tc>
        <w:tc>
          <w:tcPr>
            <w:tcW w:w="289" w:type="pct"/>
            <w:tcBorders>
              <w:top w:val="single" w:sz="4" w:space="0" w:color="auto"/>
            </w:tcBorders>
            <w:shd w:val="clear" w:color="auto" w:fill="FFFFFF" w:themeFill="background1"/>
            <w:tcMar>
              <w:left w:w="28" w:type="dxa"/>
              <w:right w:w="28" w:type="dxa"/>
            </w:tcMar>
          </w:tcPr>
          <w:p w14:paraId="471D9EA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565C3952" w14:textId="25E23CD1"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47 (33–61)</w:t>
            </w:r>
          </w:p>
        </w:tc>
        <w:tc>
          <w:tcPr>
            <w:tcW w:w="607" w:type="pct"/>
            <w:tcBorders>
              <w:top w:val="single" w:sz="4" w:space="0" w:color="auto"/>
            </w:tcBorders>
            <w:shd w:val="clear" w:color="auto" w:fill="FFFFFF" w:themeFill="background1"/>
            <w:tcMar>
              <w:left w:w="28" w:type="dxa"/>
              <w:right w:w="28" w:type="dxa"/>
            </w:tcMar>
          </w:tcPr>
          <w:p w14:paraId="2B0FD1A9" w14:textId="76533D0A"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43 (27 – 60)</w:t>
            </w:r>
          </w:p>
        </w:tc>
        <w:tc>
          <w:tcPr>
            <w:tcW w:w="709" w:type="pct"/>
            <w:tcBorders>
              <w:top w:val="single" w:sz="4" w:space="0" w:color="auto"/>
            </w:tcBorders>
            <w:shd w:val="clear" w:color="auto" w:fill="FFFFFF" w:themeFill="background1"/>
            <w:tcMar>
              <w:left w:w="28" w:type="dxa"/>
              <w:right w:w="28" w:type="dxa"/>
            </w:tcMar>
          </w:tcPr>
          <w:p w14:paraId="18EB163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0DBF0875"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74B41BE2"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top w:val="single" w:sz="4" w:space="0" w:color="auto"/>
            </w:tcBorders>
            <w:shd w:val="clear" w:color="auto" w:fill="FFFFFF" w:themeFill="background1"/>
            <w:tcMar>
              <w:left w:w="28" w:type="dxa"/>
              <w:right w:w="28" w:type="dxa"/>
            </w:tcMar>
          </w:tcPr>
          <w:p w14:paraId="3C9EB3D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1AB44264" w14:textId="77777777" w:rsidTr="00EB150F">
        <w:tc>
          <w:tcPr>
            <w:tcW w:w="1214" w:type="pct"/>
            <w:shd w:val="clear" w:color="auto" w:fill="FFFFFF" w:themeFill="background1"/>
            <w:tcMar>
              <w:left w:w="28" w:type="dxa"/>
              <w:right w:w="28" w:type="dxa"/>
            </w:tcMar>
          </w:tcPr>
          <w:p w14:paraId="6182F15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Somewhat serious</w:t>
            </w:r>
          </w:p>
        </w:tc>
        <w:tc>
          <w:tcPr>
            <w:tcW w:w="289" w:type="pct"/>
            <w:shd w:val="clear" w:color="auto" w:fill="FFFFFF" w:themeFill="background1"/>
            <w:tcMar>
              <w:left w:w="28" w:type="dxa"/>
              <w:right w:w="28" w:type="dxa"/>
            </w:tcMar>
          </w:tcPr>
          <w:p w14:paraId="7771A38B"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shd w:val="clear" w:color="auto" w:fill="FFFFFF" w:themeFill="background1"/>
            <w:tcMar>
              <w:left w:w="28" w:type="dxa"/>
              <w:right w:w="28" w:type="dxa"/>
            </w:tcMar>
          </w:tcPr>
          <w:p w14:paraId="5D9BFEE2" w14:textId="0F617582"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45 (38–53)</w:t>
            </w:r>
          </w:p>
        </w:tc>
        <w:tc>
          <w:tcPr>
            <w:tcW w:w="607" w:type="pct"/>
            <w:shd w:val="clear" w:color="auto" w:fill="FFFFFF" w:themeFill="background1"/>
            <w:tcMar>
              <w:left w:w="28" w:type="dxa"/>
              <w:right w:w="28" w:type="dxa"/>
            </w:tcMar>
          </w:tcPr>
          <w:p w14:paraId="448E19D0" w14:textId="11E63FE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47 (38 – 56)</w:t>
            </w:r>
          </w:p>
        </w:tc>
        <w:tc>
          <w:tcPr>
            <w:tcW w:w="709" w:type="pct"/>
            <w:shd w:val="clear" w:color="auto" w:fill="FFFFFF" w:themeFill="background1"/>
            <w:tcMar>
              <w:left w:w="28" w:type="dxa"/>
              <w:right w:w="28" w:type="dxa"/>
            </w:tcMar>
          </w:tcPr>
          <w:p w14:paraId="1A81281E" w14:textId="4C6D193C"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r w:rsidR="004B1D7F" w:rsidRPr="00ED0ACE">
              <w:rPr>
                <w:rFonts w:asciiTheme="minorHAnsi" w:hAnsiTheme="minorHAnsi" w:cstheme="minorHAnsi"/>
                <w:sz w:val="22"/>
                <w:szCs w:val="22"/>
              </w:rPr>
              <w:t>2</w:t>
            </w:r>
            <w:r w:rsidRPr="00ED0ACE">
              <w:rPr>
                <w:rFonts w:asciiTheme="minorHAnsi" w:hAnsiTheme="minorHAnsi" w:cstheme="minorHAnsi"/>
                <w:sz w:val="22"/>
                <w:szCs w:val="22"/>
              </w:rPr>
              <w:t xml:space="preserve"> (0.</w:t>
            </w:r>
            <w:r w:rsidR="004B1D7F" w:rsidRPr="00ED0ACE">
              <w:rPr>
                <w:rFonts w:asciiTheme="minorHAnsi" w:hAnsiTheme="minorHAnsi" w:cstheme="minorHAnsi"/>
                <w:sz w:val="22"/>
                <w:szCs w:val="22"/>
              </w:rPr>
              <w:t>5</w:t>
            </w:r>
            <w:r w:rsidRPr="00ED0ACE">
              <w:rPr>
                <w:rFonts w:asciiTheme="minorHAnsi" w:hAnsiTheme="minorHAnsi" w:cstheme="minorHAnsi"/>
                <w:sz w:val="22"/>
                <w:szCs w:val="22"/>
              </w:rPr>
              <w:t>-2.9)</w:t>
            </w:r>
          </w:p>
        </w:tc>
        <w:tc>
          <w:tcPr>
            <w:tcW w:w="343" w:type="pct"/>
            <w:shd w:val="clear" w:color="auto" w:fill="FFFFFF" w:themeFill="background1"/>
            <w:tcMar>
              <w:left w:w="28" w:type="dxa"/>
              <w:right w:w="28" w:type="dxa"/>
            </w:tcMar>
          </w:tcPr>
          <w:p w14:paraId="67ECBB6C" w14:textId="1ACEB7CB"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0.7</w:t>
            </w:r>
          </w:p>
        </w:tc>
        <w:tc>
          <w:tcPr>
            <w:tcW w:w="770" w:type="pct"/>
            <w:shd w:val="clear" w:color="auto" w:fill="FFFFFF" w:themeFill="background1"/>
            <w:tcMar>
              <w:left w:w="28" w:type="dxa"/>
              <w:right w:w="28" w:type="dxa"/>
            </w:tcMar>
          </w:tcPr>
          <w:p w14:paraId="7FDF04B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shd w:val="clear" w:color="auto" w:fill="FFFFFF" w:themeFill="background1"/>
            <w:tcMar>
              <w:left w:w="28" w:type="dxa"/>
              <w:right w:w="28" w:type="dxa"/>
            </w:tcMar>
          </w:tcPr>
          <w:p w14:paraId="29C58CB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18F3A231"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bottom w:val="single" w:sz="4" w:space="0" w:color="auto"/>
            </w:tcBorders>
            <w:shd w:val="clear" w:color="auto" w:fill="FFFFFF" w:themeFill="background1"/>
            <w:tcMar>
              <w:left w:w="28" w:type="dxa"/>
              <w:right w:w="28" w:type="dxa"/>
            </w:tcMar>
          </w:tcPr>
          <w:p w14:paraId="1063BE1D"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Very serious</w:t>
            </w:r>
          </w:p>
        </w:tc>
        <w:tc>
          <w:tcPr>
            <w:tcW w:w="289" w:type="pct"/>
            <w:tcBorders>
              <w:bottom w:val="single" w:sz="4" w:space="0" w:color="auto"/>
            </w:tcBorders>
            <w:shd w:val="clear" w:color="auto" w:fill="FFFFFF" w:themeFill="background1"/>
            <w:tcMar>
              <w:left w:w="28" w:type="dxa"/>
              <w:right w:w="28" w:type="dxa"/>
            </w:tcMar>
          </w:tcPr>
          <w:p w14:paraId="5D81127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3BAE0DFC" w14:textId="526DD992"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55 (52–58)</w:t>
            </w:r>
          </w:p>
        </w:tc>
        <w:tc>
          <w:tcPr>
            <w:tcW w:w="607" w:type="pct"/>
            <w:tcBorders>
              <w:bottom w:val="single" w:sz="4" w:space="0" w:color="auto"/>
            </w:tcBorders>
            <w:shd w:val="clear" w:color="auto" w:fill="FFFFFF" w:themeFill="background1"/>
            <w:tcMar>
              <w:left w:w="28" w:type="dxa"/>
              <w:right w:w="28" w:type="dxa"/>
            </w:tcMar>
          </w:tcPr>
          <w:p w14:paraId="1F5B6393" w14:textId="5592B672"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52 (44 – 60)</w:t>
            </w:r>
          </w:p>
        </w:tc>
        <w:tc>
          <w:tcPr>
            <w:tcW w:w="709" w:type="pct"/>
            <w:tcBorders>
              <w:bottom w:val="single" w:sz="4" w:space="0" w:color="auto"/>
            </w:tcBorders>
            <w:shd w:val="clear" w:color="auto" w:fill="FFFFFF" w:themeFill="background1"/>
            <w:tcMar>
              <w:left w:w="28" w:type="dxa"/>
              <w:right w:w="28" w:type="dxa"/>
            </w:tcMar>
          </w:tcPr>
          <w:p w14:paraId="1007CEE1" w14:textId="2E03268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r w:rsidR="004B1D7F" w:rsidRPr="00ED0ACE">
              <w:rPr>
                <w:rFonts w:asciiTheme="minorHAnsi" w:hAnsiTheme="minorHAnsi" w:cstheme="minorHAnsi"/>
                <w:sz w:val="22"/>
                <w:szCs w:val="22"/>
              </w:rPr>
              <w:t>4</w:t>
            </w:r>
            <w:r w:rsidRPr="00ED0ACE">
              <w:rPr>
                <w:rFonts w:asciiTheme="minorHAnsi" w:hAnsiTheme="minorHAnsi" w:cstheme="minorHAnsi"/>
                <w:sz w:val="22"/>
                <w:szCs w:val="22"/>
              </w:rPr>
              <w:t xml:space="preserve"> (0.6-3.</w:t>
            </w:r>
            <w:r w:rsidR="004B1D7F" w:rsidRPr="00ED0ACE">
              <w:rPr>
                <w:rFonts w:asciiTheme="minorHAnsi" w:hAnsiTheme="minorHAnsi" w:cstheme="minorHAnsi"/>
                <w:sz w:val="22"/>
                <w:szCs w:val="22"/>
              </w:rPr>
              <w:t>3</w:t>
            </w:r>
            <w:r w:rsidRPr="00ED0ACE">
              <w:rPr>
                <w:rFonts w:asciiTheme="minorHAnsi" w:hAnsiTheme="minorHAnsi" w:cstheme="minorHAnsi"/>
                <w:sz w:val="22"/>
                <w:szCs w:val="22"/>
              </w:rPr>
              <w:t>)</w:t>
            </w:r>
          </w:p>
        </w:tc>
        <w:tc>
          <w:tcPr>
            <w:tcW w:w="343" w:type="pct"/>
            <w:tcBorders>
              <w:bottom w:val="single" w:sz="4" w:space="0" w:color="auto"/>
            </w:tcBorders>
            <w:shd w:val="clear" w:color="auto" w:fill="FFFFFF" w:themeFill="background1"/>
            <w:tcMar>
              <w:left w:w="28" w:type="dxa"/>
              <w:right w:w="28" w:type="dxa"/>
            </w:tcMar>
          </w:tcPr>
          <w:p w14:paraId="1698445D" w14:textId="13662703"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4B1D7F" w:rsidRPr="00ED0ACE">
              <w:rPr>
                <w:rFonts w:asciiTheme="minorHAnsi" w:hAnsiTheme="minorHAnsi" w:cstheme="minorHAnsi"/>
                <w:sz w:val="22"/>
                <w:szCs w:val="22"/>
              </w:rPr>
              <w:t>4</w:t>
            </w:r>
          </w:p>
        </w:tc>
        <w:tc>
          <w:tcPr>
            <w:tcW w:w="770" w:type="pct"/>
            <w:tcBorders>
              <w:bottom w:val="single" w:sz="4" w:space="0" w:color="auto"/>
            </w:tcBorders>
            <w:shd w:val="clear" w:color="auto" w:fill="FFFFFF" w:themeFill="background1"/>
            <w:tcMar>
              <w:left w:w="28" w:type="dxa"/>
              <w:right w:w="28" w:type="dxa"/>
            </w:tcMar>
          </w:tcPr>
          <w:p w14:paraId="6A83673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bottom w:val="single" w:sz="4" w:space="0" w:color="auto"/>
            </w:tcBorders>
            <w:shd w:val="clear" w:color="auto" w:fill="FFFFFF" w:themeFill="background1"/>
            <w:tcMar>
              <w:left w:w="28" w:type="dxa"/>
              <w:right w:w="28" w:type="dxa"/>
            </w:tcMar>
          </w:tcPr>
          <w:p w14:paraId="4E1BBB7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10436A65" w14:textId="77777777" w:rsidTr="00EB150F">
        <w:tc>
          <w:tcPr>
            <w:tcW w:w="1214" w:type="pct"/>
            <w:tcBorders>
              <w:top w:val="single" w:sz="4" w:space="0" w:color="auto"/>
              <w:bottom w:val="single" w:sz="4" w:space="0" w:color="auto"/>
            </w:tcBorders>
            <w:shd w:val="clear" w:color="auto" w:fill="FFFFFF" w:themeFill="background1"/>
            <w:tcMar>
              <w:left w:w="28" w:type="dxa"/>
              <w:right w:w="28" w:type="dxa"/>
            </w:tcMar>
          </w:tcPr>
          <w:p w14:paraId="55A2031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Mention fever symptom</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435DB2FE"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1,242</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7CA89D1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6B9FDEB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6F2EE3A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74E1205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7BA18D6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7FB9A6DD"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2FE60E33"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tcBorders>
            <w:shd w:val="clear" w:color="auto" w:fill="FFFFFF" w:themeFill="background1"/>
            <w:tcMar>
              <w:left w:w="28" w:type="dxa"/>
              <w:right w:w="28" w:type="dxa"/>
            </w:tcMar>
          </w:tcPr>
          <w:p w14:paraId="05554CC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No</w:t>
            </w:r>
          </w:p>
        </w:tc>
        <w:tc>
          <w:tcPr>
            <w:tcW w:w="289" w:type="pct"/>
            <w:tcBorders>
              <w:top w:val="single" w:sz="4" w:space="0" w:color="auto"/>
            </w:tcBorders>
            <w:shd w:val="clear" w:color="auto" w:fill="FFFFFF" w:themeFill="background1"/>
            <w:tcMar>
              <w:left w:w="28" w:type="dxa"/>
              <w:right w:w="28" w:type="dxa"/>
            </w:tcMar>
          </w:tcPr>
          <w:p w14:paraId="346F4EF4"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2D34A642" w14:textId="34D87578"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53 (46–60)</w:t>
            </w:r>
          </w:p>
        </w:tc>
        <w:tc>
          <w:tcPr>
            <w:tcW w:w="607" w:type="pct"/>
            <w:tcBorders>
              <w:top w:val="single" w:sz="4" w:space="0" w:color="auto"/>
            </w:tcBorders>
            <w:shd w:val="clear" w:color="auto" w:fill="FFFFFF" w:themeFill="background1"/>
            <w:tcMar>
              <w:left w:w="28" w:type="dxa"/>
              <w:right w:w="28" w:type="dxa"/>
            </w:tcMar>
          </w:tcPr>
          <w:p w14:paraId="57DAED9E" w14:textId="34A4494F"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49 (36 – 61)</w:t>
            </w:r>
          </w:p>
        </w:tc>
        <w:tc>
          <w:tcPr>
            <w:tcW w:w="709" w:type="pct"/>
            <w:tcBorders>
              <w:top w:val="single" w:sz="4" w:space="0" w:color="auto"/>
            </w:tcBorders>
            <w:shd w:val="clear" w:color="auto" w:fill="FFFFFF" w:themeFill="background1"/>
            <w:tcMar>
              <w:left w:w="28" w:type="dxa"/>
              <w:right w:w="28" w:type="dxa"/>
            </w:tcMar>
          </w:tcPr>
          <w:p w14:paraId="04DAB6B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55A06F0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06D07CF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top w:val="single" w:sz="4" w:space="0" w:color="auto"/>
            </w:tcBorders>
            <w:shd w:val="clear" w:color="auto" w:fill="FFFFFF" w:themeFill="background1"/>
            <w:tcMar>
              <w:left w:w="28" w:type="dxa"/>
              <w:right w:w="28" w:type="dxa"/>
            </w:tcMar>
          </w:tcPr>
          <w:p w14:paraId="075701A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131148B2" w14:textId="77777777" w:rsidTr="00EB150F">
        <w:tc>
          <w:tcPr>
            <w:tcW w:w="1214" w:type="pct"/>
            <w:tcBorders>
              <w:bottom w:val="single" w:sz="4" w:space="0" w:color="auto"/>
            </w:tcBorders>
            <w:shd w:val="clear" w:color="auto" w:fill="FFFFFF" w:themeFill="background1"/>
            <w:tcMar>
              <w:left w:w="28" w:type="dxa"/>
              <w:right w:w="28" w:type="dxa"/>
            </w:tcMar>
          </w:tcPr>
          <w:p w14:paraId="27BB816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Yes</w:t>
            </w:r>
          </w:p>
        </w:tc>
        <w:tc>
          <w:tcPr>
            <w:tcW w:w="289" w:type="pct"/>
            <w:tcBorders>
              <w:bottom w:val="single" w:sz="4" w:space="0" w:color="auto"/>
            </w:tcBorders>
            <w:shd w:val="clear" w:color="auto" w:fill="FFFFFF" w:themeFill="background1"/>
            <w:tcMar>
              <w:left w:w="28" w:type="dxa"/>
              <w:right w:w="28" w:type="dxa"/>
            </w:tcMar>
          </w:tcPr>
          <w:p w14:paraId="5F606C8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1130CA58" w14:textId="2FC2A803"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53 (50–56)</w:t>
            </w:r>
          </w:p>
        </w:tc>
        <w:tc>
          <w:tcPr>
            <w:tcW w:w="607" w:type="pct"/>
            <w:tcBorders>
              <w:bottom w:val="single" w:sz="4" w:space="0" w:color="auto"/>
            </w:tcBorders>
            <w:shd w:val="clear" w:color="auto" w:fill="FFFFFF" w:themeFill="background1"/>
            <w:tcMar>
              <w:left w:w="28" w:type="dxa"/>
              <w:right w:w="28" w:type="dxa"/>
            </w:tcMar>
          </w:tcPr>
          <w:p w14:paraId="17CF4E24" w14:textId="45951BAC"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51 (44 – 59)</w:t>
            </w:r>
          </w:p>
        </w:tc>
        <w:tc>
          <w:tcPr>
            <w:tcW w:w="709" w:type="pct"/>
            <w:tcBorders>
              <w:bottom w:val="single" w:sz="4" w:space="0" w:color="auto"/>
            </w:tcBorders>
            <w:shd w:val="clear" w:color="auto" w:fill="FFFFFF" w:themeFill="background1"/>
            <w:tcMar>
              <w:left w:w="28" w:type="dxa"/>
              <w:right w:w="28" w:type="dxa"/>
            </w:tcMar>
          </w:tcPr>
          <w:p w14:paraId="06F56917" w14:textId="427E669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1.1 (0.6-1.9)</w:t>
            </w:r>
          </w:p>
        </w:tc>
        <w:tc>
          <w:tcPr>
            <w:tcW w:w="343" w:type="pct"/>
            <w:tcBorders>
              <w:bottom w:val="single" w:sz="4" w:space="0" w:color="auto"/>
            </w:tcBorders>
            <w:shd w:val="clear" w:color="auto" w:fill="FFFFFF" w:themeFill="background1"/>
            <w:tcMar>
              <w:left w:w="28" w:type="dxa"/>
              <w:right w:w="28" w:type="dxa"/>
            </w:tcMar>
          </w:tcPr>
          <w:p w14:paraId="0FCD38B4" w14:textId="4CC3D25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w:t>
            </w:r>
            <w:r w:rsidR="008573DE" w:rsidRPr="00ED0ACE">
              <w:rPr>
                <w:rFonts w:asciiTheme="minorHAnsi" w:hAnsiTheme="minorHAnsi" w:cstheme="minorHAnsi"/>
                <w:sz w:val="22"/>
                <w:szCs w:val="22"/>
              </w:rPr>
              <w:t>7</w:t>
            </w:r>
          </w:p>
        </w:tc>
        <w:tc>
          <w:tcPr>
            <w:tcW w:w="770" w:type="pct"/>
            <w:tcBorders>
              <w:bottom w:val="single" w:sz="4" w:space="0" w:color="auto"/>
            </w:tcBorders>
            <w:shd w:val="clear" w:color="auto" w:fill="FFFFFF" w:themeFill="background1"/>
            <w:tcMar>
              <w:left w:w="28" w:type="dxa"/>
              <w:right w:w="28" w:type="dxa"/>
            </w:tcMar>
          </w:tcPr>
          <w:p w14:paraId="4F04FE5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bottom w:val="single" w:sz="4" w:space="0" w:color="auto"/>
            </w:tcBorders>
            <w:shd w:val="clear" w:color="auto" w:fill="FFFFFF" w:themeFill="background1"/>
            <w:tcMar>
              <w:left w:w="28" w:type="dxa"/>
              <w:right w:w="28" w:type="dxa"/>
            </w:tcMar>
          </w:tcPr>
          <w:p w14:paraId="0D9E759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4152BED6"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bottom w:val="single" w:sz="4" w:space="0" w:color="auto"/>
            </w:tcBorders>
            <w:shd w:val="clear" w:color="auto" w:fill="FFFFFF" w:themeFill="background1"/>
            <w:tcMar>
              <w:left w:w="28" w:type="dxa"/>
              <w:right w:w="28" w:type="dxa"/>
            </w:tcMar>
          </w:tcPr>
          <w:p w14:paraId="191E824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Is malaria treatable</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427968D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1,225</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46B7C1AB"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128D947E"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5C86514E"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27EA0BA2"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58CD07B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4CADC45B"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369BD568" w14:textId="77777777" w:rsidTr="00EB150F">
        <w:tc>
          <w:tcPr>
            <w:tcW w:w="1214" w:type="pct"/>
            <w:tcBorders>
              <w:top w:val="single" w:sz="4" w:space="0" w:color="auto"/>
            </w:tcBorders>
            <w:shd w:val="clear" w:color="auto" w:fill="FFFFFF" w:themeFill="background1"/>
            <w:tcMar>
              <w:left w:w="28" w:type="dxa"/>
              <w:right w:w="28" w:type="dxa"/>
            </w:tcMar>
          </w:tcPr>
          <w:p w14:paraId="1E6FE12D" w14:textId="6D168325"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No</w:t>
            </w:r>
          </w:p>
        </w:tc>
        <w:tc>
          <w:tcPr>
            <w:tcW w:w="289" w:type="pct"/>
            <w:tcBorders>
              <w:top w:val="single" w:sz="4" w:space="0" w:color="auto"/>
            </w:tcBorders>
            <w:shd w:val="clear" w:color="auto" w:fill="FFFFFF" w:themeFill="background1"/>
            <w:tcMar>
              <w:left w:w="28" w:type="dxa"/>
              <w:right w:w="28" w:type="dxa"/>
            </w:tcMar>
          </w:tcPr>
          <w:p w14:paraId="451E2F20"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3202A5CF" w14:textId="0C34EA94"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41 (34–47)</w:t>
            </w:r>
          </w:p>
        </w:tc>
        <w:tc>
          <w:tcPr>
            <w:tcW w:w="607" w:type="pct"/>
            <w:tcBorders>
              <w:top w:val="single" w:sz="4" w:space="0" w:color="auto"/>
            </w:tcBorders>
            <w:shd w:val="clear" w:color="auto" w:fill="FFFFFF" w:themeFill="background1"/>
            <w:tcMar>
              <w:left w:w="28" w:type="dxa"/>
              <w:right w:w="28" w:type="dxa"/>
            </w:tcMar>
          </w:tcPr>
          <w:p w14:paraId="2A9FBF1B" w14:textId="05BE0A2C"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36 (29 – 44)</w:t>
            </w:r>
          </w:p>
        </w:tc>
        <w:tc>
          <w:tcPr>
            <w:tcW w:w="709" w:type="pct"/>
            <w:tcBorders>
              <w:top w:val="single" w:sz="4" w:space="0" w:color="auto"/>
            </w:tcBorders>
            <w:shd w:val="clear" w:color="auto" w:fill="FFFFFF" w:themeFill="background1"/>
            <w:tcMar>
              <w:left w:w="28" w:type="dxa"/>
              <w:right w:w="28" w:type="dxa"/>
            </w:tcMar>
          </w:tcPr>
          <w:p w14:paraId="4D733E8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5932CB6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0CB34DF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top w:val="single" w:sz="4" w:space="0" w:color="auto"/>
            </w:tcBorders>
            <w:shd w:val="clear" w:color="auto" w:fill="FFFFFF" w:themeFill="background1"/>
            <w:tcMar>
              <w:left w:w="28" w:type="dxa"/>
              <w:right w:w="28" w:type="dxa"/>
            </w:tcMar>
          </w:tcPr>
          <w:p w14:paraId="55C30B7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5ED1A942"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bottom w:val="single" w:sz="4" w:space="0" w:color="auto"/>
            </w:tcBorders>
            <w:shd w:val="clear" w:color="auto" w:fill="FFFFFF" w:themeFill="background1"/>
            <w:tcMar>
              <w:left w:w="28" w:type="dxa"/>
              <w:right w:w="28" w:type="dxa"/>
            </w:tcMar>
          </w:tcPr>
          <w:p w14:paraId="1356D651" w14:textId="3730F56C" w:rsidR="00714023" w:rsidRPr="00ED0ACE" w:rsidRDefault="00EB150F"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 xml:space="preserve">Yes </w:t>
            </w:r>
          </w:p>
        </w:tc>
        <w:tc>
          <w:tcPr>
            <w:tcW w:w="289" w:type="pct"/>
            <w:tcBorders>
              <w:bottom w:val="single" w:sz="4" w:space="0" w:color="auto"/>
            </w:tcBorders>
            <w:shd w:val="clear" w:color="auto" w:fill="FFFFFF" w:themeFill="background1"/>
            <w:tcMar>
              <w:left w:w="28" w:type="dxa"/>
              <w:right w:w="28" w:type="dxa"/>
            </w:tcMar>
          </w:tcPr>
          <w:p w14:paraId="0568AB9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1B8C2C68" w14:textId="0F71B185"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55 (52–58)</w:t>
            </w:r>
          </w:p>
        </w:tc>
        <w:tc>
          <w:tcPr>
            <w:tcW w:w="607" w:type="pct"/>
            <w:tcBorders>
              <w:bottom w:val="single" w:sz="4" w:space="0" w:color="auto"/>
            </w:tcBorders>
            <w:shd w:val="clear" w:color="auto" w:fill="FFFFFF" w:themeFill="background1"/>
            <w:tcMar>
              <w:left w:w="28" w:type="dxa"/>
              <w:right w:w="28" w:type="dxa"/>
            </w:tcMar>
          </w:tcPr>
          <w:p w14:paraId="6B90561D" w14:textId="36D44536"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54 (46 – 61)</w:t>
            </w:r>
          </w:p>
        </w:tc>
        <w:tc>
          <w:tcPr>
            <w:tcW w:w="709" w:type="pct"/>
            <w:tcBorders>
              <w:bottom w:val="single" w:sz="4" w:space="0" w:color="auto"/>
            </w:tcBorders>
            <w:shd w:val="clear" w:color="auto" w:fill="FFFFFF" w:themeFill="background1"/>
            <w:tcMar>
              <w:left w:w="28" w:type="dxa"/>
              <w:right w:w="28" w:type="dxa"/>
            </w:tcMar>
          </w:tcPr>
          <w:p w14:paraId="1B44898D" w14:textId="34369D41"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2.0 (1.4-2.9)</w:t>
            </w:r>
          </w:p>
        </w:tc>
        <w:tc>
          <w:tcPr>
            <w:tcW w:w="343" w:type="pct"/>
            <w:tcBorders>
              <w:bottom w:val="single" w:sz="4" w:space="0" w:color="auto"/>
            </w:tcBorders>
            <w:shd w:val="clear" w:color="auto" w:fill="FFFFFF" w:themeFill="background1"/>
            <w:tcMar>
              <w:left w:w="28" w:type="dxa"/>
              <w:right w:w="28" w:type="dxa"/>
            </w:tcMar>
          </w:tcPr>
          <w:p w14:paraId="2F5DB92B"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0.001</w:t>
            </w:r>
          </w:p>
        </w:tc>
        <w:tc>
          <w:tcPr>
            <w:tcW w:w="770" w:type="pct"/>
            <w:tcBorders>
              <w:bottom w:val="single" w:sz="4" w:space="0" w:color="auto"/>
            </w:tcBorders>
            <w:shd w:val="clear" w:color="auto" w:fill="FFFFFF" w:themeFill="background1"/>
            <w:tcMar>
              <w:left w:w="28" w:type="dxa"/>
              <w:right w:w="28" w:type="dxa"/>
            </w:tcMar>
          </w:tcPr>
          <w:p w14:paraId="39958362" w14:textId="78690D41"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2.2 (1.4-3.</w:t>
            </w:r>
            <w:r w:rsidR="008573DE" w:rsidRPr="00ED0ACE">
              <w:rPr>
                <w:rFonts w:asciiTheme="minorHAnsi" w:hAnsiTheme="minorHAnsi" w:cstheme="minorHAnsi"/>
                <w:sz w:val="22"/>
                <w:szCs w:val="22"/>
              </w:rPr>
              <w:t>5</w:t>
            </w:r>
            <w:r w:rsidRPr="00ED0ACE">
              <w:rPr>
                <w:rFonts w:asciiTheme="minorHAnsi" w:hAnsiTheme="minorHAnsi" w:cstheme="minorHAnsi"/>
                <w:sz w:val="22"/>
                <w:szCs w:val="22"/>
              </w:rPr>
              <w:t>)</w:t>
            </w:r>
          </w:p>
        </w:tc>
        <w:tc>
          <w:tcPr>
            <w:tcW w:w="395" w:type="pct"/>
            <w:tcBorders>
              <w:bottom w:val="single" w:sz="4" w:space="0" w:color="auto"/>
            </w:tcBorders>
            <w:shd w:val="clear" w:color="auto" w:fill="FFFFFF" w:themeFill="background1"/>
            <w:tcMar>
              <w:left w:w="28" w:type="dxa"/>
              <w:right w:w="28" w:type="dxa"/>
            </w:tcMar>
          </w:tcPr>
          <w:p w14:paraId="37DE1B7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b/>
                <w:bCs/>
                <w:sz w:val="22"/>
                <w:szCs w:val="22"/>
              </w:rPr>
            </w:pPr>
            <w:r w:rsidRPr="00ED0ACE">
              <w:rPr>
                <w:rFonts w:asciiTheme="minorHAnsi" w:hAnsiTheme="minorHAnsi" w:cstheme="minorHAnsi"/>
                <w:b/>
                <w:bCs/>
                <w:sz w:val="22"/>
                <w:szCs w:val="22"/>
              </w:rPr>
              <w:t>0.004</w:t>
            </w:r>
          </w:p>
        </w:tc>
      </w:tr>
      <w:tr w:rsidR="00714023" w:rsidRPr="00ED0ACE" w14:paraId="0E67C9A7" w14:textId="77777777" w:rsidTr="00EB150F">
        <w:tc>
          <w:tcPr>
            <w:tcW w:w="1214" w:type="pct"/>
            <w:tcBorders>
              <w:top w:val="single" w:sz="4" w:space="0" w:color="auto"/>
              <w:bottom w:val="single" w:sz="4" w:space="0" w:color="auto"/>
            </w:tcBorders>
            <w:shd w:val="clear" w:color="auto" w:fill="FFFFFF" w:themeFill="background1"/>
            <w:tcMar>
              <w:left w:w="28" w:type="dxa"/>
              <w:right w:w="28" w:type="dxa"/>
            </w:tcMar>
          </w:tcPr>
          <w:p w14:paraId="2C5725D0" w14:textId="77777777" w:rsidR="00714023" w:rsidRPr="00ED0ACE" w:rsidRDefault="00714023" w:rsidP="001B3BAD">
            <w:pPr>
              <w:pBdr>
                <w:top w:val="none" w:sz="0" w:space="0" w:color="000000"/>
                <w:left w:val="none" w:sz="0" w:space="0" w:color="000000"/>
                <w:bottom w:val="none" w:sz="0" w:space="0" w:color="000000"/>
                <w:right w:val="none" w:sz="0" w:space="0" w:color="000000"/>
              </w:pBdr>
              <w:ind w:right="100"/>
              <w:rPr>
                <w:rFonts w:asciiTheme="minorHAnsi" w:eastAsia="Arial" w:hAnsiTheme="minorHAnsi" w:cstheme="minorHAnsi"/>
                <w:b/>
                <w:color w:val="000000"/>
                <w:sz w:val="22"/>
                <w:szCs w:val="22"/>
              </w:rPr>
            </w:pPr>
            <w:r w:rsidRPr="00ED0ACE">
              <w:rPr>
                <w:rFonts w:asciiTheme="minorHAnsi" w:eastAsia="Arial" w:hAnsiTheme="minorHAnsi" w:cstheme="minorHAnsi"/>
                <w:b/>
                <w:color w:val="000000"/>
                <w:sz w:val="22"/>
                <w:szCs w:val="22"/>
              </w:rPr>
              <w:t>Biological child</w:t>
            </w:r>
          </w:p>
        </w:tc>
        <w:tc>
          <w:tcPr>
            <w:tcW w:w="289" w:type="pct"/>
            <w:tcBorders>
              <w:top w:val="single" w:sz="4" w:space="0" w:color="auto"/>
              <w:bottom w:val="single" w:sz="4" w:space="0" w:color="auto"/>
            </w:tcBorders>
            <w:shd w:val="clear" w:color="auto" w:fill="FFFFFF" w:themeFill="background1"/>
            <w:tcMar>
              <w:left w:w="28" w:type="dxa"/>
              <w:right w:w="28" w:type="dxa"/>
            </w:tcMar>
          </w:tcPr>
          <w:p w14:paraId="2652786D"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1,230</w:t>
            </w:r>
          </w:p>
        </w:tc>
        <w:tc>
          <w:tcPr>
            <w:tcW w:w="673" w:type="pct"/>
            <w:tcBorders>
              <w:top w:val="single" w:sz="4" w:space="0" w:color="auto"/>
              <w:bottom w:val="single" w:sz="4" w:space="0" w:color="auto"/>
            </w:tcBorders>
            <w:shd w:val="clear" w:color="auto" w:fill="FFFFFF" w:themeFill="background1"/>
            <w:tcMar>
              <w:left w:w="28" w:type="dxa"/>
              <w:right w:w="28" w:type="dxa"/>
            </w:tcMar>
          </w:tcPr>
          <w:p w14:paraId="44E2BB99"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07" w:type="pct"/>
            <w:tcBorders>
              <w:top w:val="single" w:sz="4" w:space="0" w:color="auto"/>
              <w:bottom w:val="single" w:sz="4" w:space="0" w:color="auto"/>
            </w:tcBorders>
            <w:shd w:val="clear" w:color="auto" w:fill="FFFFFF" w:themeFill="background1"/>
            <w:tcMar>
              <w:left w:w="28" w:type="dxa"/>
              <w:right w:w="28" w:type="dxa"/>
            </w:tcMar>
          </w:tcPr>
          <w:p w14:paraId="4943B9CB"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09" w:type="pct"/>
            <w:tcBorders>
              <w:top w:val="single" w:sz="4" w:space="0" w:color="auto"/>
              <w:bottom w:val="single" w:sz="4" w:space="0" w:color="auto"/>
            </w:tcBorders>
            <w:shd w:val="clear" w:color="auto" w:fill="FFFFFF" w:themeFill="background1"/>
            <w:tcMar>
              <w:left w:w="28" w:type="dxa"/>
              <w:right w:w="28" w:type="dxa"/>
            </w:tcMar>
          </w:tcPr>
          <w:p w14:paraId="463B791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43" w:type="pct"/>
            <w:tcBorders>
              <w:top w:val="single" w:sz="4" w:space="0" w:color="auto"/>
              <w:bottom w:val="single" w:sz="4" w:space="0" w:color="auto"/>
            </w:tcBorders>
            <w:shd w:val="clear" w:color="auto" w:fill="FFFFFF" w:themeFill="background1"/>
            <w:tcMar>
              <w:left w:w="28" w:type="dxa"/>
              <w:right w:w="28" w:type="dxa"/>
            </w:tcMar>
          </w:tcPr>
          <w:p w14:paraId="72A120B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770" w:type="pct"/>
            <w:tcBorders>
              <w:top w:val="single" w:sz="4" w:space="0" w:color="auto"/>
              <w:bottom w:val="single" w:sz="4" w:space="0" w:color="auto"/>
            </w:tcBorders>
            <w:shd w:val="clear" w:color="auto" w:fill="FFFFFF" w:themeFill="background1"/>
            <w:tcMar>
              <w:left w:w="28" w:type="dxa"/>
              <w:right w:w="28" w:type="dxa"/>
            </w:tcMar>
          </w:tcPr>
          <w:p w14:paraId="2A7244D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395" w:type="pct"/>
            <w:tcBorders>
              <w:top w:val="single" w:sz="4" w:space="0" w:color="auto"/>
              <w:bottom w:val="single" w:sz="4" w:space="0" w:color="auto"/>
            </w:tcBorders>
            <w:shd w:val="clear" w:color="auto" w:fill="FFFFFF" w:themeFill="background1"/>
            <w:tcMar>
              <w:left w:w="28" w:type="dxa"/>
              <w:right w:w="28" w:type="dxa"/>
            </w:tcMar>
          </w:tcPr>
          <w:p w14:paraId="7CC78C8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r>
      <w:tr w:rsidR="00714023" w:rsidRPr="00ED0ACE" w14:paraId="37D748DE" w14:textId="77777777" w:rsidTr="00EB150F">
        <w:trPr>
          <w:cnfStyle w:val="000000100000" w:firstRow="0" w:lastRow="0" w:firstColumn="0" w:lastColumn="0" w:oddVBand="0" w:evenVBand="0" w:oddHBand="1" w:evenHBand="0" w:firstRowFirstColumn="0" w:firstRowLastColumn="0" w:lastRowFirstColumn="0" w:lastRowLastColumn="0"/>
        </w:trPr>
        <w:tc>
          <w:tcPr>
            <w:tcW w:w="1214" w:type="pct"/>
            <w:tcBorders>
              <w:top w:val="single" w:sz="4" w:space="0" w:color="auto"/>
            </w:tcBorders>
            <w:shd w:val="clear" w:color="auto" w:fill="FFFFFF" w:themeFill="background1"/>
            <w:tcMar>
              <w:left w:w="28" w:type="dxa"/>
              <w:right w:w="28" w:type="dxa"/>
            </w:tcMar>
          </w:tcPr>
          <w:p w14:paraId="3EAFC9A2"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No</w:t>
            </w:r>
          </w:p>
        </w:tc>
        <w:tc>
          <w:tcPr>
            <w:tcW w:w="289" w:type="pct"/>
            <w:tcBorders>
              <w:top w:val="single" w:sz="4" w:space="0" w:color="auto"/>
            </w:tcBorders>
            <w:shd w:val="clear" w:color="auto" w:fill="FFFFFF" w:themeFill="background1"/>
            <w:tcMar>
              <w:left w:w="28" w:type="dxa"/>
              <w:right w:w="28" w:type="dxa"/>
            </w:tcMar>
          </w:tcPr>
          <w:p w14:paraId="78D72E0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top w:val="single" w:sz="4" w:space="0" w:color="auto"/>
            </w:tcBorders>
            <w:shd w:val="clear" w:color="auto" w:fill="FFFFFF" w:themeFill="background1"/>
            <w:tcMar>
              <w:left w:w="28" w:type="dxa"/>
              <w:right w:w="28" w:type="dxa"/>
            </w:tcMar>
          </w:tcPr>
          <w:p w14:paraId="720CDA9D" w14:textId="6B7A263B"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53 (41–66)</w:t>
            </w:r>
          </w:p>
        </w:tc>
        <w:tc>
          <w:tcPr>
            <w:tcW w:w="607" w:type="pct"/>
            <w:tcBorders>
              <w:top w:val="single" w:sz="4" w:space="0" w:color="auto"/>
            </w:tcBorders>
            <w:shd w:val="clear" w:color="auto" w:fill="FFFFFF" w:themeFill="background1"/>
            <w:tcMar>
              <w:left w:w="28" w:type="dxa"/>
              <w:right w:w="28" w:type="dxa"/>
            </w:tcMar>
          </w:tcPr>
          <w:p w14:paraId="722BBBC8" w14:textId="2909104E"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44 (24 – 65)</w:t>
            </w:r>
          </w:p>
        </w:tc>
        <w:tc>
          <w:tcPr>
            <w:tcW w:w="709" w:type="pct"/>
            <w:tcBorders>
              <w:top w:val="single" w:sz="4" w:space="0" w:color="auto"/>
            </w:tcBorders>
            <w:shd w:val="clear" w:color="auto" w:fill="FFFFFF" w:themeFill="background1"/>
            <w:tcMar>
              <w:left w:w="28" w:type="dxa"/>
              <w:right w:w="28" w:type="dxa"/>
            </w:tcMar>
          </w:tcPr>
          <w:p w14:paraId="12CFE68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w:t>
            </w:r>
          </w:p>
        </w:tc>
        <w:tc>
          <w:tcPr>
            <w:tcW w:w="343" w:type="pct"/>
            <w:tcBorders>
              <w:top w:val="single" w:sz="4" w:space="0" w:color="auto"/>
            </w:tcBorders>
            <w:shd w:val="clear" w:color="auto" w:fill="FFFFFF" w:themeFill="background1"/>
            <w:tcMar>
              <w:left w:w="28" w:type="dxa"/>
              <w:right w:w="28" w:type="dxa"/>
            </w:tcMar>
          </w:tcPr>
          <w:p w14:paraId="4CCAF6F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770" w:type="pct"/>
            <w:tcBorders>
              <w:top w:val="single" w:sz="4" w:space="0" w:color="auto"/>
            </w:tcBorders>
            <w:shd w:val="clear" w:color="auto" w:fill="FFFFFF" w:themeFill="background1"/>
            <w:tcMar>
              <w:left w:w="28" w:type="dxa"/>
              <w:right w:w="28" w:type="dxa"/>
            </w:tcMar>
          </w:tcPr>
          <w:p w14:paraId="2172727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top w:val="single" w:sz="4" w:space="0" w:color="auto"/>
            </w:tcBorders>
            <w:shd w:val="clear" w:color="auto" w:fill="FFFFFF" w:themeFill="background1"/>
            <w:tcMar>
              <w:left w:w="28" w:type="dxa"/>
              <w:right w:w="28" w:type="dxa"/>
            </w:tcMar>
          </w:tcPr>
          <w:p w14:paraId="3E9D6923"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1EB5F9FA" w14:textId="77777777" w:rsidTr="00EB150F">
        <w:tc>
          <w:tcPr>
            <w:tcW w:w="1214" w:type="pct"/>
            <w:tcBorders>
              <w:bottom w:val="single" w:sz="4" w:space="0" w:color="auto"/>
            </w:tcBorders>
            <w:shd w:val="clear" w:color="auto" w:fill="FFFFFF" w:themeFill="background1"/>
            <w:tcMar>
              <w:left w:w="28" w:type="dxa"/>
              <w:right w:w="28" w:type="dxa"/>
            </w:tcMar>
          </w:tcPr>
          <w:p w14:paraId="59134EB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3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Yes</w:t>
            </w:r>
          </w:p>
        </w:tc>
        <w:tc>
          <w:tcPr>
            <w:tcW w:w="289" w:type="pct"/>
            <w:tcBorders>
              <w:bottom w:val="single" w:sz="4" w:space="0" w:color="auto"/>
            </w:tcBorders>
            <w:shd w:val="clear" w:color="auto" w:fill="FFFFFF" w:themeFill="background1"/>
            <w:tcMar>
              <w:left w:w="28" w:type="dxa"/>
              <w:right w:w="28" w:type="dxa"/>
            </w:tcMar>
          </w:tcPr>
          <w:p w14:paraId="54C02CDB"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p>
        </w:tc>
        <w:tc>
          <w:tcPr>
            <w:tcW w:w="673" w:type="pct"/>
            <w:tcBorders>
              <w:bottom w:val="single" w:sz="4" w:space="0" w:color="auto"/>
            </w:tcBorders>
            <w:shd w:val="clear" w:color="auto" w:fill="FFFFFF" w:themeFill="background1"/>
            <w:tcMar>
              <w:left w:w="28" w:type="dxa"/>
              <w:right w:w="28" w:type="dxa"/>
            </w:tcMar>
          </w:tcPr>
          <w:p w14:paraId="6B85ADFD" w14:textId="2165DB6B"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53 (50–56)</w:t>
            </w:r>
          </w:p>
        </w:tc>
        <w:tc>
          <w:tcPr>
            <w:tcW w:w="607" w:type="pct"/>
            <w:tcBorders>
              <w:bottom w:val="single" w:sz="4" w:space="0" w:color="auto"/>
            </w:tcBorders>
            <w:shd w:val="clear" w:color="auto" w:fill="FFFFFF" w:themeFill="background1"/>
            <w:tcMar>
              <w:left w:w="28" w:type="dxa"/>
              <w:right w:w="28" w:type="dxa"/>
            </w:tcMar>
          </w:tcPr>
          <w:p w14:paraId="0270BA5A" w14:textId="763C78B1"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eastAsia="Arial" w:hAnsiTheme="minorHAnsi" w:cstheme="minorHAnsi"/>
                <w:color w:val="000000"/>
                <w:sz w:val="22"/>
                <w:szCs w:val="22"/>
              </w:rPr>
            </w:pPr>
            <w:r w:rsidRPr="00ED0ACE">
              <w:rPr>
                <w:rFonts w:asciiTheme="minorHAnsi" w:hAnsiTheme="minorHAnsi" w:cstheme="minorHAnsi"/>
                <w:sz w:val="22"/>
                <w:szCs w:val="22"/>
              </w:rPr>
              <w:t>51 (44 – 59)</w:t>
            </w:r>
          </w:p>
        </w:tc>
        <w:tc>
          <w:tcPr>
            <w:tcW w:w="709" w:type="pct"/>
            <w:tcBorders>
              <w:bottom w:val="single" w:sz="4" w:space="0" w:color="auto"/>
            </w:tcBorders>
            <w:shd w:val="clear" w:color="auto" w:fill="FFFFFF" w:themeFill="background1"/>
            <w:tcMar>
              <w:left w:w="28" w:type="dxa"/>
              <w:right w:w="28" w:type="dxa"/>
            </w:tcMar>
          </w:tcPr>
          <w:p w14:paraId="39A9B07D" w14:textId="1BF738FC"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1.3 (0.5-3.3)</w:t>
            </w:r>
          </w:p>
        </w:tc>
        <w:tc>
          <w:tcPr>
            <w:tcW w:w="343" w:type="pct"/>
            <w:tcBorders>
              <w:bottom w:val="single" w:sz="4" w:space="0" w:color="auto"/>
            </w:tcBorders>
            <w:shd w:val="clear" w:color="auto" w:fill="FFFFFF" w:themeFill="background1"/>
            <w:tcMar>
              <w:left w:w="28" w:type="dxa"/>
              <w:right w:w="28" w:type="dxa"/>
            </w:tcMar>
          </w:tcPr>
          <w:p w14:paraId="3DE4822E" w14:textId="3AB3D409"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r w:rsidRPr="00ED0ACE">
              <w:rPr>
                <w:rFonts w:asciiTheme="minorHAnsi" w:hAnsiTheme="minorHAnsi" w:cstheme="minorHAnsi"/>
                <w:sz w:val="22"/>
                <w:szCs w:val="22"/>
              </w:rPr>
              <w:t>0.5</w:t>
            </w:r>
          </w:p>
        </w:tc>
        <w:tc>
          <w:tcPr>
            <w:tcW w:w="770" w:type="pct"/>
            <w:tcBorders>
              <w:bottom w:val="single" w:sz="4" w:space="0" w:color="auto"/>
            </w:tcBorders>
            <w:shd w:val="clear" w:color="auto" w:fill="FFFFFF" w:themeFill="background1"/>
            <w:tcMar>
              <w:left w:w="28" w:type="dxa"/>
              <w:right w:w="28" w:type="dxa"/>
            </w:tcMar>
          </w:tcPr>
          <w:p w14:paraId="0262F63B"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c>
          <w:tcPr>
            <w:tcW w:w="395" w:type="pct"/>
            <w:tcBorders>
              <w:bottom w:val="single" w:sz="4" w:space="0" w:color="auto"/>
            </w:tcBorders>
            <w:shd w:val="clear" w:color="auto" w:fill="FFFFFF" w:themeFill="background1"/>
            <w:tcMar>
              <w:left w:w="28" w:type="dxa"/>
              <w:right w:w="28" w:type="dxa"/>
            </w:tcMar>
          </w:tcPr>
          <w:p w14:paraId="298CEEE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jc w:val="center"/>
              <w:rPr>
                <w:rFonts w:asciiTheme="minorHAnsi" w:hAnsiTheme="minorHAnsi" w:cstheme="minorHAnsi"/>
                <w:sz w:val="22"/>
                <w:szCs w:val="22"/>
              </w:rPr>
            </w:pPr>
          </w:p>
        </w:tc>
      </w:tr>
      <w:tr w:rsidR="00714023" w:rsidRPr="00ED0ACE" w14:paraId="4B6A5584" w14:textId="77777777" w:rsidTr="00EB150F">
        <w:trPr>
          <w:cnfStyle w:val="000000100000" w:firstRow="0" w:lastRow="0" w:firstColumn="0" w:lastColumn="0" w:oddVBand="0" w:evenVBand="0" w:oddHBand="1" w:evenHBand="0" w:firstRowFirstColumn="0" w:firstRowLastColumn="0" w:lastRowFirstColumn="0" w:lastRowLastColumn="0"/>
        </w:trPr>
        <w:tc>
          <w:tcPr>
            <w:tcW w:w="2783" w:type="pct"/>
            <w:gridSpan w:val="4"/>
            <w:tcBorders>
              <w:top w:val="single" w:sz="4" w:space="0" w:color="auto"/>
            </w:tcBorders>
            <w:shd w:val="clear" w:color="auto" w:fill="FFFFFF" w:themeFill="background1"/>
            <w:tcMar>
              <w:left w:w="28" w:type="dxa"/>
              <w:right w:w="28" w:type="dxa"/>
            </w:tcMar>
          </w:tcPr>
          <w:p w14:paraId="46439F12" w14:textId="1BBB6EFD"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vertAlign w:val="superscript"/>
              </w:rPr>
              <w:t>1</w:t>
            </w:r>
            <w:r w:rsidR="00954A91" w:rsidRPr="00ED0ACE">
              <w:rPr>
                <w:rFonts w:asciiTheme="minorHAnsi" w:eastAsia="Arial" w:hAnsiTheme="minorHAnsi" w:cstheme="minorHAnsi"/>
                <w:sz w:val="22"/>
                <w:szCs w:val="22"/>
              </w:rPr>
              <w:t>%</w:t>
            </w:r>
            <w:r w:rsidRPr="00ED0ACE">
              <w:rPr>
                <w:rFonts w:asciiTheme="minorHAnsi" w:eastAsia="Arial" w:hAnsiTheme="minorHAnsi" w:cstheme="minorHAnsi"/>
                <w:color w:val="000000"/>
                <w:sz w:val="22"/>
                <w:szCs w:val="22"/>
              </w:rPr>
              <w:t>; Median (Q1, Q3)</w:t>
            </w:r>
          </w:p>
        </w:tc>
        <w:tc>
          <w:tcPr>
            <w:tcW w:w="709" w:type="pct"/>
            <w:tcBorders>
              <w:top w:val="single" w:sz="4" w:space="0" w:color="auto"/>
            </w:tcBorders>
            <w:shd w:val="clear" w:color="auto" w:fill="FFFFFF" w:themeFill="background1"/>
            <w:tcMar>
              <w:left w:w="28" w:type="dxa"/>
              <w:right w:w="28" w:type="dxa"/>
            </w:tcMar>
          </w:tcPr>
          <w:p w14:paraId="2B3A58AC"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color w:val="000000"/>
                <w:sz w:val="22"/>
                <w:szCs w:val="22"/>
                <w:vertAlign w:val="superscript"/>
              </w:rPr>
            </w:pPr>
          </w:p>
        </w:tc>
        <w:tc>
          <w:tcPr>
            <w:tcW w:w="343" w:type="pct"/>
            <w:tcBorders>
              <w:top w:val="single" w:sz="4" w:space="0" w:color="auto"/>
            </w:tcBorders>
            <w:shd w:val="clear" w:color="auto" w:fill="FFFFFF" w:themeFill="background1"/>
            <w:tcMar>
              <w:left w:w="28" w:type="dxa"/>
              <w:right w:w="28" w:type="dxa"/>
            </w:tcMar>
          </w:tcPr>
          <w:p w14:paraId="78687DDF"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color w:val="000000"/>
                <w:sz w:val="22"/>
                <w:szCs w:val="22"/>
                <w:vertAlign w:val="superscript"/>
              </w:rPr>
            </w:pPr>
          </w:p>
        </w:tc>
        <w:tc>
          <w:tcPr>
            <w:tcW w:w="770" w:type="pct"/>
            <w:tcBorders>
              <w:top w:val="single" w:sz="4" w:space="0" w:color="auto"/>
            </w:tcBorders>
            <w:shd w:val="clear" w:color="auto" w:fill="FFFFFF" w:themeFill="background1"/>
            <w:tcMar>
              <w:left w:w="28" w:type="dxa"/>
              <w:right w:w="28" w:type="dxa"/>
            </w:tcMar>
          </w:tcPr>
          <w:p w14:paraId="5BB1C77A"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color w:val="000000"/>
                <w:sz w:val="22"/>
                <w:szCs w:val="22"/>
                <w:vertAlign w:val="superscript"/>
              </w:rPr>
            </w:pPr>
          </w:p>
        </w:tc>
        <w:tc>
          <w:tcPr>
            <w:tcW w:w="395" w:type="pct"/>
            <w:tcBorders>
              <w:top w:val="single" w:sz="4" w:space="0" w:color="auto"/>
            </w:tcBorders>
            <w:shd w:val="clear" w:color="auto" w:fill="FFFFFF" w:themeFill="background1"/>
            <w:tcMar>
              <w:left w:w="28" w:type="dxa"/>
              <w:right w:w="28" w:type="dxa"/>
            </w:tcMar>
          </w:tcPr>
          <w:p w14:paraId="4E3E69B6"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color w:val="000000"/>
                <w:sz w:val="22"/>
                <w:szCs w:val="22"/>
                <w:vertAlign w:val="superscript"/>
              </w:rPr>
            </w:pPr>
          </w:p>
        </w:tc>
      </w:tr>
      <w:tr w:rsidR="00714023" w:rsidRPr="00ED0ACE" w14:paraId="1FB70012" w14:textId="77777777" w:rsidTr="001B3BAD">
        <w:tc>
          <w:tcPr>
            <w:tcW w:w="2783" w:type="pct"/>
            <w:gridSpan w:val="4"/>
            <w:shd w:val="clear" w:color="auto" w:fill="FFFFFF" w:themeFill="background1"/>
            <w:tcMar>
              <w:left w:w="28" w:type="dxa"/>
              <w:right w:w="28" w:type="dxa"/>
            </w:tcMar>
          </w:tcPr>
          <w:p w14:paraId="495F8018"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color w:val="000000"/>
                <w:sz w:val="22"/>
                <w:szCs w:val="22"/>
              </w:rPr>
            </w:pPr>
            <w:r w:rsidRPr="00ED0ACE">
              <w:rPr>
                <w:rFonts w:asciiTheme="minorHAnsi" w:eastAsia="Arial" w:hAnsiTheme="minorHAnsi" w:cstheme="minorHAnsi"/>
                <w:color w:val="000000"/>
                <w:sz w:val="22"/>
                <w:szCs w:val="22"/>
              </w:rPr>
              <w:t>Abbreviation: CI = Confidence Interval</w:t>
            </w:r>
          </w:p>
        </w:tc>
        <w:tc>
          <w:tcPr>
            <w:tcW w:w="709" w:type="pct"/>
            <w:shd w:val="clear" w:color="auto" w:fill="FFFFFF" w:themeFill="background1"/>
            <w:tcMar>
              <w:left w:w="28" w:type="dxa"/>
              <w:right w:w="28" w:type="dxa"/>
            </w:tcMar>
          </w:tcPr>
          <w:p w14:paraId="6FC1FC12"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color w:val="000000"/>
                <w:sz w:val="22"/>
                <w:szCs w:val="22"/>
              </w:rPr>
            </w:pPr>
          </w:p>
        </w:tc>
        <w:tc>
          <w:tcPr>
            <w:tcW w:w="343" w:type="pct"/>
            <w:shd w:val="clear" w:color="auto" w:fill="FFFFFF" w:themeFill="background1"/>
            <w:tcMar>
              <w:left w:w="28" w:type="dxa"/>
              <w:right w:w="28" w:type="dxa"/>
            </w:tcMar>
          </w:tcPr>
          <w:p w14:paraId="7FF03931"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color w:val="000000"/>
                <w:sz w:val="22"/>
                <w:szCs w:val="22"/>
              </w:rPr>
            </w:pPr>
          </w:p>
        </w:tc>
        <w:tc>
          <w:tcPr>
            <w:tcW w:w="770" w:type="pct"/>
            <w:shd w:val="clear" w:color="auto" w:fill="FFFFFF" w:themeFill="background1"/>
            <w:tcMar>
              <w:left w:w="28" w:type="dxa"/>
              <w:right w:w="28" w:type="dxa"/>
            </w:tcMar>
          </w:tcPr>
          <w:p w14:paraId="3DCF1A5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color w:val="000000"/>
                <w:sz w:val="22"/>
                <w:szCs w:val="22"/>
              </w:rPr>
            </w:pPr>
          </w:p>
        </w:tc>
        <w:tc>
          <w:tcPr>
            <w:tcW w:w="395" w:type="pct"/>
            <w:shd w:val="clear" w:color="auto" w:fill="FFFFFF" w:themeFill="background1"/>
            <w:tcMar>
              <w:left w:w="28" w:type="dxa"/>
              <w:right w:w="28" w:type="dxa"/>
            </w:tcMar>
          </w:tcPr>
          <w:p w14:paraId="4D325A17" w14:textId="77777777" w:rsidR="00714023" w:rsidRPr="00ED0ACE" w:rsidRDefault="00714023" w:rsidP="001B3BAD">
            <w:pPr>
              <w:pBdr>
                <w:top w:val="none" w:sz="0" w:space="0" w:color="000000"/>
                <w:left w:val="none" w:sz="0" w:space="0" w:color="000000"/>
                <w:bottom w:val="none" w:sz="0" w:space="0" w:color="000000"/>
                <w:right w:val="none" w:sz="0" w:space="0" w:color="000000"/>
              </w:pBdr>
              <w:ind w:left="100" w:right="100"/>
              <w:rPr>
                <w:rFonts w:asciiTheme="minorHAnsi" w:eastAsia="Arial" w:hAnsiTheme="minorHAnsi" w:cstheme="minorHAnsi"/>
                <w:color w:val="000000"/>
                <w:sz w:val="22"/>
                <w:szCs w:val="22"/>
              </w:rPr>
            </w:pPr>
          </w:p>
        </w:tc>
      </w:tr>
    </w:tbl>
    <w:p w14:paraId="684C6836" w14:textId="0DA12512" w:rsidR="00F116C5" w:rsidRDefault="00AD73F4" w:rsidP="00F116C5">
      <w:pPr>
        <w:spacing w:line="360" w:lineRule="auto"/>
        <w:jc w:val="both"/>
        <w:rPr>
          <w:rFonts w:asciiTheme="minorHAnsi" w:hAnsiTheme="minorHAnsi" w:cstheme="minorHAnsi"/>
        </w:rPr>
      </w:pPr>
      <w:r>
        <w:rPr>
          <w:rFonts w:asciiTheme="minorHAnsi" w:hAnsiTheme="minorHAnsi" w:cstheme="minorHAnsi"/>
        </w:rPr>
        <w:t xml:space="preserve"> </w:t>
      </w:r>
      <w:r w:rsidR="00F116C5" w:rsidRPr="00791DF0">
        <w:rPr>
          <w:rFonts w:asciiTheme="minorHAnsi" w:hAnsiTheme="minorHAnsi" w:cstheme="minorHAnsi"/>
        </w:rPr>
        <w:t xml:space="preserve">mRDT: Malaria Rapid Diagnostic Test </w:t>
      </w:r>
    </w:p>
    <w:p w14:paraId="1EDD1D00" w14:textId="77777777" w:rsidR="00F116C5" w:rsidRDefault="00F116C5" w:rsidP="00F116C5">
      <w:pPr>
        <w:spacing w:line="360" w:lineRule="auto"/>
        <w:jc w:val="both"/>
        <w:rPr>
          <w:rFonts w:asciiTheme="minorHAnsi" w:hAnsiTheme="minorHAnsi" w:cstheme="minorHAnsi"/>
          <w:b/>
          <w:bCs/>
        </w:rPr>
      </w:pPr>
    </w:p>
    <w:sectPr w:rsidR="00F116C5" w:rsidSect="00F116C5">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F2940"/>
    <w:multiLevelType w:val="hybridMultilevel"/>
    <w:tmpl w:val="6B6EB224"/>
    <w:lvl w:ilvl="0" w:tplc="9CF4AE20">
      <w:start w:val="1"/>
      <w:numFmt w:val="decimal"/>
      <w:lvlText w:val="%1."/>
      <w:lvlJc w:val="left"/>
      <w:pPr>
        <w:ind w:left="1440" w:hanging="360"/>
      </w:pPr>
    </w:lvl>
    <w:lvl w:ilvl="1" w:tplc="9EE0672A">
      <w:start w:val="1"/>
      <w:numFmt w:val="decimal"/>
      <w:lvlText w:val="%2."/>
      <w:lvlJc w:val="left"/>
      <w:pPr>
        <w:ind w:left="1440" w:hanging="360"/>
      </w:pPr>
    </w:lvl>
    <w:lvl w:ilvl="2" w:tplc="55C275B6">
      <w:start w:val="1"/>
      <w:numFmt w:val="decimal"/>
      <w:lvlText w:val="%3."/>
      <w:lvlJc w:val="left"/>
      <w:pPr>
        <w:ind w:left="1440" w:hanging="360"/>
      </w:pPr>
    </w:lvl>
    <w:lvl w:ilvl="3" w:tplc="2CF65974">
      <w:start w:val="1"/>
      <w:numFmt w:val="decimal"/>
      <w:lvlText w:val="%4."/>
      <w:lvlJc w:val="left"/>
      <w:pPr>
        <w:ind w:left="1440" w:hanging="360"/>
      </w:pPr>
    </w:lvl>
    <w:lvl w:ilvl="4" w:tplc="4E5E0252">
      <w:start w:val="1"/>
      <w:numFmt w:val="decimal"/>
      <w:lvlText w:val="%5."/>
      <w:lvlJc w:val="left"/>
      <w:pPr>
        <w:ind w:left="1440" w:hanging="360"/>
      </w:pPr>
    </w:lvl>
    <w:lvl w:ilvl="5" w:tplc="60785916">
      <w:start w:val="1"/>
      <w:numFmt w:val="decimal"/>
      <w:lvlText w:val="%6."/>
      <w:lvlJc w:val="left"/>
      <w:pPr>
        <w:ind w:left="1440" w:hanging="360"/>
      </w:pPr>
    </w:lvl>
    <w:lvl w:ilvl="6" w:tplc="F7145390">
      <w:start w:val="1"/>
      <w:numFmt w:val="decimal"/>
      <w:lvlText w:val="%7."/>
      <w:lvlJc w:val="left"/>
      <w:pPr>
        <w:ind w:left="1440" w:hanging="360"/>
      </w:pPr>
    </w:lvl>
    <w:lvl w:ilvl="7" w:tplc="1EFC279E">
      <w:start w:val="1"/>
      <w:numFmt w:val="decimal"/>
      <w:lvlText w:val="%8."/>
      <w:lvlJc w:val="left"/>
      <w:pPr>
        <w:ind w:left="1440" w:hanging="360"/>
      </w:pPr>
    </w:lvl>
    <w:lvl w:ilvl="8" w:tplc="22B03638">
      <w:start w:val="1"/>
      <w:numFmt w:val="decimal"/>
      <w:lvlText w:val="%9."/>
      <w:lvlJc w:val="left"/>
      <w:pPr>
        <w:ind w:left="14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6C5"/>
    <w:rsid w:val="000616CB"/>
    <w:rsid w:val="00070F46"/>
    <w:rsid w:val="000A793F"/>
    <w:rsid w:val="00103DC2"/>
    <w:rsid w:val="00123877"/>
    <w:rsid w:val="001D0466"/>
    <w:rsid w:val="001D5874"/>
    <w:rsid w:val="001F44E7"/>
    <w:rsid w:val="00256DD5"/>
    <w:rsid w:val="00267457"/>
    <w:rsid w:val="00281750"/>
    <w:rsid w:val="002828A2"/>
    <w:rsid w:val="00320610"/>
    <w:rsid w:val="003A0ADC"/>
    <w:rsid w:val="00403A10"/>
    <w:rsid w:val="004660F5"/>
    <w:rsid w:val="004B1D7F"/>
    <w:rsid w:val="004E7985"/>
    <w:rsid w:val="005A4B9A"/>
    <w:rsid w:val="005E6071"/>
    <w:rsid w:val="00626574"/>
    <w:rsid w:val="006572E0"/>
    <w:rsid w:val="00676486"/>
    <w:rsid w:val="006C7B35"/>
    <w:rsid w:val="00706D23"/>
    <w:rsid w:val="00714023"/>
    <w:rsid w:val="00715F57"/>
    <w:rsid w:val="00824F1D"/>
    <w:rsid w:val="008573DE"/>
    <w:rsid w:val="00875F1D"/>
    <w:rsid w:val="008F7F8E"/>
    <w:rsid w:val="00954A91"/>
    <w:rsid w:val="009575C2"/>
    <w:rsid w:val="0099181C"/>
    <w:rsid w:val="009D5D2A"/>
    <w:rsid w:val="009E5689"/>
    <w:rsid w:val="00A06EF7"/>
    <w:rsid w:val="00A07C69"/>
    <w:rsid w:val="00A31A1D"/>
    <w:rsid w:val="00A853EF"/>
    <w:rsid w:val="00AD73F4"/>
    <w:rsid w:val="00AE1314"/>
    <w:rsid w:val="00B5650A"/>
    <w:rsid w:val="00BD266A"/>
    <w:rsid w:val="00BF750C"/>
    <w:rsid w:val="00CC558B"/>
    <w:rsid w:val="00DB5FB3"/>
    <w:rsid w:val="00DC054F"/>
    <w:rsid w:val="00EB150F"/>
    <w:rsid w:val="00EC616F"/>
    <w:rsid w:val="00ED0ACE"/>
    <w:rsid w:val="00F116C5"/>
    <w:rsid w:val="00FF0EC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49A7"/>
  <w15:chartTrackingRefBased/>
  <w15:docId w15:val="{3182AB02-FE2B-499A-B17A-153CB6F0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6C5"/>
    <w:rPr>
      <w:rFonts w:ascii="Calibri" w:eastAsia="Calibri" w:hAnsi="Calibri" w:cs="SimSun"/>
      <w:lang w:val="en-US"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F116C5"/>
    <w:rPr>
      <w:sz w:val="16"/>
      <w:szCs w:val="16"/>
    </w:rPr>
  </w:style>
  <w:style w:type="paragraph" w:styleId="CommentText">
    <w:name w:val="annotation text"/>
    <w:basedOn w:val="Normal"/>
    <w:link w:val="CommentTextChar"/>
    <w:uiPriority w:val="99"/>
    <w:rsid w:val="00F116C5"/>
    <w:pPr>
      <w:spacing w:line="240" w:lineRule="auto"/>
    </w:pPr>
    <w:rPr>
      <w:sz w:val="20"/>
      <w:szCs w:val="20"/>
    </w:rPr>
  </w:style>
  <w:style w:type="character" w:customStyle="1" w:styleId="CommentTextChar">
    <w:name w:val="Comment Text Char"/>
    <w:basedOn w:val="DefaultParagraphFont"/>
    <w:link w:val="CommentText"/>
    <w:uiPriority w:val="99"/>
    <w:rsid w:val="00F116C5"/>
    <w:rPr>
      <w:rFonts w:ascii="Calibri" w:eastAsia="Calibri" w:hAnsi="Calibri" w:cs="SimSun"/>
      <w:sz w:val="20"/>
      <w:szCs w:val="20"/>
      <w:lang w:val="en-US" w:eastAsia="fr-FR"/>
    </w:rPr>
  </w:style>
  <w:style w:type="table" w:styleId="TableGrid">
    <w:name w:val="Table Grid"/>
    <w:basedOn w:val="TableNormal"/>
    <w:uiPriority w:val="39"/>
    <w:rsid w:val="00F11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aption">
    <w:name w:val="Table Caption"/>
    <w:basedOn w:val="Normal"/>
    <w:qFormat/>
    <w:rsid w:val="00F116C5"/>
    <w:pPr>
      <w:spacing w:after="0" w:line="240" w:lineRule="auto"/>
      <w:jc w:val="center"/>
    </w:pPr>
    <w:rPr>
      <w:rFonts w:asciiTheme="minorHAnsi" w:eastAsiaTheme="minorEastAsia" w:hAnsiTheme="minorHAnsi" w:cstheme="minorBidi"/>
      <w:b/>
      <w:i/>
      <w:sz w:val="24"/>
      <w:szCs w:val="24"/>
      <w:lang w:eastAsia="en-US"/>
    </w:rPr>
  </w:style>
  <w:style w:type="character" w:styleId="Strong">
    <w:name w:val="Strong"/>
    <w:basedOn w:val="DefaultParagraphFont"/>
    <w:uiPriority w:val="22"/>
    <w:qFormat/>
    <w:rsid w:val="00F116C5"/>
    <w:rPr>
      <w:b/>
      <w:bCs/>
    </w:rPr>
  </w:style>
  <w:style w:type="character" w:styleId="Emphasis">
    <w:name w:val="Emphasis"/>
    <w:basedOn w:val="DefaultParagraphFont"/>
    <w:uiPriority w:val="20"/>
    <w:qFormat/>
    <w:rsid w:val="00F116C5"/>
    <w:rPr>
      <w:i/>
      <w:iCs/>
    </w:rPr>
  </w:style>
  <w:style w:type="paragraph" w:styleId="ListParagraph">
    <w:name w:val="List Paragraph"/>
    <w:basedOn w:val="Normal"/>
    <w:link w:val="ListParagraphChar"/>
    <w:uiPriority w:val="34"/>
    <w:qFormat/>
    <w:rsid w:val="00F116C5"/>
    <w:pPr>
      <w:spacing w:after="0" w:line="240" w:lineRule="auto"/>
      <w:ind w:left="720"/>
      <w:contextualSpacing/>
    </w:pPr>
    <w:rPr>
      <w:rFonts w:ascii="Times New Roman" w:eastAsia="Times New Roman" w:hAnsi="Times New Roman" w:cs="Times New Roman"/>
      <w:sz w:val="24"/>
      <w:szCs w:val="24"/>
      <w:lang w:val="nl-BE" w:eastAsia="nl-BE"/>
    </w:rPr>
  </w:style>
  <w:style w:type="character" w:customStyle="1" w:styleId="ListParagraphChar">
    <w:name w:val="List Paragraph Char"/>
    <w:basedOn w:val="DefaultParagraphFont"/>
    <w:link w:val="ListParagraph"/>
    <w:uiPriority w:val="34"/>
    <w:rsid w:val="00F116C5"/>
    <w:rPr>
      <w:rFonts w:ascii="Times New Roman" w:eastAsia="Times New Roman" w:hAnsi="Times New Roman" w:cs="Times New Roman"/>
      <w:sz w:val="24"/>
      <w:szCs w:val="24"/>
      <w:lang w:eastAsia="nl-BE"/>
    </w:rPr>
  </w:style>
  <w:style w:type="table" w:styleId="PlainTable3">
    <w:name w:val="Plain Table 3"/>
    <w:basedOn w:val="TableNormal"/>
    <w:uiPriority w:val="99"/>
    <w:rsid w:val="00AE1314"/>
    <w:pPr>
      <w:spacing w:after="0" w:line="240" w:lineRule="auto"/>
    </w:pPr>
    <w:rPr>
      <w:rFonts w:eastAsiaTheme="minorEastAsia"/>
      <w:sz w:val="24"/>
      <w:szCs w:val="24"/>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5A4B9A"/>
    <w:pPr>
      <w:spacing w:after="0" w:line="240" w:lineRule="auto"/>
    </w:pPr>
    <w:rPr>
      <w:kern w:val="2"/>
      <w:lang w:val="pt-PT"/>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5A4B9A"/>
    <w:pPr>
      <w:spacing w:after="200" w:line="240" w:lineRule="auto"/>
    </w:pPr>
    <w:rPr>
      <w:rFonts w:asciiTheme="minorHAnsi" w:eastAsiaTheme="minorHAnsi" w:hAnsiTheme="minorHAnsi" w:cstheme="minorBidi"/>
      <w:i/>
      <w:iCs/>
      <w:color w:val="44546A" w:themeColor="text2"/>
      <w:kern w:val="2"/>
      <w:sz w:val="18"/>
      <w:szCs w:val="18"/>
      <w:lang w:val="pt-PT"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361657-A027-4247-9FE9-307D3733AA07}">
  <we:reference id="wa104382081" version="1.55.1.0" store="en-US" storeType="OMEX"/>
  <we:alternateReferences>
    <we:reference id="WA104382081" version="1.55.1.0" store="" storeType="OMEX"/>
  </we:alternateReferences>
  <we:properties>
    <we:property name="MENDELEY_CITATIONS" value="[{&quot;citationID&quot;:&quot;MENDELEY_CITATION_038c1d99-2495-4b5f-a091-f9dd7dcd2d6a&quot;,&quot;properties&quot;:{&quot;noteIndex&quot;:0},&quot;isEdited&quot;:false,&quot;manualOverride&quot;:{&quot;isManuallyOverridden&quot;:false,&quot;citeprocText&quot;:&quot;(1,2)&quot;,&quot;manualOverrideText&quot;:&quot;&quot;},&quot;citationTag&quot;:&quot;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&quot;,&quot;citationItems&quot;:[{&quot;id&quot;:&quot;c6e0c53b-65c3-362d-98a2-d09ec19791c7&quot;,&quot;itemData&quot;:{&quot;type&quot;:&quot;article-journal&quot;,&quot;id&quot;:&quot;c6e0c53b-65c3-362d-98a2-d09ec19791c7&quot;,&quot;title&quot;:&quot;Mutations in plasmodium falciparum actin-binding protein coronin confer reduced artemisinin susceptibility&quot;,&quot;author&quot;:[{&quot;family&quot;:&quot;Demas&quot;,&quot;given&quot;:&quot;Allison R.&quot;,&quot;parse-names&quot;:false,&quot;dropping-particle&quot;:&quot;&quot;,&quot;non-dropping-particle&quot;:&quot;&quot;},{&quot;family&quot;:&quot;Sharma&quot;,&quot;given&quot;:&quot;Aabha I.&quot;,&quot;parse-names&quot;:false,&quot;dropping-particle&quot;:&quot;&quot;,&quot;non-dropping-particle&quot;:&quot;&quot;},{&quot;family&quot;:&quot;Wong&quot;,&quot;given&quot;:&quot;Wesley&quot;,&quot;parse-names&quot;:false,&quot;dropping-particle&quot;:&quot;&quot;,&quot;non-dropping-particle&quot;:&quot;&quot;},{&quot;family&quot;:&quot;Early&quot;,&quot;given&quot;:&quot;Angela M.&quot;,&quot;parse-names&quot;:false,&quot;dropping-particle&quot;:&quot;&quot;,&quot;non-dropping-particle&quot;:&quot;&quot;},{&quot;family&quot;:&quot;Redmond&quot;,&quot;given&quot;:&quot;Seth&quot;,&quot;parse-names&quot;:false,&quot;dropping-particle&quot;:&quot;&quot;,&quot;non-dropping-particle&quot;:&quot;&quot;},{&quot;family&quot;:&quot;Bopp&quot;,&quot;given&quot;:&quot;Selina&quot;,&quot;parse-names&quot;:false,&quot;dropping-particle&quot;:&quot;&quot;,&quot;non-dropping-particle&quot;:&quot;&quot;},{&quot;family&quot;:&quot;Neafsey&quot;,&quot;given&quot;:&quot;Daniel E.&quot;,&quot;parse-names&quot;:false,&quot;dropping-particle&quot;:&quot;&quot;,&quot;non-dropping-particle&quot;:&quot;&quot;},{&quot;family&quot;:&quot;Volkman&quot;,&quot;given&quot;:&quot;Sarah K.&quot;,&quot;parse-names&quot;:false,&quot;dropping-particle&quot;:&quot;&quot;,&quot;non-dropping-particle&quot;:&quot;&quot;},{&quot;family&quot;:&quot;Hartl&quot;,&quot;given&quot;:&quot;Daniel L.&quot;,&quot;parse-names&quot;:false,&quot;dropping-particle&quot;:&quot;&quot;,&quot;non-dropping-particle&quot;:&quot;&quot;},{&quot;family&quot;:&quot;Wirth&quot;,&quot;given&quot;:&quot;Dyann F.&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5,7,24]]},&quot;DOI&quot;:&quot;10.1073/PNAS.1812317115/-/DCSUPPLEMENTAL&quot;,&quot;ISSN&quot;:&quot;10916490&quot;,&quot;PMID&quot;:&quot;30420498&quot;,&quot;URL&quot;:&quot;https://pmc.ncbi.nlm.nih.gov/articles/PMC6294886/&quot;,&quot;issued&quot;:{&quot;date-parts&quot;:[[2018,12,11]]},&quot;page&quot;:&quot;12799-12804&quot;,&quot;abstract&quot;:&quot;Drug resistance is an obstacle to global malaria control, as evidenced by the recent emergence and rapid spread of delayed artemisinin (ART) clearance by mutant forms of the PfKelch13 protein in Southeast Asia. Identifying genetic determinants of ART resistance in African-derived parasites is important for surveillance and for understanding the mechanism of resistance. In this study, we carried out long-term in vitro selection of two recently isolated West African parasites (from Pikine and Thiès, Senegal) with increasing concentrations of dihydroartemisinin (DHA), the biologically active form of ART, over a 4-y period. We isolated two parasite clones, one from each original isolate, that exhibited enhanced survival to DHA in the ring-stage survival assay. Whole-genome sequence analysis identified 10 mutations in seven different genes. We chose to focus on the gene encoding PfCoronin, a member of the WD40-propeller domain protein family, because mutations in this gene occurred in both independent selections, and the protein shares the β-propeller motif with PfKelch13 protein. For functional validation, when pfcoronin mutations were introduced into the parental parasites by CRISPR/Cas9-mediated gene editing, these mutations were sufficient to reduce ART susceptibility in the parental lines. The discovery of a second gene for ART resistance may yield insights into the molecular mechanisms of resistance. It also suggests that pfcoronin mutants could emerge as a nonkelch13 type of resistance to ART in natural settings.&quot;,&quot;publisher&quot;:&quot;National Academy of Sciences&quot;,&quot;issue&quot;:&quot;50&quot;,&quot;volume&quot;:&quot;115&quot;},&quot;isTemporary&quot;:false},{&quot;id&quot;:&quot;3a44b765-ac6f-351f-bde2-d00c8df660d1&quot;,&quot;itemData&quot;:{&quot;type&quot;:&quot;article-journal&quot;,&quot;id&quot;:&quot;3a44b765-ac6f-351f-bde2-d00c8df660d1&quot;,&quot;title&quot;:&quot;Prevalence of Mutations in the pfcoronin Gene and Association with Ex Vivo Susceptibility to Common Quinoline Drugs against Plasmodium falciparum&quot;,&quot;author&quot;:[{&quot;family&quot;:&quot;Delandre&quot;,&quot;given&quot;:&quot;Océane&quot;,&quot;parse-names&quot;:false,&quot;dropping-particle&quot;:&quot;&quot;,&quot;non-dropping-particle&quot;:&quot;&quot;},{&quot;family&quot;:&quot;Gendrot&quot;,&quot;given&quot;:&quot;Mathieu&quot;,&quot;parse-names&quot;:false,&quot;dropping-particle&quot;:&quot;&quot;,&quot;non-dropping-particle&quot;:&quot;&quot;},{&quot;family&quot;:&quot;Fonta&quot;,&quot;given&quot;:&quot;Isabelle&quot;,&quot;parse-names&quot;:false,&quot;dropping-particle&quot;:&quot;&quot;,&quot;non-dropping-particle&quot;:&quot;&quot;},{&quot;family&quot;:&quot;Mosnier&quot;,&quot;given&quot;:&quot;Joel&quot;,&quot;parse-names&quot;:false,&quot;dropping-particle&quot;:&quot;&quot;,&quot;non-dropping-particle&quot;:&quot;&quot;},{&quot;family&quot;:&quot;Benoit&quot;,&quot;given&quot;:&quot;Nicolas&quot;,&quot;parse-names&quot;:false,&quot;dropping-particle&quot;:&quot;&quot;,&quot;non-dropping-particle&quot;:&quot;&quot;},{&quot;family&quot;:&quot;Amalvict&quot;,&quot;given&quot;:&quot;Rémy&quot;,&quot;parse-names&quot;:false,&quot;dropping-particle&quot;:&quot;&quot;,&quot;non-dropping-particle&quot;:&quot;&quot;},{&quot;family&quot;:&quot;Gomez&quot;,&quot;given&quot;:&quot;Nicolas&quot;,&quot;parse-names&quot;:false,&quot;dropping-particle&quot;:&quot;&quot;,&quot;non-dropping-particle&quot;:&quot;&quot;},{&quot;family&quot;:&quot;Madamet&quot;,&quot;given&quot;:&quot;Marylin&quot;,&quot;parse-names&quot;:false,&quot;dropping-particle&quot;:&quot;&quot;,&quot;non-dropping-particle&quot;:&quot;&quot;},{&quot;family&quot;:&quot;Pradines&quot;,&quot;given&quot;:&quot;Bruno&quot;,&quot;parse-names&quot;:false,&quot;dropping-particle&quot;:&quot;&quot;,&quot;non-dropping-particle&quot;:&quot;&quot;}],&quot;container-title&quot;:&quot;Pharmaceutics 2021, Vol. 13, Page 1273&quot;,&quot;accessed&quot;:{&quot;date-parts&quot;:[[2025,7,24]]},&quot;DOI&quot;:&quot;10.3390/PHARMACEUTICS13081273&quot;,&quot;ISSN&quot;:&quot;1999-4923&quot;,&quot;URL&quot;:&quot;https://www.mdpi.com/1999-4923/13/8/1273/htm&quot;,&quot;issued&quot;:{&quot;date-parts&quot;:[[2021,8,17]]},&quot;page&quot;:&quot;1273&quot;,&quot;abstract&quot;:&quot;Background: Artemisinin-based combination therapy (ACT) was recommended to treat uncomplicated falciparum malaria. Unlike the situation in Asia where resistance to ACT has been reported, artemisinin resistance has not yet emerged in Africa. However, some rare failures with ACT or patients continuing to be parasitaemic on day 3 after ACT treatment have been reported in Africa or in travellers returning from Africa. Three mutations (G50E, R100K, and E107V) in the pfcoronin gene could be responsible for artemisinin resistance in Africa. Methods: The aims of this study were first to determine the prevalence of mutations in the pfcoronin gene in African P. falciparum isolates by Sanger sequencing, by targeting the 874 samples collected from patients hospitalised in France after returning from endemic areas in Africa between 2018 and 2019, and secondly to evaluate their association with in vitro reduced susceptibility to standard quinoline antimalarial drugs, including chloroquine, quinine, mefloquine, desethylamodiaquine, lumefantrine, piperaquine, and pyronaridine. Results: The three mutations in the pfcoronin gene (50E, 100K, and 107V) were not detected in the 874 P. falciparum isolates. Current data show that another polymorphism (P76S) is present in many countries of West Africa (mean prevalence of 20.7%) and Central Africa (11.9%) and, rarely, in East Africa (4.2%). This mutation does not appear to be predictive of in vitro reduced susceptibility to quinolines, including artemisinin derivative partners in ACT such as amodiaquine, lumefantrine, piperaquine, pyronaridine, and mefloquine. Another mutation (V62M) was identified at low prevalence (overall prevalence of 1%). Conclusions: The 76S mutation is present in many African countries with a prevalence above 10%. It is reassuring that this mutation does not confer in vitro resistance to ACT partners.&quot;,&quot;publisher&quot;:&quot;Multidisciplinary Digital Publishing Institute&quot;,&quot;issue&quot;:&quot;8&quot;,&quot;volume&quot;:&quot;13&quot;,&quot;container-title-short&quot;:&quot;&quot;},&quot;isTemporary&quot;:false}]},{&quot;citationID&quot;:&quot;MENDELEY_CITATION_b04434e1-5886-458e-b8ca-e2129fa1d900&quot;,&quot;properties&quot;:{&quot;noteIndex&quot;:0},&quot;isEdited&quot;:false,&quot;manualOverride&quot;:{&quot;isManuallyOverridden&quot;:false,&quot;citeprocText&quot;:&quot;(3,4)&quot;,&quot;manualOverrideText&quot;:&quot;&quot;},&quot;citationTag&quot;:&quot;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&quot;,&quot;citationItems&quot;:[{&quot;id&quot;:&quot;82cfcbf2-0b4f-3b4c-a6dc-4b3467fca15e&quot;,&quot;itemData&quot;:{&quot;type&quot;:&quot;article-journal&quot;,&quot;id&quot;:&quot;82cfcbf2-0b4f-3b4c-a6dc-4b3467fca15e&quot;,&quot;title&quot;:&quot;Modification of pfap2μ and pfubp1 Markedly Reduces Ring-Stage Susceptibility of Plasmodium falciparum to Artemisinin in Vitro&quot;,&quot;author&quot;:[{&quot;family&quot;:&quot;Henrici&quot;,&quot;given&quot;:&quot;Ryan C.&quot;,&quot;parse-names&quot;:false,&quot;dropping-particle&quot;:&quot;&quot;,&quot;non-dropping-particle&quot;:&quot;&quot;},{&quot;family&quot;:&quot;Schalkwyk&quot;,&quot;given&quot;:&quot;Donelly A.&quot;,&quot;parse-names&quot;:false,&quot;dropping-particle&quot;:&quot;&quot;,&quot;non-dropping-particle&quot;:&quot;van&quot;},{&quot;family&quot;:&quot;Sutherland&quot;,&quot;given&quot;:&quot;Colin J.&quot;,&quot;parse-names&quot;:false,&quot;dropping-particle&quot;:&quot;&quot;,&quot;non-dropping-particle&quot;:&quot;&quot;}],&quot;container-title&quot;:&quot;Antimicrobial Agents and Chemotherapy&quot;,&quot;container-title-short&quot;:&quot;Antimicrob. Agents Chemother.&quot;,&quot;accessed&quot;:{&quot;date-parts&quot;:[[2025,7,25]]},&quot;DOI&quot;:&quot;10.1128/AAC.01542-19,&quot;,&quot;ISSN&quot;:&quot;10986596&quot;,&quot;PMID&quot;:&quot;31636063&quot;,&quot;URL&quot;:&quot;https://pubmed.ncbi.nlm.nih.gov/31636063/&quot;,&quot;issued&quot;:{&quot;date-parts&quot;:[[2020]]},&quot;abstract&quot;:&quot;Management of uncomplicated malaria worldwide is threatened by the emergence in Asia of Plasmodium falciparum carrying variants of the pfk13 locus and exhibiting reduced susceptibility to artemisinin. Mutations in two other genes, ubp1 and ap2μ, are associated with artemisinin resistance in rodent malaria and with clinical failure of combination therapy in African malaria patients. Transgenic P. falciparum clones, each carrying orthologues of mutations in pfap2μ and pfubp1 associated with artemisinin resistance in Plasmodium chabaudi, were derived by Cas9 gene editing. Susceptibility to artemisinin and other antimalarial drugs was determined. Following exposure to 700 nM dihydroartemisinin in the ring-stage survival assay, we found strong evidence that transgenic parasites expressing the I592T variant (11% survival), but not the S160N variant (1% survival), of the AP2μ adaptin subunit were significantly less susceptible than the parental wild-type parasite population. The V3275F variant of UBP1, but not the V3306F variant, also displayed reduced susceptibility to dihydroartemisinin (8.5% survival versus 0.5% survival). AP2μ and UBP1 variants did not elicit reduced susceptibility to 48 h of exposure to artemisinin or to other antimalarial drugs. Therefore, variants of the AP2 adaptor complex μ-subunit and of the ubiquitin hydrolase UBP1 reduce in vitro artemisinin susceptibility at the early ring stage in P. falciparum. These findings confirm the existence of multiple pathways to perturbation of either the mode of action of artemisinin, the parasite’s adaptive mechanisms of resistance, or both. The cellular role of UBP1 and AP2μ in Plasmodium parasites should now be elucidated.&quot;,&quot;publisher&quot;:&quot;American Society for Microbiology&quot;,&quot;issue&quot;:&quot;1&quot;,&quot;volume&quot;:&quot;64&quot;},&quot;isTemporary&quot;:false},{&quot;id&quot;:&quot;e2b449bf-b236-3ed3-a9d6-42d6309f9643&quot;,&quot;itemData&quot;:{&quot;type&quot;:&quot;article-journal&quot;,&quot;id&quot;:&quot;e2b449bf-b236-3ed3-a9d6-42d6309f9643&quot;,&quot;title&quot;:&quot;Prevalence of Plasmodium falciparum Kelch 13 (PfK13) and Ubiquitin-Specific Protease 1 (pfubp1) Gene Polymorphisms in Returning Travelers from Africa Reported in Eastern China&quot;,&quot;author&quot;:[{&quot;family&quot;:&quot;Yan&quot;,&quot;given&quot;:&quot;He&quot;,&quot;parse-names&quot;:false,&quot;dropping-particle&quot;:&quot;&quot;,&quot;non-dropping-particle&quot;:&quot;&quot;},{&quot;family&quot;:&quot;Kong&quot;,&quot;given&quot;:&quot;Xiangli&quot;,&quot;parse-names&quot;:false,&quot;dropping-particle&quot;:&quot;&quot;,&quot;non-dropping-particle&quot;:&quot;&quot;},{&quot;family&quot;:&quot;Zhang&quot;,&quot;given&quot;:&quot;Tao&quot;,&quot;parse-names&quot;:false,&quot;dropping-particle&quot;:&quot;&quot;,&quot;non-dropping-particle&quot;:&quot;&quot;},{&quot;family&quot;:&quot;Xiao&quot;,&quot;given&quot;:&quot;Huihui&quot;,&quot;parse-names&quot;:false,&quot;dropping-particle&quot;:&quot;&quot;,&quot;non-dropping-particle&quot;:&quot;&quot;},{&quot;family&quot;:&quot;Feng&quot;,&quot;given&quot;:&quot;Xinyu&quot;,&quot;parse-names&quot;:false,&quot;dropping-particle&quot;:&quot;&quot;,&quot;non-dropping-particle&quot;:&quot;&quot;},{&quot;family&quot;:&quot;Tu&quot;,&quot;given&quot;:&quot;Hong&quot;,&quot;parse-names&quot;:false,&quot;dropping-particle&quot;:&quot;&quot;,&quot;non-dropping-particle&quot;:&quot;&quot;},{&quot;family&quot;:&quot;Feng&quot;,&quot;given&quot;:&quot;Jun&quot;,&quot;parse-names&quot;:false,&quot;dropping-particle&quot;:&quot;&quot;,&quot;non-dropping-particle&quot;:&quot;&quot;}],&quot;container-title&quot;:&quot;Antimicrobial Agents and Chemotherapy&quot;,&quot;container-title-short&quot;:&quot;Antimicrob. Agents Chemother.&quot;,&quot;accessed&quot;:{&quot;date-parts&quot;:[[2025,7,25]]},&quot;DOI&quot;:&quot;10.1128/AAC.00981-20&quot;,&quot;ISSN&quot;:&quot;10986596&quot;,&quot;PMID&quot;:&quot;32839222&quot;,&quot;URL&quot;:&quot;https://pmc.ncbi.nlm.nih.gov/articles/PMC7577147/&quot;,&quot;issued&quot;:{&quot;date-parts&quot;:[[2020,10,1]]},&quot;page&quot;:&quot;e00981-20&quot;,&quot;abstract&quot;:&quot;Delayed clearance of Plasmodium falciparum by artemisinin-based combination therapies (ACTs) has already been observed for African isolates. Here, we aimed to investigate the prevalence, among travelers returning from African countries, of polymorphisms in two genes correlated with delayed parasite clearance (encoding P. falciparum Kelch 13 [PfK13] and ubiquitin-specific protease 1 [pfubp1]) reported in eastern China and to provide baseline data for antimalarial drug resistance (ART) surveillance and evaluation. A total of 153 filter paper blood spots collected in 2017–2019 from patients with uncomplicated P. falciparum cases in Anhui and Shandong Provinces were included in this study. Among them, 3.3% (5/153) of the isolates carried PfK13 mutations, and 3 of them harbored the same synonymous mutation, C469C. A total of 13.1% (20/153) of the isolates were found to contain pfubp1 mutations, and all were nonsynonymous. The pfubp1 genotypes associated with ART that occurred in this study included E1528D (6.5% [10/153]) and D1525E (2.6% [4/ 153]). However, a high prevalence of the previously unreported mutation E1531D (5.9% [9/153]) was also detected. In addition, two types of deletions (encoding KID and KIE, respectively) and two types of insertions (encoding KYE and KYDKYD, respectively) were found in 16 isolates and 6 isolates, respectively. This study showed limited variation in PfK13 among travelers returning from African countries and suggested other potential molecular markers, such as pfubp1, for use in the surveillance of African isolates in ACT susceptibility studies. Further clinical trial research is under way to investigate these PfK13 and pfubp1 mutations, as well as other candidate molecular markers, and their roles in delaying parasite clearance.&quot;,&quot;publisher&quot;:&quot;American Society for Microbiology&quot;,&quot;issue&quot;:&quot;11&quot;,&quot;volume&quot;:&quot;64&quot;},&quot;isTemporary&quot;:false}]}]"/>
    <we:property name="MENDELEY_CITATIONS_STYLE" value="{&quot;id&quot;:&quot;https://www.zotero.org/styles/vancouver&quot;,&quot;title&quot;:&quot;NLM Style Guide (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69D6757-3E1B-44AE-ADD8-A0D78FDF7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447</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Flory Luzolo</dc:creator>
  <cp:keywords/>
  <dc:description/>
  <cp:lastModifiedBy>Flory Luzolo</cp:lastModifiedBy>
  <cp:revision>3</cp:revision>
  <dcterms:created xsi:type="dcterms:W3CDTF">2026-01-28T10:17:00Z</dcterms:created>
  <dcterms:modified xsi:type="dcterms:W3CDTF">2026-01-28T10:25:00Z</dcterms:modified>
</cp:coreProperties>
</file>