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3B" w:rsidRPr="003D762C" w:rsidRDefault="002307E9" w:rsidP="007E213B">
      <w:pPr>
        <w:pStyle w:val="Heading1"/>
        <w:rPr>
          <w:b w:val="0"/>
          <w:color w:val="auto"/>
          <w:sz w:val="18"/>
          <w:szCs w:val="18"/>
          <w:lang w:val="en-GB"/>
        </w:rPr>
      </w:pPr>
      <w:r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Additional file 3: </w:t>
      </w:r>
      <w:r w:rsidRPr="003D762C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Table </w:t>
      </w:r>
      <w:r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>S</w:t>
      </w:r>
      <w:r w:rsidR="007E213B" w:rsidRPr="007E213B">
        <w:rPr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2</w:t>
      </w:r>
      <w:r w:rsidR="007E213B" w:rsidRPr="003D762C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. </w:t>
      </w:r>
      <w:r w:rsidR="007E213B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>Sex-stratified micronutrient intake in the vegan and the</w:t>
      </w:r>
      <w:r w:rsidR="007E213B" w:rsidRPr="003D762C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 Danish National Survey of Dietary Habits and Physical Activity (DANSDA) </w:t>
      </w:r>
      <w:r w:rsidR="007E213B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study samples </w:t>
      </w:r>
      <w:r w:rsidR="007E213B" w:rsidRPr="003D762C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 xml:space="preserve">(using an age and gender specific, individually matched control group) with the 2012 Nordic </w:t>
      </w:r>
      <w:r w:rsidR="007E213B">
        <w:rPr>
          <w:rFonts w:ascii="Times New Roman" w:hAnsi="Times New Roman" w:cs="Times New Roman"/>
          <w:b w:val="0"/>
          <w:color w:val="auto"/>
          <w:sz w:val="18"/>
          <w:szCs w:val="18"/>
          <w:lang w:val="en-GB"/>
        </w:rPr>
        <w:t>Nutrition Recommendations (NNR)</w:t>
      </w:r>
    </w:p>
    <w:tbl>
      <w:tblPr>
        <w:tblW w:w="1333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66"/>
        <w:gridCol w:w="1700"/>
        <w:gridCol w:w="1700"/>
        <w:gridCol w:w="1134"/>
        <w:gridCol w:w="850"/>
        <w:gridCol w:w="1700"/>
        <w:gridCol w:w="1700"/>
        <w:gridCol w:w="1134"/>
        <w:gridCol w:w="851"/>
      </w:tblGrid>
      <w:tr w:rsidR="007E213B" w:rsidTr="00346947">
        <w:trPr>
          <w:trHeight w:val="377"/>
        </w:trPr>
        <w:tc>
          <w:tcPr>
            <w:tcW w:w="256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</w:p>
        </w:tc>
        <w:tc>
          <w:tcPr>
            <w:tcW w:w="5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Men</w:t>
            </w:r>
          </w:p>
        </w:tc>
        <w:tc>
          <w:tcPr>
            <w:tcW w:w="538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en-GB"/>
              </w:rPr>
              <w:t>Women</w:t>
            </w:r>
          </w:p>
        </w:tc>
      </w:tr>
      <w:tr w:rsidR="007E213B" w:rsidTr="00346947">
        <w:trPr>
          <w:trHeight w:val="554"/>
        </w:trPr>
        <w:tc>
          <w:tcPr>
            <w:tcW w:w="256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Vegan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(n=33)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DANSDA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(n=566)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</w:t>
            </w:r>
            <w:r w:rsidR="00EB4FE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NNR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Vegan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(n=37)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DANSDA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(n=691)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</w:t>
            </w:r>
            <w:r w:rsidR="00EB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NNR 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Vitamin A (RE/day)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592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(406 - 1006)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925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774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1547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900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 xml:space="preserve">542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(358 - 932)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909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570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1399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0.0001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700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Retinol (µg/day)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0.03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(0.00 - 29.7) 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672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503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1169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8.31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-12</w:t>
            </w:r>
            <w:r>
              <w:rPr>
                <w:rFonts w:ascii="Times New Roman" w:hAnsi="Times New Roman" w:cs="Times New Roman"/>
                <w:sz w:val="16"/>
              </w:rPr>
              <w:t>§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/>
              <w:rPr>
                <w:rFonts w:cs="Times New Roman"/>
                <w:lang w:val="en-GB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 xml:space="preserve">8.3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(0.0 - 33)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405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264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687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-11</w:t>
            </w:r>
            <w:r>
              <w:rPr>
                <w:rFonts w:ascii="Times New Roman" w:hAnsi="Times New Roman" w:cs="Times New Roman"/>
                <w:sz w:val="16"/>
              </w:rPr>
              <w:t>§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/>
              <w:rPr>
                <w:rFonts w:cs="Times New Roman"/>
                <w:lang w:val="en-GB"/>
              </w:rPr>
            </w:pPr>
          </w:p>
        </w:tc>
      </w:tr>
      <w:tr w:rsidR="007E213B" w:rsidTr="00346947">
        <w:trPr>
          <w:trHeight w:val="405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sym w:font="Symbol" w:char="F062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-carotene (µg/day)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5307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(3319 - 9154)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2921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1762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4007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0.00016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/>
              <w:rPr>
                <w:rFonts w:cs="Times New Roman"/>
                <w:lang w:val="en-GB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 xml:space="preserve">6827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(3833 - 11130)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4028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1770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9152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0.44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/>
              <w:rPr>
                <w:rFonts w:cs="Times New Roman"/>
                <w:lang w:val="en-GB"/>
              </w:rPr>
            </w:pPr>
          </w:p>
        </w:tc>
      </w:tr>
      <w:tr w:rsidR="007E213B" w:rsidRPr="00911B64" w:rsidTr="00346947">
        <w:trPr>
          <w:trHeight w:val="399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Vitamin D (µg/day)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2.6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2.1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4.5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-05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7.5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1.7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1.4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2.6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911B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-05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  <w:t>7.5</w:t>
            </w:r>
          </w:p>
        </w:tc>
      </w:tr>
      <w:tr w:rsidR="007E213B" w:rsidRPr="00911B64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Vitamin E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α</w:t>
            </w:r>
            <w:r w:rsidRPr="00911B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TE/day)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911B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 xml:space="preserve">19.6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(13 - 37)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911B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 xml:space="preserve">7.0 </w:t>
            </w:r>
          </w:p>
          <w:p w:rsidR="007E213B" w:rsidRPr="00911B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(6- 9)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911B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-11</w:t>
            </w:r>
            <w:r w:rsidRPr="00911B64">
              <w:rPr>
                <w:rFonts w:ascii="Times New Roman" w:hAnsi="Times New Roman" w:cs="Times New Roman"/>
                <w:sz w:val="16"/>
                <w:lang w:val="en-GB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10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911B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  <w:t xml:space="preserve">15.3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  <w:t>(13 - 18)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911B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 xml:space="preserve">6.0 </w:t>
            </w:r>
          </w:p>
          <w:p w:rsidR="007E213B" w:rsidRPr="00911B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(5- 7)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911B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-06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  <w:t>8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Thiamine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911B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.1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(1.8 - 2.7)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1.4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1.2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1.6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0.00057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1.5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 xml:space="preserve">1.5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(1.2 - 1.8)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1.0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0.9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0.13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1.1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Riboflavin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1.2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(1.0 - 1.8)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1.7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1.5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1.9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5.28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-08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1.7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 xml:space="preserve">1.0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(0.9 - 1.2)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1.4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1.6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-09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1.3</w:t>
            </w:r>
          </w:p>
        </w:tc>
      </w:tr>
      <w:tr w:rsidR="007E213B" w:rsidRPr="00DB0064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Niacin (NE/day)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21.3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(19.4 - 29.3)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33.6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31.4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37.9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-13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19.5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 xml:space="preserve">17.5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(15.0 - 21.2)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23.9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20.2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26.5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DB00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-14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  <w:t>15</w:t>
            </w:r>
          </w:p>
        </w:tc>
      </w:tr>
      <w:tr w:rsidR="007E213B" w:rsidRPr="00DB0064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Vitamin B6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 xml:space="preserve">2.5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(1.8 - 2.8)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1.6</w:t>
            </w:r>
          </w:p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 xml:space="preserve">(1.5- 1.8)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0.0043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1.6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  <w:t xml:space="preserve">1.9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  <w:t>(1.3 - 2.1)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 xml:space="preserve">1.2 </w:t>
            </w:r>
          </w:p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(1.0- 1.5)</w:t>
            </w:r>
          </w:p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0.023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  <w:t>1.2</w:t>
            </w:r>
          </w:p>
        </w:tc>
      </w:tr>
      <w:tr w:rsidR="007E213B" w:rsidRPr="00DB0064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Folic 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cid (µg/day)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628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(465 - 787)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302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282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343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9.47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-11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300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 xml:space="preserve">578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eastAsia="en-GB"/>
              </w:rPr>
              <w:t>(526 - 725)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260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236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 xml:space="preserve"> 319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DB00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-0</w:t>
            </w:r>
            <w:r w:rsidRPr="00DB006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6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  <w:t>350</w:t>
            </w:r>
          </w:p>
        </w:tc>
      </w:tr>
      <w:tr w:rsidR="007E213B" w:rsidRPr="00DB0064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Vitamin B12 (µg/day)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 xml:space="preserve">0 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5.6</w:t>
            </w:r>
          </w:p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 xml:space="preserve">(4.8- 6.6)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&lt;2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DB00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 w:rsidRPr="00DB006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-16</w:t>
            </w:r>
            <w:r>
              <w:rPr>
                <w:rFonts w:ascii="Times New Roman" w:hAnsi="Times New Roman" w:cs="Times New Roman"/>
                <w:sz w:val="16"/>
              </w:rPr>
              <w:t>§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2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  <w:t xml:space="preserve">0 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 xml:space="preserve">4.0 </w:t>
            </w:r>
          </w:p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(3.4- 4.8)</w:t>
            </w:r>
          </w:p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&lt;2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DB00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 w:rsidRPr="00DB006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-16</w:t>
            </w:r>
            <w:r>
              <w:rPr>
                <w:rFonts w:ascii="Times New Roman" w:hAnsi="Times New Roman" w:cs="Times New Roman"/>
                <w:sz w:val="16"/>
              </w:rPr>
              <w:t>§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lang w:val="en-GB" w:eastAsia="en-GB"/>
              </w:rPr>
              <w:t>2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Vitamin C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 xml:space="preserve">221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>(144 - 330)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>92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72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126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0.0029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75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 xml:space="preserve">221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(170 - 254)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99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73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136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0.00076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75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Calcium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885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(786 - 1104)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104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8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935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1309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-08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800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 xml:space="preserve">724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(591 - 927)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995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832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1260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-07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800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Phosphorus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1555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(1325 - 1903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1611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1410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1755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0.049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600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 xml:space="preserve">1249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(990 - 1400)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1207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994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1334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0.0013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600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lastRenderedPageBreak/>
              <w:t>Magnesium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645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(509 - 802)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353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320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390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7.47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-06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350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 xml:space="preserve">484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(415 - 556)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290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245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320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-08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280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Sodium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2068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(1283 - 2656)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4113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3609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4786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3.51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-06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&lt;2700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 xml:space="preserve">1589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(1146 - 1899)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2519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2186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2838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&lt;2300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Potassium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4274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(3648 - 5623)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3351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3067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3809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0.031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3500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 xml:space="preserve">3602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(2852 - 4179)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3646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2355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3451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0.505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3100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Iron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18.5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(16.0 - 24.3)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10.7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9.5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11.6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51289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  <w:r w:rsidRPr="005128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08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9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 xml:space="preserve">13.5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(11.0 - 17.1)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8.3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7.4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9.2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-05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15</w:t>
            </w:r>
          </w:p>
        </w:tc>
      </w:tr>
      <w:tr w:rsidR="007E213B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Zinc (mg/day)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10.5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(8.1 - 15.3)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12.6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11.0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13.9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0.0008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9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 xml:space="preserve">8.6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(6.6 - 10.2)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8.6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7.7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10.2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0.00043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7</w:t>
            </w:r>
          </w:p>
        </w:tc>
      </w:tr>
      <w:tr w:rsidR="007E213B" w:rsidRPr="00DB0064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Iodine (µg/day)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64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(43 - 91)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200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167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220</w:t>
            </w:r>
            <w:r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)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1.52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-09</w:t>
            </w:r>
            <w:r>
              <w:rPr>
                <w:rFonts w:ascii="Times New Roman" w:hAnsi="Times New Roman" w:cs="Times New Roman"/>
                <w:sz w:val="16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150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 xml:space="preserve">65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en-GB"/>
              </w:rPr>
              <w:t>(54 - 86)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150 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(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136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  <w:r w:rsidRPr="008471F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 xml:space="preserve"> 195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)</w:t>
            </w:r>
          </w:p>
          <w:p w:rsidR="007E213B" w:rsidRPr="008471F8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DB00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-08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  <w:t>150</w:t>
            </w:r>
          </w:p>
        </w:tc>
      </w:tr>
      <w:tr w:rsidR="007E213B" w:rsidRPr="00DB0064" w:rsidTr="00346947">
        <w:trPr>
          <w:trHeight w:val="432"/>
        </w:trPr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>Selenium (µg/day)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 xml:space="preserve">33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>(25 - 40)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>49</w:t>
            </w:r>
          </w:p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(</w:t>
            </w: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>44- 55</w:t>
            </w:r>
            <w:r w:rsidRPr="00DB0064">
              <w:rPr>
                <w:rFonts w:ascii="Times New Roman" w:eastAsia="Times New Roman" w:hAnsi="Times New Roman" w:cs="Times New Roman"/>
                <w:sz w:val="16"/>
                <w:szCs w:val="14"/>
                <w:lang w:val="en-GB" w:eastAsia="en-GB"/>
              </w:rPr>
              <w:t>)</w:t>
            </w: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51289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DB00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-11</w:t>
            </w:r>
            <w:r w:rsidRPr="00DB0064">
              <w:rPr>
                <w:rFonts w:ascii="Times New Roman" w:hAnsi="Times New Roman" w:cs="Times New Roman"/>
                <w:sz w:val="16"/>
                <w:lang w:val="en-GB"/>
              </w:rPr>
              <w:t>||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>50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  <w:t xml:space="preserve">25 </w:t>
            </w:r>
          </w:p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  <w:t>(19 - 30)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 xml:space="preserve">36 </w:t>
            </w:r>
          </w:p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sz w:val="16"/>
                <w:szCs w:val="18"/>
                <w:lang w:val="en-GB" w:eastAsia="en-GB"/>
              </w:rPr>
              <w:t>(30- 41)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Pr="00DB0064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1.54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ym w:font="Symbol" w:char="F0B4"/>
            </w:r>
            <w:r w:rsidRPr="00DB006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-10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7E213B" w:rsidRDefault="007E213B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</w:pPr>
            <w:r w:rsidRPr="00DB0064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en-GB" w:eastAsia="en-GB"/>
              </w:rPr>
              <w:t>40</w:t>
            </w:r>
          </w:p>
        </w:tc>
      </w:tr>
    </w:tbl>
    <w:p w:rsidR="007E213B" w:rsidRPr="003D762C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  <w:r w:rsidRPr="003D762C">
        <w:rPr>
          <w:rFonts w:ascii="Times New Roman" w:hAnsi="Times New Roman" w:cs="Times New Roman"/>
          <w:sz w:val="16"/>
          <w:lang w:val="en-GB"/>
        </w:rPr>
        <w:t xml:space="preserve">Data is presented as </w:t>
      </w:r>
      <w:r>
        <w:rPr>
          <w:rFonts w:ascii="Times New Roman" w:hAnsi="Times New Roman" w:cs="Times New Roman"/>
          <w:sz w:val="16"/>
          <w:lang w:val="en-GB"/>
        </w:rPr>
        <w:t>median daily intake (interquartile range</w:t>
      </w:r>
      <w:r w:rsidRPr="003D762C">
        <w:rPr>
          <w:rFonts w:ascii="Times New Roman" w:hAnsi="Times New Roman" w:cs="Times New Roman"/>
          <w:sz w:val="16"/>
          <w:lang w:val="en-GB"/>
        </w:rPr>
        <w:t xml:space="preserve">). </w:t>
      </w:r>
      <w:r w:rsidR="00EB4FEE">
        <w:rPr>
          <w:rFonts w:ascii="Times New Roman" w:hAnsi="Times New Roman" w:cs="Times New Roman"/>
          <w:sz w:val="16"/>
          <w:lang w:val="en-GB"/>
        </w:rPr>
        <w:t>*</w:t>
      </w:r>
      <w:bookmarkStart w:id="0" w:name="_GoBack"/>
      <w:bookmarkEnd w:id="0"/>
      <w:r w:rsidRPr="003D762C">
        <w:rPr>
          <w:rFonts w:ascii="Times New Roman" w:hAnsi="Times New Roman" w:cs="Times New Roman"/>
          <w:sz w:val="16"/>
          <w:lang w:val="en-GB"/>
        </w:rPr>
        <w:t>Multiple linear r</w:t>
      </w:r>
      <w:r>
        <w:rPr>
          <w:rFonts w:ascii="Times New Roman" w:hAnsi="Times New Roman" w:cs="Times New Roman"/>
          <w:sz w:val="16"/>
          <w:lang w:val="en-GB"/>
        </w:rPr>
        <w:t xml:space="preserve">egressions adjusted for </w:t>
      </w:r>
      <w:r w:rsidRPr="003D762C">
        <w:rPr>
          <w:rFonts w:ascii="Times New Roman" w:hAnsi="Times New Roman" w:cs="Times New Roman"/>
          <w:sz w:val="16"/>
          <w:lang w:val="en-GB"/>
        </w:rPr>
        <w:t>energy intake were applied to test for difference in means betw</w:t>
      </w:r>
      <w:r>
        <w:rPr>
          <w:rFonts w:ascii="Times New Roman" w:hAnsi="Times New Roman" w:cs="Times New Roman"/>
          <w:sz w:val="16"/>
          <w:lang w:val="en-GB"/>
        </w:rPr>
        <w:t>een the vegan and DANSDA study samples</w:t>
      </w:r>
      <w:r w:rsidRPr="003D762C">
        <w:rPr>
          <w:rFonts w:ascii="Times New Roman" w:hAnsi="Times New Roman" w:cs="Times New Roman"/>
          <w:sz w:val="16"/>
          <w:lang w:val="en-GB"/>
        </w:rPr>
        <w:t xml:space="preserve">. </w:t>
      </w:r>
      <w:r w:rsidRPr="003D762C">
        <w:rPr>
          <w:rFonts w:ascii="Times New Roman" w:hAnsi="Times New Roman" w:cs="Times New Roman"/>
          <w:sz w:val="16"/>
          <w:szCs w:val="16"/>
          <w:lang w:val="en-GB"/>
        </w:rPr>
        <w:t>In case of non-normality log-transformation (||) or an unadjusted Welch’s t-test was applied (§)</w:t>
      </w:r>
      <w:r w:rsidRPr="003D762C">
        <w:rPr>
          <w:rFonts w:ascii="Times New Roman" w:hAnsi="Times New Roman" w:cs="Times New Roman"/>
          <w:sz w:val="16"/>
          <w:lang w:val="en-GB"/>
        </w:rPr>
        <w:t>.</w:t>
      </w: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7E213B" w:rsidRDefault="007E213B" w:rsidP="007E213B">
      <w:pPr>
        <w:rPr>
          <w:rFonts w:ascii="Times New Roman" w:hAnsi="Times New Roman" w:cs="Times New Roman"/>
          <w:sz w:val="14"/>
          <w:szCs w:val="16"/>
          <w:lang w:val="en-GB"/>
        </w:rPr>
      </w:pPr>
    </w:p>
    <w:p w:rsidR="005933E1" w:rsidRPr="00EB4FEE" w:rsidRDefault="002307E9">
      <w:pPr>
        <w:rPr>
          <w:lang w:val="en-US"/>
        </w:rPr>
      </w:pPr>
    </w:p>
    <w:sectPr w:rsidR="005933E1" w:rsidRPr="00EB4FEE" w:rsidSect="00184579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7E213B"/>
    <w:rsid w:val="002307E9"/>
    <w:rsid w:val="004424E6"/>
    <w:rsid w:val="00657918"/>
    <w:rsid w:val="007E213B"/>
    <w:rsid w:val="00CA1E1F"/>
    <w:rsid w:val="00EB4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13B"/>
  </w:style>
  <w:style w:type="paragraph" w:styleId="Heading1">
    <w:name w:val="heading 1"/>
    <w:basedOn w:val="Normal"/>
    <w:next w:val="Normal"/>
    <w:link w:val="Heading1Char"/>
    <w:uiPriority w:val="9"/>
    <w:qFormat/>
    <w:rsid w:val="007E21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1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7E213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13B"/>
  </w:style>
  <w:style w:type="paragraph" w:styleId="Overskrift1">
    <w:name w:val="heading 1"/>
    <w:basedOn w:val="Normal"/>
    <w:next w:val="Normal"/>
    <w:link w:val="Overskrift1Tegn"/>
    <w:uiPriority w:val="9"/>
    <w:qFormat/>
    <w:rsid w:val="007E21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E21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illedtekst">
    <w:name w:val="caption"/>
    <w:basedOn w:val="Normal"/>
    <w:next w:val="Normal"/>
    <w:uiPriority w:val="35"/>
    <w:unhideWhenUsed/>
    <w:qFormat/>
    <w:rsid w:val="007E213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D7885-C1F2-4443-B2F1-2E73C8627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Buus Kristensen</dc:creator>
  <cp:lastModifiedBy>cescora</cp:lastModifiedBy>
  <cp:revision>3</cp:revision>
  <dcterms:created xsi:type="dcterms:W3CDTF">2015-06-09T14:07:00Z</dcterms:created>
  <dcterms:modified xsi:type="dcterms:W3CDTF">2015-10-17T08:38:00Z</dcterms:modified>
</cp:coreProperties>
</file>