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0C7" w:rsidRPr="00C4239E" w:rsidRDefault="001070C7" w:rsidP="001070C7">
      <w:pPr>
        <w:rPr>
          <w:rFonts w:ascii="Times New Roman" w:hAnsi="Times New Roman" w:cs="Times New Roman"/>
          <w:b/>
          <w:sz w:val="28"/>
        </w:rPr>
      </w:pPr>
      <w:proofErr w:type="gramStart"/>
      <w:r>
        <w:rPr>
          <w:rFonts w:ascii="Times New Roman" w:hAnsi="Times New Roman" w:cs="Times New Roman"/>
          <w:b/>
          <w:sz w:val="28"/>
        </w:rPr>
        <w:t>Additional File 2</w:t>
      </w:r>
      <w:r w:rsidRPr="00C4239E">
        <w:rPr>
          <w:rFonts w:ascii="Times New Roman" w:hAnsi="Times New Roman" w:cs="Times New Roman"/>
          <w:b/>
          <w:sz w:val="28"/>
        </w:rPr>
        <w:t>.</w:t>
      </w:r>
      <w:proofErr w:type="gramEnd"/>
      <w:r w:rsidRPr="00C4239E">
        <w:rPr>
          <w:rFonts w:ascii="Times New Roman" w:hAnsi="Times New Roman" w:cs="Times New Roman"/>
          <w:b/>
          <w:sz w:val="28"/>
        </w:rPr>
        <w:t xml:space="preserve"> Methodology used to derive the lowest available food prices for participants of the HELIUS study. </w:t>
      </w:r>
    </w:p>
    <w:p w:rsidR="001070C7" w:rsidRDefault="001070C7" w:rsidP="001070C7">
      <w:pPr>
        <w:rPr>
          <w:rFonts w:ascii="Times New Roman" w:hAnsi="Times New Roman" w:cs="Times New Roman"/>
        </w:rPr>
      </w:pPr>
    </w:p>
    <w:p w:rsidR="001070C7" w:rsidRDefault="001070C7" w:rsidP="001070C7">
      <w:pPr>
        <w:rPr>
          <w:rFonts w:ascii="Times New Roman" w:hAnsi="Times New Roman" w:cs="Times New Roman"/>
        </w:rPr>
      </w:pPr>
      <w:r>
        <w:rPr>
          <w:rFonts w:ascii="Times New Roman" w:hAnsi="Times New Roman" w:cs="Times New Roman"/>
        </w:rPr>
        <w:t xml:space="preserve">A more detailed description of this methodology is available in the methodology report which can be downloaded from this </w:t>
      </w:r>
      <w:hyperlink r:id="rId5" w:history="1">
        <w:r w:rsidRPr="00C4239E">
          <w:rPr>
            <w:rStyle w:val="Hyperlink"/>
            <w:rFonts w:ascii="Times New Roman" w:hAnsi="Times New Roman" w:cs="Times New Roman"/>
          </w:rPr>
          <w:t>website</w:t>
        </w:r>
      </w:hyperlink>
      <w:r>
        <w:rPr>
          <w:rFonts w:ascii="Times New Roman" w:hAnsi="Times New Roman" w:cs="Times New Roman"/>
        </w:rPr>
        <w:t>.</w:t>
      </w:r>
    </w:p>
    <w:p w:rsidR="001070C7" w:rsidRDefault="001070C7" w:rsidP="001070C7">
      <w:pPr>
        <w:rPr>
          <w:rFonts w:ascii="Times New Roman" w:eastAsia="Times New Roman" w:hAnsi="Times New Roman" w:cs="Times New Roman"/>
          <w:lang w:val="en-GB"/>
        </w:rPr>
      </w:pPr>
      <w:r>
        <w:rPr>
          <w:rFonts w:ascii="Times New Roman" w:hAnsi="Times New Roman" w:cs="Times New Roman"/>
        </w:rPr>
        <w:t xml:space="preserve">Briefly, </w:t>
      </w:r>
      <w:r>
        <w:rPr>
          <w:rFonts w:ascii="Times New Roman" w:hAnsi="Times New Roman" w:cs="Times New Roman"/>
          <w:lang w:val="en-GB"/>
        </w:rPr>
        <w:t>w</w:t>
      </w:r>
      <w:r w:rsidRPr="003B58E1">
        <w:rPr>
          <w:rFonts w:ascii="Times New Roman" w:hAnsi="Times New Roman" w:cs="Times New Roman"/>
          <w:lang w:val="en-GB"/>
        </w:rPr>
        <w:t xml:space="preserve">e identified </w:t>
      </w:r>
      <w:r>
        <w:rPr>
          <w:rFonts w:ascii="Times New Roman" w:hAnsi="Times New Roman" w:cs="Times New Roman"/>
          <w:lang w:val="en-GB"/>
        </w:rPr>
        <w:t xml:space="preserve">food </w:t>
      </w:r>
      <w:r w:rsidRPr="003B58E1">
        <w:rPr>
          <w:rFonts w:ascii="Times New Roman" w:hAnsi="Times New Roman" w:cs="Times New Roman"/>
          <w:lang w:val="en-GB"/>
        </w:rPr>
        <w:t xml:space="preserve">retailers that represented a </w:t>
      </w:r>
      <w:r>
        <w:rPr>
          <w:rFonts w:ascii="Times New Roman" w:hAnsi="Times New Roman" w:cs="Times New Roman"/>
          <w:lang w:val="en-GB"/>
        </w:rPr>
        <w:t xml:space="preserve">wide </w:t>
      </w:r>
      <w:r w:rsidRPr="003B58E1">
        <w:rPr>
          <w:rFonts w:ascii="Times New Roman" w:hAnsi="Times New Roman" w:cs="Times New Roman"/>
          <w:lang w:val="en-GB"/>
        </w:rPr>
        <w:t>range of what is available in Amsterdam</w:t>
      </w:r>
      <w:r>
        <w:rPr>
          <w:rFonts w:ascii="Times New Roman" w:hAnsi="Times New Roman" w:cs="Times New Roman"/>
          <w:lang w:val="en-GB"/>
        </w:rPr>
        <w:t>, the Netherlands</w:t>
      </w:r>
      <w:r w:rsidRPr="003B58E1">
        <w:rPr>
          <w:rFonts w:ascii="Times New Roman" w:hAnsi="Times New Roman" w:cs="Times New Roman"/>
          <w:lang w:val="en-GB"/>
        </w:rPr>
        <w:t>, which included a discount supermarket chain (Lidl), a full</w:t>
      </w:r>
      <w:r>
        <w:rPr>
          <w:rFonts w:ascii="Times New Roman" w:hAnsi="Times New Roman" w:cs="Times New Roman"/>
          <w:lang w:val="en-GB"/>
        </w:rPr>
        <w:t>-</w:t>
      </w:r>
      <w:r w:rsidRPr="003B58E1">
        <w:rPr>
          <w:rFonts w:ascii="Times New Roman" w:hAnsi="Times New Roman" w:cs="Times New Roman"/>
          <w:lang w:val="en-GB"/>
        </w:rPr>
        <w:t xml:space="preserve">service supermarket chain (Albert </w:t>
      </w:r>
      <w:proofErr w:type="spellStart"/>
      <w:r w:rsidRPr="003B58E1">
        <w:rPr>
          <w:rFonts w:ascii="Times New Roman" w:hAnsi="Times New Roman" w:cs="Times New Roman"/>
          <w:lang w:val="en-GB"/>
        </w:rPr>
        <w:t>Heijn</w:t>
      </w:r>
      <w:proofErr w:type="spellEnd"/>
      <w:r w:rsidRPr="003B58E1">
        <w:rPr>
          <w:rFonts w:ascii="Times New Roman" w:hAnsi="Times New Roman" w:cs="Times New Roman"/>
          <w:lang w:val="en-GB"/>
        </w:rPr>
        <w:t>) and loc</w:t>
      </w:r>
      <w:r>
        <w:rPr>
          <w:rFonts w:ascii="Times New Roman" w:hAnsi="Times New Roman" w:cs="Times New Roman"/>
          <w:lang w:val="en-GB"/>
        </w:rPr>
        <w:t>al (ethnic) shops such as a T</w:t>
      </w:r>
      <w:r w:rsidRPr="003B58E1">
        <w:rPr>
          <w:rFonts w:ascii="Times New Roman" w:hAnsi="Times New Roman" w:cs="Times New Roman"/>
          <w:lang w:val="en-GB"/>
        </w:rPr>
        <w:t xml:space="preserve">urkish butcher and greengrocer. In total, prices were collected in 20 shops during July and August of 2017 (to prevent variation in food prices due to seasonality) </w:t>
      </w:r>
      <w:r>
        <w:rPr>
          <w:rFonts w:ascii="Times New Roman" w:hAnsi="Times New Roman" w:cs="Times New Roman"/>
          <w:lang w:val="en-GB"/>
        </w:rPr>
        <w:t xml:space="preserve">and </w:t>
      </w:r>
      <w:r w:rsidRPr="003B58E1">
        <w:rPr>
          <w:rFonts w:ascii="Times New Roman" w:hAnsi="Times New Roman" w:cs="Times New Roman"/>
          <w:lang w:val="en-GB"/>
        </w:rPr>
        <w:t>to be able to obtain the lowest price available in Amsterdam.</w:t>
      </w:r>
      <w:r>
        <w:rPr>
          <w:rFonts w:ascii="Times New Roman" w:hAnsi="Times New Roman" w:cs="Times New Roman"/>
          <w:lang w:val="en-GB"/>
        </w:rPr>
        <w:t xml:space="preserve"> We used Excel-sheets to collect the food price data. </w:t>
      </w:r>
      <w:r>
        <w:rPr>
          <w:rFonts w:ascii="Times New Roman" w:eastAsia="Times New Roman" w:hAnsi="Times New Roman" w:cs="Times New Roman"/>
          <w:lang w:val="en-GB"/>
        </w:rPr>
        <w:t xml:space="preserve">In total, the four HELIUS Food Frequency Questionnaires (FFQs) consisted of 1247 unique foods. Each individual food product underlying the FFQ-items was </w:t>
      </w:r>
      <w:r w:rsidRPr="003B58E1">
        <w:rPr>
          <w:rFonts w:ascii="Times New Roman" w:hAnsi="Times New Roman" w:cs="Times New Roman"/>
          <w:lang w:val="en-GB"/>
        </w:rPr>
        <w:t>translated to a specific food item in purchasable form. For examp</w:t>
      </w:r>
      <w:r>
        <w:rPr>
          <w:rFonts w:ascii="Times New Roman" w:hAnsi="Times New Roman" w:cs="Times New Roman"/>
          <w:lang w:val="en-GB"/>
        </w:rPr>
        <w:t>le,</w:t>
      </w:r>
      <w:r w:rsidRPr="003B58E1">
        <w:rPr>
          <w:rFonts w:ascii="Times New Roman" w:hAnsi="Times New Roman" w:cs="Times New Roman"/>
          <w:lang w:val="en-GB"/>
        </w:rPr>
        <w:t xml:space="preserve"> ‘apple without peel’ was translated into ‘apple’. In addition, for pragmatic reasons, food items that essentially represented the same products were combined (e.g</w:t>
      </w:r>
      <w:r>
        <w:rPr>
          <w:rFonts w:ascii="Times New Roman" w:hAnsi="Times New Roman" w:cs="Times New Roman"/>
          <w:lang w:val="en-GB"/>
        </w:rPr>
        <w:t>. different types of concentrated cordials). This resulted in a list of 902</w:t>
      </w:r>
      <w:r w:rsidRPr="003B58E1">
        <w:rPr>
          <w:rFonts w:ascii="Times New Roman" w:hAnsi="Times New Roman" w:cs="Times New Roman"/>
          <w:lang w:val="en-GB"/>
        </w:rPr>
        <w:t xml:space="preserve"> food products for whic</w:t>
      </w:r>
      <w:r>
        <w:rPr>
          <w:rFonts w:ascii="Times New Roman" w:hAnsi="Times New Roman" w:cs="Times New Roman"/>
          <w:lang w:val="en-GB"/>
        </w:rPr>
        <w:t xml:space="preserve">h we collected food price data. Foods were sorted according to food group to facilitate speedy data collection. </w:t>
      </w:r>
      <w:r w:rsidRPr="00FB5C82">
        <w:rPr>
          <w:rFonts w:ascii="Times New Roman" w:hAnsi="Times New Roman" w:cs="Times New Roman"/>
          <w:lang w:val="en-GB"/>
        </w:rPr>
        <w:t>Data were collected on food price (€), unit (in KG or L), name of the product, date at which this price was collected and any remarks with regard to the product.</w:t>
      </w:r>
      <w:r w:rsidRPr="007B6ADA">
        <w:rPr>
          <w:rFonts w:ascii="Times New Roman" w:hAnsi="Times New Roman" w:cs="Times New Roman"/>
          <w:lang w:val="en-GB"/>
        </w:rPr>
        <w:t xml:space="preserve"> </w:t>
      </w:r>
      <w:r>
        <w:rPr>
          <w:rFonts w:ascii="Times New Roman" w:hAnsi="Times New Roman" w:cs="Times New Roman"/>
          <w:lang w:val="en-GB"/>
        </w:rPr>
        <w:t xml:space="preserve">For products in tin or glass jars, we used the net weight of the product as unit. For each shop we used a separate excel-sheet. </w:t>
      </w:r>
      <w:r w:rsidRPr="00FB5C82">
        <w:rPr>
          <w:rFonts w:ascii="Times New Roman" w:hAnsi="Times New Roman" w:cs="Times New Roman"/>
          <w:lang w:val="en-GB"/>
        </w:rPr>
        <w:t xml:space="preserve">During the in-store data collection, photos were made of each food item, where possible. Like the photos, data were stored on a tablet. Cheapest products were selected in case there were multiple options. For packaged foods, we selected the median package size. When items were on sale, the sale price was ignored and the everyday price was recorded. In rare cases, a product was not available and we identified a close match that served as a substitute food. For one </w:t>
      </w:r>
      <w:r>
        <w:rPr>
          <w:rFonts w:ascii="Times New Roman" w:hAnsi="Times New Roman" w:cs="Times New Roman"/>
          <w:lang w:val="en-GB"/>
        </w:rPr>
        <w:t>type of fruit</w:t>
      </w:r>
      <w:r w:rsidRPr="00FB5C82">
        <w:rPr>
          <w:rFonts w:ascii="Times New Roman" w:hAnsi="Times New Roman" w:cs="Times New Roman"/>
          <w:lang w:val="en-GB"/>
        </w:rPr>
        <w:t xml:space="preserve"> (</w:t>
      </w:r>
      <w:proofErr w:type="spellStart"/>
      <w:r w:rsidRPr="00FB5C82">
        <w:rPr>
          <w:rFonts w:ascii="Times New Roman" w:hAnsi="Times New Roman" w:cs="Times New Roman"/>
          <w:lang w:val="en-GB"/>
        </w:rPr>
        <w:t>medlars</w:t>
      </w:r>
      <w:proofErr w:type="spellEnd"/>
      <w:r>
        <w:rPr>
          <w:rFonts w:ascii="Times New Roman" w:hAnsi="Times New Roman" w:cs="Times New Roman"/>
          <w:lang w:val="en-GB"/>
        </w:rPr>
        <w:t>/</w:t>
      </w:r>
      <w:proofErr w:type="spellStart"/>
      <w:r>
        <w:rPr>
          <w:rFonts w:ascii="Times New Roman" w:hAnsi="Times New Roman" w:cs="Times New Roman"/>
          <w:lang w:val="en-GB"/>
        </w:rPr>
        <w:t>mispel</w:t>
      </w:r>
      <w:proofErr w:type="spellEnd"/>
      <w:r w:rsidRPr="00FB5C82">
        <w:rPr>
          <w:rFonts w:ascii="Times New Roman" w:hAnsi="Times New Roman" w:cs="Times New Roman"/>
          <w:lang w:val="en-GB"/>
        </w:rPr>
        <w:t>), no price could be obtained and there was no close substitute available, so this price was missing.</w:t>
      </w:r>
      <w:r w:rsidRPr="00C4239E">
        <w:rPr>
          <w:rFonts w:ascii="Times New Roman" w:hAnsi="Times New Roman" w:cs="Times New Roman"/>
          <w:lang w:val="en-GB"/>
        </w:rPr>
        <w:t xml:space="preserve"> </w:t>
      </w:r>
      <w:r>
        <w:rPr>
          <w:rFonts w:ascii="Times New Roman" w:hAnsi="Times New Roman" w:cs="Times New Roman"/>
          <w:lang w:val="en-GB"/>
        </w:rPr>
        <w:t>After collecting food price data in the selected shops, data on food prices was combined into a single excel sheet with colours indicating the source of the price information. We used formulas to calculate prices per 100 grams based on the price and the unit of the product to avoid human errors.</w:t>
      </w:r>
      <w:r w:rsidRPr="00C4239E">
        <w:rPr>
          <w:rFonts w:ascii="Times New Roman" w:hAnsi="Times New Roman" w:cs="Times New Roman"/>
          <w:lang w:val="en-GB"/>
        </w:rPr>
        <w:t xml:space="preserve"> </w:t>
      </w:r>
      <w:r w:rsidRPr="00AD1024">
        <w:rPr>
          <w:rFonts w:ascii="Times New Roman" w:hAnsi="Times New Roman" w:cs="Times New Roman"/>
          <w:lang w:val="en-GB"/>
        </w:rPr>
        <w:t xml:space="preserve">We used the </w:t>
      </w:r>
      <w:proofErr w:type="gramStart"/>
      <w:r w:rsidRPr="00AD1024">
        <w:rPr>
          <w:rFonts w:ascii="Times New Roman" w:hAnsi="Times New Roman" w:cs="Times New Roman"/>
          <w:lang w:val="en-GB"/>
        </w:rPr>
        <w:t>Dutch ”</w:t>
      </w:r>
      <w:proofErr w:type="spellStart"/>
      <w:proofErr w:type="gramEnd"/>
      <w:r w:rsidRPr="00AD1024">
        <w:rPr>
          <w:rFonts w:ascii="Times New Roman" w:hAnsi="Times New Roman" w:cs="Times New Roman"/>
          <w:lang w:val="en-GB"/>
        </w:rPr>
        <w:t>Maten</w:t>
      </w:r>
      <w:proofErr w:type="spellEnd"/>
      <w:r w:rsidRPr="00AD1024">
        <w:rPr>
          <w:rFonts w:ascii="Times New Roman" w:hAnsi="Times New Roman" w:cs="Times New Roman"/>
          <w:lang w:val="en-GB"/>
        </w:rPr>
        <w:t xml:space="preserve"> </w:t>
      </w:r>
      <w:proofErr w:type="spellStart"/>
      <w:r w:rsidRPr="00AD1024">
        <w:rPr>
          <w:rFonts w:ascii="Times New Roman" w:hAnsi="Times New Roman" w:cs="Times New Roman"/>
          <w:lang w:val="en-GB"/>
        </w:rPr>
        <w:t>Gewichten</w:t>
      </w:r>
      <w:proofErr w:type="spellEnd"/>
      <w:r w:rsidRPr="00AD1024">
        <w:rPr>
          <w:rFonts w:ascii="Times New Roman" w:hAnsi="Times New Roman" w:cs="Times New Roman"/>
          <w:lang w:val="en-GB"/>
        </w:rPr>
        <w:t xml:space="preserve"> </w:t>
      </w:r>
      <w:proofErr w:type="spellStart"/>
      <w:r w:rsidRPr="00AD1024">
        <w:rPr>
          <w:rFonts w:ascii="Times New Roman" w:hAnsi="Times New Roman" w:cs="Times New Roman"/>
          <w:lang w:val="en-GB"/>
        </w:rPr>
        <w:t>en</w:t>
      </w:r>
      <w:proofErr w:type="spellEnd"/>
      <w:r w:rsidRPr="00AD1024">
        <w:rPr>
          <w:rFonts w:ascii="Times New Roman" w:hAnsi="Times New Roman" w:cs="Times New Roman"/>
          <w:lang w:val="en-GB"/>
        </w:rPr>
        <w:t xml:space="preserve"> </w:t>
      </w:r>
      <w:proofErr w:type="spellStart"/>
      <w:r w:rsidRPr="00AD1024">
        <w:rPr>
          <w:rFonts w:ascii="Times New Roman" w:hAnsi="Times New Roman" w:cs="Times New Roman"/>
          <w:lang w:val="en-GB"/>
        </w:rPr>
        <w:t>Codenummers</w:t>
      </w:r>
      <w:proofErr w:type="spellEnd"/>
      <w:r w:rsidRPr="00AD1024">
        <w:rPr>
          <w:rFonts w:ascii="Times New Roman" w:hAnsi="Times New Roman" w:cs="Times New Roman"/>
          <w:lang w:val="en-GB"/>
        </w:rPr>
        <w:t xml:space="preserve"> 2003”</w:t>
      </w:r>
      <w:r>
        <w:rPr>
          <w:rFonts w:ascii="Times New Roman" w:hAnsi="Times New Roman" w:cs="Times New Roman"/>
          <w:lang w:val="en-GB"/>
        </w:rPr>
        <w:t>(1)</w:t>
      </w:r>
      <w:r w:rsidRPr="00AD1024">
        <w:rPr>
          <w:rFonts w:ascii="Times New Roman" w:hAnsi="Times New Roman" w:cs="Times New Roman"/>
          <w:lang w:val="en-GB"/>
        </w:rPr>
        <w:t xml:space="preserve"> to calculate the edible portion per food. </w:t>
      </w:r>
      <w:r>
        <w:rPr>
          <w:rFonts w:ascii="Times New Roman" w:hAnsi="Times New Roman" w:cs="Times New Roman"/>
          <w:lang w:val="en-NZ"/>
        </w:rPr>
        <w:t xml:space="preserve">This report also has information on </w:t>
      </w:r>
      <w:r w:rsidRPr="00FB5C82">
        <w:rPr>
          <w:rFonts w:ascii="Times New Roman" w:hAnsi="Times New Roman" w:cs="Times New Roman"/>
          <w:lang w:val="en-GB"/>
        </w:rPr>
        <w:t>the weights of average non-packaged foods, such as zucchinis</w:t>
      </w:r>
      <w:r>
        <w:rPr>
          <w:rFonts w:ascii="Times New Roman" w:hAnsi="Times New Roman" w:cs="Times New Roman"/>
          <w:lang w:val="en-GB"/>
        </w:rPr>
        <w:t>, and information on waste and gain/loss during preparation. The food prices of these 902</w:t>
      </w:r>
      <w:r w:rsidRPr="003B58E1">
        <w:rPr>
          <w:rFonts w:ascii="Times New Roman" w:hAnsi="Times New Roman" w:cs="Times New Roman"/>
          <w:lang w:val="en-GB"/>
        </w:rPr>
        <w:t xml:space="preserve"> purchasable food items were then linked to the </w:t>
      </w:r>
      <w:r>
        <w:rPr>
          <w:rFonts w:ascii="Times New Roman" w:hAnsi="Times New Roman" w:cs="Times New Roman"/>
          <w:lang w:val="en-GB"/>
        </w:rPr>
        <w:t>1247</w:t>
      </w:r>
      <w:r w:rsidRPr="003B58E1">
        <w:rPr>
          <w:rFonts w:ascii="Times New Roman" w:hAnsi="Times New Roman" w:cs="Times New Roman"/>
          <w:lang w:val="en-GB"/>
        </w:rPr>
        <w:t xml:space="preserve"> FFQ food products</w:t>
      </w:r>
      <w:r>
        <w:rPr>
          <w:rFonts w:ascii="Times New Roman" w:hAnsi="Times New Roman" w:cs="Times New Roman"/>
          <w:lang w:val="en-GB"/>
        </w:rPr>
        <w:t xml:space="preserve"> included in the HELIUS FFQs</w:t>
      </w:r>
      <w:r w:rsidRPr="00247893">
        <w:rPr>
          <w:rFonts w:ascii="Times New Roman" w:eastAsia="Times New Roman" w:hAnsi="Times New Roman" w:cs="Times New Roman"/>
          <w:lang w:val="en-GB"/>
        </w:rPr>
        <w:t>.</w:t>
      </w:r>
      <w:r>
        <w:rPr>
          <w:rFonts w:ascii="Times New Roman" w:eastAsia="Times New Roman" w:hAnsi="Times New Roman" w:cs="Times New Roman"/>
          <w:lang w:val="en-GB"/>
        </w:rPr>
        <w:t xml:space="preserve"> </w:t>
      </w:r>
      <w:r>
        <w:rPr>
          <w:rFonts w:ascii="Times New Roman" w:hAnsi="Times New Roman" w:cs="Times New Roman"/>
          <w:lang w:val="en-GB"/>
        </w:rPr>
        <w:t xml:space="preserve">We used the weighting unique to each of the four FFQs to calculate </w:t>
      </w:r>
      <w:r w:rsidRPr="003B58E1">
        <w:rPr>
          <w:rFonts w:ascii="Times New Roman" w:hAnsi="Times New Roman" w:cs="Times New Roman"/>
          <w:lang w:val="en-GB"/>
        </w:rPr>
        <w:t xml:space="preserve">the price in €/100 gr edible portion for each </w:t>
      </w:r>
      <w:r>
        <w:rPr>
          <w:rFonts w:ascii="Times New Roman" w:hAnsi="Times New Roman" w:cs="Times New Roman"/>
          <w:lang w:val="en-GB"/>
        </w:rPr>
        <w:t>weighted food</w:t>
      </w:r>
      <w:r w:rsidRPr="003B58E1">
        <w:rPr>
          <w:rFonts w:ascii="Times New Roman" w:hAnsi="Times New Roman" w:cs="Times New Roman"/>
          <w:lang w:val="en-GB"/>
        </w:rPr>
        <w:t xml:space="preserve">. </w:t>
      </w:r>
      <w:r>
        <w:rPr>
          <w:rFonts w:ascii="Times New Roman" w:hAnsi="Times New Roman" w:cs="Times New Roman"/>
          <w:lang w:val="en-GB"/>
        </w:rPr>
        <w:t>For example, the price for the food</w:t>
      </w:r>
      <w:r w:rsidRPr="003B58E1">
        <w:rPr>
          <w:rFonts w:ascii="Times New Roman" w:hAnsi="Times New Roman" w:cs="Times New Roman"/>
          <w:lang w:val="en-GB"/>
        </w:rPr>
        <w:t xml:space="preserve"> ‘muesli’ consists of </w:t>
      </w:r>
      <w:r>
        <w:rPr>
          <w:rFonts w:ascii="Times New Roman" w:hAnsi="Times New Roman" w:cs="Times New Roman"/>
          <w:lang w:val="en-GB"/>
        </w:rPr>
        <w:t>45.4%</w:t>
      </w:r>
      <w:r w:rsidRPr="003B58E1">
        <w:rPr>
          <w:rFonts w:ascii="Times New Roman" w:hAnsi="Times New Roman" w:cs="Times New Roman"/>
          <w:lang w:val="en-GB"/>
        </w:rPr>
        <w:t xml:space="preserve"> ‘natural muesli’, </w:t>
      </w:r>
      <w:r>
        <w:rPr>
          <w:rFonts w:ascii="Times New Roman" w:hAnsi="Times New Roman" w:cs="Times New Roman"/>
          <w:lang w:val="en-GB"/>
        </w:rPr>
        <w:t xml:space="preserve">40.5% </w:t>
      </w:r>
      <w:r w:rsidRPr="003B58E1">
        <w:rPr>
          <w:rFonts w:ascii="Times New Roman" w:hAnsi="Times New Roman" w:cs="Times New Roman"/>
          <w:lang w:val="en-GB"/>
        </w:rPr>
        <w:t xml:space="preserve">‘muesli with fruit’, </w:t>
      </w:r>
      <w:proofErr w:type="gramStart"/>
      <w:r>
        <w:rPr>
          <w:rFonts w:ascii="Times New Roman" w:hAnsi="Times New Roman" w:cs="Times New Roman"/>
          <w:lang w:val="en-GB"/>
        </w:rPr>
        <w:t>8.3</w:t>
      </w:r>
      <w:proofErr w:type="gramEnd"/>
      <w:r>
        <w:rPr>
          <w:rFonts w:ascii="Times New Roman" w:hAnsi="Times New Roman" w:cs="Times New Roman"/>
          <w:lang w:val="en-GB"/>
        </w:rPr>
        <w:t xml:space="preserve">% </w:t>
      </w:r>
      <w:r w:rsidRPr="003B58E1">
        <w:rPr>
          <w:rFonts w:ascii="Times New Roman" w:hAnsi="Times New Roman" w:cs="Times New Roman"/>
          <w:lang w:val="en-GB"/>
        </w:rPr>
        <w:t xml:space="preserve">‘muesli with nuts’ and </w:t>
      </w:r>
      <w:r>
        <w:rPr>
          <w:rFonts w:ascii="Times New Roman" w:hAnsi="Times New Roman" w:cs="Times New Roman"/>
          <w:lang w:val="en-GB"/>
        </w:rPr>
        <w:t xml:space="preserve">5.8% </w:t>
      </w:r>
      <w:r w:rsidRPr="003B58E1">
        <w:rPr>
          <w:rFonts w:ascii="Times New Roman" w:hAnsi="Times New Roman" w:cs="Times New Roman"/>
          <w:lang w:val="en-GB"/>
        </w:rPr>
        <w:t>‘muesli with chocolate’</w:t>
      </w:r>
      <w:r>
        <w:rPr>
          <w:rFonts w:ascii="Times New Roman" w:hAnsi="Times New Roman" w:cs="Times New Roman"/>
          <w:lang w:val="en-GB"/>
        </w:rPr>
        <w:t>.</w:t>
      </w:r>
      <w:r w:rsidRPr="00DB2D88">
        <w:rPr>
          <w:rFonts w:ascii="Times New Roman" w:eastAsia="Times New Roman" w:hAnsi="Times New Roman" w:cs="Times New Roman"/>
          <w:lang w:val="en-GB"/>
        </w:rPr>
        <w:t xml:space="preserve"> </w:t>
      </w:r>
      <w:r w:rsidRPr="00247893">
        <w:rPr>
          <w:rFonts w:ascii="Times New Roman" w:eastAsia="Times New Roman" w:hAnsi="Times New Roman" w:cs="Times New Roman"/>
          <w:lang w:val="en-GB"/>
        </w:rPr>
        <w:t>For</w:t>
      </w:r>
      <w:r>
        <w:rPr>
          <w:rFonts w:ascii="Times New Roman" w:eastAsia="Times New Roman" w:hAnsi="Times New Roman" w:cs="Times New Roman"/>
          <w:lang w:val="en-GB"/>
        </w:rPr>
        <w:t xml:space="preserve"> each FFQ, a nutrient database i</w:t>
      </w:r>
      <w:r w:rsidRPr="00247893">
        <w:rPr>
          <w:rFonts w:ascii="Times New Roman" w:eastAsia="Times New Roman" w:hAnsi="Times New Roman" w:cs="Times New Roman"/>
          <w:lang w:val="en-GB"/>
        </w:rPr>
        <w:t>s constructed based on the Dutch Food Composition Table 2014</w:t>
      </w:r>
      <w:r>
        <w:rPr>
          <w:rFonts w:ascii="Times New Roman" w:eastAsia="Times New Roman" w:hAnsi="Times New Roman" w:cs="Times New Roman"/>
          <w:lang w:val="en-GB"/>
        </w:rPr>
        <w:t xml:space="preserve"> (</w:t>
      </w:r>
      <w:proofErr w:type="spellStart"/>
      <w:r>
        <w:rPr>
          <w:rFonts w:ascii="Times New Roman" w:eastAsia="Times New Roman" w:hAnsi="Times New Roman" w:cs="Times New Roman"/>
          <w:lang w:val="en-GB"/>
        </w:rPr>
        <w:t>Nevo</w:t>
      </w:r>
      <w:proofErr w:type="spellEnd"/>
      <w:proofErr w:type="gramStart"/>
      <w:r>
        <w:rPr>
          <w:rFonts w:ascii="Times New Roman" w:eastAsia="Times New Roman" w:hAnsi="Times New Roman" w:cs="Times New Roman"/>
          <w:lang w:val="en-GB"/>
        </w:rPr>
        <w:t>)(</w:t>
      </w:r>
      <w:proofErr w:type="gramEnd"/>
      <w:r>
        <w:rPr>
          <w:rFonts w:ascii="Times New Roman" w:eastAsia="Times New Roman" w:hAnsi="Times New Roman" w:cs="Times New Roman"/>
          <w:lang w:val="en-GB"/>
        </w:rPr>
        <w:t>2)</w:t>
      </w:r>
      <w:r w:rsidRPr="00247893">
        <w:rPr>
          <w:rFonts w:ascii="Times New Roman" w:eastAsia="Times New Roman" w:hAnsi="Times New Roman" w:cs="Times New Roman"/>
          <w:lang w:val="en-GB"/>
        </w:rPr>
        <w:t>.</w:t>
      </w:r>
      <w:r>
        <w:rPr>
          <w:rFonts w:ascii="Times New Roman" w:eastAsia="Times New Roman" w:hAnsi="Times New Roman" w:cs="Times New Roman"/>
          <w:lang w:val="en-GB"/>
        </w:rPr>
        <w:t xml:space="preserve"> This nutrient database is used to calculate the nutrient intake of each individual </w:t>
      </w:r>
      <w:r w:rsidRPr="00FB5C82">
        <w:rPr>
          <w:rFonts w:ascii="Times New Roman" w:hAnsi="Times New Roman" w:cs="Times New Roman"/>
          <w:lang w:val="en-GB"/>
        </w:rPr>
        <w:t>based on their intake of each food product in the FFQ</w:t>
      </w:r>
      <w:r>
        <w:rPr>
          <w:rFonts w:ascii="Times New Roman" w:hAnsi="Times New Roman" w:cs="Times New Roman"/>
          <w:lang w:val="en-GB"/>
        </w:rPr>
        <w:t xml:space="preserve">. </w:t>
      </w:r>
      <w:r w:rsidRPr="00FB5C82">
        <w:rPr>
          <w:rFonts w:ascii="Times New Roman" w:hAnsi="Times New Roman" w:cs="Times New Roman"/>
          <w:lang w:val="en-GB"/>
        </w:rPr>
        <w:t xml:space="preserve">The food price variable obtained </w:t>
      </w:r>
      <w:r>
        <w:rPr>
          <w:rFonts w:ascii="Times New Roman" w:hAnsi="Times New Roman" w:cs="Times New Roman"/>
          <w:lang w:val="en-GB"/>
        </w:rPr>
        <w:t xml:space="preserve">from the steps described above is </w:t>
      </w:r>
      <w:r w:rsidRPr="00FB5C82">
        <w:rPr>
          <w:rFonts w:ascii="Times New Roman" w:hAnsi="Times New Roman" w:cs="Times New Roman"/>
          <w:lang w:val="en-GB"/>
        </w:rPr>
        <w:t>added to the nutrient database</w:t>
      </w:r>
      <w:r>
        <w:rPr>
          <w:rFonts w:ascii="Times New Roman" w:hAnsi="Times New Roman" w:cs="Times New Roman"/>
          <w:lang w:val="en-GB"/>
        </w:rPr>
        <w:t xml:space="preserve"> and the code (syntax) used to calculate </w:t>
      </w:r>
      <w:r>
        <w:rPr>
          <w:rFonts w:ascii="Times New Roman" w:eastAsia="Times New Roman" w:hAnsi="Times New Roman" w:cs="Times New Roman"/>
          <w:lang w:val="en-GB"/>
        </w:rPr>
        <w:t xml:space="preserve">the nutrient intake of each individual is expanded to include the variable “weighted food cost”. </w:t>
      </w:r>
    </w:p>
    <w:p w:rsidR="001070C7" w:rsidRPr="006A37E5" w:rsidRDefault="001070C7" w:rsidP="001070C7">
      <w:pPr>
        <w:rPr>
          <w:rFonts w:ascii="Times New Roman" w:eastAsia="Times New Roman" w:hAnsi="Times New Roman" w:cs="Times New Roman"/>
          <w:b/>
        </w:rPr>
      </w:pPr>
      <w:r w:rsidRPr="006A37E5">
        <w:rPr>
          <w:rFonts w:ascii="Times New Roman" w:eastAsia="Times New Roman" w:hAnsi="Times New Roman" w:cs="Times New Roman"/>
          <w:b/>
        </w:rPr>
        <w:t xml:space="preserve">References </w:t>
      </w:r>
    </w:p>
    <w:p w:rsidR="001070C7" w:rsidRPr="00482D70" w:rsidRDefault="001070C7" w:rsidP="001070C7">
      <w:pPr>
        <w:rPr>
          <w:rFonts w:ascii="Times New Roman" w:hAnsi="Times New Roman" w:cs="Times New Roman"/>
          <w:lang w:val="en-GB"/>
        </w:rPr>
      </w:pPr>
      <w:r>
        <w:rPr>
          <w:rFonts w:ascii="Times New Roman" w:hAnsi="Times New Roman" w:cs="Times New Roman"/>
        </w:rPr>
        <w:lastRenderedPageBreak/>
        <w:t>1</w:t>
      </w:r>
      <w:r w:rsidRPr="00AD1024">
        <w:rPr>
          <w:rFonts w:ascii="Times New Roman" w:hAnsi="Times New Roman" w:cs="Times New Roman"/>
        </w:rPr>
        <w:t>.</w:t>
      </w:r>
      <w:r w:rsidRPr="00AD1024">
        <w:rPr>
          <w:rFonts w:ascii="Times New Roman" w:hAnsi="Times New Roman" w:cs="Times New Roman"/>
        </w:rPr>
        <w:tab/>
      </w:r>
      <w:proofErr w:type="spellStart"/>
      <w:r w:rsidRPr="00AD1024">
        <w:rPr>
          <w:rFonts w:ascii="Times New Roman" w:hAnsi="Times New Roman" w:cs="Times New Roman"/>
        </w:rPr>
        <w:t>Donders-Engelen</w:t>
      </w:r>
      <w:proofErr w:type="spellEnd"/>
      <w:r>
        <w:rPr>
          <w:rFonts w:ascii="Times New Roman" w:hAnsi="Times New Roman" w:cs="Times New Roman"/>
        </w:rPr>
        <w:t xml:space="preserve"> M</w:t>
      </w:r>
      <w:r w:rsidRPr="00AD1024">
        <w:rPr>
          <w:rFonts w:ascii="Times New Roman" w:hAnsi="Times New Roman" w:cs="Times New Roman"/>
        </w:rPr>
        <w:t xml:space="preserve">, van der </w:t>
      </w:r>
      <w:proofErr w:type="spellStart"/>
      <w:r w:rsidRPr="00AD1024">
        <w:rPr>
          <w:rFonts w:ascii="Times New Roman" w:hAnsi="Times New Roman" w:cs="Times New Roman"/>
        </w:rPr>
        <w:t>Heijden</w:t>
      </w:r>
      <w:proofErr w:type="spellEnd"/>
      <w:r>
        <w:rPr>
          <w:rFonts w:ascii="Times New Roman" w:hAnsi="Times New Roman" w:cs="Times New Roman"/>
        </w:rPr>
        <w:t xml:space="preserve"> L</w:t>
      </w:r>
      <w:r w:rsidRPr="00AD1024">
        <w:rPr>
          <w:rFonts w:ascii="Times New Roman" w:hAnsi="Times New Roman" w:cs="Times New Roman"/>
        </w:rPr>
        <w:t>, Hulshof</w:t>
      </w:r>
      <w:r>
        <w:rPr>
          <w:rFonts w:ascii="Times New Roman" w:hAnsi="Times New Roman" w:cs="Times New Roman"/>
        </w:rPr>
        <w:t xml:space="preserve"> K. </w:t>
      </w:r>
      <w:proofErr w:type="spellStart"/>
      <w:r w:rsidRPr="00AD1024">
        <w:rPr>
          <w:rFonts w:ascii="Times New Roman" w:hAnsi="Times New Roman" w:cs="Times New Roman"/>
        </w:rPr>
        <w:t>Maten</w:t>
      </w:r>
      <w:proofErr w:type="spellEnd"/>
      <w:r w:rsidRPr="00AD1024">
        <w:rPr>
          <w:rFonts w:ascii="Times New Roman" w:hAnsi="Times New Roman" w:cs="Times New Roman"/>
        </w:rPr>
        <w:t xml:space="preserve"> </w:t>
      </w:r>
      <w:proofErr w:type="spellStart"/>
      <w:r w:rsidRPr="00AD1024">
        <w:rPr>
          <w:rFonts w:ascii="Times New Roman" w:hAnsi="Times New Roman" w:cs="Times New Roman"/>
        </w:rPr>
        <w:t>Gewichten</w:t>
      </w:r>
      <w:proofErr w:type="spellEnd"/>
      <w:r w:rsidRPr="00AD1024">
        <w:rPr>
          <w:rFonts w:ascii="Times New Roman" w:hAnsi="Times New Roman" w:cs="Times New Roman"/>
        </w:rPr>
        <w:t xml:space="preserve"> </w:t>
      </w:r>
      <w:proofErr w:type="spellStart"/>
      <w:r w:rsidRPr="00AD1024">
        <w:rPr>
          <w:rFonts w:ascii="Times New Roman" w:hAnsi="Times New Roman" w:cs="Times New Roman"/>
        </w:rPr>
        <w:t>en</w:t>
      </w:r>
      <w:proofErr w:type="spellEnd"/>
      <w:r w:rsidRPr="00AD1024">
        <w:rPr>
          <w:rFonts w:ascii="Times New Roman" w:hAnsi="Times New Roman" w:cs="Times New Roman"/>
        </w:rPr>
        <w:t xml:space="preserve"> </w:t>
      </w:r>
      <w:proofErr w:type="spellStart"/>
      <w:r w:rsidRPr="00AD1024">
        <w:rPr>
          <w:rFonts w:ascii="Times New Roman" w:hAnsi="Times New Roman" w:cs="Times New Roman"/>
        </w:rPr>
        <w:t>Codenummers</w:t>
      </w:r>
      <w:proofErr w:type="spellEnd"/>
      <w:r w:rsidRPr="00AD1024">
        <w:rPr>
          <w:rFonts w:ascii="Times New Roman" w:hAnsi="Times New Roman" w:cs="Times New Roman"/>
        </w:rPr>
        <w:t xml:space="preserve"> 2003.</w:t>
      </w:r>
      <w:r>
        <w:rPr>
          <w:rFonts w:ascii="Times New Roman" w:hAnsi="Times New Roman" w:cs="Times New Roman"/>
        </w:rPr>
        <w:t xml:space="preserve"> </w:t>
      </w:r>
      <w:proofErr w:type="spellStart"/>
      <w:r w:rsidRPr="00482D70">
        <w:rPr>
          <w:rFonts w:ascii="Times New Roman" w:hAnsi="Times New Roman" w:cs="Times New Roman"/>
          <w:lang w:val="en-GB"/>
        </w:rPr>
        <w:t>Wageningen</w:t>
      </w:r>
      <w:proofErr w:type="spellEnd"/>
      <w:r w:rsidRPr="00482D70">
        <w:rPr>
          <w:rFonts w:ascii="Times New Roman" w:hAnsi="Times New Roman" w:cs="Times New Roman"/>
          <w:lang w:val="en-GB"/>
        </w:rPr>
        <w:t xml:space="preserve"> UR, </w:t>
      </w:r>
      <w:proofErr w:type="spellStart"/>
      <w:r w:rsidRPr="00482D70">
        <w:rPr>
          <w:rFonts w:ascii="Times New Roman" w:hAnsi="Times New Roman" w:cs="Times New Roman"/>
          <w:lang w:val="en-GB"/>
        </w:rPr>
        <w:t>Vakgroep</w:t>
      </w:r>
      <w:proofErr w:type="spellEnd"/>
      <w:r w:rsidRPr="00482D70">
        <w:rPr>
          <w:rFonts w:ascii="Times New Roman" w:hAnsi="Times New Roman" w:cs="Times New Roman"/>
          <w:lang w:val="en-GB"/>
        </w:rPr>
        <w:t xml:space="preserve"> Humane </w:t>
      </w:r>
      <w:proofErr w:type="spellStart"/>
      <w:r w:rsidRPr="00482D70">
        <w:rPr>
          <w:rFonts w:ascii="Times New Roman" w:hAnsi="Times New Roman" w:cs="Times New Roman"/>
          <w:lang w:val="en-GB"/>
        </w:rPr>
        <w:t>Voeding</w:t>
      </w:r>
      <w:proofErr w:type="spellEnd"/>
      <w:r w:rsidRPr="00482D70">
        <w:rPr>
          <w:rFonts w:ascii="Times New Roman" w:hAnsi="Times New Roman" w:cs="Times New Roman"/>
          <w:lang w:val="en-GB"/>
        </w:rPr>
        <w:t>.</w:t>
      </w:r>
    </w:p>
    <w:p w:rsidR="001070C7" w:rsidRDefault="001070C7" w:rsidP="001070C7">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Pr="00247893">
        <w:rPr>
          <w:rFonts w:ascii="Times New Roman" w:hAnsi="Times New Roman" w:cs="Times New Roman"/>
        </w:rPr>
        <w:t xml:space="preserve">National Institute for Public Health &amp; the Netherlands Nutrition Centre. </w:t>
      </w:r>
      <w:proofErr w:type="gramStart"/>
      <w:r w:rsidRPr="00247893">
        <w:rPr>
          <w:rFonts w:ascii="Times New Roman" w:hAnsi="Times New Roman" w:cs="Times New Roman"/>
        </w:rPr>
        <w:t>Dutch Food Composition Table 2011.</w:t>
      </w:r>
      <w:proofErr w:type="gramEnd"/>
      <w:r w:rsidRPr="00247893">
        <w:rPr>
          <w:rFonts w:ascii="Times New Roman" w:hAnsi="Times New Roman" w:cs="Times New Roman"/>
        </w:rPr>
        <w:t xml:space="preserve"> The Hague; 2011</w:t>
      </w:r>
    </w:p>
    <w:p w:rsidR="00897AE3" w:rsidRPr="006B301D" w:rsidRDefault="00897AE3" w:rsidP="006B301D">
      <w:pPr>
        <w:rPr>
          <w:rFonts w:ascii="Times New Roman" w:hAnsi="Times New Roman" w:cs="Times New Roman"/>
          <w:b/>
          <w:sz w:val="28"/>
        </w:rPr>
      </w:pPr>
      <w:bookmarkStart w:id="0" w:name="_GoBack"/>
      <w:bookmarkEnd w:id="0"/>
    </w:p>
    <w:sectPr w:rsidR="00897AE3" w:rsidRPr="006B3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01D"/>
    <w:rsid w:val="001070C7"/>
    <w:rsid w:val="00426AB5"/>
    <w:rsid w:val="006B301D"/>
    <w:rsid w:val="00897AE3"/>
    <w:rsid w:val="00922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0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msterdamresearch.org/web/public-health/research-1/health-behaviors-chronic-diseases/2017-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3498</Characters>
  <Application>Microsoft Office Word</Application>
  <DocSecurity>0</DocSecurity>
  <Lines>94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AJTUALA</dc:creator>
  <cp:lastModifiedBy>AJTUALA</cp:lastModifiedBy>
  <cp:revision>2</cp:revision>
  <dcterms:created xsi:type="dcterms:W3CDTF">2019-03-22T21:37:00Z</dcterms:created>
  <dcterms:modified xsi:type="dcterms:W3CDTF">2019-03-22T21:37:00Z</dcterms:modified>
</cp:coreProperties>
</file>