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329" w:rsidRPr="00B0090C" w:rsidRDefault="00B0090C" w:rsidP="00B0090C">
      <w:pPr>
        <w:keepNext/>
        <w:keepLines/>
        <w:spacing w:before="260" w:after="260" w:line="360" w:lineRule="auto"/>
        <w:jc w:val="center"/>
        <w:outlineLvl w:val="1"/>
        <w:rPr>
          <w:rFonts w:ascii="Times New Roman" w:eastAsia="宋体" w:hAnsi="Times New Roman" w:cs="Times New Roman" w:hint="eastAsia"/>
          <w:b/>
          <w:bCs/>
          <w:sz w:val="32"/>
          <w:szCs w:val="32"/>
        </w:rPr>
      </w:pPr>
      <w:r w:rsidRPr="00B0090C">
        <w:rPr>
          <w:rFonts w:ascii="Times New Roman" w:hAnsi="Times New Roman" w:cs="Times New Roman"/>
          <w:b/>
          <w:sz w:val="32"/>
          <w:szCs w:val="32"/>
        </w:rPr>
        <w:t>ONLINE</w:t>
      </w:r>
      <w:r w:rsidR="006B6329" w:rsidRPr="00B0090C">
        <w:rPr>
          <w:rFonts w:ascii="Times New Roman" w:hAnsi="Times New Roman" w:cs="Times New Roman"/>
          <w:b/>
          <w:sz w:val="32"/>
          <w:szCs w:val="32"/>
        </w:rPr>
        <w:t xml:space="preserve"> </w:t>
      </w:r>
      <w:r w:rsidRPr="00B0090C">
        <w:rPr>
          <w:rFonts w:ascii="Times New Roman" w:hAnsi="Times New Roman" w:cs="Times New Roman"/>
          <w:b/>
          <w:sz w:val="32"/>
          <w:szCs w:val="32"/>
        </w:rPr>
        <w:t xml:space="preserve">DATA </w:t>
      </w:r>
      <w:r w:rsidRPr="00B0090C">
        <w:rPr>
          <w:rFonts w:ascii="Times New Roman" w:eastAsia="宋体" w:hAnsi="Times New Roman" w:cs="Times New Roman"/>
          <w:b/>
          <w:bCs/>
          <w:sz w:val="32"/>
          <w:szCs w:val="32"/>
        </w:rPr>
        <w:t xml:space="preserve">SUPPLEMENTAL </w:t>
      </w:r>
    </w:p>
    <w:p w:rsidR="008622DC" w:rsidRPr="0077723B" w:rsidRDefault="008622DC" w:rsidP="008622DC">
      <w:pPr>
        <w:spacing w:line="480" w:lineRule="auto"/>
        <w:jc w:val="center"/>
        <w:rPr>
          <w:rFonts w:ascii="Times New Roman" w:hAnsi="Times New Roman" w:cs="Times New Roman"/>
          <w:b/>
          <w:sz w:val="24"/>
          <w:szCs w:val="24"/>
        </w:rPr>
      </w:pPr>
      <w:r w:rsidRPr="0077723B">
        <w:rPr>
          <w:rFonts w:ascii="Times New Roman" w:hAnsi="Times New Roman" w:cs="Times New Roman"/>
          <w:b/>
          <w:sz w:val="24"/>
          <w:szCs w:val="2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7723B">
        <w:rPr>
          <w:rFonts w:ascii="Times New Roman" w:hAnsi="Times New Roman" w:cs="Times New Roman"/>
          <w:b/>
          <w:sz w:val="24"/>
          <w:szCs w:val="24"/>
        </w:rPr>
        <w:instrText>ADDIN CNKISM.UserStyle</w:instrText>
      </w:r>
      <w:r w:rsidRPr="0077723B">
        <w:rPr>
          <w:rFonts w:ascii="Times New Roman" w:hAnsi="Times New Roman" w:cs="Times New Roman"/>
          <w:b/>
          <w:sz w:val="24"/>
          <w:szCs w:val="24"/>
        </w:rPr>
      </w:r>
      <w:r w:rsidRPr="0077723B">
        <w:rPr>
          <w:rFonts w:ascii="Times New Roman" w:hAnsi="Times New Roman" w:cs="Times New Roman"/>
          <w:b/>
          <w:sz w:val="24"/>
          <w:szCs w:val="24"/>
        </w:rPr>
        <w:fldChar w:fldCharType="end"/>
      </w:r>
      <w:r w:rsidRPr="0077723B">
        <w:rPr>
          <w:rFonts w:ascii="Times New Roman" w:hAnsi="Times New Roman" w:cs="Times New Roman"/>
          <w:b/>
          <w:sz w:val="24"/>
          <w:szCs w:val="24"/>
        </w:rPr>
        <w:t>The Relationship between Vitamin D and Risk of Atrial Fibrillation: A Dose-response Analysis of Observational Studies</w:t>
      </w:r>
    </w:p>
    <w:p w:rsidR="008622DC" w:rsidRPr="0077723B" w:rsidRDefault="008622DC" w:rsidP="008622DC">
      <w:pPr>
        <w:suppressLineNumbers/>
        <w:spacing w:line="480" w:lineRule="auto"/>
        <w:jc w:val="center"/>
        <w:rPr>
          <w:rFonts w:ascii="Times New Roman" w:hAnsi="Times New Roman" w:cs="Times New Roman"/>
          <w:sz w:val="24"/>
          <w:szCs w:val="24"/>
        </w:rPr>
      </w:pPr>
      <w:r w:rsidRPr="0077723B">
        <w:rPr>
          <w:rFonts w:ascii="Times New Roman" w:hAnsi="Times New Roman" w:cs="Times New Roman"/>
          <w:b/>
          <w:sz w:val="24"/>
          <w:szCs w:val="24"/>
        </w:rPr>
        <w:t>Running title:</w:t>
      </w:r>
      <w:r w:rsidRPr="0077723B">
        <w:rPr>
          <w:rFonts w:ascii="Times New Roman" w:hAnsi="Times New Roman" w:cs="Times New Roman"/>
          <w:sz w:val="24"/>
          <w:szCs w:val="24"/>
        </w:rPr>
        <w:t xml:space="preserve"> Vitamin D and Atrial Fibrillation </w:t>
      </w:r>
    </w:p>
    <w:p w:rsidR="00D439B1" w:rsidRPr="00CD41C3" w:rsidRDefault="00D439B1" w:rsidP="00D439B1">
      <w:pPr>
        <w:spacing w:line="480" w:lineRule="auto"/>
        <w:jc w:val="center"/>
        <w:rPr>
          <w:rFonts w:ascii="Times New Roman" w:eastAsia="等线" w:hAnsi="Times New Roman" w:cs="Times New Roman"/>
          <w:sz w:val="24"/>
          <w:szCs w:val="24"/>
        </w:rPr>
      </w:pPr>
      <w:bookmarkStart w:id="0" w:name="_Hlk5003136"/>
      <w:r w:rsidRPr="00CD41C3">
        <w:rPr>
          <w:rFonts w:ascii="Times New Roman" w:eastAsia="等线" w:hAnsi="Times New Roman" w:cs="Times New Roman"/>
          <w:sz w:val="24"/>
          <w:szCs w:val="24"/>
        </w:rPr>
        <w:t xml:space="preserve">Xiao </w:t>
      </w:r>
      <w:proofErr w:type="spellStart"/>
      <w:r w:rsidRPr="00CD41C3">
        <w:rPr>
          <w:rFonts w:ascii="Times New Roman" w:eastAsia="等线" w:hAnsi="Times New Roman" w:cs="Times New Roman"/>
          <w:sz w:val="24"/>
          <w:szCs w:val="24"/>
        </w:rPr>
        <w:t>Liu</w:t>
      </w:r>
      <w:r w:rsidRPr="00CD41C3">
        <w:rPr>
          <w:rFonts w:ascii="Times New Roman" w:eastAsia="等线" w:hAnsi="Times New Roman" w:cs="Times New Roman"/>
          <w:sz w:val="24"/>
          <w:szCs w:val="24"/>
          <w:vertAlign w:val="superscript"/>
        </w:rPr>
        <w:t>a</w:t>
      </w:r>
      <w:proofErr w:type="spellEnd"/>
      <w:r w:rsidRPr="00CD41C3">
        <w:rPr>
          <w:rFonts w:ascii="Times New Roman" w:eastAsia="等线" w:hAnsi="Times New Roman" w:cs="Times New Roman"/>
          <w:sz w:val="24"/>
          <w:szCs w:val="24"/>
        </w:rPr>
        <w:t>, MD</w:t>
      </w:r>
      <w:bookmarkEnd w:id="0"/>
      <w:r w:rsidRPr="00CD41C3">
        <w:rPr>
          <w:rFonts w:ascii="Times New Roman" w:hAnsi="Times New Roman" w:cs="Times New Roman"/>
          <w:sz w:val="24"/>
          <w:szCs w:val="24"/>
        </w:rPr>
        <w:t>*</w:t>
      </w:r>
      <w:r w:rsidRPr="00CD41C3">
        <w:rPr>
          <w:rFonts w:ascii="Times New Roman" w:eastAsia="等线" w:hAnsi="Times New Roman" w:cs="Times New Roman"/>
          <w:sz w:val="24"/>
          <w:szCs w:val="24"/>
        </w:rPr>
        <w:t xml:space="preserve">; </w:t>
      </w:r>
      <w:bookmarkStart w:id="1" w:name="_Hlk5003188"/>
      <w:r w:rsidRPr="00CD41C3">
        <w:rPr>
          <w:rFonts w:ascii="Times New Roman" w:eastAsia="等线" w:hAnsi="Times New Roman" w:cs="Times New Roman"/>
          <w:sz w:val="24"/>
          <w:szCs w:val="24"/>
        </w:rPr>
        <w:t xml:space="preserve">Wei </w:t>
      </w:r>
      <w:proofErr w:type="spellStart"/>
      <w:r w:rsidRPr="00CD41C3">
        <w:rPr>
          <w:rFonts w:ascii="Times New Roman" w:eastAsia="等线" w:hAnsi="Times New Roman" w:cs="Times New Roman"/>
          <w:sz w:val="24"/>
          <w:szCs w:val="24"/>
        </w:rPr>
        <w:t>Wan</w:t>
      </w:r>
      <w:r w:rsidRPr="00CD41C3">
        <w:rPr>
          <w:rFonts w:ascii="Times New Roman" w:eastAsia="等线" w:hAnsi="Times New Roman" w:cs="Times New Roman"/>
          <w:sz w:val="24"/>
          <w:szCs w:val="24"/>
          <w:vertAlign w:val="superscript"/>
        </w:rPr>
        <w:t>a</w:t>
      </w:r>
      <w:proofErr w:type="spellEnd"/>
      <w:r w:rsidRPr="00CD41C3">
        <w:rPr>
          <w:rFonts w:ascii="Times New Roman" w:eastAsia="等线" w:hAnsi="Times New Roman" w:cs="Times New Roman"/>
          <w:sz w:val="24"/>
          <w:szCs w:val="24"/>
        </w:rPr>
        <w:t>, MD</w:t>
      </w:r>
      <w:bookmarkEnd w:id="1"/>
      <w:r w:rsidRPr="00CD41C3">
        <w:rPr>
          <w:rFonts w:ascii="Times New Roman" w:hAnsi="Times New Roman" w:cs="Times New Roman"/>
          <w:sz w:val="24"/>
          <w:szCs w:val="24"/>
        </w:rPr>
        <w:t xml:space="preserve">*, M.D., </w:t>
      </w:r>
      <w:proofErr w:type="spellStart"/>
      <w:r w:rsidRPr="00CD41C3">
        <w:rPr>
          <w:rFonts w:ascii="Times New Roman" w:hAnsi="Times New Roman" w:cs="Times New Roman"/>
          <w:sz w:val="24"/>
          <w:szCs w:val="24"/>
        </w:rPr>
        <w:t>Zhaochong</w:t>
      </w:r>
      <w:proofErr w:type="spellEnd"/>
      <w:r w:rsidRPr="00CD41C3">
        <w:rPr>
          <w:rFonts w:ascii="Times New Roman" w:hAnsi="Times New Roman" w:cs="Times New Roman"/>
          <w:sz w:val="24"/>
          <w:szCs w:val="24"/>
        </w:rPr>
        <w:t xml:space="preserve"> </w:t>
      </w:r>
      <w:proofErr w:type="spellStart"/>
      <w:r w:rsidRPr="00CD41C3">
        <w:rPr>
          <w:rFonts w:ascii="Times New Roman" w:hAnsi="Times New Roman" w:cs="Times New Roman"/>
          <w:sz w:val="24"/>
          <w:szCs w:val="24"/>
        </w:rPr>
        <w:t>Tan</w:t>
      </w:r>
      <w:r w:rsidRPr="00CD41C3">
        <w:rPr>
          <w:rFonts w:ascii="Times New Roman" w:eastAsia="等线" w:hAnsi="Times New Roman" w:cs="Times New Roman"/>
          <w:sz w:val="24"/>
          <w:szCs w:val="24"/>
          <w:vertAlign w:val="superscript"/>
        </w:rPr>
        <w:t>a</w:t>
      </w:r>
      <w:proofErr w:type="spellEnd"/>
      <w:r w:rsidRPr="00CD41C3">
        <w:rPr>
          <w:rFonts w:ascii="Times New Roman" w:hAnsi="Times New Roman" w:cs="Times New Roman"/>
          <w:sz w:val="24"/>
          <w:szCs w:val="24"/>
        </w:rPr>
        <w:t xml:space="preserve">, M.D., Xin </w:t>
      </w:r>
      <w:proofErr w:type="spellStart"/>
      <w:r w:rsidRPr="00CD41C3">
        <w:rPr>
          <w:rFonts w:ascii="Times New Roman" w:hAnsi="Times New Roman" w:cs="Times New Roman"/>
          <w:sz w:val="24"/>
          <w:szCs w:val="24"/>
        </w:rPr>
        <w:t>Zhu</w:t>
      </w:r>
      <w:r w:rsidRPr="00CD41C3">
        <w:rPr>
          <w:rFonts w:ascii="Times New Roman" w:eastAsia="等线" w:hAnsi="Times New Roman" w:cs="Times New Roman"/>
          <w:sz w:val="24"/>
          <w:szCs w:val="24"/>
          <w:vertAlign w:val="superscript"/>
        </w:rPr>
        <w:t>a</w:t>
      </w:r>
      <w:proofErr w:type="spellEnd"/>
      <w:r w:rsidRPr="00CD41C3">
        <w:rPr>
          <w:rFonts w:ascii="Times New Roman" w:hAnsi="Times New Roman" w:cs="Times New Roman"/>
          <w:sz w:val="24"/>
          <w:szCs w:val="24"/>
        </w:rPr>
        <w:t xml:space="preserve">, M.D., </w:t>
      </w:r>
      <w:proofErr w:type="spellStart"/>
      <w:r w:rsidRPr="00CD41C3">
        <w:rPr>
          <w:rFonts w:ascii="Times New Roman" w:hAnsi="Times New Roman" w:cs="Times New Roman"/>
          <w:sz w:val="24"/>
          <w:szCs w:val="24"/>
        </w:rPr>
        <w:t>Menglu</w:t>
      </w:r>
      <w:proofErr w:type="spellEnd"/>
      <w:r w:rsidRPr="00CD41C3">
        <w:rPr>
          <w:rFonts w:ascii="Times New Roman" w:hAnsi="Times New Roman" w:cs="Times New Roman"/>
          <w:sz w:val="24"/>
          <w:szCs w:val="24"/>
        </w:rPr>
        <w:t xml:space="preserve"> </w:t>
      </w:r>
      <w:proofErr w:type="spellStart"/>
      <w:r w:rsidRPr="00CD41C3">
        <w:rPr>
          <w:rFonts w:ascii="Times New Roman" w:hAnsi="Times New Roman" w:cs="Times New Roman"/>
          <w:sz w:val="24"/>
          <w:szCs w:val="24"/>
        </w:rPr>
        <w:t>Liu</w:t>
      </w:r>
      <w:r w:rsidRPr="00CD41C3">
        <w:rPr>
          <w:rFonts w:ascii="Times New Roman" w:eastAsia="等线" w:hAnsi="Times New Roman" w:cs="Times New Roman"/>
          <w:sz w:val="24"/>
          <w:szCs w:val="24"/>
          <w:vertAlign w:val="superscript"/>
        </w:rPr>
        <w:t>a</w:t>
      </w:r>
      <w:proofErr w:type="spellEnd"/>
      <w:r w:rsidRPr="00CD41C3">
        <w:rPr>
          <w:rFonts w:ascii="Times New Roman" w:hAnsi="Times New Roman" w:cs="Times New Roman"/>
          <w:sz w:val="24"/>
          <w:szCs w:val="24"/>
        </w:rPr>
        <w:t xml:space="preserve">, M.D, </w:t>
      </w:r>
      <w:proofErr w:type="spellStart"/>
      <w:r w:rsidRPr="00CD41C3">
        <w:rPr>
          <w:rFonts w:ascii="Times New Roman" w:hAnsi="Times New Roman" w:cs="Times New Roman"/>
          <w:sz w:val="24"/>
          <w:szCs w:val="24"/>
        </w:rPr>
        <w:t>Rong</w:t>
      </w:r>
      <w:proofErr w:type="spellEnd"/>
      <w:r w:rsidRPr="00CD41C3">
        <w:rPr>
          <w:rFonts w:ascii="Times New Roman" w:hAnsi="Times New Roman" w:cs="Times New Roman"/>
          <w:sz w:val="24"/>
          <w:szCs w:val="24"/>
        </w:rPr>
        <w:t xml:space="preserve"> </w:t>
      </w:r>
      <w:proofErr w:type="spellStart"/>
      <w:r w:rsidRPr="00CD41C3">
        <w:rPr>
          <w:rFonts w:ascii="Times New Roman" w:hAnsi="Times New Roman" w:cs="Times New Roman"/>
          <w:sz w:val="24"/>
          <w:szCs w:val="24"/>
        </w:rPr>
        <w:t>Wan</w:t>
      </w:r>
      <w:r w:rsidRPr="00CD41C3">
        <w:rPr>
          <w:rFonts w:ascii="Times New Roman" w:eastAsia="等线" w:hAnsi="Times New Roman" w:cs="Times New Roman"/>
          <w:sz w:val="24"/>
          <w:szCs w:val="24"/>
          <w:vertAlign w:val="superscript"/>
        </w:rPr>
        <w:t>a</w:t>
      </w:r>
      <w:proofErr w:type="spellEnd"/>
      <w:r w:rsidRPr="00CD41C3">
        <w:rPr>
          <w:rFonts w:ascii="Times New Roman" w:hAnsi="Times New Roman" w:cs="Times New Roman"/>
          <w:sz w:val="24"/>
          <w:szCs w:val="24"/>
        </w:rPr>
        <w:t xml:space="preserve"> Ph.D., </w:t>
      </w:r>
      <w:proofErr w:type="spellStart"/>
      <w:r w:rsidRPr="00CD41C3">
        <w:rPr>
          <w:rFonts w:ascii="Times New Roman" w:eastAsia="等线" w:hAnsi="Times New Roman" w:cs="Times New Roman"/>
          <w:sz w:val="24"/>
          <w:szCs w:val="24"/>
        </w:rPr>
        <w:t>Kui</w:t>
      </w:r>
      <w:proofErr w:type="spellEnd"/>
      <w:r w:rsidRPr="00CD41C3">
        <w:rPr>
          <w:rFonts w:ascii="Times New Roman" w:eastAsia="等线" w:hAnsi="Times New Roman" w:cs="Times New Roman"/>
          <w:sz w:val="24"/>
          <w:szCs w:val="24"/>
        </w:rPr>
        <w:t xml:space="preserve"> </w:t>
      </w:r>
      <w:proofErr w:type="spellStart"/>
      <w:r w:rsidRPr="00CD41C3">
        <w:rPr>
          <w:rFonts w:ascii="Times New Roman" w:eastAsia="等线" w:hAnsi="Times New Roman" w:cs="Times New Roman"/>
          <w:sz w:val="24"/>
          <w:szCs w:val="24"/>
        </w:rPr>
        <w:t>Hong</w:t>
      </w:r>
      <w:r w:rsidRPr="00CD41C3">
        <w:rPr>
          <w:rFonts w:ascii="Times New Roman" w:eastAsia="等线" w:hAnsi="Times New Roman" w:cs="Times New Roman"/>
          <w:sz w:val="24"/>
          <w:szCs w:val="24"/>
          <w:vertAlign w:val="superscript"/>
        </w:rPr>
        <w:t>a,b</w:t>
      </w:r>
      <w:proofErr w:type="spellEnd"/>
      <w:r w:rsidRPr="00CD41C3">
        <w:rPr>
          <w:rFonts w:ascii="Times New Roman" w:eastAsia="等线" w:hAnsi="Times New Roman" w:cs="Times New Roman"/>
          <w:sz w:val="24"/>
          <w:szCs w:val="24"/>
        </w:rPr>
        <w:t>, MD, PhD</w:t>
      </w:r>
    </w:p>
    <w:p w:rsidR="008622DC" w:rsidRPr="0077723B" w:rsidRDefault="008622DC">
      <w:pPr>
        <w:widowControl/>
        <w:jc w:val="left"/>
        <w:rPr>
          <w:rFonts w:ascii="Times New Roman" w:eastAsia="宋体" w:hAnsi="Times New Roman" w:cs="Times New Roman"/>
          <w:b/>
          <w:bCs/>
          <w:sz w:val="24"/>
          <w:szCs w:val="24"/>
        </w:rPr>
      </w:pPr>
      <w:r w:rsidRPr="0077723B">
        <w:rPr>
          <w:rFonts w:ascii="Times New Roman" w:eastAsia="宋体" w:hAnsi="Times New Roman" w:cs="Times New Roman"/>
          <w:b/>
          <w:bCs/>
          <w:sz w:val="24"/>
          <w:szCs w:val="24"/>
        </w:rPr>
        <w:br w:type="page"/>
      </w:r>
    </w:p>
    <w:p w:rsidR="008622DC" w:rsidRPr="0077723B" w:rsidRDefault="008622DC" w:rsidP="002B425D">
      <w:pPr>
        <w:keepNext/>
        <w:keepLines/>
        <w:spacing w:before="260" w:after="260" w:line="360" w:lineRule="auto"/>
        <w:outlineLvl w:val="1"/>
        <w:rPr>
          <w:rFonts w:ascii="Times New Roman" w:eastAsia="宋体" w:hAnsi="Times New Roman" w:cs="Times New Roman"/>
          <w:b/>
          <w:bCs/>
          <w:sz w:val="24"/>
          <w:szCs w:val="24"/>
        </w:rPr>
      </w:pPr>
    </w:p>
    <w:p w:rsidR="00690C2B" w:rsidRPr="0077723B" w:rsidRDefault="00690C2B" w:rsidP="00C0179D">
      <w:pPr>
        <w:keepNext/>
        <w:keepLines/>
        <w:spacing w:before="260" w:after="260" w:line="360" w:lineRule="auto"/>
        <w:jc w:val="center"/>
        <w:outlineLvl w:val="1"/>
        <w:rPr>
          <w:rFonts w:ascii="Times New Roman" w:eastAsia="宋体" w:hAnsi="Times New Roman" w:cs="Times New Roman"/>
          <w:b/>
          <w:bCs/>
          <w:sz w:val="32"/>
          <w:szCs w:val="24"/>
        </w:rPr>
      </w:pPr>
      <w:r w:rsidRPr="0077723B">
        <w:rPr>
          <w:rFonts w:ascii="Times New Roman" w:eastAsia="宋体" w:hAnsi="Times New Roman" w:cs="Times New Roman"/>
          <w:b/>
          <w:bCs/>
          <w:sz w:val="32"/>
          <w:szCs w:val="24"/>
        </w:rPr>
        <w:t>SUPPLEMENTAL METHODS</w:t>
      </w:r>
    </w:p>
    <w:p w:rsidR="002B425D" w:rsidRPr="0077723B" w:rsidRDefault="002B425D" w:rsidP="002B425D">
      <w:pPr>
        <w:keepNext/>
        <w:keepLines/>
        <w:spacing w:before="260" w:after="260" w:line="360" w:lineRule="auto"/>
        <w:outlineLvl w:val="1"/>
        <w:rPr>
          <w:rFonts w:ascii="Times New Roman" w:eastAsia="宋体" w:hAnsi="Times New Roman" w:cs="Times New Roman"/>
          <w:b/>
          <w:bCs/>
          <w:sz w:val="24"/>
          <w:szCs w:val="24"/>
        </w:rPr>
      </w:pPr>
      <w:r w:rsidRPr="0077723B">
        <w:rPr>
          <w:rFonts w:ascii="Times New Roman" w:eastAsia="宋体" w:hAnsi="Times New Roman" w:cs="Times New Roman"/>
          <w:b/>
          <w:bCs/>
          <w:sz w:val="24"/>
          <w:szCs w:val="24"/>
        </w:rPr>
        <w:t>Literature Search</w:t>
      </w:r>
    </w:p>
    <w:p w:rsidR="002B425D" w:rsidRPr="0077723B" w:rsidRDefault="002B425D" w:rsidP="002B425D">
      <w:pPr>
        <w:spacing w:line="360" w:lineRule="auto"/>
        <w:rPr>
          <w:rFonts w:ascii="Times New Roman" w:eastAsia="宋体" w:hAnsi="Times New Roman" w:cs="Times New Roman"/>
          <w:sz w:val="24"/>
          <w:szCs w:val="24"/>
        </w:rPr>
      </w:pPr>
      <w:r w:rsidRPr="0077723B">
        <w:rPr>
          <w:rFonts w:ascii="Times New Roman" w:eastAsia="宋体" w:hAnsi="Times New Roman" w:cs="Times New Roman"/>
          <w:color w:val="000000"/>
          <w:sz w:val="24"/>
          <w:szCs w:val="24"/>
          <w:lang w:bidi="ar"/>
        </w:rPr>
        <w:t>W</w:t>
      </w:r>
      <w:r w:rsidRPr="0077723B">
        <w:rPr>
          <w:rFonts w:ascii="Times New Roman" w:eastAsia="宋体" w:hAnsi="Times New Roman" w:cs="Times New Roman"/>
          <w:sz w:val="24"/>
          <w:szCs w:val="24"/>
        </w:rPr>
        <w:t xml:space="preserve">e systematically searched the </w:t>
      </w:r>
      <w:bookmarkStart w:id="2" w:name="OLE_LINK14"/>
      <w:r w:rsidRPr="0077723B">
        <w:rPr>
          <w:rFonts w:ascii="Times New Roman" w:eastAsia="宋体" w:hAnsi="Times New Roman" w:cs="Times New Roman"/>
          <w:sz w:val="24"/>
          <w:szCs w:val="24"/>
        </w:rPr>
        <w:t xml:space="preserve">Cochrane Library, PubMed, and </w:t>
      </w:r>
      <w:proofErr w:type="spellStart"/>
      <w:r w:rsidRPr="0077723B">
        <w:rPr>
          <w:rFonts w:ascii="Times New Roman" w:eastAsia="宋体" w:hAnsi="Times New Roman" w:cs="Times New Roman"/>
          <w:sz w:val="24"/>
          <w:szCs w:val="24"/>
        </w:rPr>
        <w:t>Embase</w:t>
      </w:r>
      <w:proofErr w:type="spellEnd"/>
      <w:r w:rsidRPr="0077723B">
        <w:rPr>
          <w:rFonts w:ascii="Times New Roman" w:eastAsia="宋体" w:hAnsi="Times New Roman" w:cs="Times New Roman"/>
          <w:sz w:val="24"/>
          <w:szCs w:val="24"/>
        </w:rPr>
        <w:t xml:space="preserve"> databases</w:t>
      </w:r>
      <w:bookmarkEnd w:id="2"/>
      <w:r w:rsidRPr="0077723B">
        <w:rPr>
          <w:rFonts w:ascii="Times New Roman" w:eastAsia="宋体" w:hAnsi="Times New Roman" w:cs="Times New Roman"/>
          <w:sz w:val="24"/>
          <w:szCs w:val="24"/>
        </w:rPr>
        <w:t xml:space="preserve"> for eligible studies </w:t>
      </w:r>
      <w:r w:rsidR="00520475" w:rsidRPr="0077723B">
        <w:rPr>
          <w:rFonts w:ascii="Times New Roman" w:eastAsia="宋体" w:hAnsi="Times New Roman" w:cs="Times New Roman"/>
          <w:sz w:val="24"/>
          <w:szCs w:val="24"/>
        </w:rPr>
        <w:t>before</w:t>
      </w:r>
      <w:r w:rsidRPr="0077723B">
        <w:rPr>
          <w:rFonts w:ascii="Times New Roman" w:eastAsia="宋体" w:hAnsi="Times New Roman" w:cs="Times New Roman"/>
          <w:sz w:val="24"/>
          <w:szCs w:val="24"/>
        </w:rPr>
        <w:t xml:space="preserve"> </w:t>
      </w:r>
      <w:r w:rsidR="001E6A6F" w:rsidRPr="0077723B">
        <w:rPr>
          <w:rFonts w:ascii="Times New Roman" w:eastAsia="宋体" w:hAnsi="Times New Roman" w:cs="Times New Roman"/>
          <w:sz w:val="24"/>
          <w:szCs w:val="24"/>
        </w:rPr>
        <w:t>March 10</w:t>
      </w:r>
      <w:r w:rsidRPr="0077723B">
        <w:rPr>
          <w:rFonts w:ascii="Times New Roman" w:eastAsia="宋体" w:hAnsi="Times New Roman" w:cs="Times New Roman"/>
          <w:sz w:val="24"/>
          <w:szCs w:val="24"/>
        </w:rPr>
        <w:t>,</w:t>
      </w:r>
      <w:r w:rsidR="001E6A6F" w:rsidRPr="0077723B">
        <w:rPr>
          <w:rFonts w:ascii="Times New Roman" w:eastAsia="宋体" w:hAnsi="Times New Roman" w:cs="Times New Roman"/>
          <w:sz w:val="24"/>
          <w:szCs w:val="24"/>
        </w:rPr>
        <w:t xml:space="preserve"> 2019</w:t>
      </w:r>
      <w:r w:rsidR="00520475" w:rsidRPr="0077723B">
        <w:rPr>
          <w:rFonts w:ascii="Times New Roman" w:eastAsia="宋体" w:hAnsi="Times New Roman" w:cs="Times New Roman"/>
          <w:sz w:val="24"/>
          <w:szCs w:val="24"/>
        </w:rPr>
        <w:t>.</w:t>
      </w:r>
      <w:r w:rsidR="00E550DD" w:rsidRPr="0077723B">
        <w:rPr>
          <w:rFonts w:ascii="Times New Roman" w:eastAsia="宋体" w:hAnsi="Times New Roman" w:cs="Times New Roman"/>
          <w:color w:val="000000"/>
          <w:sz w:val="24"/>
          <w:szCs w:val="24"/>
          <w:lang w:bidi="ar"/>
        </w:rPr>
        <w:t>T</w:t>
      </w:r>
      <w:r w:rsidR="00E550DD" w:rsidRPr="0077723B">
        <w:rPr>
          <w:rFonts w:ascii="Times New Roman" w:eastAsia="宋体" w:hAnsi="Times New Roman" w:cs="Times New Roman"/>
          <w:sz w:val="24"/>
          <w:szCs w:val="24"/>
        </w:rPr>
        <w:t>wo</w:t>
      </w:r>
      <w:r w:rsidRPr="0077723B">
        <w:rPr>
          <w:rFonts w:ascii="Times New Roman" w:eastAsia="宋体" w:hAnsi="Times New Roman" w:cs="Times New Roman"/>
          <w:sz w:val="24"/>
          <w:szCs w:val="24"/>
        </w:rPr>
        <w:t xml:space="preserve"> groups of keywords (linked to </w:t>
      </w:r>
      <w:r w:rsidR="00462DBD" w:rsidRPr="0077723B">
        <w:rPr>
          <w:rFonts w:ascii="Times New Roman" w:eastAsia="宋体" w:hAnsi="Times New Roman" w:cs="Times New Roman"/>
          <w:sz w:val="24"/>
          <w:szCs w:val="24"/>
        </w:rPr>
        <w:t>v</w:t>
      </w:r>
      <w:r w:rsidR="005D62B3" w:rsidRPr="0077723B">
        <w:rPr>
          <w:rFonts w:ascii="Times New Roman" w:eastAsia="宋体" w:hAnsi="Times New Roman" w:cs="Times New Roman"/>
          <w:sz w:val="24"/>
          <w:szCs w:val="24"/>
        </w:rPr>
        <w:t>itamin D</w:t>
      </w:r>
      <w:r w:rsidRPr="0077723B">
        <w:rPr>
          <w:rFonts w:ascii="Times New Roman" w:eastAsia="宋体" w:hAnsi="Times New Roman" w:cs="Times New Roman"/>
          <w:sz w:val="24"/>
          <w:szCs w:val="24"/>
        </w:rPr>
        <w:t xml:space="preserve">, </w:t>
      </w:r>
      <w:r w:rsidR="00F71D34" w:rsidRPr="0077723B">
        <w:rPr>
          <w:rFonts w:ascii="Times New Roman" w:eastAsia="宋体" w:hAnsi="Times New Roman" w:cs="Times New Roman"/>
          <w:sz w:val="24"/>
          <w:szCs w:val="24"/>
        </w:rPr>
        <w:t>and AF</w:t>
      </w:r>
      <w:r w:rsidRPr="0077723B">
        <w:rPr>
          <w:rFonts w:ascii="Times New Roman" w:eastAsia="宋体" w:hAnsi="Times New Roman" w:cs="Times New Roman"/>
          <w:sz w:val="24"/>
          <w:szCs w:val="24"/>
        </w:rPr>
        <w:t xml:space="preserve">, respectively) were combined using the Boolean operator "and". </w:t>
      </w:r>
      <w:r w:rsidR="004C4F47" w:rsidRPr="0077723B">
        <w:rPr>
          <w:rFonts w:ascii="Times New Roman" w:hAnsi="Times New Roman" w:cs="Times New Roman"/>
          <w:sz w:val="24"/>
          <w:szCs w:val="24"/>
        </w:rPr>
        <w:t>Table S1</w:t>
      </w:r>
      <w:r w:rsidR="005B4539" w:rsidRPr="0077723B">
        <w:rPr>
          <w:rFonts w:ascii="Times New Roman" w:hAnsi="Times New Roman" w:cs="Times New Roman"/>
          <w:sz w:val="24"/>
          <w:szCs w:val="24"/>
        </w:rPr>
        <w:t xml:space="preserve"> </w:t>
      </w:r>
      <w:r w:rsidRPr="0077723B">
        <w:rPr>
          <w:rFonts w:ascii="Times New Roman" w:eastAsia="宋体" w:hAnsi="Times New Roman" w:cs="Times New Roman"/>
          <w:sz w:val="24"/>
          <w:szCs w:val="24"/>
        </w:rPr>
        <w:t xml:space="preserve">provides a detailed description of the search strategy in the aforementioned electronic databases. In addition, we searched the reference lists of two </w:t>
      </w:r>
      <w:proofErr w:type="gramStart"/>
      <w:r w:rsidR="00462DBD" w:rsidRPr="0077723B">
        <w:rPr>
          <w:rFonts w:ascii="Times New Roman" w:eastAsia="宋体" w:hAnsi="Times New Roman" w:cs="Times New Roman"/>
          <w:sz w:val="24"/>
          <w:szCs w:val="24"/>
        </w:rPr>
        <w:t>review</w:t>
      </w:r>
      <w:proofErr w:type="gramEnd"/>
      <w:r w:rsidR="00A01012" w:rsidRPr="0077723B">
        <w:rPr>
          <w:rFonts w:ascii="Times New Roman" w:eastAsia="宋体" w:hAnsi="Times New Roman" w:cs="Times New Roman"/>
          <w:sz w:val="24"/>
          <w:szCs w:val="24"/>
        </w:rPr>
        <w:fldChar w:fldCharType="begin">
          <w:fldData xml:space="preserve">PEVuZE5vdGU+PENpdGU+PEF1dGhvcj5aaGFuZzwvQXV0aG9yPjxZZWFyPjIwMTY8L1llYXI+PFJl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</w:fldData>
        </w:fldChar>
      </w:r>
      <w:r w:rsidR="002617A1">
        <w:rPr>
          <w:rFonts w:ascii="Times New Roman" w:eastAsia="宋体" w:hAnsi="Times New Roman" w:cs="Times New Roman"/>
          <w:sz w:val="24"/>
          <w:szCs w:val="24"/>
        </w:rPr>
        <w:instrText xml:space="preserve"> ADDIN EN.CITE </w:instrText>
      </w:r>
      <w:r w:rsidR="002617A1">
        <w:rPr>
          <w:rFonts w:ascii="Times New Roman" w:eastAsia="宋体" w:hAnsi="Times New Roman" w:cs="Times New Roman"/>
          <w:sz w:val="24"/>
          <w:szCs w:val="24"/>
        </w:rPr>
        <w:fldChar w:fldCharType="begin">
          <w:fldData xml:space="preserve">PEVuZE5vdGU+PENpdGU+PEF1dGhvcj5aaGFuZzwvQXV0aG9yPjxZZWFyPjIwMTY8L1llYXI+PFJl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</w:fldData>
        </w:fldChar>
      </w:r>
      <w:r w:rsidR="002617A1">
        <w:rPr>
          <w:rFonts w:ascii="Times New Roman" w:eastAsia="宋体" w:hAnsi="Times New Roman" w:cs="Times New Roman"/>
          <w:sz w:val="24"/>
          <w:szCs w:val="24"/>
        </w:rPr>
        <w:instrText xml:space="preserve"> ADDIN EN.CITE.DATA </w:instrText>
      </w:r>
      <w:r w:rsidR="002617A1">
        <w:rPr>
          <w:rFonts w:ascii="Times New Roman" w:eastAsia="宋体" w:hAnsi="Times New Roman" w:cs="Times New Roman"/>
          <w:sz w:val="24"/>
          <w:szCs w:val="24"/>
        </w:rPr>
      </w:r>
      <w:r w:rsidR="002617A1">
        <w:rPr>
          <w:rFonts w:ascii="Times New Roman" w:eastAsia="宋体" w:hAnsi="Times New Roman" w:cs="Times New Roman"/>
          <w:sz w:val="24"/>
          <w:szCs w:val="24"/>
        </w:rPr>
        <w:fldChar w:fldCharType="end"/>
      </w:r>
      <w:r w:rsidR="00A01012" w:rsidRPr="0077723B">
        <w:rPr>
          <w:rFonts w:ascii="Times New Roman" w:eastAsia="宋体" w:hAnsi="Times New Roman" w:cs="Times New Roman"/>
          <w:sz w:val="24"/>
          <w:szCs w:val="24"/>
        </w:rPr>
        <w:fldChar w:fldCharType="separate"/>
      </w:r>
      <w:r w:rsidR="002617A1">
        <w:rPr>
          <w:rFonts w:ascii="Times New Roman" w:eastAsia="宋体" w:hAnsi="Times New Roman" w:cs="Times New Roman"/>
          <w:noProof/>
          <w:sz w:val="24"/>
          <w:szCs w:val="24"/>
        </w:rPr>
        <w:t>[1, 2]</w:t>
      </w:r>
      <w:r w:rsidR="00A01012" w:rsidRPr="0077723B">
        <w:rPr>
          <w:rFonts w:ascii="Times New Roman" w:eastAsia="宋体" w:hAnsi="Times New Roman" w:cs="Times New Roman"/>
          <w:sz w:val="24"/>
          <w:szCs w:val="24"/>
        </w:rPr>
        <w:fldChar w:fldCharType="end"/>
      </w:r>
      <w:r w:rsidRPr="0077723B">
        <w:rPr>
          <w:rFonts w:ascii="Times New Roman" w:eastAsia="宋体" w:hAnsi="Times New Roman" w:cs="Times New Roman"/>
          <w:sz w:val="24"/>
          <w:szCs w:val="24"/>
        </w:rPr>
        <w:t xml:space="preserve"> or other relevant publications to identify further studies. No language restrictions were applied in the whole literature search.</w:t>
      </w:r>
    </w:p>
    <w:p w:rsidR="002B425D" w:rsidRPr="0077723B" w:rsidRDefault="002B425D" w:rsidP="002B425D">
      <w:pPr>
        <w:keepNext/>
        <w:keepLines/>
        <w:spacing w:before="260" w:after="260" w:line="360" w:lineRule="auto"/>
        <w:outlineLvl w:val="1"/>
        <w:rPr>
          <w:rFonts w:ascii="Times New Roman" w:eastAsia="宋体" w:hAnsi="Times New Roman" w:cs="Times New Roman"/>
          <w:b/>
          <w:bCs/>
          <w:sz w:val="24"/>
          <w:szCs w:val="24"/>
        </w:rPr>
      </w:pPr>
      <w:r w:rsidRPr="0077723B">
        <w:rPr>
          <w:rFonts w:ascii="Times New Roman" w:eastAsia="宋体" w:hAnsi="Times New Roman" w:cs="Times New Roman"/>
          <w:b/>
          <w:bCs/>
          <w:sz w:val="24"/>
          <w:szCs w:val="24"/>
        </w:rPr>
        <w:t xml:space="preserve">Study Selection </w:t>
      </w:r>
    </w:p>
    <w:p w:rsidR="002B425D" w:rsidRPr="0077723B" w:rsidRDefault="002B425D" w:rsidP="002B425D">
      <w:pPr>
        <w:spacing w:line="360" w:lineRule="auto"/>
        <w:rPr>
          <w:rFonts w:ascii="Times New Roman" w:eastAsia="宋体" w:hAnsi="Times New Roman" w:cs="Times New Roman"/>
          <w:sz w:val="24"/>
          <w:szCs w:val="24"/>
        </w:rPr>
      </w:pPr>
      <w:r w:rsidRPr="0077723B">
        <w:rPr>
          <w:rFonts w:ascii="Times New Roman" w:eastAsia="宋体" w:hAnsi="Times New Roman" w:cs="Times New Roman"/>
          <w:sz w:val="24"/>
          <w:szCs w:val="24"/>
        </w:rPr>
        <w:t xml:space="preserve">Studies were considered eligible if they: (1) designed as randomized controlled trials (RCTs) or observational cohorts; (2) </w:t>
      </w:r>
      <w:r w:rsidRPr="0077723B">
        <w:rPr>
          <w:rFonts w:ascii="Times New Roman" w:eastAsia="宋体" w:hAnsi="Times New Roman" w:cs="Times New Roman"/>
          <w:color w:val="231F20"/>
          <w:sz w:val="24"/>
          <w:szCs w:val="24"/>
        </w:rPr>
        <w:t>reported the impact of</w:t>
      </w:r>
      <w:r w:rsidR="001B5EDD" w:rsidRPr="0077723B">
        <w:rPr>
          <w:rFonts w:ascii="Times New Roman" w:eastAsia="宋体" w:hAnsi="Times New Roman" w:cs="Times New Roman"/>
          <w:color w:val="231F20"/>
          <w:sz w:val="24"/>
          <w:szCs w:val="24"/>
        </w:rPr>
        <w:t xml:space="preserve"> </w:t>
      </w:r>
      <w:r w:rsidR="0040536D" w:rsidRPr="0077723B">
        <w:rPr>
          <w:rFonts w:ascii="Times New Roman" w:eastAsia="宋体" w:hAnsi="Times New Roman" w:cs="Times New Roman"/>
          <w:sz w:val="24"/>
          <w:szCs w:val="24"/>
        </w:rPr>
        <w:t>v</w:t>
      </w:r>
      <w:r w:rsidR="005D62B3" w:rsidRPr="0077723B">
        <w:rPr>
          <w:rFonts w:ascii="Times New Roman" w:eastAsia="宋体" w:hAnsi="Times New Roman" w:cs="Times New Roman"/>
          <w:sz w:val="24"/>
          <w:szCs w:val="24"/>
        </w:rPr>
        <w:t>itamin D</w:t>
      </w:r>
      <w:r w:rsidRPr="0077723B">
        <w:rPr>
          <w:rFonts w:ascii="Times New Roman" w:eastAsia="宋体" w:hAnsi="Times New Roman" w:cs="Times New Roman"/>
          <w:color w:val="231F20"/>
          <w:sz w:val="24"/>
          <w:szCs w:val="24"/>
        </w:rPr>
        <w:t xml:space="preserve"> </w:t>
      </w:r>
      <w:r w:rsidR="00952BAD" w:rsidRPr="0077723B">
        <w:rPr>
          <w:rFonts w:ascii="Times New Roman" w:eastAsia="宋体" w:hAnsi="Times New Roman" w:cs="Times New Roman"/>
          <w:color w:val="231F20"/>
          <w:sz w:val="24"/>
          <w:szCs w:val="24"/>
        </w:rPr>
        <w:t>and AF</w:t>
      </w:r>
      <w:r w:rsidR="00952BAD" w:rsidRPr="0077723B">
        <w:rPr>
          <w:rFonts w:ascii="Times New Roman" w:eastAsia="宋体" w:hAnsi="Times New Roman" w:cs="Times New Roman"/>
          <w:sz w:val="24"/>
          <w:szCs w:val="24"/>
        </w:rPr>
        <w:t>;</w:t>
      </w:r>
      <w:r w:rsidRPr="0077723B">
        <w:rPr>
          <w:rFonts w:ascii="Times New Roman" w:eastAsia="宋体" w:hAnsi="Times New Roman" w:cs="Times New Roman"/>
          <w:sz w:val="24"/>
          <w:szCs w:val="24"/>
        </w:rPr>
        <w:t xml:space="preserve"> (3) made available a quantitative measure of </w:t>
      </w:r>
      <w:r w:rsidR="00A50451" w:rsidRPr="0077723B">
        <w:rPr>
          <w:rFonts w:ascii="Times New Roman" w:eastAsia="宋体" w:hAnsi="Times New Roman" w:cs="Times New Roman"/>
          <w:sz w:val="24"/>
          <w:szCs w:val="24"/>
        </w:rPr>
        <w:t>vitamin D</w:t>
      </w:r>
      <w:r w:rsidRPr="0077723B">
        <w:rPr>
          <w:rFonts w:ascii="Times New Roman" w:eastAsia="宋体" w:hAnsi="Times New Roman" w:cs="Times New Roman"/>
          <w:sz w:val="24"/>
          <w:szCs w:val="24"/>
        </w:rPr>
        <w:t xml:space="preserve"> and the number of AF cases</w:t>
      </w:r>
      <w:r w:rsidR="00970EB3" w:rsidRPr="0077723B">
        <w:rPr>
          <w:rFonts w:ascii="Times New Roman" w:eastAsia="宋体" w:hAnsi="Times New Roman" w:cs="Times New Roman"/>
          <w:sz w:val="24"/>
          <w:szCs w:val="24"/>
        </w:rPr>
        <w:t xml:space="preserve"> in each vitamin D</w:t>
      </w:r>
      <w:r w:rsidRPr="0077723B">
        <w:rPr>
          <w:rFonts w:ascii="Times New Roman" w:eastAsia="宋体" w:hAnsi="Times New Roman" w:cs="Times New Roman"/>
          <w:sz w:val="24"/>
          <w:szCs w:val="24"/>
        </w:rPr>
        <w:t xml:space="preserve"> category</w:t>
      </w:r>
      <w:r w:rsidR="00970EB3" w:rsidRPr="0077723B">
        <w:rPr>
          <w:rFonts w:ascii="Times New Roman" w:eastAsia="宋体" w:hAnsi="Times New Roman" w:cs="Times New Roman"/>
          <w:sz w:val="24"/>
          <w:szCs w:val="24"/>
        </w:rPr>
        <w:t xml:space="preserve"> </w:t>
      </w:r>
      <w:r w:rsidRPr="0077723B">
        <w:rPr>
          <w:rFonts w:ascii="Times New Roman" w:eastAsia="宋体" w:hAnsi="Times New Roman" w:cs="Times New Roman"/>
          <w:sz w:val="24"/>
          <w:szCs w:val="24"/>
        </w:rPr>
        <w:t>for the dose-response anal</w:t>
      </w:r>
      <w:r w:rsidR="00952BAD" w:rsidRPr="0077723B">
        <w:rPr>
          <w:rFonts w:ascii="Times New Roman" w:eastAsia="宋体" w:hAnsi="Times New Roman" w:cs="Times New Roman"/>
          <w:sz w:val="24"/>
          <w:szCs w:val="24"/>
        </w:rPr>
        <w:t>ysis</w:t>
      </w:r>
      <w:r w:rsidRPr="0077723B">
        <w:rPr>
          <w:rFonts w:ascii="Times New Roman" w:eastAsia="宋体" w:hAnsi="Times New Roman" w:cs="Times New Roman"/>
          <w:color w:val="000000"/>
          <w:sz w:val="24"/>
          <w:szCs w:val="24"/>
          <w:lang w:val="en-GB"/>
        </w:rPr>
        <w:t>.</w:t>
      </w:r>
      <w:r w:rsidR="00970EB3" w:rsidRPr="0077723B">
        <w:rPr>
          <w:rFonts w:ascii="Times New Roman" w:eastAsia="宋体" w:hAnsi="Times New Roman" w:cs="Times New Roman"/>
          <w:color w:val="000000"/>
          <w:sz w:val="24"/>
          <w:szCs w:val="24"/>
          <w:lang w:val="en-GB"/>
        </w:rPr>
        <w:t xml:space="preserve"> </w:t>
      </w:r>
      <w:r w:rsidR="00970EB3" w:rsidRPr="0077723B">
        <w:rPr>
          <w:rFonts w:ascii="Times New Roman" w:eastAsia="宋体" w:hAnsi="Times New Roman" w:cs="Times New Roman"/>
          <w:sz w:val="24"/>
          <w:szCs w:val="24"/>
        </w:rPr>
        <w:t xml:space="preserve">For </w:t>
      </w:r>
      <w:r w:rsidRPr="0077723B">
        <w:rPr>
          <w:rFonts w:ascii="Times New Roman" w:eastAsia="宋体" w:hAnsi="Times New Roman" w:cs="Times New Roman"/>
          <w:sz w:val="24"/>
          <w:szCs w:val="24"/>
        </w:rPr>
        <w:t xml:space="preserve">multiple publications/reports created from the same data, the studies with the longest follow-up period or the largest number of AF cases were included. In addition, certain publication types (e.g., reviews, editorials, letters, conference abstracts, and animal studies), or studies with insufficient data were excluded from this analysis.  </w:t>
      </w:r>
    </w:p>
    <w:p w:rsidR="002B425D" w:rsidRPr="0077723B" w:rsidRDefault="002B425D" w:rsidP="002B425D">
      <w:pPr>
        <w:keepNext/>
        <w:keepLines/>
        <w:spacing w:before="260" w:after="260" w:line="360" w:lineRule="auto"/>
        <w:outlineLvl w:val="1"/>
        <w:rPr>
          <w:rFonts w:ascii="Times New Roman" w:eastAsia="宋体" w:hAnsi="Times New Roman" w:cs="Times New Roman"/>
          <w:b/>
          <w:bCs/>
          <w:sz w:val="24"/>
          <w:szCs w:val="24"/>
        </w:rPr>
      </w:pPr>
      <w:r w:rsidRPr="0077723B">
        <w:rPr>
          <w:rFonts w:ascii="Times New Roman" w:eastAsia="宋体" w:hAnsi="Times New Roman" w:cs="Times New Roman"/>
          <w:b/>
          <w:bCs/>
          <w:sz w:val="24"/>
          <w:szCs w:val="24"/>
        </w:rPr>
        <w:t>Data Extraction and Quality Assessment</w:t>
      </w:r>
    </w:p>
    <w:p w:rsidR="002B425D" w:rsidRPr="0077723B" w:rsidRDefault="002B425D" w:rsidP="004D2BFB">
      <w:pPr>
        <w:spacing w:line="360" w:lineRule="auto"/>
        <w:rPr>
          <w:rFonts w:ascii="Times New Roman" w:eastAsia="宋体" w:hAnsi="Times New Roman" w:cs="Times New Roman"/>
          <w:sz w:val="24"/>
          <w:szCs w:val="24"/>
        </w:rPr>
      </w:pPr>
      <w:r w:rsidRPr="0077723B">
        <w:rPr>
          <w:rFonts w:ascii="Times New Roman" w:eastAsia="宋体" w:hAnsi="Times New Roman" w:cs="Times New Roman"/>
          <w:sz w:val="24"/>
          <w:szCs w:val="24"/>
        </w:rPr>
        <w:t xml:space="preserve">For each study, the basic characteristics were extracted, mainly including the first author, publication year, geographical location, study type, participants (sex, age, and sample size), duration of follow-up, adjustments for confounders, </w:t>
      </w:r>
      <w:r w:rsidR="00A030A4" w:rsidRPr="0077723B">
        <w:rPr>
          <w:rFonts w:ascii="Times New Roman" w:eastAsia="宋体" w:hAnsi="Times New Roman" w:cs="Times New Roman"/>
          <w:sz w:val="24"/>
          <w:szCs w:val="24"/>
        </w:rPr>
        <w:t>AF type</w:t>
      </w:r>
      <w:r w:rsidR="00027435" w:rsidRPr="0077723B">
        <w:rPr>
          <w:rFonts w:ascii="Times New Roman" w:eastAsia="宋体" w:hAnsi="Times New Roman" w:cs="Times New Roman"/>
          <w:sz w:val="24"/>
          <w:szCs w:val="24"/>
        </w:rPr>
        <w:t xml:space="preserve"> </w:t>
      </w:r>
      <w:r w:rsidR="00A030A4" w:rsidRPr="0077723B">
        <w:rPr>
          <w:rFonts w:ascii="Times New Roman" w:eastAsia="宋体" w:hAnsi="Times New Roman" w:cs="Times New Roman"/>
          <w:sz w:val="24"/>
          <w:szCs w:val="24"/>
        </w:rPr>
        <w:t>(on-set or recurrence)</w:t>
      </w:r>
      <w:r w:rsidR="00E83BB0" w:rsidRPr="0077723B">
        <w:rPr>
          <w:rFonts w:ascii="Times New Roman" w:eastAsia="宋体" w:hAnsi="Times New Roman" w:cs="Times New Roman"/>
          <w:sz w:val="24"/>
          <w:szCs w:val="24"/>
        </w:rPr>
        <w:t xml:space="preserve"> </w:t>
      </w:r>
      <w:r w:rsidR="004D2BFB" w:rsidRPr="0077723B">
        <w:rPr>
          <w:rFonts w:ascii="Times New Roman" w:eastAsia="宋体" w:hAnsi="Times New Roman" w:cs="Times New Roman"/>
          <w:sz w:val="24"/>
          <w:szCs w:val="24"/>
        </w:rPr>
        <w:t xml:space="preserve">methods of measuring </w:t>
      </w:r>
      <w:r w:rsidR="005D62B3" w:rsidRPr="0077723B">
        <w:rPr>
          <w:rFonts w:ascii="Times New Roman" w:eastAsia="宋体" w:hAnsi="Times New Roman" w:cs="Times New Roman"/>
          <w:sz w:val="24"/>
          <w:szCs w:val="24"/>
        </w:rPr>
        <w:t>vitamin D</w:t>
      </w:r>
      <w:r w:rsidR="004D2BFB" w:rsidRPr="0077723B">
        <w:rPr>
          <w:rFonts w:ascii="Times New Roman" w:eastAsia="宋体" w:hAnsi="Times New Roman" w:cs="Times New Roman"/>
          <w:sz w:val="24"/>
          <w:szCs w:val="24"/>
        </w:rPr>
        <w:t xml:space="preserve"> levels, season in which the study was conducted, </w:t>
      </w:r>
      <w:r w:rsidRPr="0077723B">
        <w:rPr>
          <w:rFonts w:ascii="Times New Roman" w:eastAsia="宋体" w:hAnsi="Times New Roman" w:cs="Times New Roman"/>
          <w:sz w:val="24"/>
          <w:szCs w:val="24"/>
        </w:rPr>
        <w:t xml:space="preserve">categories of </w:t>
      </w:r>
      <w:r w:rsidR="005D62B3" w:rsidRPr="0077723B">
        <w:rPr>
          <w:rFonts w:ascii="Times New Roman" w:eastAsia="宋体" w:hAnsi="Times New Roman" w:cs="Times New Roman"/>
          <w:sz w:val="24"/>
          <w:szCs w:val="24"/>
        </w:rPr>
        <w:t>vitamin D</w:t>
      </w:r>
      <w:r w:rsidRPr="0077723B">
        <w:rPr>
          <w:rFonts w:ascii="Times New Roman" w:eastAsia="宋体" w:hAnsi="Times New Roman" w:cs="Times New Roman"/>
          <w:sz w:val="24"/>
          <w:szCs w:val="24"/>
        </w:rPr>
        <w:t xml:space="preserve"> and adjusted risk ratios (RRs) </w:t>
      </w:r>
      <w:r w:rsidR="003D0A21" w:rsidRPr="0077723B">
        <w:rPr>
          <w:rFonts w:ascii="Times New Roman" w:eastAsia="宋体" w:hAnsi="Times New Roman" w:cs="Times New Roman"/>
          <w:sz w:val="24"/>
          <w:szCs w:val="24"/>
        </w:rPr>
        <w:t xml:space="preserve">(categorical or continuous) </w:t>
      </w:r>
      <w:r w:rsidRPr="0077723B">
        <w:rPr>
          <w:rFonts w:ascii="Times New Roman" w:eastAsia="宋体" w:hAnsi="Times New Roman" w:cs="Times New Roman"/>
          <w:sz w:val="24"/>
          <w:szCs w:val="24"/>
        </w:rPr>
        <w:t xml:space="preserve">with its 95% confidence intervals (CIs). If both unadjusted and adjusted RRs existed in one study, we extracted the most completely adjusted one. </w:t>
      </w:r>
    </w:p>
    <w:p w:rsidR="002B425D" w:rsidRPr="0077723B" w:rsidRDefault="00CF6026" w:rsidP="002B425D">
      <w:pPr>
        <w:spacing w:line="360" w:lineRule="auto"/>
        <w:rPr>
          <w:rFonts w:ascii="Times New Roman" w:eastAsia="宋体" w:hAnsi="Times New Roman" w:cs="Times New Roman"/>
          <w:sz w:val="24"/>
          <w:szCs w:val="24"/>
        </w:rPr>
      </w:pPr>
      <w:r w:rsidRPr="0077723B">
        <w:rPr>
          <w:rFonts w:ascii="Times New Roman" w:eastAsia="宋体" w:hAnsi="Times New Roman" w:cs="Times New Roman"/>
          <w:sz w:val="24"/>
          <w:szCs w:val="24"/>
        </w:rPr>
        <w:t>W</w:t>
      </w:r>
      <w:r w:rsidR="002B425D" w:rsidRPr="0077723B">
        <w:rPr>
          <w:rFonts w:ascii="Times New Roman" w:eastAsia="宋体" w:hAnsi="Times New Roman" w:cs="Times New Roman"/>
          <w:sz w:val="24"/>
          <w:szCs w:val="24"/>
        </w:rPr>
        <w:t xml:space="preserve">e used the </w:t>
      </w:r>
      <w:bookmarkStart w:id="3" w:name="OLE_LINK8"/>
      <w:bookmarkStart w:id="4" w:name="OLE_LINK9"/>
      <w:bookmarkStart w:id="5" w:name="OLE_LINK10"/>
      <w:bookmarkStart w:id="6" w:name="OLE_LINK11"/>
      <w:r w:rsidR="002B425D" w:rsidRPr="0077723B">
        <w:rPr>
          <w:rFonts w:ascii="Times New Roman" w:eastAsia="宋体" w:hAnsi="Times New Roman" w:cs="Times New Roman"/>
          <w:sz w:val="24"/>
          <w:szCs w:val="24"/>
        </w:rPr>
        <w:t>Newcastle-Ottawa</w:t>
      </w:r>
      <w:bookmarkEnd w:id="3"/>
      <w:bookmarkEnd w:id="4"/>
      <w:r w:rsidR="002B425D" w:rsidRPr="0077723B">
        <w:rPr>
          <w:rFonts w:ascii="Times New Roman" w:eastAsia="宋体" w:hAnsi="Times New Roman" w:cs="Times New Roman"/>
          <w:sz w:val="24"/>
          <w:szCs w:val="24"/>
        </w:rPr>
        <w:t xml:space="preserve"> quality assessment scale (NOS)</w:t>
      </w:r>
      <w:bookmarkEnd w:id="5"/>
      <w:bookmarkEnd w:id="6"/>
      <w:r w:rsidR="002B425D" w:rsidRPr="0077723B">
        <w:rPr>
          <w:rFonts w:ascii="Times New Roman" w:eastAsia="宋体" w:hAnsi="Times New Roman" w:cs="Times New Roman"/>
          <w:sz w:val="24"/>
          <w:szCs w:val="24"/>
        </w:rPr>
        <w:t xml:space="preserve"> to evaluate the quality for all included studies</w:t>
      </w:r>
      <w:r w:rsidR="00977CB9" w:rsidRPr="0077723B">
        <w:rPr>
          <w:rFonts w:ascii="Times New Roman" w:eastAsia="宋体" w:hAnsi="Times New Roman" w:cs="Times New Roman"/>
          <w:sz w:val="24"/>
          <w:szCs w:val="24"/>
        </w:rPr>
        <w:fldChar w:fldCharType="begin"/>
      </w:r>
      <w:r w:rsidR="002617A1">
        <w:rPr>
          <w:rFonts w:ascii="Times New Roman" w:eastAsia="宋体" w:hAnsi="Times New Roman" w:cs="Times New Roman"/>
          <w:sz w:val="24"/>
          <w:szCs w:val="24"/>
        </w:rPr>
        <w:instrText xml:space="preserve"> ADDIN EN.CITE &lt;EndNote&gt;&lt;Cite&gt;&lt;Author&gt;Mcpheeters&lt;/Author&gt;&lt;Year&gt;2012&lt;/Year&gt;&lt;RecNum&gt;1376&lt;/RecNum&gt;&lt;DisplayText&gt;[3]&lt;/DisplayText&gt;&lt;record&gt;&lt;rec-number&gt;1376&lt;/rec-number&gt;&lt;foreign-keys&gt;&lt;key app="EN" db-id="5fd0tdv2gzzepqevvdh50zpx2d0rvd02xrze" timestamp="1552229101"&gt;1376&lt;/key&gt;&lt;/foreign-keys&gt;&lt;ref-type name="Journal Article"&gt;17&lt;/ref-type&gt;&lt;contributors&gt;&lt;authors&gt;&lt;author&gt;Mcpheeters, Melissa L&lt;/author&gt;&lt;/authors&gt;&lt;/contributors&gt;&lt;titles&gt;&lt;title&gt;Newcastle-Ottawa Quality Assessment Scale&lt;/title&gt;&lt;/titles&gt;&lt;dates&gt;&lt;year&gt;2012&lt;/year&gt;&lt;/dates&gt;&lt;urls&gt;&lt;/urls&gt;&lt;/record&gt;&lt;/Cite&gt;&lt;/EndNote&gt;</w:instrText>
      </w:r>
      <w:r w:rsidR="00977CB9" w:rsidRPr="0077723B">
        <w:rPr>
          <w:rFonts w:ascii="Times New Roman" w:eastAsia="宋体" w:hAnsi="Times New Roman" w:cs="Times New Roman"/>
          <w:sz w:val="24"/>
          <w:szCs w:val="24"/>
        </w:rPr>
        <w:fldChar w:fldCharType="separate"/>
      </w:r>
      <w:r w:rsidR="002617A1">
        <w:rPr>
          <w:rFonts w:ascii="Times New Roman" w:eastAsia="宋体" w:hAnsi="Times New Roman" w:cs="Times New Roman"/>
          <w:noProof/>
          <w:sz w:val="24"/>
          <w:szCs w:val="24"/>
        </w:rPr>
        <w:t>[3]</w:t>
      </w:r>
      <w:r w:rsidR="00977CB9" w:rsidRPr="0077723B">
        <w:rPr>
          <w:rFonts w:ascii="Times New Roman" w:eastAsia="宋体" w:hAnsi="Times New Roman" w:cs="Times New Roman"/>
          <w:sz w:val="24"/>
          <w:szCs w:val="24"/>
        </w:rPr>
        <w:fldChar w:fldCharType="end"/>
      </w:r>
      <w:r w:rsidR="002B425D" w:rsidRPr="0077723B">
        <w:rPr>
          <w:rFonts w:ascii="Times New Roman" w:eastAsia="宋体" w:hAnsi="Times New Roman" w:cs="Times New Roman"/>
          <w:sz w:val="24"/>
          <w:szCs w:val="24"/>
        </w:rPr>
        <w:t xml:space="preserve">. The validated NOS items with a total of 9 stars involved three aspects including the selection of </w:t>
      </w:r>
      <w:r w:rsidR="003F34AE" w:rsidRPr="0077723B">
        <w:rPr>
          <w:rFonts w:ascii="Times New Roman" w:eastAsia="宋体" w:hAnsi="Times New Roman" w:cs="Times New Roman"/>
          <w:sz w:val="24"/>
          <w:szCs w:val="24"/>
        </w:rPr>
        <w:t>population</w:t>
      </w:r>
      <w:r w:rsidR="002B425D" w:rsidRPr="0077723B">
        <w:rPr>
          <w:rFonts w:ascii="Times New Roman" w:eastAsia="宋体" w:hAnsi="Times New Roman" w:cs="Times New Roman"/>
          <w:sz w:val="24"/>
          <w:szCs w:val="24"/>
        </w:rPr>
        <w:t xml:space="preserve">, the comparability of </w:t>
      </w:r>
      <w:r w:rsidR="00A01012" w:rsidRPr="0077723B">
        <w:rPr>
          <w:rFonts w:ascii="Times New Roman" w:eastAsia="宋体" w:hAnsi="Times New Roman" w:cs="Times New Roman"/>
          <w:sz w:val="24"/>
          <w:szCs w:val="24"/>
        </w:rPr>
        <w:t>study</w:t>
      </w:r>
      <w:r w:rsidR="002B425D" w:rsidRPr="0077723B">
        <w:rPr>
          <w:rFonts w:ascii="Times New Roman" w:eastAsia="宋体" w:hAnsi="Times New Roman" w:cs="Times New Roman"/>
          <w:sz w:val="24"/>
          <w:szCs w:val="24"/>
        </w:rPr>
        <w:t xml:space="preserve">, and the assessment of the outcome. In this meta-analysis, a NOS score </w:t>
      </w:r>
      <w:r w:rsidR="004A4EF3" w:rsidRPr="0077723B">
        <w:rPr>
          <w:rFonts w:ascii="Times New Roman" w:eastAsia="宋体" w:hAnsi="Times New Roman" w:cs="Times New Roman"/>
          <w:sz w:val="24"/>
          <w:szCs w:val="24"/>
        </w:rPr>
        <w:t>of ≥</w:t>
      </w:r>
      <w:r w:rsidR="002B425D" w:rsidRPr="0077723B">
        <w:rPr>
          <w:rFonts w:ascii="Times New Roman" w:eastAsia="宋体" w:hAnsi="Times New Roman" w:cs="Times New Roman"/>
          <w:sz w:val="24"/>
          <w:szCs w:val="24"/>
        </w:rPr>
        <w:t xml:space="preserve">6 stars was regarded as high-quality, otherwise, as low-quality </w:t>
      </w:r>
      <w:proofErr w:type="gramStart"/>
      <w:r w:rsidR="002B425D" w:rsidRPr="0077723B">
        <w:rPr>
          <w:rFonts w:ascii="Times New Roman" w:eastAsia="宋体" w:hAnsi="Times New Roman" w:cs="Times New Roman"/>
          <w:sz w:val="24"/>
          <w:szCs w:val="24"/>
        </w:rPr>
        <w:t>studies</w:t>
      </w:r>
      <w:proofErr w:type="gramEnd"/>
      <w:r w:rsidR="00977CB9" w:rsidRPr="0077723B">
        <w:rPr>
          <w:rFonts w:ascii="Times New Roman" w:eastAsia="宋体" w:hAnsi="Times New Roman" w:cs="Times New Roman"/>
          <w:sz w:val="24"/>
          <w:szCs w:val="24"/>
        </w:rPr>
        <w:fldChar w:fldCharType="begin">
          <w:fldData xml:space="preserve">PEVuZE5vdGU+PENpdGU+PEF1dGhvcj5BdW5lPC9BdXRob3I+PFllYXI+MjAxNjwvWWVhcj48UmVj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</w:fldData>
        </w:fldChar>
      </w:r>
      <w:r w:rsidR="002617A1">
        <w:rPr>
          <w:rFonts w:ascii="Times New Roman" w:eastAsia="宋体" w:hAnsi="Times New Roman" w:cs="Times New Roman"/>
          <w:sz w:val="24"/>
          <w:szCs w:val="24"/>
        </w:rPr>
        <w:instrText xml:space="preserve"> ADDIN EN.CITE </w:instrText>
      </w:r>
      <w:r w:rsidR="002617A1">
        <w:rPr>
          <w:rFonts w:ascii="Times New Roman" w:eastAsia="宋体" w:hAnsi="Times New Roman" w:cs="Times New Roman"/>
          <w:sz w:val="24"/>
          <w:szCs w:val="24"/>
        </w:rPr>
        <w:fldChar w:fldCharType="begin">
          <w:fldData xml:space="preserve">PEVuZE5vdGU+PENpdGU+PEF1dGhvcj5BdW5lPC9BdXRob3I+PFllYXI+MjAxNjwvWWVhcj48UmVj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</w:fldData>
        </w:fldChar>
      </w:r>
      <w:r w:rsidR="002617A1">
        <w:rPr>
          <w:rFonts w:ascii="Times New Roman" w:eastAsia="宋体" w:hAnsi="Times New Roman" w:cs="Times New Roman"/>
          <w:sz w:val="24"/>
          <w:szCs w:val="24"/>
        </w:rPr>
        <w:instrText xml:space="preserve"> ADDIN EN.CITE.DATA </w:instrText>
      </w:r>
      <w:r w:rsidR="002617A1">
        <w:rPr>
          <w:rFonts w:ascii="Times New Roman" w:eastAsia="宋体" w:hAnsi="Times New Roman" w:cs="Times New Roman"/>
          <w:sz w:val="24"/>
          <w:szCs w:val="24"/>
        </w:rPr>
      </w:r>
      <w:r w:rsidR="002617A1">
        <w:rPr>
          <w:rFonts w:ascii="Times New Roman" w:eastAsia="宋体" w:hAnsi="Times New Roman" w:cs="Times New Roman"/>
          <w:sz w:val="24"/>
          <w:szCs w:val="24"/>
        </w:rPr>
        <w:fldChar w:fldCharType="end"/>
      </w:r>
      <w:r w:rsidR="00977CB9" w:rsidRPr="0077723B">
        <w:rPr>
          <w:rFonts w:ascii="Times New Roman" w:eastAsia="宋体" w:hAnsi="Times New Roman" w:cs="Times New Roman"/>
          <w:sz w:val="24"/>
          <w:szCs w:val="24"/>
        </w:rPr>
        <w:fldChar w:fldCharType="separate"/>
      </w:r>
      <w:r w:rsidR="002617A1">
        <w:rPr>
          <w:rFonts w:ascii="Times New Roman" w:eastAsia="宋体" w:hAnsi="Times New Roman" w:cs="Times New Roman"/>
          <w:noProof/>
          <w:sz w:val="24"/>
          <w:szCs w:val="24"/>
        </w:rPr>
        <w:t>[4]</w:t>
      </w:r>
      <w:r w:rsidR="00977CB9" w:rsidRPr="0077723B">
        <w:rPr>
          <w:rFonts w:ascii="Times New Roman" w:eastAsia="宋体" w:hAnsi="Times New Roman" w:cs="Times New Roman"/>
          <w:sz w:val="24"/>
          <w:szCs w:val="24"/>
        </w:rPr>
        <w:fldChar w:fldCharType="end"/>
      </w:r>
      <w:r w:rsidR="002B425D" w:rsidRPr="0077723B">
        <w:rPr>
          <w:rFonts w:ascii="Times New Roman" w:eastAsia="宋体" w:hAnsi="Times New Roman" w:cs="Times New Roman"/>
          <w:sz w:val="24"/>
          <w:szCs w:val="24"/>
        </w:rPr>
        <w:t>.</w:t>
      </w:r>
      <w:r w:rsidR="00970EB3" w:rsidRPr="0077723B">
        <w:rPr>
          <w:rFonts w:ascii="Times New Roman" w:eastAsia="宋体" w:hAnsi="Times New Roman" w:cs="Times New Roman"/>
          <w:sz w:val="24"/>
          <w:szCs w:val="24"/>
        </w:rPr>
        <w:t xml:space="preserve"> </w:t>
      </w:r>
    </w:p>
    <w:p w:rsidR="002B425D" w:rsidRPr="0077723B" w:rsidRDefault="002B425D" w:rsidP="002B425D">
      <w:pPr>
        <w:keepNext/>
        <w:keepLines/>
        <w:spacing w:before="260" w:after="260" w:line="360" w:lineRule="auto"/>
        <w:outlineLvl w:val="1"/>
        <w:rPr>
          <w:rFonts w:ascii="Times New Roman" w:eastAsia="宋体" w:hAnsi="Times New Roman" w:cs="Times New Roman"/>
          <w:b/>
          <w:bCs/>
          <w:sz w:val="24"/>
          <w:szCs w:val="24"/>
          <w:lang w:val="en-GB"/>
        </w:rPr>
      </w:pPr>
      <w:r w:rsidRPr="0077723B">
        <w:rPr>
          <w:rFonts w:ascii="Times New Roman" w:eastAsia="宋体" w:hAnsi="Times New Roman" w:cs="Times New Roman"/>
          <w:b/>
          <w:bCs/>
          <w:sz w:val="24"/>
          <w:szCs w:val="24"/>
          <w:lang w:val="en-GB"/>
        </w:rPr>
        <w:t xml:space="preserve">Patient involvement </w:t>
      </w:r>
    </w:p>
    <w:p w:rsidR="002B425D" w:rsidRPr="0077723B" w:rsidRDefault="002B425D" w:rsidP="002B425D">
      <w:pPr>
        <w:spacing w:line="360" w:lineRule="auto"/>
        <w:rPr>
          <w:rFonts w:ascii="Times New Roman" w:eastAsia="宋体" w:hAnsi="Times New Roman" w:cs="Times New Roman"/>
          <w:sz w:val="24"/>
          <w:szCs w:val="24"/>
        </w:rPr>
      </w:pPr>
      <w:r w:rsidRPr="0077723B">
        <w:rPr>
          <w:rFonts w:ascii="Times New Roman" w:eastAsia="宋体" w:hAnsi="Times New Roman" w:cs="Times New Roman"/>
          <w:sz w:val="24"/>
          <w:szCs w:val="24"/>
          <w:lang w:val="en-GB"/>
        </w:rPr>
        <w:t>The ethical approval was not necessary</w:t>
      </w:r>
      <w:r w:rsidRPr="0077723B">
        <w:rPr>
          <w:rFonts w:ascii="Times New Roman" w:eastAsia="宋体" w:hAnsi="Times New Roman" w:cs="Times New Roman"/>
          <w:sz w:val="24"/>
          <w:szCs w:val="24"/>
        </w:rPr>
        <w:t xml:space="preserve"> </w:t>
      </w:r>
      <w:r w:rsidRPr="0077723B">
        <w:rPr>
          <w:rFonts w:ascii="Times New Roman" w:eastAsia="宋体" w:hAnsi="Times New Roman" w:cs="Times New Roman"/>
          <w:sz w:val="24"/>
          <w:szCs w:val="24"/>
          <w:lang w:val="en-GB"/>
        </w:rPr>
        <w:t xml:space="preserve">because we performed this meta-analysis </w:t>
      </w:r>
      <w:r w:rsidRPr="0077723B">
        <w:rPr>
          <w:rFonts w:ascii="Times New Roman" w:eastAsia="宋体" w:hAnsi="Times New Roman" w:cs="Times New Roman"/>
          <w:sz w:val="24"/>
          <w:szCs w:val="24"/>
        </w:rPr>
        <w:t>by collecting</w:t>
      </w:r>
      <w:r w:rsidRPr="0077723B">
        <w:rPr>
          <w:rFonts w:ascii="Times New Roman" w:eastAsia="宋体" w:hAnsi="Times New Roman" w:cs="Times New Roman"/>
          <w:sz w:val="24"/>
          <w:szCs w:val="24"/>
          <w:lang w:val="en-GB"/>
        </w:rPr>
        <w:t xml:space="preserve"> the data from published studies.</w:t>
      </w:r>
      <w:r w:rsidRPr="0077723B">
        <w:rPr>
          <w:rFonts w:ascii="Times New Roman" w:eastAsia="宋体" w:hAnsi="Times New Roman" w:cs="Times New Roman"/>
          <w:sz w:val="24"/>
          <w:szCs w:val="24"/>
        </w:rPr>
        <w:t xml:space="preserve"> </w:t>
      </w:r>
      <w:r w:rsidRPr="0077723B">
        <w:rPr>
          <w:rFonts w:ascii="Times New Roman" w:eastAsia="宋体" w:hAnsi="Times New Roman" w:cs="Times New Roman"/>
          <w:sz w:val="24"/>
          <w:szCs w:val="24"/>
          <w:lang w:val="en-GB"/>
        </w:rPr>
        <w:t>No patients were involved in setting the research question, the outcome measures, the design, the implementation of the study</w:t>
      </w:r>
      <w:r w:rsidRPr="0077723B">
        <w:rPr>
          <w:rFonts w:ascii="Times New Roman" w:eastAsia="宋体" w:hAnsi="Times New Roman" w:cs="Times New Roman"/>
          <w:sz w:val="24"/>
          <w:szCs w:val="24"/>
        </w:rPr>
        <w:t xml:space="preserve">, or </w:t>
      </w:r>
      <w:r w:rsidRPr="0077723B">
        <w:rPr>
          <w:rFonts w:ascii="Times New Roman" w:eastAsia="宋体" w:hAnsi="Times New Roman" w:cs="Times New Roman"/>
          <w:sz w:val="24"/>
          <w:szCs w:val="24"/>
          <w:lang w:val="en-GB"/>
        </w:rPr>
        <w:t xml:space="preserve">the dissemination of the </w:t>
      </w:r>
      <w:r w:rsidRPr="0077723B">
        <w:rPr>
          <w:rFonts w:ascii="Times New Roman" w:eastAsia="宋体" w:hAnsi="Times New Roman" w:cs="Times New Roman"/>
          <w:sz w:val="24"/>
          <w:szCs w:val="24"/>
        </w:rPr>
        <w:t>results</w:t>
      </w:r>
      <w:r w:rsidRPr="0077723B">
        <w:rPr>
          <w:rFonts w:ascii="Times New Roman" w:eastAsia="宋体" w:hAnsi="Times New Roman" w:cs="Times New Roman"/>
          <w:sz w:val="24"/>
          <w:szCs w:val="24"/>
          <w:lang w:val="en-GB"/>
        </w:rPr>
        <w:t xml:space="preserve">. </w:t>
      </w:r>
    </w:p>
    <w:p w:rsidR="002B425D" w:rsidRPr="0077723B" w:rsidRDefault="002B425D" w:rsidP="002B425D">
      <w:pPr>
        <w:keepNext/>
        <w:keepLines/>
        <w:spacing w:before="260" w:after="260" w:line="360" w:lineRule="auto"/>
        <w:outlineLvl w:val="1"/>
        <w:rPr>
          <w:rFonts w:ascii="Times New Roman" w:eastAsia="宋体" w:hAnsi="Times New Roman" w:cs="Times New Roman"/>
          <w:b/>
          <w:bCs/>
          <w:sz w:val="24"/>
          <w:szCs w:val="24"/>
        </w:rPr>
      </w:pPr>
      <w:r w:rsidRPr="0077723B">
        <w:rPr>
          <w:rFonts w:ascii="Times New Roman" w:eastAsia="宋体" w:hAnsi="Times New Roman" w:cs="Times New Roman"/>
          <w:b/>
          <w:bCs/>
          <w:sz w:val="24"/>
          <w:szCs w:val="24"/>
        </w:rPr>
        <w:t>Statistical Analyses</w:t>
      </w:r>
    </w:p>
    <w:p w:rsidR="00B8251E" w:rsidRPr="0077723B" w:rsidRDefault="00371915" w:rsidP="00970EB3">
      <w:pPr>
        <w:keepNext/>
        <w:keepLines/>
        <w:spacing w:before="260" w:after="260" w:line="360" w:lineRule="auto"/>
        <w:outlineLvl w:val="1"/>
        <w:rPr>
          <w:rFonts w:ascii="Times New Roman" w:eastAsia="宋体" w:hAnsi="Times New Roman" w:cs="Times New Roman"/>
          <w:sz w:val="24"/>
          <w:szCs w:val="24"/>
        </w:rPr>
      </w:pPr>
      <w:r w:rsidRPr="0077723B">
        <w:rPr>
          <w:rFonts w:ascii="Times New Roman" w:eastAsia="宋体" w:hAnsi="Times New Roman" w:cs="Times New Roman"/>
          <w:sz w:val="24"/>
          <w:szCs w:val="24"/>
        </w:rPr>
        <w:t xml:space="preserve">Both linear and nonlinear model was </w:t>
      </w:r>
      <w:r w:rsidR="00E41D18" w:rsidRPr="0077723B">
        <w:rPr>
          <w:rFonts w:ascii="Times New Roman" w:eastAsia="宋体" w:hAnsi="Times New Roman" w:cs="Times New Roman"/>
          <w:sz w:val="24"/>
          <w:szCs w:val="24"/>
        </w:rPr>
        <w:t>performed</w:t>
      </w:r>
      <w:r w:rsidRPr="0077723B">
        <w:rPr>
          <w:rFonts w:ascii="Times New Roman" w:eastAsia="宋体" w:hAnsi="Times New Roman" w:cs="Times New Roman"/>
          <w:sz w:val="24"/>
          <w:szCs w:val="24"/>
        </w:rPr>
        <w:t xml:space="preserve">. </w:t>
      </w:r>
      <w:r w:rsidR="008F245D" w:rsidRPr="0077723B">
        <w:rPr>
          <w:rFonts w:ascii="Times New Roman" w:eastAsia="宋体" w:hAnsi="Times New Roman" w:cs="Times New Roman"/>
          <w:sz w:val="24"/>
          <w:szCs w:val="24"/>
        </w:rPr>
        <w:t>W</w:t>
      </w:r>
      <w:r w:rsidR="00885A29" w:rsidRPr="0077723B">
        <w:rPr>
          <w:rFonts w:ascii="Times New Roman" w:eastAsia="宋体" w:hAnsi="Times New Roman" w:cs="Times New Roman"/>
          <w:sz w:val="24"/>
          <w:szCs w:val="24"/>
        </w:rPr>
        <w:t xml:space="preserve">e calculated study-specific </w:t>
      </w:r>
      <w:r w:rsidR="00E3069D" w:rsidRPr="0077723B">
        <w:rPr>
          <w:rFonts w:ascii="Times New Roman" w:eastAsia="宋体" w:hAnsi="Times New Roman" w:cs="Times New Roman"/>
          <w:sz w:val="24"/>
          <w:szCs w:val="24"/>
        </w:rPr>
        <w:t>RR</w:t>
      </w:r>
      <w:r w:rsidR="00885A29" w:rsidRPr="0077723B">
        <w:rPr>
          <w:rFonts w:ascii="Times New Roman" w:eastAsia="宋体" w:hAnsi="Times New Roman" w:cs="Times New Roman"/>
          <w:sz w:val="24"/>
          <w:szCs w:val="24"/>
        </w:rPr>
        <w:t xml:space="preserve"> (</w:t>
      </w:r>
      <w:r w:rsidR="005D62B3" w:rsidRPr="0077723B">
        <w:rPr>
          <w:rFonts w:ascii="Times New Roman" w:eastAsia="宋体" w:hAnsi="Times New Roman" w:cs="Times New Roman"/>
          <w:sz w:val="24"/>
          <w:szCs w:val="24"/>
        </w:rPr>
        <w:t>vitamin D</w:t>
      </w:r>
      <w:r w:rsidR="00E3069D" w:rsidRPr="0077723B">
        <w:rPr>
          <w:rFonts w:ascii="Times New Roman" w:eastAsia="宋体" w:hAnsi="Times New Roman" w:cs="Times New Roman"/>
          <w:sz w:val="24"/>
          <w:szCs w:val="24"/>
        </w:rPr>
        <w:t xml:space="preserve"> per 10 ng/ml increase</w:t>
      </w:r>
      <w:r w:rsidR="00885A29" w:rsidRPr="0077723B">
        <w:rPr>
          <w:rFonts w:ascii="Times New Roman" w:eastAsia="宋体" w:hAnsi="Times New Roman" w:cs="Times New Roman"/>
          <w:sz w:val="24"/>
          <w:szCs w:val="24"/>
        </w:rPr>
        <w:t xml:space="preserve">) and 95% CIs from the natural logs of the reported RRs and CIs across categories of </w:t>
      </w:r>
      <w:r w:rsidR="00746C4C" w:rsidRPr="0077723B">
        <w:rPr>
          <w:rFonts w:ascii="Times New Roman" w:eastAsia="宋体" w:hAnsi="Times New Roman" w:cs="Times New Roman"/>
          <w:sz w:val="24"/>
          <w:szCs w:val="24"/>
        </w:rPr>
        <w:t>vitamin D</w:t>
      </w:r>
      <w:r w:rsidR="00885A29" w:rsidRPr="0077723B">
        <w:rPr>
          <w:rFonts w:ascii="Times New Roman" w:eastAsia="宋体" w:hAnsi="Times New Roman" w:cs="Times New Roman"/>
          <w:sz w:val="24"/>
          <w:szCs w:val="24"/>
        </w:rPr>
        <w:t xml:space="preserve"> by using the method of Greenland and </w:t>
      </w:r>
      <w:proofErr w:type="spellStart"/>
      <w:r w:rsidR="00885A29" w:rsidRPr="0077723B">
        <w:rPr>
          <w:rFonts w:ascii="Times New Roman" w:eastAsia="宋体" w:hAnsi="Times New Roman" w:cs="Times New Roman"/>
          <w:sz w:val="24"/>
          <w:szCs w:val="24"/>
        </w:rPr>
        <w:t>Longnecker</w:t>
      </w:r>
      <w:proofErr w:type="spellEnd"/>
      <w:r w:rsidR="00894537" w:rsidRPr="0077723B">
        <w:rPr>
          <w:rFonts w:ascii="Times New Roman" w:eastAsia="宋体" w:hAnsi="Times New Roman" w:cs="Times New Roman"/>
          <w:sz w:val="24"/>
          <w:szCs w:val="24"/>
        </w:rPr>
        <w:fldChar w:fldCharType="begin"/>
      </w:r>
      <w:r w:rsidR="002617A1">
        <w:rPr>
          <w:rFonts w:ascii="Times New Roman" w:eastAsia="宋体" w:hAnsi="Times New Roman" w:cs="Times New Roman"/>
          <w:sz w:val="24"/>
          <w:szCs w:val="24"/>
        </w:rPr>
        <w:instrText xml:space="preserve"> ADDIN EN.CITE &lt;EndNote&gt;&lt;Cite&gt;&lt;Author&gt;Greenland&lt;/Author&gt;&lt;Year&gt;1992&lt;/Year&gt;&lt;RecNum&gt;1377&lt;/RecNum&gt;&lt;DisplayText&gt;[5]&lt;/DisplayText&gt;&lt;record&gt;&lt;rec-number&gt;1377&lt;/rec-number&gt;&lt;foreign-keys&gt;&lt;key app="EN" db-id="5fd0tdv2gzzepqevvdh50zpx2d0rvd02xrze" timestamp="1552229240"&gt;1377&lt;/key&gt;&lt;/foreign-keys&gt;&lt;ref-type name="Journal Article"&gt;17&lt;/ref-type&gt;&lt;contributors&gt;&lt;authors&gt;&lt;author&gt;Greenland, S&lt;/author&gt;&lt;author&gt;Longnecker, M. P.&lt;/author&gt;&lt;/authors&gt;&lt;/contributors&gt;&lt;titles&gt;&lt;title&gt;Methods for trend estimation from summarized dose-response data, with applications to meta-analysis&lt;/title&gt;&lt;secondary-title&gt;American Journal of Epidemiology&lt;/secondary-title&gt;&lt;/titles&gt;&lt;periodical&gt;&lt;full-title&gt;American journal of epidemiology&lt;/full-title&gt;&lt;/periodical&gt;&lt;pages&gt;1301-9&lt;/pages&gt;&lt;volume&gt;135&lt;/volume&gt;&lt;number&gt;11&lt;/number&gt;&lt;dates&gt;&lt;year&gt;1992&lt;/year&gt;&lt;/dates&gt;&lt;urls&gt;&lt;/urls&gt;&lt;/record&gt;&lt;/Cite&gt;&lt;/EndNote&gt;</w:instrText>
      </w:r>
      <w:r w:rsidR="00894537" w:rsidRPr="0077723B">
        <w:rPr>
          <w:rFonts w:ascii="Times New Roman" w:eastAsia="宋体" w:hAnsi="Times New Roman" w:cs="Times New Roman"/>
          <w:sz w:val="24"/>
          <w:szCs w:val="24"/>
        </w:rPr>
        <w:fldChar w:fldCharType="separate"/>
      </w:r>
      <w:r w:rsidR="002617A1">
        <w:rPr>
          <w:rFonts w:ascii="Times New Roman" w:eastAsia="宋体" w:hAnsi="Times New Roman" w:cs="Times New Roman"/>
          <w:noProof/>
          <w:sz w:val="24"/>
          <w:szCs w:val="24"/>
        </w:rPr>
        <w:t>[5]</w:t>
      </w:r>
      <w:r w:rsidR="00894537" w:rsidRPr="0077723B">
        <w:rPr>
          <w:rFonts w:ascii="Times New Roman" w:eastAsia="宋体" w:hAnsi="Times New Roman" w:cs="Times New Roman"/>
          <w:sz w:val="24"/>
          <w:szCs w:val="24"/>
        </w:rPr>
        <w:fldChar w:fldCharType="end"/>
      </w:r>
      <w:r w:rsidR="00181892" w:rsidRPr="0077723B">
        <w:rPr>
          <w:rFonts w:ascii="Times New Roman" w:eastAsia="宋体" w:hAnsi="Times New Roman" w:cs="Times New Roman"/>
          <w:sz w:val="24"/>
          <w:szCs w:val="24"/>
        </w:rPr>
        <w:t xml:space="preserve">. </w:t>
      </w:r>
      <w:r w:rsidR="00AD6AC1" w:rsidRPr="0077723B">
        <w:rPr>
          <w:rFonts w:ascii="Times New Roman" w:eastAsia="宋体" w:hAnsi="Times New Roman" w:cs="Times New Roman"/>
          <w:sz w:val="24"/>
          <w:szCs w:val="24"/>
        </w:rPr>
        <w:t xml:space="preserve">Summary RRs and 95% CIs for a </w:t>
      </w:r>
      <w:r w:rsidR="0033795B" w:rsidRPr="0077723B">
        <w:rPr>
          <w:rFonts w:ascii="Times New Roman" w:eastAsia="宋体" w:hAnsi="Times New Roman" w:cs="Times New Roman"/>
          <w:sz w:val="24"/>
          <w:szCs w:val="24"/>
        </w:rPr>
        <w:t>10</w:t>
      </w:r>
      <w:r w:rsidR="00AD6AC1" w:rsidRPr="0077723B">
        <w:rPr>
          <w:rFonts w:ascii="Times New Roman" w:eastAsia="宋体" w:hAnsi="Times New Roman" w:cs="Times New Roman"/>
          <w:sz w:val="24"/>
          <w:szCs w:val="24"/>
        </w:rPr>
        <w:t xml:space="preserve"> unit increment in </w:t>
      </w:r>
      <w:r w:rsidR="005D62B3" w:rsidRPr="0077723B">
        <w:rPr>
          <w:rFonts w:ascii="Times New Roman" w:eastAsia="宋体" w:hAnsi="Times New Roman" w:cs="Times New Roman"/>
          <w:sz w:val="24"/>
          <w:szCs w:val="24"/>
        </w:rPr>
        <w:t>vitamin D</w:t>
      </w:r>
      <w:r w:rsidR="00AD6AC1" w:rsidRPr="0077723B">
        <w:rPr>
          <w:rFonts w:ascii="Times New Roman" w:eastAsia="宋体" w:hAnsi="Times New Roman" w:cs="Times New Roman"/>
          <w:sz w:val="24"/>
          <w:szCs w:val="24"/>
        </w:rPr>
        <w:t xml:space="preserve"> were</w:t>
      </w:r>
      <w:r w:rsidR="002B425D" w:rsidRPr="0077723B">
        <w:rPr>
          <w:rFonts w:ascii="Times New Roman" w:eastAsia="宋体" w:hAnsi="Times New Roman" w:cs="Times New Roman"/>
          <w:sz w:val="24"/>
          <w:szCs w:val="24"/>
        </w:rPr>
        <w:t xml:space="preserve"> pooled </w:t>
      </w:r>
      <w:r w:rsidR="00A4263F" w:rsidRPr="0077723B">
        <w:rPr>
          <w:rFonts w:ascii="Times New Roman" w:eastAsia="宋体" w:hAnsi="Times New Roman" w:cs="Times New Roman"/>
          <w:sz w:val="24"/>
          <w:szCs w:val="24"/>
        </w:rPr>
        <w:t>using a random effects model</w:t>
      </w:r>
      <w:r w:rsidR="00E26908" w:rsidRPr="0077723B">
        <w:rPr>
          <w:rFonts w:ascii="Times New Roman" w:eastAsia="宋体" w:hAnsi="Times New Roman" w:cs="Times New Roman"/>
          <w:sz w:val="24"/>
          <w:szCs w:val="24"/>
        </w:rPr>
        <w:t>.</w:t>
      </w:r>
      <w:r w:rsidR="00A4263F" w:rsidRPr="0077723B">
        <w:rPr>
          <w:rFonts w:ascii="Times New Roman" w:eastAsia="宋体" w:hAnsi="Times New Roman" w:cs="Times New Roman"/>
          <w:sz w:val="24"/>
          <w:szCs w:val="24"/>
        </w:rPr>
        <w:t xml:space="preserve"> </w:t>
      </w:r>
      <w:r w:rsidR="00E26908" w:rsidRPr="0077723B">
        <w:rPr>
          <w:rFonts w:ascii="Times New Roman" w:eastAsia="宋体" w:hAnsi="Times New Roman" w:cs="Times New Roman"/>
          <w:sz w:val="24"/>
          <w:szCs w:val="24"/>
        </w:rPr>
        <w:t xml:space="preserve">All data were analyzed </w:t>
      </w:r>
      <w:r w:rsidR="002B425D" w:rsidRPr="0077723B">
        <w:rPr>
          <w:rFonts w:ascii="Times New Roman" w:eastAsia="宋体" w:hAnsi="Times New Roman" w:cs="Times New Roman"/>
          <w:sz w:val="24"/>
          <w:szCs w:val="24"/>
        </w:rPr>
        <w:t xml:space="preserve">by Review Manager </w:t>
      </w:r>
      <w:proofErr w:type="gramStart"/>
      <w:r w:rsidR="002B425D" w:rsidRPr="0077723B">
        <w:rPr>
          <w:rFonts w:ascii="Times New Roman" w:eastAsia="宋体" w:hAnsi="Times New Roman" w:cs="Times New Roman"/>
          <w:sz w:val="24"/>
          <w:szCs w:val="24"/>
        </w:rPr>
        <w:t>version</w:t>
      </w:r>
      <w:proofErr w:type="gramEnd"/>
      <w:r w:rsidR="002B425D" w:rsidRPr="0077723B">
        <w:rPr>
          <w:rFonts w:ascii="Times New Roman" w:eastAsia="宋体" w:hAnsi="Times New Roman" w:cs="Times New Roman"/>
          <w:sz w:val="24"/>
          <w:szCs w:val="24"/>
        </w:rPr>
        <w:t xml:space="preserve"> 5.30 software (the Nordic Cochrane Center, </w:t>
      </w:r>
      <w:proofErr w:type="spellStart"/>
      <w:r w:rsidR="002B425D" w:rsidRPr="0077723B">
        <w:rPr>
          <w:rFonts w:ascii="Times New Roman" w:eastAsia="宋体" w:hAnsi="Times New Roman" w:cs="Times New Roman"/>
          <w:sz w:val="24"/>
          <w:szCs w:val="24"/>
        </w:rPr>
        <w:t>Rigshospitalet</w:t>
      </w:r>
      <w:proofErr w:type="spellEnd"/>
      <w:r w:rsidR="002B425D" w:rsidRPr="0077723B">
        <w:rPr>
          <w:rFonts w:ascii="Times New Roman" w:eastAsia="宋体" w:hAnsi="Times New Roman" w:cs="Times New Roman"/>
          <w:sz w:val="24"/>
          <w:szCs w:val="24"/>
        </w:rPr>
        <w:t>, Denmark)</w:t>
      </w:r>
      <w:r w:rsidR="00BF4080" w:rsidRPr="0077723B">
        <w:rPr>
          <w:rFonts w:ascii="Times New Roman" w:hAnsi="Times New Roman" w:cs="Times New Roman"/>
          <w:sz w:val="24"/>
          <w:szCs w:val="24"/>
        </w:rPr>
        <w:t xml:space="preserve"> and Stata software (Version 14.0, Stata Corp LP, College Station, Texas, USA)</w:t>
      </w:r>
      <w:r w:rsidR="002B425D" w:rsidRPr="0077723B">
        <w:rPr>
          <w:rFonts w:ascii="Times New Roman" w:eastAsia="宋体" w:hAnsi="Times New Roman" w:cs="Times New Roman"/>
          <w:sz w:val="24"/>
          <w:szCs w:val="24"/>
        </w:rPr>
        <w:t xml:space="preserve">. </w:t>
      </w:r>
    </w:p>
    <w:p w:rsidR="002B425D" w:rsidRPr="0077723B" w:rsidRDefault="006F3145" w:rsidP="00831289">
      <w:pPr>
        <w:spacing w:line="360" w:lineRule="auto"/>
        <w:rPr>
          <w:rFonts w:ascii="Times New Roman" w:eastAsia="宋体" w:hAnsi="Times New Roman" w:cs="Times New Roman"/>
          <w:sz w:val="24"/>
          <w:szCs w:val="24"/>
        </w:rPr>
      </w:pPr>
      <w:r w:rsidRPr="0077723B">
        <w:rPr>
          <w:rFonts w:ascii="Times New Roman" w:eastAsia="宋体" w:hAnsi="Times New Roman" w:cs="Times New Roman"/>
          <w:sz w:val="24"/>
          <w:szCs w:val="24"/>
        </w:rPr>
        <w:t>W</w:t>
      </w:r>
      <w:r w:rsidR="002B425D" w:rsidRPr="0077723B">
        <w:rPr>
          <w:rFonts w:ascii="Times New Roman" w:eastAsia="宋体" w:hAnsi="Times New Roman" w:cs="Times New Roman"/>
          <w:sz w:val="24"/>
          <w:szCs w:val="24"/>
        </w:rPr>
        <w:t xml:space="preserve">e performed the </w:t>
      </w:r>
      <w:r w:rsidR="00FE6D44" w:rsidRPr="0077723B">
        <w:rPr>
          <w:rFonts w:ascii="Times New Roman" w:eastAsia="宋体" w:hAnsi="Times New Roman" w:cs="Times New Roman"/>
          <w:sz w:val="24"/>
          <w:szCs w:val="24"/>
        </w:rPr>
        <w:t xml:space="preserve">non-linear </w:t>
      </w:r>
      <w:r w:rsidR="002B425D" w:rsidRPr="0077723B">
        <w:rPr>
          <w:rFonts w:ascii="Times New Roman" w:eastAsia="宋体" w:hAnsi="Times New Roman" w:cs="Times New Roman"/>
          <w:sz w:val="24"/>
          <w:szCs w:val="24"/>
        </w:rPr>
        <w:t xml:space="preserve">dose-response analysis by using the robust error meta-regression method (REMR) described by </w:t>
      </w:r>
      <w:r w:rsidR="002B425D" w:rsidRPr="0077723B">
        <w:rPr>
          <w:rFonts w:ascii="Times New Roman" w:eastAsia="宋体" w:hAnsi="Times New Roman" w:cs="Times New Roman"/>
          <w:i/>
          <w:sz w:val="24"/>
          <w:szCs w:val="24"/>
        </w:rPr>
        <w:t>Xu et al</w:t>
      </w:r>
      <w:r w:rsidR="002B425D" w:rsidRPr="0077723B">
        <w:rPr>
          <w:rFonts w:ascii="Times New Roman" w:eastAsia="宋体" w:hAnsi="Times New Roman" w:cs="Times New Roman"/>
          <w:sz w:val="24"/>
          <w:szCs w:val="24"/>
        </w:rPr>
        <w:t>.</w:t>
      </w:r>
      <w:r w:rsidR="00894537" w:rsidRPr="0077723B">
        <w:rPr>
          <w:rFonts w:ascii="Times New Roman" w:eastAsia="宋体" w:hAnsi="Times New Roman" w:cs="Times New Roman"/>
          <w:sz w:val="24"/>
          <w:szCs w:val="24"/>
        </w:rPr>
        <w:fldChar w:fldCharType="begin"/>
      </w:r>
      <w:r w:rsidR="002617A1">
        <w:rPr>
          <w:rFonts w:ascii="Times New Roman" w:eastAsia="宋体" w:hAnsi="Times New Roman" w:cs="Times New Roman"/>
          <w:sz w:val="24"/>
          <w:szCs w:val="24"/>
        </w:rPr>
        <w:instrText xml:space="preserve"> ADDIN EN.CITE &lt;EndNote&gt;&lt;Cite&gt;&lt;Author&gt;Xu&lt;/Author&gt;&lt;Year&gt;2017&lt;/Year&gt;&lt;RecNum&gt;1378&lt;/RecNum&gt;&lt;DisplayText&gt;[6]&lt;/DisplayText&gt;&lt;record&gt;&lt;rec-number&gt;1378&lt;/rec-number&gt;&lt;foreign-keys&gt;&lt;key app="EN" db-id="5fd0tdv2gzzepqevvdh50zpx2d0rvd02xrze" timestamp="1552229500"&gt;1378&lt;/key&gt;&lt;/foreign-keys&gt;&lt;ref-type name="Journal Article"&gt;17&lt;/ref-type&gt;&lt;contributors&gt;&lt;authors&gt;&lt;author&gt;Xu, C.&lt;/author&gt;&lt;author&gt;Sar, Doi&lt;/author&gt;&lt;/authors&gt;&lt;/contributors&gt;&lt;titles&gt;&lt;title&gt;The robust error meta-regression method for dose-response meta-analysis&lt;/title&gt;&lt;secondary-title&gt;International journal of evidence-based healthcare&lt;/secondary-title&gt;&lt;/titles&gt;&lt;periodical&gt;&lt;full-title&gt;International journal of evidence-based healthcare&lt;/full-title&gt;&lt;/periodical&gt;&lt;pages&gt;1&lt;/pages&gt;&lt;dates&gt;&lt;year&gt;2017&lt;/year&gt;&lt;/dates&gt;&lt;urls&gt;&lt;/urls&gt;&lt;/record&gt;&lt;/Cite&gt;&lt;/EndNote&gt;</w:instrText>
      </w:r>
      <w:r w:rsidR="00894537" w:rsidRPr="0077723B">
        <w:rPr>
          <w:rFonts w:ascii="Times New Roman" w:eastAsia="宋体" w:hAnsi="Times New Roman" w:cs="Times New Roman"/>
          <w:sz w:val="24"/>
          <w:szCs w:val="24"/>
        </w:rPr>
        <w:fldChar w:fldCharType="separate"/>
      </w:r>
      <w:r w:rsidR="002617A1">
        <w:rPr>
          <w:rFonts w:ascii="Times New Roman" w:eastAsia="宋体" w:hAnsi="Times New Roman" w:cs="Times New Roman"/>
          <w:noProof/>
          <w:sz w:val="24"/>
          <w:szCs w:val="24"/>
        </w:rPr>
        <w:t>[6]</w:t>
      </w:r>
      <w:r w:rsidR="00894537" w:rsidRPr="0077723B">
        <w:rPr>
          <w:rFonts w:ascii="Times New Roman" w:eastAsia="宋体" w:hAnsi="Times New Roman" w:cs="Times New Roman"/>
          <w:sz w:val="24"/>
          <w:szCs w:val="24"/>
        </w:rPr>
        <w:fldChar w:fldCharType="end"/>
      </w:r>
      <w:r w:rsidR="002B425D" w:rsidRPr="0077723B">
        <w:rPr>
          <w:rFonts w:ascii="Times New Roman" w:eastAsia="宋体" w:hAnsi="Times New Roman" w:cs="Times New Roman"/>
          <w:sz w:val="24"/>
          <w:szCs w:val="24"/>
        </w:rPr>
        <w:t xml:space="preserve"> This method is based on a “one-stage approach” which treating each study as a cluster of the whole sample and considering the within study correlations by clustered robust error. </w:t>
      </w:r>
      <w:r w:rsidR="00BC71E1" w:rsidRPr="0077723B">
        <w:rPr>
          <w:rFonts w:ascii="Times New Roman" w:eastAsia="宋体" w:hAnsi="Times New Roman" w:cs="Times New Roman"/>
          <w:sz w:val="24"/>
          <w:szCs w:val="24"/>
        </w:rPr>
        <w:t>It</w:t>
      </w:r>
      <w:r w:rsidR="002D7D6A" w:rsidRPr="0077723B">
        <w:rPr>
          <w:rFonts w:ascii="Times New Roman" w:eastAsia="宋体" w:hAnsi="Times New Roman" w:cs="Times New Roman"/>
          <w:sz w:val="24"/>
          <w:szCs w:val="24"/>
        </w:rPr>
        <w:t xml:space="preserve"> require</w:t>
      </w:r>
      <w:r w:rsidR="0061667B" w:rsidRPr="0077723B">
        <w:rPr>
          <w:rFonts w:ascii="Times New Roman" w:eastAsia="宋体" w:hAnsi="Times New Roman" w:cs="Times New Roman"/>
          <w:sz w:val="24"/>
          <w:szCs w:val="24"/>
        </w:rPr>
        <w:t>s</w:t>
      </w:r>
      <w:r w:rsidR="002B425D" w:rsidRPr="0077723B">
        <w:rPr>
          <w:rFonts w:ascii="Times New Roman" w:eastAsia="宋体" w:hAnsi="Times New Roman" w:cs="Times New Roman"/>
          <w:sz w:val="24"/>
          <w:szCs w:val="24"/>
        </w:rPr>
        <w:t xml:space="preserve"> known levels of </w:t>
      </w:r>
      <w:r w:rsidR="005D62B3" w:rsidRPr="0077723B">
        <w:rPr>
          <w:rFonts w:ascii="Times New Roman" w:eastAsia="宋体" w:hAnsi="Times New Roman" w:cs="Times New Roman"/>
          <w:sz w:val="24"/>
          <w:szCs w:val="24"/>
        </w:rPr>
        <w:t>vitamin D</w:t>
      </w:r>
      <w:r w:rsidR="002B425D" w:rsidRPr="0077723B">
        <w:rPr>
          <w:rFonts w:ascii="Times New Roman" w:eastAsia="宋体" w:hAnsi="Times New Roman" w:cs="Times New Roman"/>
          <w:sz w:val="24"/>
          <w:szCs w:val="24"/>
        </w:rPr>
        <w:t xml:space="preserve"> and RRs with variance estimates for at least two quantitative exposure categories. For studies that did not set the </w:t>
      </w:r>
      <w:r w:rsidR="006176D4" w:rsidRPr="0077723B">
        <w:rPr>
          <w:rFonts w:ascii="Times New Roman" w:eastAsia="宋体" w:hAnsi="Times New Roman" w:cs="Times New Roman"/>
          <w:sz w:val="24"/>
          <w:szCs w:val="24"/>
        </w:rPr>
        <w:t>highest</w:t>
      </w:r>
      <w:r w:rsidR="002B425D" w:rsidRPr="0077723B">
        <w:rPr>
          <w:rFonts w:ascii="Times New Roman" w:eastAsia="宋体" w:hAnsi="Times New Roman" w:cs="Times New Roman"/>
          <w:sz w:val="24"/>
          <w:szCs w:val="24"/>
        </w:rPr>
        <w:t xml:space="preserve"> </w:t>
      </w:r>
      <w:r w:rsidR="00E83BB0" w:rsidRPr="0077723B">
        <w:rPr>
          <w:rFonts w:ascii="Times New Roman" w:eastAsia="宋体" w:hAnsi="Times New Roman" w:cs="Times New Roman"/>
          <w:sz w:val="24"/>
          <w:szCs w:val="24"/>
        </w:rPr>
        <w:t>vitamin D</w:t>
      </w:r>
      <w:r w:rsidR="002B425D" w:rsidRPr="0077723B">
        <w:rPr>
          <w:rFonts w:ascii="Times New Roman" w:eastAsia="宋体" w:hAnsi="Times New Roman" w:cs="Times New Roman"/>
          <w:sz w:val="24"/>
          <w:szCs w:val="24"/>
        </w:rPr>
        <w:t xml:space="preserve"> group as a reference, data were transformed using a method described by </w:t>
      </w:r>
      <w:proofErr w:type="spellStart"/>
      <w:r w:rsidR="002B425D" w:rsidRPr="0077723B">
        <w:rPr>
          <w:rFonts w:ascii="Times New Roman" w:eastAsia="宋体" w:hAnsi="Times New Roman" w:cs="Times New Roman"/>
          <w:i/>
          <w:sz w:val="24"/>
          <w:szCs w:val="24"/>
        </w:rPr>
        <w:t>Hamling</w:t>
      </w:r>
      <w:proofErr w:type="spellEnd"/>
      <w:r w:rsidR="002B425D" w:rsidRPr="0077723B">
        <w:rPr>
          <w:rFonts w:ascii="Times New Roman" w:eastAsia="宋体" w:hAnsi="Times New Roman" w:cs="Times New Roman"/>
          <w:i/>
          <w:sz w:val="24"/>
          <w:szCs w:val="24"/>
        </w:rPr>
        <w:t xml:space="preserve"> et al</w:t>
      </w:r>
      <w:r w:rsidR="002B425D" w:rsidRPr="0077723B">
        <w:rPr>
          <w:rFonts w:ascii="Times New Roman" w:eastAsia="宋体" w:hAnsi="Times New Roman" w:cs="Times New Roman"/>
          <w:sz w:val="24"/>
          <w:szCs w:val="24"/>
        </w:rPr>
        <w:t>.</w:t>
      </w:r>
      <w:r w:rsidR="00894537" w:rsidRPr="0077723B">
        <w:rPr>
          <w:rFonts w:ascii="Times New Roman" w:eastAsia="宋体" w:hAnsi="Times New Roman" w:cs="Times New Roman"/>
          <w:sz w:val="24"/>
          <w:szCs w:val="24"/>
        </w:rPr>
        <w:fldChar w:fldCharType="begin">
          <w:fldData xml:space="preserve">PEVuZE5vdGU+PENpdGU+PEF1dGhvcj5IYW1saW5nPC9BdXRob3I+PFllYXI+MjAwODwvWWVhcj48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</w:fldData>
        </w:fldChar>
      </w:r>
      <w:r w:rsidR="002617A1">
        <w:rPr>
          <w:rFonts w:ascii="Times New Roman" w:eastAsia="宋体" w:hAnsi="Times New Roman" w:cs="Times New Roman"/>
          <w:sz w:val="24"/>
          <w:szCs w:val="24"/>
        </w:rPr>
        <w:instrText xml:space="preserve"> ADDIN EN.CITE </w:instrText>
      </w:r>
      <w:r w:rsidR="002617A1">
        <w:rPr>
          <w:rFonts w:ascii="Times New Roman" w:eastAsia="宋体" w:hAnsi="Times New Roman" w:cs="Times New Roman"/>
          <w:sz w:val="24"/>
          <w:szCs w:val="24"/>
        </w:rPr>
        <w:fldChar w:fldCharType="begin">
          <w:fldData xml:space="preserve">PEVuZE5vdGU+PENpdGU+PEF1dGhvcj5IYW1saW5nPC9BdXRob3I+PFllYXI+MjAwODwvWWVhcj48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</w:fldData>
        </w:fldChar>
      </w:r>
      <w:r w:rsidR="002617A1">
        <w:rPr>
          <w:rFonts w:ascii="Times New Roman" w:eastAsia="宋体" w:hAnsi="Times New Roman" w:cs="Times New Roman"/>
          <w:sz w:val="24"/>
          <w:szCs w:val="24"/>
        </w:rPr>
        <w:instrText xml:space="preserve"> ADDIN EN.CITE.DATA </w:instrText>
      </w:r>
      <w:r w:rsidR="002617A1">
        <w:rPr>
          <w:rFonts w:ascii="Times New Roman" w:eastAsia="宋体" w:hAnsi="Times New Roman" w:cs="Times New Roman"/>
          <w:sz w:val="24"/>
          <w:szCs w:val="24"/>
        </w:rPr>
      </w:r>
      <w:r w:rsidR="002617A1">
        <w:rPr>
          <w:rFonts w:ascii="Times New Roman" w:eastAsia="宋体" w:hAnsi="Times New Roman" w:cs="Times New Roman"/>
          <w:sz w:val="24"/>
          <w:szCs w:val="24"/>
        </w:rPr>
        <w:fldChar w:fldCharType="end"/>
      </w:r>
      <w:r w:rsidR="00894537" w:rsidRPr="0077723B">
        <w:rPr>
          <w:rFonts w:ascii="Times New Roman" w:eastAsia="宋体" w:hAnsi="Times New Roman" w:cs="Times New Roman"/>
          <w:sz w:val="24"/>
          <w:szCs w:val="24"/>
        </w:rPr>
        <w:fldChar w:fldCharType="separate"/>
      </w:r>
      <w:r w:rsidR="002617A1">
        <w:rPr>
          <w:rFonts w:ascii="Times New Roman" w:eastAsia="宋体" w:hAnsi="Times New Roman" w:cs="Times New Roman"/>
          <w:noProof/>
          <w:sz w:val="24"/>
          <w:szCs w:val="24"/>
        </w:rPr>
        <w:t>[7]</w:t>
      </w:r>
      <w:r w:rsidR="00894537" w:rsidRPr="0077723B">
        <w:rPr>
          <w:rFonts w:ascii="Times New Roman" w:eastAsia="宋体" w:hAnsi="Times New Roman" w:cs="Times New Roman"/>
          <w:sz w:val="24"/>
          <w:szCs w:val="24"/>
        </w:rPr>
        <w:fldChar w:fldCharType="end"/>
      </w:r>
      <w:r w:rsidR="002B425D" w:rsidRPr="0077723B">
        <w:rPr>
          <w:rFonts w:ascii="Times New Roman" w:eastAsia="宋体" w:hAnsi="Times New Roman" w:cs="Times New Roman"/>
          <w:sz w:val="24"/>
          <w:szCs w:val="24"/>
        </w:rPr>
        <w:t xml:space="preserve"> </w:t>
      </w:r>
      <w:proofErr w:type="gramStart"/>
      <w:r w:rsidR="002B425D" w:rsidRPr="0077723B">
        <w:rPr>
          <w:rFonts w:ascii="Times New Roman" w:eastAsia="宋体" w:hAnsi="Times New Roman" w:cs="Times New Roman"/>
          <w:sz w:val="24"/>
          <w:szCs w:val="24"/>
        </w:rPr>
        <w:t>which</w:t>
      </w:r>
      <w:proofErr w:type="gramEnd"/>
      <w:r w:rsidR="002B425D" w:rsidRPr="0077723B">
        <w:rPr>
          <w:rFonts w:ascii="Times New Roman" w:eastAsia="宋体" w:hAnsi="Times New Roman" w:cs="Times New Roman"/>
          <w:sz w:val="24"/>
          <w:szCs w:val="24"/>
        </w:rPr>
        <w:t xml:space="preserve"> requires the number of cases and participants in each category (for detailed calculations, see </w:t>
      </w:r>
      <w:bookmarkStart w:id="7" w:name="OLE_LINK49"/>
      <w:r w:rsidR="00756E11" w:rsidRPr="0077723B">
        <w:rPr>
          <w:rFonts w:ascii="Times New Roman" w:hAnsi="Times New Roman" w:cs="Times New Roman"/>
          <w:sz w:val="24"/>
          <w:szCs w:val="24"/>
        </w:rPr>
        <w:t>Supplement</w:t>
      </w:r>
      <w:r w:rsidR="002B425D" w:rsidRPr="0077723B">
        <w:rPr>
          <w:rFonts w:ascii="Times New Roman" w:eastAsia="宋体" w:hAnsi="Times New Roman" w:cs="Times New Roman"/>
          <w:sz w:val="24"/>
          <w:szCs w:val="24"/>
        </w:rPr>
        <w:t xml:space="preserve"> File </w:t>
      </w:r>
      <w:r w:rsidR="00756E11" w:rsidRPr="0077723B">
        <w:rPr>
          <w:rFonts w:ascii="Times New Roman" w:eastAsia="宋体" w:hAnsi="Times New Roman" w:cs="Times New Roman"/>
          <w:sz w:val="24"/>
          <w:szCs w:val="24"/>
        </w:rPr>
        <w:t>2</w:t>
      </w:r>
      <w:bookmarkEnd w:id="7"/>
      <w:r w:rsidR="002B425D" w:rsidRPr="0077723B">
        <w:rPr>
          <w:rFonts w:ascii="Times New Roman" w:eastAsia="宋体" w:hAnsi="Times New Roman" w:cs="Times New Roman"/>
          <w:sz w:val="24"/>
          <w:szCs w:val="24"/>
        </w:rPr>
        <w:t xml:space="preserve">). If these data could not be obtained from an article, the evidence was not pooled. </w:t>
      </w:r>
      <w:r w:rsidR="00087E80" w:rsidRPr="0077723B">
        <w:rPr>
          <w:rFonts w:ascii="Times New Roman" w:eastAsia="宋体" w:hAnsi="Times New Roman" w:cs="Times New Roman"/>
          <w:sz w:val="24"/>
          <w:szCs w:val="24"/>
        </w:rPr>
        <w:t>T</w:t>
      </w:r>
      <w:r w:rsidR="00BD7FC2" w:rsidRPr="0077723B">
        <w:rPr>
          <w:rFonts w:ascii="Times New Roman" w:eastAsia="宋体" w:hAnsi="Times New Roman" w:cs="Times New Roman"/>
          <w:sz w:val="24"/>
          <w:szCs w:val="24"/>
        </w:rPr>
        <w:t xml:space="preserve">he </w:t>
      </w:r>
      <w:r w:rsidR="0038550F" w:rsidRPr="0077723B">
        <w:rPr>
          <w:rFonts w:ascii="Times New Roman" w:eastAsia="宋体" w:hAnsi="Times New Roman" w:cs="Times New Roman"/>
          <w:sz w:val="24"/>
          <w:szCs w:val="24"/>
        </w:rPr>
        <w:t xml:space="preserve">category vitamin D concentration </w:t>
      </w:r>
      <w:r w:rsidR="00BD7FC2" w:rsidRPr="0077723B">
        <w:rPr>
          <w:rFonts w:ascii="Times New Roman" w:eastAsia="宋体" w:hAnsi="Times New Roman" w:cs="Times New Roman"/>
          <w:sz w:val="24"/>
          <w:szCs w:val="24"/>
        </w:rPr>
        <w:t xml:space="preserve">within each study for dose-response meta-analysis </w:t>
      </w:r>
      <w:r w:rsidR="0038550F" w:rsidRPr="0077723B">
        <w:rPr>
          <w:rFonts w:ascii="Times New Roman" w:eastAsia="宋体" w:hAnsi="Times New Roman" w:cs="Times New Roman"/>
          <w:sz w:val="24"/>
          <w:szCs w:val="24"/>
        </w:rPr>
        <w:t xml:space="preserve">was calculated </w:t>
      </w:r>
      <w:r w:rsidR="00BD7FC2" w:rsidRPr="0077723B">
        <w:rPr>
          <w:rFonts w:ascii="Times New Roman" w:eastAsia="宋体" w:hAnsi="Times New Roman" w:cs="Times New Roman"/>
          <w:sz w:val="24"/>
          <w:szCs w:val="24"/>
        </w:rPr>
        <w:t xml:space="preserve">according to the </w:t>
      </w:r>
      <w:r w:rsidR="001B34F0" w:rsidRPr="0077723B">
        <w:rPr>
          <w:rFonts w:ascii="Times New Roman" w:eastAsia="宋体" w:hAnsi="Times New Roman" w:cs="Times New Roman"/>
          <w:sz w:val="24"/>
          <w:szCs w:val="24"/>
        </w:rPr>
        <w:t xml:space="preserve">methods of </w:t>
      </w:r>
      <w:r w:rsidR="00BD7FC2" w:rsidRPr="0077723B">
        <w:rPr>
          <w:rFonts w:ascii="Times New Roman" w:eastAsia="宋体" w:hAnsi="Times New Roman" w:cs="Times New Roman"/>
          <w:sz w:val="24"/>
          <w:szCs w:val="24"/>
        </w:rPr>
        <w:t xml:space="preserve">previous study. </w:t>
      </w:r>
      <w:r w:rsidR="005731B5" w:rsidRPr="0077723B">
        <w:rPr>
          <w:rFonts w:ascii="Times New Roman" w:eastAsia="宋体" w:hAnsi="Times New Roman" w:cs="Times New Roman"/>
          <w:sz w:val="24"/>
          <w:szCs w:val="24"/>
        </w:rPr>
        <w:t>To assess the heterogeneity of RRs across studies, the I</w:t>
      </w:r>
      <w:r w:rsidR="005731B5" w:rsidRPr="0077723B">
        <w:rPr>
          <w:rFonts w:ascii="Times New Roman" w:eastAsia="宋体" w:hAnsi="Times New Roman" w:cs="Times New Roman"/>
          <w:i/>
          <w:sz w:val="24"/>
          <w:szCs w:val="24"/>
          <w:vertAlign w:val="superscript"/>
        </w:rPr>
        <w:t>2</w:t>
      </w:r>
      <w:r w:rsidR="005731B5" w:rsidRPr="0077723B">
        <w:rPr>
          <w:rFonts w:ascii="Times New Roman" w:eastAsia="宋体" w:hAnsi="Times New Roman" w:cs="Times New Roman"/>
          <w:sz w:val="24"/>
          <w:szCs w:val="24"/>
          <w:vertAlign w:val="superscript"/>
        </w:rPr>
        <w:t xml:space="preserve"> </w:t>
      </w:r>
      <w:r w:rsidR="005731B5" w:rsidRPr="0077723B">
        <w:rPr>
          <w:rFonts w:ascii="Times New Roman" w:eastAsia="宋体" w:hAnsi="Times New Roman" w:cs="Times New Roman"/>
          <w:sz w:val="24"/>
          <w:szCs w:val="24"/>
        </w:rPr>
        <w:t xml:space="preserve">(95% CI) statistic was calculated with the following interpretation: </w:t>
      </w:r>
      <w:bookmarkStart w:id="8" w:name="OLE_LINK50"/>
      <w:bookmarkStart w:id="9" w:name="OLE_LINK51"/>
      <w:r w:rsidR="005731B5" w:rsidRPr="0077723B">
        <w:rPr>
          <w:rFonts w:ascii="Times New Roman" w:eastAsia="宋体" w:hAnsi="Times New Roman" w:cs="Times New Roman"/>
          <w:sz w:val="24"/>
          <w:szCs w:val="24"/>
        </w:rPr>
        <w:t>low heterogeneity</w:t>
      </w:r>
      <w:bookmarkEnd w:id="8"/>
      <w:bookmarkEnd w:id="9"/>
      <w:r w:rsidR="005731B5" w:rsidRPr="0077723B">
        <w:rPr>
          <w:rFonts w:ascii="Times New Roman" w:eastAsia="宋体" w:hAnsi="Times New Roman" w:cs="Times New Roman"/>
          <w:sz w:val="24"/>
          <w:szCs w:val="24"/>
        </w:rPr>
        <w:t>, defined as I</w:t>
      </w:r>
      <w:r w:rsidR="005731B5" w:rsidRPr="0077723B">
        <w:rPr>
          <w:rFonts w:ascii="Times New Roman" w:eastAsia="宋体" w:hAnsi="Times New Roman" w:cs="Times New Roman"/>
          <w:i/>
          <w:sz w:val="24"/>
          <w:szCs w:val="24"/>
          <w:vertAlign w:val="superscript"/>
        </w:rPr>
        <w:t xml:space="preserve">2 </w:t>
      </w:r>
      <w:r w:rsidR="005731B5" w:rsidRPr="0077723B">
        <w:rPr>
          <w:rFonts w:ascii="Times New Roman" w:eastAsia="宋体" w:hAnsi="Times New Roman" w:cs="Times New Roman"/>
          <w:sz w:val="24"/>
          <w:szCs w:val="24"/>
        </w:rPr>
        <w:t>&lt; 50%; moderate heterogeneity, defined as</w:t>
      </w:r>
      <w:r w:rsidR="005731B5" w:rsidRPr="0077723B">
        <w:rPr>
          <w:rFonts w:ascii="Times New Roman" w:eastAsia="宋体" w:hAnsi="Times New Roman" w:cs="Times New Roman"/>
          <w:i/>
          <w:sz w:val="24"/>
          <w:szCs w:val="24"/>
        </w:rPr>
        <w:t xml:space="preserve"> </w:t>
      </w:r>
      <w:r w:rsidR="005731B5" w:rsidRPr="0077723B">
        <w:rPr>
          <w:rFonts w:ascii="Times New Roman" w:eastAsia="宋体" w:hAnsi="Times New Roman" w:cs="Times New Roman"/>
          <w:sz w:val="24"/>
          <w:szCs w:val="24"/>
        </w:rPr>
        <w:t>I</w:t>
      </w:r>
      <w:r w:rsidR="005731B5" w:rsidRPr="0077723B">
        <w:rPr>
          <w:rFonts w:ascii="Times New Roman" w:eastAsia="宋体" w:hAnsi="Times New Roman" w:cs="Times New Roman"/>
          <w:i/>
          <w:sz w:val="24"/>
          <w:szCs w:val="24"/>
          <w:vertAlign w:val="superscript"/>
        </w:rPr>
        <w:t>2</w:t>
      </w:r>
      <w:r w:rsidR="005731B5" w:rsidRPr="0077723B">
        <w:rPr>
          <w:rFonts w:ascii="Times New Roman" w:eastAsia="宋体" w:hAnsi="Times New Roman" w:cs="Times New Roman"/>
          <w:sz w:val="24"/>
          <w:szCs w:val="24"/>
        </w:rPr>
        <w:t xml:space="preserve"> 50% to 75%; and high heterogeneity, defined as</w:t>
      </w:r>
      <w:r w:rsidR="005731B5" w:rsidRPr="0077723B">
        <w:rPr>
          <w:rFonts w:ascii="Times New Roman" w:eastAsia="宋体" w:hAnsi="Times New Roman" w:cs="Times New Roman"/>
          <w:i/>
          <w:sz w:val="24"/>
          <w:szCs w:val="24"/>
        </w:rPr>
        <w:t xml:space="preserve"> </w:t>
      </w:r>
      <w:r w:rsidR="005731B5" w:rsidRPr="0077723B">
        <w:rPr>
          <w:rFonts w:ascii="Times New Roman" w:eastAsia="宋体" w:hAnsi="Times New Roman" w:cs="Times New Roman"/>
          <w:sz w:val="24"/>
          <w:szCs w:val="24"/>
        </w:rPr>
        <w:t>I</w:t>
      </w:r>
      <w:r w:rsidR="005731B5" w:rsidRPr="0077723B">
        <w:rPr>
          <w:rFonts w:ascii="Times New Roman" w:eastAsia="宋体" w:hAnsi="Times New Roman" w:cs="Times New Roman"/>
          <w:i/>
          <w:sz w:val="24"/>
          <w:szCs w:val="24"/>
          <w:vertAlign w:val="superscript"/>
        </w:rPr>
        <w:t xml:space="preserve">2 </w:t>
      </w:r>
      <w:r w:rsidR="005731B5" w:rsidRPr="0077723B">
        <w:rPr>
          <w:rFonts w:ascii="Times New Roman" w:eastAsia="宋体" w:hAnsi="Times New Roman" w:cs="Times New Roman"/>
          <w:sz w:val="24"/>
          <w:szCs w:val="24"/>
        </w:rPr>
        <w:t>&gt;75%</w:t>
      </w:r>
      <w:r w:rsidR="00894537" w:rsidRPr="0077723B">
        <w:rPr>
          <w:rFonts w:ascii="Times New Roman" w:eastAsia="宋体" w:hAnsi="Times New Roman" w:cs="Times New Roman"/>
          <w:sz w:val="24"/>
          <w:szCs w:val="24"/>
        </w:rPr>
        <w:fldChar w:fldCharType="begin"/>
      </w:r>
      <w:r w:rsidR="002617A1">
        <w:rPr>
          <w:rFonts w:ascii="Times New Roman" w:eastAsia="宋体" w:hAnsi="Times New Roman" w:cs="Times New Roman"/>
          <w:sz w:val="24"/>
          <w:szCs w:val="24"/>
        </w:rPr>
        <w:instrText xml:space="preserve"> ADDIN EN.CITE &lt;EndNote&gt;&lt;Cite&gt;&lt;Author&gt;Liu&lt;/Author&gt;&lt;Year&gt;2017&lt;/Year&gt;&lt;RecNum&gt;1056&lt;/RecNum&gt;&lt;DisplayText&gt;[8]&lt;/DisplayText&gt;&lt;record&gt;&lt;rec-number&gt;1056&lt;/rec-number&gt;&lt;foreign-keys&gt;&lt;key app="EN" db-id="5fd0tdv2gzzepqevvdh50zpx2d0rvd02xrze" timestamp="1529214611"&gt;1056&lt;/key&gt;&lt;/foreign-keys&gt;&lt;ref-type name="Journal Article"&gt;17&lt;/ref-type&gt;&lt;contributors&gt;&lt;authors&gt;&lt;author&gt;Liu, X.&lt;/author&gt;&lt;author&gt;Ma, J.&lt;/author&gt;&lt;author&gt;Huang, L.&lt;/author&gt;&lt;author&gt;Zhu, W.&lt;/author&gt;&lt;author&gt;Yuan, P.&lt;/author&gt;&lt;author&gt;Wan, R.&lt;/author&gt;&lt;author&gt;Hong, K.&lt;/author&gt;&lt;/authors&gt;&lt;/contributors&gt;&lt;auth-address&gt;aCardiology Department, the Second Affiliated Hospital of Nanchang University bJiangxi Key Laboratory of Molecular Medicine, Jiangxi, China.&lt;/auth-address&gt;&lt;titles&gt;&lt;title&gt;Fluoroquinolones increase the risk of serious arrhythmias: A systematic review and meta-analysis&lt;/title&gt;&lt;secondary-title&gt;Medicine (Baltimore)&lt;/secondary-title&gt;&lt;/titles&gt;&lt;periodical&gt;&lt;full-title&gt;Medicine (Baltimore)&lt;/full-title&gt;&lt;/periodical&gt;&lt;pages&gt;e8273&lt;/pages&gt;&lt;volume&gt;96&lt;/volume&gt;&lt;number&gt;44&lt;/number&gt;&lt;keywords&gt;&lt;keyword&gt;Anti-Bacterial Agents/*adverse effects&lt;/keyword&gt;&lt;keyword&gt;Arrhythmias, Cardiac/*epidemiology&lt;/keyword&gt;&lt;keyword&gt;Fluoroquinolones/*adverse effects&lt;/keyword&gt;&lt;keyword&gt;Humans&lt;/keyword&gt;&lt;/keywords&gt;&lt;dates&gt;&lt;year&gt;2017&lt;/year&gt;&lt;pub-dates&gt;&lt;date&gt;2017-11-01&lt;/date&gt;&lt;/pub-dates&gt;&lt;/dates&gt;&lt;isbn&gt;1536-5964 (Electronic); 0025-7974 (Linking)&lt;/isbn&gt;&lt;accession-num&gt;29095256&lt;/accession-num&gt;&lt;work-type&gt;Journal Article; Meta-Analysis; Review&lt;/work-type&gt;&lt;urls&gt;&lt;related-urls&gt;&lt;url&gt;http://www.ncbi.nlm.nih.gov/entrez/query.fcgi?cmd=Retrieve&amp;amp;db=pubmed&amp;amp;dopt=Abstract&amp;amp;list_uids=29095256&amp;amp;query_hl=1&lt;/url&gt;&lt;/related-urls&gt;&lt;/urls&gt;&lt;electronic-resource-num&gt;10.1097/md.0000000000008273&lt;/electronic-resource-num&gt;&lt;language&gt;eng&lt;/language&gt;&lt;/record&gt;&lt;/Cite&gt;&lt;/EndNote&gt;</w:instrText>
      </w:r>
      <w:r w:rsidR="00894537" w:rsidRPr="0077723B">
        <w:rPr>
          <w:rFonts w:ascii="Times New Roman" w:eastAsia="宋体" w:hAnsi="Times New Roman" w:cs="Times New Roman"/>
          <w:sz w:val="24"/>
          <w:szCs w:val="24"/>
        </w:rPr>
        <w:fldChar w:fldCharType="separate"/>
      </w:r>
      <w:r w:rsidR="002617A1">
        <w:rPr>
          <w:rFonts w:ascii="Times New Roman" w:eastAsia="宋体" w:hAnsi="Times New Roman" w:cs="Times New Roman"/>
          <w:noProof/>
          <w:sz w:val="24"/>
          <w:szCs w:val="24"/>
        </w:rPr>
        <w:t>[8]</w:t>
      </w:r>
      <w:r w:rsidR="00894537" w:rsidRPr="0077723B">
        <w:rPr>
          <w:rFonts w:ascii="Times New Roman" w:eastAsia="宋体" w:hAnsi="Times New Roman" w:cs="Times New Roman"/>
          <w:sz w:val="24"/>
          <w:szCs w:val="24"/>
        </w:rPr>
        <w:fldChar w:fldCharType="end"/>
      </w:r>
      <w:r w:rsidR="005731B5" w:rsidRPr="0077723B">
        <w:rPr>
          <w:rFonts w:ascii="Times New Roman" w:eastAsia="宋体" w:hAnsi="Times New Roman" w:cs="Times New Roman"/>
          <w:sz w:val="24"/>
          <w:szCs w:val="24"/>
        </w:rPr>
        <w:t>.</w:t>
      </w:r>
      <w:r w:rsidR="00831289" w:rsidRPr="0077723B">
        <w:rPr>
          <w:rFonts w:ascii="Times New Roman" w:eastAsia="宋体" w:hAnsi="Times New Roman" w:cs="Times New Roman"/>
          <w:sz w:val="24"/>
          <w:szCs w:val="24"/>
        </w:rPr>
        <w:t xml:space="preserve"> </w:t>
      </w:r>
      <w:r w:rsidR="00542EFD" w:rsidRPr="0077723B">
        <w:rPr>
          <w:rFonts w:ascii="Times New Roman" w:eastAsia="宋体" w:hAnsi="Times New Roman" w:cs="Times New Roman"/>
          <w:sz w:val="24"/>
          <w:szCs w:val="24"/>
        </w:rPr>
        <w:t xml:space="preserve">If there was evidence of publication bias, we additionally applied trim and fill methods to adjust for publication bias. </w:t>
      </w:r>
      <w:r w:rsidR="00831289" w:rsidRPr="0077723B">
        <w:rPr>
          <w:rFonts w:ascii="Times New Roman" w:eastAsia="宋体" w:hAnsi="Times New Roman" w:cs="Times New Roman"/>
          <w:sz w:val="24"/>
          <w:szCs w:val="24"/>
        </w:rPr>
        <w:t>Sensitivity analyses excluding one study at a time were conducted to clarify whether</w:t>
      </w:r>
      <w:r w:rsidR="005A7DBE" w:rsidRPr="0077723B">
        <w:rPr>
          <w:rFonts w:ascii="Times New Roman" w:eastAsia="宋体" w:hAnsi="Times New Roman" w:cs="Times New Roman"/>
          <w:sz w:val="24"/>
          <w:szCs w:val="24"/>
        </w:rPr>
        <w:t xml:space="preserve"> the results were simply due to </w:t>
      </w:r>
      <w:r w:rsidR="00831289" w:rsidRPr="0077723B">
        <w:rPr>
          <w:rFonts w:ascii="Times New Roman" w:eastAsia="宋体" w:hAnsi="Times New Roman" w:cs="Times New Roman"/>
          <w:sz w:val="24"/>
          <w:szCs w:val="24"/>
        </w:rPr>
        <w:t>one large study or a study with an extreme result.</w:t>
      </w:r>
      <w:r w:rsidR="00DB3DD7" w:rsidRPr="0077723B">
        <w:rPr>
          <w:rFonts w:ascii="Times New Roman" w:eastAsia="宋体" w:hAnsi="Times New Roman" w:cs="Times New Roman"/>
          <w:sz w:val="24"/>
          <w:szCs w:val="24"/>
        </w:rPr>
        <w:t xml:space="preserve"> </w:t>
      </w:r>
      <w:r w:rsidR="002B425D" w:rsidRPr="0077723B">
        <w:rPr>
          <w:rFonts w:ascii="Times New Roman" w:eastAsia="宋体" w:hAnsi="Times New Roman" w:cs="Times New Roman"/>
          <w:sz w:val="24"/>
          <w:szCs w:val="24"/>
        </w:rPr>
        <w:t xml:space="preserve">A </w:t>
      </w:r>
      <w:r w:rsidR="002B425D" w:rsidRPr="0077723B">
        <w:rPr>
          <w:rFonts w:ascii="Times New Roman" w:eastAsia="宋体" w:hAnsi="Times New Roman" w:cs="Times New Roman"/>
          <w:iCs/>
          <w:sz w:val="24"/>
          <w:szCs w:val="24"/>
        </w:rPr>
        <w:t>P</w:t>
      </w:r>
      <w:r w:rsidR="002B425D" w:rsidRPr="0077723B">
        <w:rPr>
          <w:rFonts w:ascii="Times New Roman" w:eastAsia="宋体" w:hAnsi="Times New Roman" w:cs="Times New Roman"/>
          <w:sz w:val="24"/>
          <w:szCs w:val="24"/>
        </w:rPr>
        <w:t xml:space="preserve"> value &lt; 0.05 was considered statistically significant.</w:t>
      </w:r>
    </w:p>
    <w:p w:rsidR="00A01012" w:rsidRPr="0077723B" w:rsidRDefault="00A01012" w:rsidP="00894AB8">
      <w:pPr>
        <w:rPr>
          <w:rFonts w:ascii="Times New Roman" w:hAnsi="Times New Roman" w:cs="Times New Roman"/>
        </w:rPr>
      </w:pPr>
    </w:p>
    <w:p w:rsidR="00A01012" w:rsidRPr="0077723B" w:rsidRDefault="00A01012" w:rsidP="00894AB8">
      <w:pPr>
        <w:rPr>
          <w:rFonts w:ascii="Times New Roman" w:hAnsi="Times New Roman" w:cs="Times New Roman"/>
        </w:rPr>
      </w:pPr>
    </w:p>
    <w:p w:rsidR="002617A1" w:rsidRPr="002617A1" w:rsidRDefault="00A01012" w:rsidP="002617A1">
      <w:pPr>
        <w:pStyle w:val="EndNoteBibliography"/>
        <w:ind w:left="720" w:hanging="720"/>
      </w:pPr>
      <w:r w:rsidRPr="0077723B">
        <w:rPr>
          <w:rFonts w:ascii="Times New Roman" w:hAnsi="Times New Roman" w:cs="Times New Roman"/>
        </w:rPr>
        <w:fldChar w:fldCharType="begin"/>
      </w:r>
      <w:r w:rsidRPr="0077723B">
        <w:rPr>
          <w:rFonts w:ascii="Times New Roman" w:hAnsi="Times New Roman" w:cs="Times New Roman"/>
        </w:rPr>
        <w:instrText xml:space="preserve"> ADDIN EN.REFLIST </w:instrText>
      </w:r>
      <w:r w:rsidRPr="0077723B">
        <w:rPr>
          <w:rFonts w:ascii="Times New Roman" w:hAnsi="Times New Roman" w:cs="Times New Roman"/>
        </w:rPr>
        <w:fldChar w:fldCharType="separate"/>
      </w:r>
      <w:r w:rsidR="002617A1" w:rsidRPr="002617A1">
        <w:t>1.</w:t>
      </w:r>
      <w:r w:rsidR="002617A1" w:rsidRPr="002617A1">
        <w:tab/>
        <w:t xml:space="preserve">Zhang Z, Yang Y, Ng CY, Wang D, Wang J, Li G, Liu T: </w:t>
      </w:r>
      <w:r w:rsidR="002617A1" w:rsidRPr="002617A1">
        <w:rPr>
          <w:b/>
        </w:rPr>
        <w:t>Meta-analysis of Vitamin D Deficiency and Risk of Atrial Fibrillation.</w:t>
      </w:r>
      <w:r w:rsidR="002617A1" w:rsidRPr="002617A1">
        <w:t xml:space="preserve"> </w:t>
      </w:r>
      <w:r w:rsidR="002617A1" w:rsidRPr="002617A1">
        <w:rPr>
          <w:i/>
        </w:rPr>
        <w:t xml:space="preserve">Clin Cardiol </w:t>
      </w:r>
      <w:r w:rsidR="002617A1" w:rsidRPr="002617A1">
        <w:t xml:space="preserve">2016, </w:t>
      </w:r>
      <w:r w:rsidR="002617A1" w:rsidRPr="002617A1">
        <w:rPr>
          <w:b/>
        </w:rPr>
        <w:t>39:</w:t>
      </w:r>
      <w:r w:rsidR="002617A1" w:rsidRPr="002617A1">
        <w:t>537-543.</w:t>
      </w:r>
    </w:p>
    <w:p w:rsidR="002617A1" w:rsidRPr="002617A1" w:rsidRDefault="002617A1" w:rsidP="002617A1">
      <w:pPr>
        <w:pStyle w:val="EndNoteBibliography"/>
        <w:ind w:left="720" w:hanging="720"/>
      </w:pPr>
      <w:r w:rsidRPr="002617A1">
        <w:t>2.</w:t>
      </w:r>
      <w:r w:rsidRPr="002617A1">
        <w:tab/>
        <w:t xml:space="preserve">Huang WL, Yang J, Yang J, Wang HB, Yang CJ, Yang Y: </w:t>
      </w:r>
      <w:r w:rsidRPr="002617A1">
        <w:rPr>
          <w:b/>
        </w:rPr>
        <w:t>Vitamin D and new-onset atrial fibrillation: A meta-analysis of randomized controlled trials.</w:t>
      </w:r>
      <w:r w:rsidRPr="002617A1">
        <w:t xml:space="preserve"> </w:t>
      </w:r>
      <w:r w:rsidRPr="002617A1">
        <w:rPr>
          <w:i/>
        </w:rPr>
        <w:t xml:space="preserve">Hellenic J Cardiol </w:t>
      </w:r>
      <w:r w:rsidRPr="002617A1">
        <w:t xml:space="preserve">2018, </w:t>
      </w:r>
      <w:r w:rsidRPr="002617A1">
        <w:rPr>
          <w:b/>
        </w:rPr>
        <w:t>59:</w:t>
      </w:r>
      <w:r w:rsidRPr="002617A1">
        <w:t>72-77.</w:t>
      </w:r>
    </w:p>
    <w:p w:rsidR="002617A1" w:rsidRPr="002617A1" w:rsidRDefault="002617A1" w:rsidP="002617A1">
      <w:pPr>
        <w:pStyle w:val="EndNoteBibliography"/>
        <w:ind w:left="720" w:hanging="720"/>
      </w:pPr>
      <w:r w:rsidRPr="002617A1">
        <w:t>3.</w:t>
      </w:r>
      <w:r w:rsidRPr="002617A1">
        <w:tab/>
        <w:t xml:space="preserve">Mcpheeters ML: </w:t>
      </w:r>
      <w:r w:rsidRPr="002617A1">
        <w:rPr>
          <w:b/>
        </w:rPr>
        <w:t>Newcastle-Ottawa Quality Assessment Scale.</w:t>
      </w:r>
      <w:r w:rsidRPr="002617A1">
        <w:t xml:space="preserve"> 2012.</w:t>
      </w:r>
    </w:p>
    <w:p w:rsidR="002617A1" w:rsidRPr="002617A1" w:rsidRDefault="002617A1" w:rsidP="002617A1">
      <w:pPr>
        <w:pStyle w:val="EndNoteBibliography"/>
        <w:ind w:left="720" w:hanging="720"/>
      </w:pPr>
      <w:r w:rsidRPr="002617A1">
        <w:t>4.</w:t>
      </w:r>
      <w:r w:rsidRPr="002617A1">
        <w:tab/>
        <w:t xml:space="preserve">Aune D, Sen A, Norat T, Janszky I, Romundstad P, Tonstad S, Vatten LJ: </w:t>
      </w:r>
      <w:r w:rsidRPr="002617A1">
        <w:rPr>
          <w:b/>
        </w:rPr>
        <w:t>Body Mass Index, Abdominal Fatness, and Heart Failure Incidence and Mortality: A Systematic Review and Dose-Response Meta-Analysis of Prospective Studies.</w:t>
      </w:r>
      <w:r w:rsidRPr="002617A1">
        <w:t xml:space="preserve"> </w:t>
      </w:r>
      <w:r w:rsidRPr="002617A1">
        <w:rPr>
          <w:i/>
        </w:rPr>
        <w:t xml:space="preserve">Circulation </w:t>
      </w:r>
      <w:r w:rsidRPr="002617A1">
        <w:t xml:space="preserve">2016, </w:t>
      </w:r>
      <w:r w:rsidRPr="002617A1">
        <w:rPr>
          <w:b/>
        </w:rPr>
        <w:t>133:</w:t>
      </w:r>
      <w:r w:rsidRPr="002617A1">
        <w:t>639-649.</w:t>
      </w:r>
    </w:p>
    <w:p w:rsidR="002617A1" w:rsidRPr="002617A1" w:rsidRDefault="002617A1" w:rsidP="002617A1">
      <w:pPr>
        <w:pStyle w:val="EndNoteBibliography"/>
        <w:ind w:left="720" w:hanging="720"/>
      </w:pPr>
      <w:r w:rsidRPr="002617A1">
        <w:t>5.</w:t>
      </w:r>
      <w:r w:rsidRPr="002617A1">
        <w:tab/>
        <w:t xml:space="preserve">Greenland S, Longnecker MP: </w:t>
      </w:r>
      <w:r w:rsidRPr="002617A1">
        <w:rPr>
          <w:b/>
        </w:rPr>
        <w:t>Methods for trend estimation from summarized dose-response data, with applications to meta-analysis.</w:t>
      </w:r>
      <w:r w:rsidRPr="002617A1">
        <w:t xml:space="preserve"> </w:t>
      </w:r>
      <w:r w:rsidRPr="002617A1">
        <w:rPr>
          <w:i/>
        </w:rPr>
        <w:t xml:space="preserve">American Journal of Epidemiology </w:t>
      </w:r>
      <w:r w:rsidRPr="002617A1">
        <w:t xml:space="preserve">1992, </w:t>
      </w:r>
      <w:r w:rsidRPr="002617A1">
        <w:rPr>
          <w:b/>
        </w:rPr>
        <w:t>135:</w:t>
      </w:r>
      <w:r w:rsidRPr="002617A1">
        <w:t>1301-1309.</w:t>
      </w:r>
    </w:p>
    <w:p w:rsidR="002617A1" w:rsidRPr="002617A1" w:rsidRDefault="002617A1" w:rsidP="002617A1">
      <w:pPr>
        <w:pStyle w:val="EndNoteBibliography"/>
        <w:ind w:left="720" w:hanging="720"/>
      </w:pPr>
      <w:r w:rsidRPr="002617A1">
        <w:t>6.</w:t>
      </w:r>
      <w:r w:rsidRPr="002617A1">
        <w:tab/>
        <w:t xml:space="preserve">Xu C, Sar D: </w:t>
      </w:r>
      <w:r w:rsidRPr="002617A1">
        <w:rPr>
          <w:b/>
        </w:rPr>
        <w:t>The robust error meta-regression method for dose-response meta-analysis.</w:t>
      </w:r>
      <w:r w:rsidRPr="002617A1">
        <w:t xml:space="preserve"> </w:t>
      </w:r>
      <w:r w:rsidRPr="002617A1">
        <w:rPr>
          <w:i/>
        </w:rPr>
        <w:t xml:space="preserve">International journal of evidence-based healthcare </w:t>
      </w:r>
      <w:r w:rsidRPr="002617A1">
        <w:t>2017</w:t>
      </w:r>
      <w:r w:rsidRPr="002617A1">
        <w:rPr>
          <w:b/>
        </w:rPr>
        <w:t>:</w:t>
      </w:r>
      <w:r w:rsidRPr="002617A1">
        <w:t>1.</w:t>
      </w:r>
    </w:p>
    <w:p w:rsidR="002617A1" w:rsidRPr="002617A1" w:rsidRDefault="002617A1" w:rsidP="002617A1">
      <w:pPr>
        <w:pStyle w:val="EndNoteBibliography"/>
        <w:ind w:left="720" w:hanging="720"/>
      </w:pPr>
      <w:r w:rsidRPr="002617A1">
        <w:t>7.</w:t>
      </w:r>
      <w:r w:rsidRPr="002617A1">
        <w:tab/>
        <w:t xml:space="preserve">Hamling J, Lee P, Weitkunat R, Ambuhl M: </w:t>
      </w:r>
      <w:r w:rsidRPr="002617A1">
        <w:rPr>
          <w:b/>
        </w:rPr>
        <w:t>Facilitating meta-analyses by deriv</w:t>
      </w:r>
      <w:bookmarkStart w:id="10" w:name="_GoBack"/>
      <w:bookmarkEnd w:id="10"/>
      <w:r w:rsidRPr="002617A1">
        <w:rPr>
          <w:b/>
        </w:rPr>
        <w:t>ing relative effect and precision estimates for alternative comparisons from a set of estimates presented by exposure level or disease category.</w:t>
      </w:r>
      <w:r w:rsidRPr="002617A1">
        <w:t xml:space="preserve"> </w:t>
      </w:r>
      <w:r w:rsidRPr="002617A1">
        <w:rPr>
          <w:i/>
        </w:rPr>
        <w:t xml:space="preserve">Stat Med </w:t>
      </w:r>
      <w:r w:rsidRPr="002617A1">
        <w:t xml:space="preserve">2008, </w:t>
      </w:r>
      <w:r w:rsidRPr="002617A1">
        <w:rPr>
          <w:b/>
        </w:rPr>
        <w:t>27:</w:t>
      </w:r>
      <w:r w:rsidRPr="002617A1">
        <w:t>954-970.</w:t>
      </w:r>
    </w:p>
    <w:p w:rsidR="002617A1" w:rsidRPr="002617A1" w:rsidRDefault="002617A1" w:rsidP="002617A1">
      <w:pPr>
        <w:pStyle w:val="EndNoteBibliography"/>
        <w:ind w:left="720" w:hanging="720"/>
      </w:pPr>
      <w:r w:rsidRPr="002617A1">
        <w:t>8.</w:t>
      </w:r>
      <w:r w:rsidRPr="002617A1">
        <w:tab/>
        <w:t xml:space="preserve">Liu X, Ma J, Huang L, Zhu W, Yuan P, Wan R, Hong K: </w:t>
      </w:r>
      <w:r w:rsidRPr="002617A1">
        <w:rPr>
          <w:b/>
        </w:rPr>
        <w:t>Fluoroquinolones increase the risk of serious arrhythmias: A systematic review and meta-analysis.</w:t>
      </w:r>
      <w:r w:rsidRPr="002617A1">
        <w:t xml:space="preserve"> </w:t>
      </w:r>
      <w:r w:rsidRPr="002617A1">
        <w:rPr>
          <w:i/>
        </w:rPr>
        <w:t xml:space="preserve">Medicine (Baltimore) </w:t>
      </w:r>
      <w:r w:rsidRPr="002617A1">
        <w:t xml:space="preserve">2017, </w:t>
      </w:r>
      <w:r w:rsidRPr="002617A1">
        <w:rPr>
          <w:b/>
        </w:rPr>
        <w:t>96:</w:t>
      </w:r>
      <w:r w:rsidRPr="002617A1">
        <w:t>e8273.</w:t>
      </w:r>
    </w:p>
    <w:p w:rsidR="006505C4" w:rsidRPr="0077723B" w:rsidRDefault="00A01012" w:rsidP="00894AB8">
      <w:pPr>
        <w:rPr>
          <w:rFonts w:ascii="Times New Roman" w:hAnsi="Times New Roman" w:cs="Times New Roman"/>
        </w:rPr>
      </w:pPr>
      <w:r w:rsidRPr="0077723B">
        <w:rPr>
          <w:rFonts w:ascii="Times New Roman" w:hAnsi="Times New Roman" w:cs="Times New Roman"/>
        </w:rPr>
        <w:fldChar w:fldCharType="end"/>
      </w:r>
    </w:p>
    <w:p w:rsidR="009942BF" w:rsidRPr="0077723B" w:rsidRDefault="006505C4" w:rsidP="009942BF">
      <w:pPr>
        <w:keepNext/>
        <w:keepLines/>
        <w:spacing w:before="260" w:after="260" w:line="360" w:lineRule="auto"/>
        <w:jc w:val="center"/>
        <w:outlineLvl w:val="1"/>
        <w:rPr>
          <w:rFonts w:ascii="Times New Roman" w:eastAsia="宋体" w:hAnsi="Times New Roman" w:cs="Times New Roman"/>
          <w:b/>
          <w:bCs/>
          <w:sz w:val="32"/>
          <w:szCs w:val="24"/>
        </w:rPr>
      </w:pPr>
      <w:r w:rsidRPr="0077723B">
        <w:rPr>
          <w:rFonts w:ascii="Times New Roman" w:hAnsi="Times New Roman" w:cs="Times New Roman"/>
        </w:rPr>
        <w:br w:type="page"/>
      </w:r>
      <w:r w:rsidR="009942BF" w:rsidRPr="0077723B">
        <w:rPr>
          <w:rFonts w:ascii="Times New Roman" w:eastAsia="宋体" w:hAnsi="Times New Roman" w:cs="Times New Roman"/>
          <w:b/>
          <w:bCs/>
          <w:sz w:val="32"/>
          <w:szCs w:val="24"/>
        </w:rPr>
        <w:t>SUPPLEMENTAL TABLES</w:t>
      </w:r>
    </w:p>
    <w:tbl>
      <w:tblPr>
        <w:tblW w:w="15314" w:type="dxa"/>
        <w:tblInd w:w="-114" w:type="dxa"/>
        <w:tblBorders>
          <w:top w:val="nil"/>
          <w:left w:val="nil"/>
          <w:bottom w:val="nil"/>
          <w:right w:val="nil"/>
        </w:tblBorders>
        <w:tblLook w:val="0000" w:firstRow="0" w:lastRow="0" w:firstColumn="0" w:lastColumn="0" w:noHBand="0" w:noVBand="0"/>
      </w:tblPr>
      <w:tblGrid>
        <w:gridCol w:w="114"/>
        <w:gridCol w:w="2686"/>
        <w:gridCol w:w="114"/>
        <w:gridCol w:w="426"/>
        <w:gridCol w:w="114"/>
        <w:gridCol w:w="10486"/>
        <w:gridCol w:w="114"/>
        <w:gridCol w:w="1146"/>
        <w:gridCol w:w="114"/>
      </w:tblGrid>
      <w:tr w:rsidR="009942BF" w:rsidRPr="0077723B" w:rsidTr="0074752C">
        <w:trPr>
          <w:gridBefore w:val="1"/>
          <w:wBefore w:w="114" w:type="dxa"/>
          <w:trHeight w:val="663"/>
        </w:trPr>
        <w:tc>
          <w:tcPr>
            <w:tcW w:w="2800" w:type="dxa"/>
            <w:gridSpan w:val="2"/>
            <w:tcBorders>
              <w:top w:val="double" w:sz="5" w:space="0" w:color="000000"/>
              <w:left w:val="single" w:sz="5" w:space="0" w:color="000000"/>
              <w:bottom w:val="double" w:sz="2" w:space="0" w:color="FFFFCC"/>
              <w:right w:val="single" w:sz="5" w:space="0" w:color="000000"/>
            </w:tcBorders>
            <w:shd w:val="clear" w:color="auto" w:fill="63639A"/>
            <w:vAlign w:val="center"/>
          </w:tcPr>
          <w:p w:rsidR="009942BF" w:rsidRPr="0077723B" w:rsidRDefault="009942BF" w:rsidP="00A741C8">
            <w:pPr>
              <w:pStyle w:val="Default"/>
              <w:rPr>
                <w:rFonts w:ascii="Times New Roman" w:hAnsi="Times New Roman" w:cs="Times New Roman"/>
                <w:color w:val="FFFFFF"/>
                <w:sz w:val="22"/>
                <w:szCs w:val="22"/>
              </w:rPr>
            </w:pPr>
            <w:r w:rsidRPr="0077723B">
              <w:rPr>
                <w:rFonts w:ascii="Times New Roman" w:hAnsi="Times New Roman" w:cs="Times New Roman"/>
                <w:b/>
                <w:bCs/>
                <w:color w:val="FFFFFF"/>
                <w:sz w:val="22"/>
                <w:szCs w:val="22"/>
              </w:rPr>
              <w:t xml:space="preserve">Section/topic </w:t>
            </w:r>
          </w:p>
        </w:tc>
        <w:tc>
          <w:tcPr>
            <w:tcW w:w="540" w:type="dxa"/>
            <w:gridSpan w:val="2"/>
            <w:tcBorders>
              <w:top w:val="double" w:sz="5" w:space="0" w:color="000000"/>
              <w:left w:val="single" w:sz="5" w:space="0" w:color="000000"/>
              <w:bottom w:val="double" w:sz="2" w:space="0" w:color="FFFFCC"/>
              <w:right w:val="single" w:sz="5" w:space="0" w:color="000000"/>
            </w:tcBorders>
            <w:shd w:val="clear" w:color="auto" w:fill="63639A"/>
            <w:vAlign w:val="center"/>
          </w:tcPr>
          <w:p w:rsidR="009942BF" w:rsidRPr="0077723B" w:rsidRDefault="009942BF" w:rsidP="00A741C8">
            <w:pPr>
              <w:pStyle w:val="Default"/>
              <w:jc w:val="right"/>
              <w:rPr>
                <w:rFonts w:ascii="Times New Roman" w:hAnsi="Times New Roman" w:cs="Times New Roman"/>
                <w:b/>
                <w:bCs/>
                <w:color w:val="FFFFFF"/>
                <w:sz w:val="22"/>
                <w:szCs w:val="22"/>
              </w:rPr>
            </w:pPr>
            <w:r w:rsidRPr="0077723B">
              <w:rPr>
                <w:rFonts w:ascii="Times New Roman" w:hAnsi="Times New Roman" w:cs="Times New Roman"/>
                <w:b/>
                <w:bCs/>
                <w:color w:val="FFFFFF"/>
                <w:sz w:val="22"/>
                <w:szCs w:val="22"/>
              </w:rPr>
              <w:t>#</w:t>
            </w:r>
          </w:p>
        </w:tc>
        <w:tc>
          <w:tcPr>
            <w:tcW w:w="10600"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rsidR="009942BF" w:rsidRPr="0077723B" w:rsidRDefault="009942BF" w:rsidP="00A741C8">
            <w:pPr>
              <w:pStyle w:val="Default"/>
              <w:rPr>
                <w:rFonts w:ascii="Times New Roman" w:hAnsi="Times New Roman" w:cs="Times New Roman"/>
                <w:color w:val="FFFFFF"/>
                <w:sz w:val="22"/>
                <w:szCs w:val="22"/>
              </w:rPr>
            </w:pPr>
            <w:r w:rsidRPr="0077723B">
              <w:rPr>
                <w:rFonts w:ascii="Times New Roman" w:hAnsi="Times New Roman" w:cs="Times New Roman"/>
                <w:b/>
                <w:bCs/>
                <w:color w:val="FFFFFF"/>
                <w:sz w:val="22"/>
                <w:szCs w:val="22"/>
              </w:rPr>
              <w:t xml:space="preserve">Checklist item </w:t>
            </w:r>
          </w:p>
        </w:tc>
        <w:tc>
          <w:tcPr>
            <w:tcW w:w="1260"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rsidR="009942BF" w:rsidRPr="0077723B" w:rsidRDefault="009942BF" w:rsidP="00A741C8">
            <w:pPr>
              <w:pStyle w:val="Default"/>
              <w:rPr>
                <w:rFonts w:ascii="Times New Roman" w:hAnsi="Times New Roman" w:cs="Times New Roman"/>
                <w:color w:val="FFFFFF"/>
                <w:sz w:val="22"/>
                <w:szCs w:val="22"/>
              </w:rPr>
            </w:pPr>
            <w:r w:rsidRPr="0077723B">
              <w:rPr>
                <w:rFonts w:ascii="Times New Roman" w:hAnsi="Times New Roman" w:cs="Times New Roman"/>
                <w:b/>
                <w:bCs/>
                <w:color w:val="FFFFFF"/>
                <w:sz w:val="22"/>
                <w:szCs w:val="22"/>
              </w:rPr>
              <w:t xml:space="preserve">Reported on page # </w:t>
            </w:r>
          </w:p>
        </w:tc>
      </w:tr>
      <w:tr w:rsidR="009942BF" w:rsidRPr="0077723B" w:rsidTr="0074752C">
        <w:trPr>
          <w:gridBefore w:val="1"/>
          <w:wBefore w:w="114" w:type="dxa"/>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9942BF" w:rsidRPr="0077723B" w:rsidRDefault="009942BF" w:rsidP="00A741C8">
            <w:pPr>
              <w:pStyle w:val="Default"/>
              <w:rPr>
                <w:rFonts w:ascii="Times New Roman" w:hAnsi="Times New Roman" w:cs="Times New Roman"/>
                <w:sz w:val="22"/>
                <w:szCs w:val="22"/>
              </w:rPr>
            </w:pPr>
            <w:r w:rsidRPr="0077723B">
              <w:rPr>
                <w:rFonts w:ascii="Times New Roman" w:hAnsi="Times New Roman" w:cs="Times New Roman"/>
                <w:b/>
                <w:bCs/>
                <w:sz w:val="22"/>
                <w:szCs w:val="22"/>
              </w:rPr>
              <w:t xml:space="preserve">TITLE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9942BF" w:rsidRPr="0077723B" w:rsidRDefault="009942BF" w:rsidP="00A741C8">
            <w:pPr>
              <w:pStyle w:val="Default"/>
              <w:jc w:val="right"/>
              <w:rPr>
                <w:rFonts w:ascii="Times New Roman" w:hAnsi="Times New Roman" w:cs="Times New Roman"/>
                <w:color w:val="auto"/>
              </w:rPr>
            </w:pPr>
          </w:p>
        </w:tc>
      </w:tr>
      <w:tr w:rsidR="009942BF" w:rsidRPr="0077723B" w:rsidTr="0074752C">
        <w:trPr>
          <w:gridBefore w:val="1"/>
          <w:wBefore w:w="114" w:type="dxa"/>
          <w:trHeight w:val="323"/>
        </w:trPr>
        <w:tc>
          <w:tcPr>
            <w:tcW w:w="2800" w:type="dxa"/>
            <w:gridSpan w:val="2"/>
            <w:tcBorders>
              <w:top w:val="single" w:sz="5" w:space="0" w:color="000000"/>
              <w:left w:val="single" w:sz="5" w:space="0" w:color="000000"/>
              <w:bottom w:val="double" w:sz="2" w:space="0" w:color="FFFFCC"/>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Title </w:t>
            </w:r>
          </w:p>
        </w:tc>
        <w:tc>
          <w:tcPr>
            <w:tcW w:w="540" w:type="dxa"/>
            <w:gridSpan w:val="2"/>
            <w:tcBorders>
              <w:top w:val="single" w:sz="5" w:space="0" w:color="000000"/>
              <w:left w:val="single" w:sz="5" w:space="0" w:color="000000"/>
              <w:bottom w:val="double" w:sz="2" w:space="0" w:color="FFFFCC"/>
              <w:right w:val="single" w:sz="5" w:space="0" w:color="000000"/>
            </w:tcBorders>
          </w:tcPr>
          <w:p w:rsidR="009942BF" w:rsidRPr="0077723B" w:rsidRDefault="009942BF"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1</w:t>
            </w:r>
          </w:p>
        </w:tc>
        <w:tc>
          <w:tcPr>
            <w:tcW w:w="10600" w:type="dxa"/>
            <w:gridSpan w:val="2"/>
            <w:tcBorders>
              <w:top w:val="single" w:sz="5" w:space="0" w:color="000000"/>
              <w:left w:val="single" w:sz="5" w:space="0" w:color="000000"/>
              <w:bottom w:val="doub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Identify the report as a systematic review, meta-analysis, or both. </w:t>
            </w:r>
          </w:p>
        </w:tc>
        <w:tc>
          <w:tcPr>
            <w:tcW w:w="1260" w:type="dxa"/>
            <w:gridSpan w:val="2"/>
            <w:tcBorders>
              <w:top w:val="single" w:sz="5" w:space="0" w:color="000000"/>
              <w:left w:val="single" w:sz="5" w:space="0" w:color="000000"/>
              <w:bottom w:val="doub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1</w:t>
            </w:r>
          </w:p>
        </w:tc>
      </w:tr>
      <w:tr w:rsidR="009942BF" w:rsidRPr="0077723B" w:rsidTr="0074752C">
        <w:trPr>
          <w:gridBefore w:val="1"/>
          <w:wBefore w:w="114" w:type="dxa"/>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9942BF" w:rsidRPr="0077723B" w:rsidRDefault="009942BF" w:rsidP="00A741C8">
            <w:pPr>
              <w:pStyle w:val="Default"/>
              <w:rPr>
                <w:rFonts w:ascii="Times New Roman" w:hAnsi="Times New Roman" w:cs="Times New Roman"/>
                <w:sz w:val="22"/>
                <w:szCs w:val="22"/>
              </w:rPr>
            </w:pPr>
            <w:r w:rsidRPr="0077723B">
              <w:rPr>
                <w:rFonts w:ascii="Times New Roman" w:hAnsi="Times New Roman" w:cs="Times New Roman"/>
                <w:b/>
                <w:bCs/>
                <w:sz w:val="22"/>
                <w:szCs w:val="22"/>
              </w:rPr>
              <w:t xml:space="preserve">ABSTRACT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9942BF" w:rsidRPr="0077723B" w:rsidRDefault="009942BF" w:rsidP="00A741C8">
            <w:pPr>
              <w:pStyle w:val="Default"/>
              <w:jc w:val="right"/>
              <w:rPr>
                <w:rFonts w:ascii="Times New Roman" w:hAnsi="Times New Roman" w:cs="Times New Roman"/>
                <w:color w:val="auto"/>
              </w:rPr>
            </w:pPr>
          </w:p>
        </w:tc>
      </w:tr>
      <w:tr w:rsidR="009942BF" w:rsidRPr="0077723B" w:rsidTr="0074752C">
        <w:trPr>
          <w:gridBefore w:val="1"/>
          <w:wBefore w:w="114" w:type="dxa"/>
          <w:trHeight w:val="810"/>
        </w:trPr>
        <w:tc>
          <w:tcPr>
            <w:tcW w:w="2800" w:type="dxa"/>
            <w:gridSpan w:val="2"/>
            <w:tcBorders>
              <w:top w:val="single" w:sz="5" w:space="0" w:color="000000"/>
              <w:left w:val="single" w:sz="5" w:space="0" w:color="000000"/>
              <w:bottom w:val="double" w:sz="2" w:space="0" w:color="FFFFCC"/>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Structured summary </w:t>
            </w:r>
          </w:p>
        </w:tc>
        <w:tc>
          <w:tcPr>
            <w:tcW w:w="540" w:type="dxa"/>
            <w:gridSpan w:val="2"/>
            <w:tcBorders>
              <w:top w:val="single" w:sz="5" w:space="0" w:color="000000"/>
              <w:left w:val="single" w:sz="5" w:space="0" w:color="000000"/>
              <w:bottom w:val="double" w:sz="2" w:space="0" w:color="FFFFCC"/>
              <w:right w:val="single" w:sz="5" w:space="0" w:color="000000"/>
            </w:tcBorders>
          </w:tcPr>
          <w:p w:rsidR="009942BF" w:rsidRPr="0077723B" w:rsidRDefault="009942BF"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2</w:t>
            </w:r>
          </w:p>
        </w:tc>
        <w:tc>
          <w:tcPr>
            <w:tcW w:w="10600" w:type="dxa"/>
            <w:gridSpan w:val="2"/>
            <w:tcBorders>
              <w:top w:val="single" w:sz="5" w:space="0" w:color="000000"/>
              <w:left w:val="single" w:sz="5" w:space="0" w:color="000000"/>
              <w:bottom w:val="doub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gridSpan w:val="2"/>
            <w:tcBorders>
              <w:top w:val="single" w:sz="5" w:space="0" w:color="000000"/>
              <w:left w:val="single" w:sz="5" w:space="0" w:color="000000"/>
              <w:bottom w:val="doub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1</w:t>
            </w:r>
          </w:p>
        </w:tc>
      </w:tr>
      <w:tr w:rsidR="009942BF" w:rsidRPr="0077723B" w:rsidTr="0074752C">
        <w:trPr>
          <w:gridBefore w:val="1"/>
          <w:wBefore w:w="114" w:type="dxa"/>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9942BF" w:rsidRPr="0077723B" w:rsidRDefault="009942BF" w:rsidP="00A741C8">
            <w:pPr>
              <w:pStyle w:val="Default"/>
              <w:rPr>
                <w:rFonts w:ascii="Times New Roman" w:hAnsi="Times New Roman" w:cs="Times New Roman"/>
                <w:sz w:val="22"/>
                <w:szCs w:val="22"/>
              </w:rPr>
            </w:pPr>
            <w:r w:rsidRPr="0077723B">
              <w:rPr>
                <w:rFonts w:ascii="Times New Roman" w:hAnsi="Times New Roman" w:cs="Times New Roman"/>
                <w:b/>
                <w:bCs/>
                <w:sz w:val="22"/>
                <w:szCs w:val="22"/>
              </w:rPr>
              <w:t xml:space="preserve">INTRODUCTION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9942BF" w:rsidRPr="0077723B" w:rsidRDefault="009942BF" w:rsidP="00A741C8">
            <w:pPr>
              <w:pStyle w:val="Default"/>
              <w:jc w:val="right"/>
              <w:rPr>
                <w:rFonts w:ascii="Times New Roman" w:hAnsi="Times New Roman" w:cs="Times New Roman"/>
                <w:color w:val="auto"/>
              </w:rPr>
            </w:pPr>
          </w:p>
        </w:tc>
      </w:tr>
      <w:tr w:rsidR="009942BF" w:rsidRPr="0077723B" w:rsidTr="0074752C">
        <w:trPr>
          <w:gridBefore w:val="1"/>
          <w:wBefore w:w="114" w:type="dxa"/>
          <w:trHeight w:val="333"/>
        </w:trPr>
        <w:tc>
          <w:tcPr>
            <w:tcW w:w="28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Rationale </w:t>
            </w:r>
          </w:p>
        </w:tc>
        <w:tc>
          <w:tcPr>
            <w:tcW w:w="54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3</w:t>
            </w:r>
          </w:p>
        </w:tc>
        <w:tc>
          <w:tcPr>
            <w:tcW w:w="106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Describe the rationale for the review in the context of what is already known. </w:t>
            </w:r>
          </w:p>
        </w:tc>
        <w:tc>
          <w:tcPr>
            <w:tcW w:w="126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3</w:t>
            </w:r>
          </w:p>
        </w:tc>
      </w:tr>
      <w:tr w:rsidR="009942BF" w:rsidRPr="0077723B" w:rsidTr="0074752C">
        <w:trPr>
          <w:gridBefore w:val="1"/>
          <w:wBefore w:w="114" w:type="dxa"/>
          <w:trHeight w:val="568"/>
        </w:trPr>
        <w:tc>
          <w:tcPr>
            <w:tcW w:w="2800" w:type="dxa"/>
            <w:gridSpan w:val="2"/>
            <w:tcBorders>
              <w:top w:val="single" w:sz="5" w:space="0" w:color="000000"/>
              <w:left w:val="single" w:sz="5" w:space="0" w:color="000000"/>
              <w:bottom w:val="double" w:sz="2" w:space="0" w:color="FFFFCC"/>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Objectives </w:t>
            </w:r>
          </w:p>
        </w:tc>
        <w:tc>
          <w:tcPr>
            <w:tcW w:w="540" w:type="dxa"/>
            <w:gridSpan w:val="2"/>
            <w:tcBorders>
              <w:top w:val="single" w:sz="5" w:space="0" w:color="000000"/>
              <w:left w:val="single" w:sz="5" w:space="0" w:color="000000"/>
              <w:bottom w:val="double" w:sz="2" w:space="0" w:color="FFFFCC"/>
              <w:right w:val="single" w:sz="5" w:space="0" w:color="000000"/>
            </w:tcBorders>
          </w:tcPr>
          <w:p w:rsidR="009942BF" w:rsidRPr="0077723B" w:rsidRDefault="009942BF"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4</w:t>
            </w:r>
          </w:p>
        </w:tc>
        <w:tc>
          <w:tcPr>
            <w:tcW w:w="10600" w:type="dxa"/>
            <w:gridSpan w:val="2"/>
            <w:tcBorders>
              <w:top w:val="single" w:sz="5" w:space="0" w:color="000000"/>
              <w:left w:val="single" w:sz="5" w:space="0" w:color="000000"/>
              <w:bottom w:val="doub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Provide an explicit statement of questions being addressed with reference to participants, interventions, comparisons, outcomes, and study design (PICOS). </w:t>
            </w:r>
          </w:p>
        </w:tc>
        <w:tc>
          <w:tcPr>
            <w:tcW w:w="1260" w:type="dxa"/>
            <w:gridSpan w:val="2"/>
            <w:tcBorders>
              <w:top w:val="single" w:sz="5" w:space="0" w:color="000000"/>
              <w:left w:val="single" w:sz="5" w:space="0" w:color="000000"/>
              <w:bottom w:val="doub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3-4</w:t>
            </w:r>
          </w:p>
        </w:tc>
      </w:tr>
      <w:tr w:rsidR="009942BF" w:rsidRPr="0077723B" w:rsidTr="0074752C">
        <w:trPr>
          <w:gridBefore w:val="1"/>
          <w:wBefore w:w="114" w:type="dxa"/>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9942BF" w:rsidRPr="0077723B" w:rsidRDefault="009942BF" w:rsidP="00A741C8">
            <w:pPr>
              <w:pStyle w:val="Default"/>
              <w:rPr>
                <w:rFonts w:ascii="Times New Roman" w:hAnsi="Times New Roman" w:cs="Times New Roman"/>
                <w:sz w:val="22"/>
                <w:szCs w:val="22"/>
              </w:rPr>
            </w:pPr>
            <w:r w:rsidRPr="0077723B">
              <w:rPr>
                <w:rFonts w:ascii="Times New Roman" w:hAnsi="Times New Roman" w:cs="Times New Roman"/>
                <w:b/>
                <w:bCs/>
                <w:sz w:val="22"/>
                <w:szCs w:val="22"/>
              </w:rPr>
              <w:t xml:space="preserve">METHODS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9942BF" w:rsidRPr="0077723B" w:rsidRDefault="009942BF" w:rsidP="00A741C8">
            <w:pPr>
              <w:pStyle w:val="Default"/>
              <w:jc w:val="right"/>
              <w:rPr>
                <w:rFonts w:ascii="Times New Roman" w:hAnsi="Times New Roman" w:cs="Times New Roman"/>
                <w:color w:val="auto"/>
              </w:rPr>
            </w:pPr>
          </w:p>
        </w:tc>
      </w:tr>
      <w:tr w:rsidR="009942BF" w:rsidRPr="0077723B" w:rsidTr="0074752C">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Protocol and registration </w:t>
            </w:r>
          </w:p>
        </w:tc>
        <w:tc>
          <w:tcPr>
            <w:tcW w:w="54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5</w:t>
            </w:r>
          </w:p>
        </w:tc>
        <w:tc>
          <w:tcPr>
            <w:tcW w:w="106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Indicate if a review protocol exists, if and where it can be accessed (e.g., Web address), and, if available, provide registration information including registration number. </w:t>
            </w:r>
          </w:p>
        </w:tc>
        <w:tc>
          <w:tcPr>
            <w:tcW w:w="126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4</w:t>
            </w:r>
          </w:p>
        </w:tc>
      </w:tr>
      <w:tr w:rsidR="009942BF" w:rsidRPr="0077723B" w:rsidTr="0074752C">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Eligibility criteria </w:t>
            </w:r>
          </w:p>
        </w:tc>
        <w:tc>
          <w:tcPr>
            <w:tcW w:w="54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6</w:t>
            </w:r>
          </w:p>
        </w:tc>
        <w:tc>
          <w:tcPr>
            <w:tcW w:w="106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Specify study characteristics (e.g., PICOS, length of follow-up) and report characteristics (e.g., years considered, language, publication status) used as criteria for eligibility, giving rationale. </w:t>
            </w:r>
          </w:p>
        </w:tc>
        <w:tc>
          <w:tcPr>
            <w:tcW w:w="126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4</w:t>
            </w:r>
          </w:p>
        </w:tc>
      </w:tr>
      <w:tr w:rsidR="009942BF" w:rsidRPr="0077723B" w:rsidTr="0074752C">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Information sources </w:t>
            </w:r>
          </w:p>
        </w:tc>
        <w:tc>
          <w:tcPr>
            <w:tcW w:w="54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7</w:t>
            </w:r>
          </w:p>
        </w:tc>
        <w:tc>
          <w:tcPr>
            <w:tcW w:w="106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Describe all information sources (e.g., databases with dates of coverage, contact with study authors to identify additional studies) in the search and date last searched. </w:t>
            </w:r>
          </w:p>
        </w:tc>
        <w:tc>
          <w:tcPr>
            <w:tcW w:w="126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4</w:t>
            </w:r>
          </w:p>
        </w:tc>
      </w:tr>
      <w:tr w:rsidR="009942BF" w:rsidRPr="0077723B" w:rsidTr="0074752C">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Search </w:t>
            </w:r>
          </w:p>
        </w:tc>
        <w:tc>
          <w:tcPr>
            <w:tcW w:w="54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8</w:t>
            </w:r>
          </w:p>
        </w:tc>
        <w:tc>
          <w:tcPr>
            <w:tcW w:w="106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Present full electronic search strategy for at least one database, including any limits used, such that it could be repeated. </w:t>
            </w:r>
          </w:p>
        </w:tc>
        <w:tc>
          <w:tcPr>
            <w:tcW w:w="126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4</w:t>
            </w:r>
          </w:p>
        </w:tc>
      </w:tr>
      <w:tr w:rsidR="009942BF" w:rsidRPr="0077723B" w:rsidTr="0074752C">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Study selection </w:t>
            </w:r>
          </w:p>
        </w:tc>
        <w:tc>
          <w:tcPr>
            <w:tcW w:w="54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9</w:t>
            </w:r>
          </w:p>
        </w:tc>
        <w:tc>
          <w:tcPr>
            <w:tcW w:w="106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State the process for selecting studies (i.e., screening, eligibility, included in systematic review, and, if applicable, included in the meta-analysis). </w:t>
            </w:r>
          </w:p>
        </w:tc>
        <w:tc>
          <w:tcPr>
            <w:tcW w:w="126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4</w:t>
            </w:r>
          </w:p>
        </w:tc>
      </w:tr>
      <w:tr w:rsidR="009942BF" w:rsidRPr="0077723B" w:rsidTr="0074752C">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Data collection process </w:t>
            </w:r>
          </w:p>
        </w:tc>
        <w:tc>
          <w:tcPr>
            <w:tcW w:w="54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10</w:t>
            </w:r>
          </w:p>
        </w:tc>
        <w:tc>
          <w:tcPr>
            <w:tcW w:w="106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Describe method of data extraction from reports (e.g., piloted forms, independently, in duplicate) and any processes for obtaining and confirming data from investigators. </w:t>
            </w:r>
          </w:p>
        </w:tc>
        <w:tc>
          <w:tcPr>
            <w:tcW w:w="126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5</w:t>
            </w:r>
          </w:p>
        </w:tc>
      </w:tr>
      <w:tr w:rsidR="009942BF" w:rsidRPr="0077723B" w:rsidTr="0074752C">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Data items </w:t>
            </w:r>
          </w:p>
        </w:tc>
        <w:tc>
          <w:tcPr>
            <w:tcW w:w="54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11</w:t>
            </w:r>
          </w:p>
        </w:tc>
        <w:tc>
          <w:tcPr>
            <w:tcW w:w="106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List and define all variables for which data were sought (e.g., PICOS, funding sources) and any assumptions and simplifications made. </w:t>
            </w:r>
          </w:p>
        </w:tc>
        <w:tc>
          <w:tcPr>
            <w:tcW w:w="126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5</w:t>
            </w:r>
          </w:p>
        </w:tc>
      </w:tr>
      <w:tr w:rsidR="009942BF" w:rsidRPr="0077723B" w:rsidTr="0074752C">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8914E8">
            <w:pPr>
              <w:pStyle w:val="Default"/>
              <w:spacing w:before="40" w:after="40"/>
              <w:ind w:leftChars="-54" w:left="-113"/>
              <w:rPr>
                <w:rFonts w:ascii="Times New Roman" w:hAnsi="Times New Roman" w:cs="Times New Roman"/>
                <w:sz w:val="20"/>
                <w:szCs w:val="20"/>
              </w:rPr>
            </w:pPr>
            <w:r w:rsidRPr="0077723B">
              <w:rPr>
                <w:rFonts w:ascii="Times New Roman" w:hAnsi="Times New Roman" w:cs="Times New Roman"/>
                <w:sz w:val="20"/>
                <w:szCs w:val="20"/>
              </w:rPr>
              <w:t xml:space="preserve">Risk of bias in individual studies </w:t>
            </w:r>
          </w:p>
        </w:tc>
        <w:tc>
          <w:tcPr>
            <w:tcW w:w="54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12</w:t>
            </w:r>
          </w:p>
        </w:tc>
        <w:tc>
          <w:tcPr>
            <w:tcW w:w="106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5</w:t>
            </w:r>
          </w:p>
        </w:tc>
      </w:tr>
      <w:tr w:rsidR="009942BF" w:rsidRPr="0077723B" w:rsidTr="0074752C">
        <w:trPr>
          <w:gridBefore w:val="1"/>
          <w:wBefore w:w="114" w:type="dxa"/>
          <w:trHeight w:val="333"/>
        </w:trPr>
        <w:tc>
          <w:tcPr>
            <w:tcW w:w="28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Summary measures </w:t>
            </w:r>
          </w:p>
        </w:tc>
        <w:tc>
          <w:tcPr>
            <w:tcW w:w="54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13</w:t>
            </w:r>
          </w:p>
        </w:tc>
        <w:tc>
          <w:tcPr>
            <w:tcW w:w="106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State the principal summary measures (e.g., risk ratio, difference in means). </w:t>
            </w:r>
          </w:p>
        </w:tc>
        <w:tc>
          <w:tcPr>
            <w:tcW w:w="126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5</w:t>
            </w:r>
          </w:p>
        </w:tc>
      </w:tr>
      <w:tr w:rsidR="009942BF" w:rsidRPr="0077723B" w:rsidTr="0074752C">
        <w:trPr>
          <w:gridBefore w:val="1"/>
          <w:wBefore w:w="114" w:type="dxa"/>
          <w:trHeight w:val="580"/>
        </w:trPr>
        <w:tc>
          <w:tcPr>
            <w:tcW w:w="28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Synthesis of results </w:t>
            </w:r>
          </w:p>
        </w:tc>
        <w:tc>
          <w:tcPr>
            <w:tcW w:w="54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14</w:t>
            </w:r>
          </w:p>
        </w:tc>
        <w:tc>
          <w:tcPr>
            <w:tcW w:w="1060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Describe the methods of handling data and combining results of studies, if done, including measures of consistency (e.g., I</w:t>
            </w:r>
            <w:r w:rsidRPr="0077723B">
              <w:rPr>
                <w:rFonts w:ascii="Times New Roman" w:hAnsi="Times New Roman" w:cs="Times New Roman"/>
                <w:sz w:val="20"/>
                <w:szCs w:val="20"/>
                <w:vertAlign w:val="superscript"/>
              </w:rPr>
              <w:t>2</w:t>
            </w:r>
            <w:r w:rsidRPr="0077723B">
              <w:rPr>
                <w:rFonts w:ascii="Times New Roman" w:hAnsi="Times New Roman" w:cs="Times New Roman"/>
                <w:sz w:val="13"/>
                <w:szCs w:val="13"/>
              </w:rPr>
              <w:t xml:space="preserve">) </w:t>
            </w:r>
            <w:r w:rsidRPr="0077723B">
              <w:rPr>
                <w:rFonts w:ascii="Times New Roman" w:hAnsi="Times New Roman" w:cs="Times New Roman"/>
                <w:sz w:val="20"/>
                <w:szCs w:val="20"/>
              </w:rPr>
              <w:t xml:space="preserve">for each meta-analysis. </w:t>
            </w:r>
          </w:p>
        </w:tc>
        <w:tc>
          <w:tcPr>
            <w:tcW w:w="1260" w:type="dxa"/>
            <w:gridSpan w:val="2"/>
            <w:tcBorders>
              <w:top w:val="single" w:sz="5" w:space="0" w:color="000000"/>
              <w:left w:val="single" w:sz="5" w:space="0" w:color="000000"/>
              <w:bottom w:val="single" w:sz="5" w:space="0" w:color="000000"/>
              <w:right w:val="single" w:sz="5" w:space="0" w:color="000000"/>
            </w:tcBorders>
          </w:tcPr>
          <w:p w:rsidR="009942BF" w:rsidRPr="0077723B" w:rsidRDefault="009942BF"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5</w:t>
            </w:r>
          </w:p>
        </w:tc>
      </w:tr>
      <w:tr w:rsidR="0074752C" w:rsidRPr="0077723B" w:rsidTr="0074752C">
        <w:trPr>
          <w:gridBefore w:val="1"/>
          <w:wBefore w:w="114" w:type="dxa"/>
          <w:trHeight w:val="580"/>
        </w:trPr>
        <w:tc>
          <w:tcPr>
            <w:tcW w:w="2800" w:type="dxa"/>
            <w:gridSpan w:val="2"/>
            <w:tcBorders>
              <w:top w:val="single" w:sz="5" w:space="0" w:color="000000"/>
              <w:left w:val="single" w:sz="5" w:space="0" w:color="000000"/>
              <w:bottom w:val="single" w:sz="5" w:space="0" w:color="000000"/>
              <w:right w:val="single" w:sz="5" w:space="0" w:color="000000"/>
            </w:tcBorders>
            <w:shd w:val="clear" w:color="auto" w:fill="63639A"/>
          </w:tcPr>
          <w:p w:rsidR="0074752C" w:rsidRPr="0077723B" w:rsidRDefault="0074752C" w:rsidP="0074752C">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Section/topic </w:t>
            </w:r>
          </w:p>
        </w:tc>
        <w:tc>
          <w:tcPr>
            <w:tcW w:w="540" w:type="dxa"/>
            <w:gridSpan w:val="2"/>
            <w:tcBorders>
              <w:top w:val="single" w:sz="5" w:space="0" w:color="000000"/>
              <w:left w:val="single" w:sz="5" w:space="0" w:color="000000"/>
              <w:bottom w:val="single" w:sz="5" w:space="0" w:color="000000"/>
              <w:right w:val="single" w:sz="5" w:space="0" w:color="000000"/>
            </w:tcBorders>
            <w:shd w:val="clear" w:color="auto" w:fill="63639A"/>
          </w:tcPr>
          <w:p w:rsidR="0074752C" w:rsidRPr="0077723B" w:rsidRDefault="0074752C" w:rsidP="0074752C">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w:t>
            </w:r>
          </w:p>
        </w:tc>
        <w:tc>
          <w:tcPr>
            <w:tcW w:w="10600" w:type="dxa"/>
            <w:gridSpan w:val="2"/>
            <w:tcBorders>
              <w:top w:val="single" w:sz="5" w:space="0" w:color="000000"/>
              <w:left w:val="single" w:sz="5" w:space="0" w:color="000000"/>
              <w:bottom w:val="single" w:sz="5" w:space="0" w:color="000000"/>
              <w:right w:val="single" w:sz="5" w:space="0" w:color="000000"/>
            </w:tcBorders>
            <w:shd w:val="clear" w:color="auto" w:fill="63639A"/>
          </w:tcPr>
          <w:p w:rsidR="0074752C" w:rsidRPr="0077723B" w:rsidRDefault="0074752C" w:rsidP="0074752C">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Checklist item </w:t>
            </w:r>
          </w:p>
        </w:tc>
        <w:tc>
          <w:tcPr>
            <w:tcW w:w="1260" w:type="dxa"/>
            <w:gridSpan w:val="2"/>
            <w:tcBorders>
              <w:top w:val="single" w:sz="5" w:space="0" w:color="000000"/>
              <w:left w:val="single" w:sz="5" w:space="0" w:color="000000"/>
              <w:bottom w:val="single" w:sz="5" w:space="0" w:color="000000"/>
              <w:right w:val="single" w:sz="5" w:space="0" w:color="000000"/>
            </w:tcBorders>
            <w:shd w:val="clear" w:color="auto" w:fill="63639A"/>
          </w:tcPr>
          <w:p w:rsidR="0074752C" w:rsidRPr="0077723B" w:rsidRDefault="0074752C" w:rsidP="0074752C">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 xml:space="preserve">Reported on page # </w:t>
            </w:r>
          </w:p>
        </w:tc>
      </w:tr>
      <w:tr w:rsidR="0074752C" w:rsidRPr="0077723B" w:rsidTr="0074752C">
        <w:trPr>
          <w:gridBefore w:val="1"/>
          <w:wBefore w:w="114" w:type="dxa"/>
          <w:trHeight w:val="580"/>
        </w:trPr>
        <w:tc>
          <w:tcPr>
            <w:tcW w:w="28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Risk of bias across studies </w:t>
            </w:r>
          </w:p>
        </w:tc>
        <w:tc>
          <w:tcPr>
            <w:tcW w:w="54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15</w:t>
            </w:r>
          </w:p>
        </w:tc>
        <w:tc>
          <w:tcPr>
            <w:tcW w:w="106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Specify any assessment of risk of bias that may affect the cumulative evidence (e.g., publication bias, selective reporting within studies). </w:t>
            </w:r>
          </w:p>
        </w:tc>
        <w:tc>
          <w:tcPr>
            <w:tcW w:w="126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5</w:t>
            </w:r>
          </w:p>
        </w:tc>
      </w:tr>
      <w:tr w:rsidR="0074752C" w:rsidRPr="0077723B" w:rsidTr="0074752C">
        <w:trPr>
          <w:gridBefore w:val="1"/>
          <w:wBefore w:w="114" w:type="dxa"/>
          <w:trHeight w:val="580"/>
        </w:trPr>
        <w:tc>
          <w:tcPr>
            <w:tcW w:w="28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Additional analyses </w:t>
            </w:r>
          </w:p>
        </w:tc>
        <w:tc>
          <w:tcPr>
            <w:tcW w:w="54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16</w:t>
            </w:r>
          </w:p>
        </w:tc>
        <w:tc>
          <w:tcPr>
            <w:tcW w:w="106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Describe methods of additional analyses (e.g., sensitivity or subgroup analyses, meta-regression), if done, indicating which were pre-specified. </w:t>
            </w:r>
          </w:p>
        </w:tc>
        <w:tc>
          <w:tcPr>
            <w:tcW w:w="126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5</w:t>
            </w:r>
          </w:p>
        </w:tc>
      </w:tr>
      <w:tr w:rsidR="0074752C" w:rsidRPr="0077723B" w:rsidTr="0074752C">
        <w:trPr>
          <w:gridAfter w:val="1"/>
          <w:wAfter w:w="114" w:type="dxa"/>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74752C" w:rsidRPr="0077723B" w:rsidRDefault="0074752C" w:rsidP="00A741C8">
            <w:pPr>
              <w:pStyle w:val="Default"/>
              <w:rPr>
                <w:rFonts w:ascii="Times New Roman" w:hAnsi="Times New Roman" w:cs="Times New Roman"/>
                <w:sz w:val="22"/>
                <w:szCs w:val="22"/>
              </w:rPr>
            </w:pPr>
            <w:r w:rsidRPr="0077723B">
              <w:rPr>
                <w:rFonts w:ascii="Times New Roman" w:hAnsi="Times New Roman" w:cs="Times New Roman"/>
                <w:b/>
                <w:bCs/>
                <w:sz w:val="22"/>
                <w:szCs w:val="22"/>
              </w:rPr>
              <w:t xml:space="preserve">RESULTS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74752C" w:rsidRPr="0077723B" w:rsidRDefault="0074752C" w:rsidP="00A741C8">
            <w:pPr>
              <w:pStyle w:val="Default"/>
              <w:jc w:val="center"/>
              <w:rPr>
                <w:rFonts w:ascii="Times New Roman" w:hAnsi="Times New Roman" w:cs="Times New Roman"/>
                <w:color w:val="auto"/>
              </w:rPr>
            </w:pPr>
          </w:p>
        </w:tc>
      </w:tr>
      <w:tr w:rsidR="0074752C" w:rsidRPr="0077723B" w:rsidTr="0074752C">
        <w:trPr>
          <w:gridAfter w:val="1"/>
          <w:wAfter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Study selection </w:t>
            </w:r>
          </w:p>
        </w:tc>
        <w:tc>
          <w:tcPr>
            <w:tcW w:w="54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17</w:t>
            </w:r>
          </w:p>
        </w:tc>
        <w:tc>
          <w:tcPr>
            <w:tcW w:w="106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Give numbers of studies screened, assessed for eligibility, and included in the review, with reasons for exclusions at each stage, ideally with a flow diagram. </w:t>
            </w:r>
          </w:p>
        </w:tc>
        <w:tc>
          <w:tcPr>
            <w:tcW w:w="126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5</w:t>
            </w:r>
          </w:p>
        </w:tc>
      </w:tr>
      <w:tr w:rsidR="0074752C" w:rsidRPr="0077723B" w:rsidTr="0074752C">
        <w:trPr>
          <w:gridAfter w:val="1"/>
          <w:wAfter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Study characteristics </w:t>
            </w:r>
          </w:p>
        </w:tc>
        <w:tc>
          <w:tcPr>
            <w:tcW w:w="54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18</w:t>
            </w:r>
          </w:p>
        </w:tc>
        <w:tc>
          <w:tcPr>
            <w:tcW w:w="106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For each study, present characteristics for which data were extracted (e.g., study size, PICOS, follow-up period) and provide the citations. </w:t>
            </w:r>
          </w:p>
        </w:tc>
        <w:tc>
          <w:tcPr>
            <w:tcW w:w="126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5</w:t>
            </w:r>
          </w:p>
        </w:tc>
      </w:tr>
      <w:tr w:rsidR="0074752C" w:rsidRPr="0077723B" w:rsidTr="0074752C">
        <w:trPr>
          <w:gridAfter w:val="1"/>
          <w:wAfter w:w="114" w:type="dxa"/>
          <w:trHeight w:val="333"/>
        </w:trPr>
        <w:tc>
          <w:tcPr>
            <w:tcW w:w="28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Risk of bias within studies </w:t>
            </w:r>
          </w:p>
        </w:tc>
        <w:tc>
          <w:tcPr>
            <w:tcW w:w="54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19</w:t>
            </w:r>
          </w:p>
        </w:tc>
        <w:tc>
          <w:tcPr>
            <w:tcW w:w="106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Present data on risk of bias of each study and, if available, any outcome level assessment (see item 12). </w:t>
            </w:r>
          </w:p>
        </w:tc>
        <w:tc>
          <w:tcPr>
            <w:tcW w:w="126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6</w:t>
            </w:r>
          </w:p>
        </w:tc>
      </w:tr>
      <w:tr w:rsidR="0074752C" w:rsidRPr="0077723B" w:rsidTr="0074752C">
        <w:trPr>
          <w:gridAfter w:val="1"/>
          <w:wAfter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Results of individual studies </w:t>
            </w:r>
          </w:p>
        </w:tc>
        <w:tc>
          <w:tcPr>
            <w:tcW w:w="54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20</w:t>
            </w:r>
          </w:p>
        </w:tc>
        <w:tc>
          <w:tcPr>
            <w:tcW w:w="106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For all outcomes considered (benefits or harms), present, for each study: (a) simple summary data for each intervention group (b) effect estimates and confidence intervals, ideally with a forest plot. </w:t>
            </w:r>
          </w:p>
        </w:tc>
        <w:tc>
          <w:tcPr>
            <w:tcW w:w="126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6</w:t>
            </w:r>
          </w:p>
        </w:tc>
      </w:tr>
      <w:tr w:rsidR="0074752C" w:rsidRPr="0077723B" w:rsidTr="0074752C">
        <w:trPr>
          <w:gridAfter w:val="1"/>
          <w:wAfter w:w="114" w:type="dxa"/>
          <w:trHeight w:val="335"/>
        </w:trPr>
        <w:tc>
          <w:tcPr>
            <w:tcW w:w="28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Synthesis of results </w:t>
            </w:r>
          </w:p>
        </w:tc>
        <w:tc>
          <w:tcPr>
            <w:tcW w:w="54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21</w:t>
            </w:r>
          </w:p>
        </w:tc>
        <w:tc>
          <w:tcPr>
            <w:tcW w:w="106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Present results of each meta-analysis done, including confidence intervals and measures of consistency. </w:t>
            </w:r>
          </w:p>
        </w:tc>
        <w:tc>
          <w:tcPr>
            <w:tcW w:w="126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6-7</w:t>
            </w:r>
          </w:p>
        </w:tc>
      </w:tr>
      <w:tr w:rsidR="0074752C" w:rsidRPr="0077723B" w:rsidTr="0074752C">
        <w:trPr>
          <w:gridAfter w:val="1"/>
          <w:wAfter w:w="114" w:type="dxa"/>
          <w:trHeight w:val="333"/>
        </w:trPr>
        <w:tc>
          <w:tcPr>
            <w:tcW w:w="28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Risk of bias across studies </w:t>
            </w:r>
          </w:p>
        </w:tc>
        <w:tc>
          <w:tcPr>
            <w:tcW w:w="54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22</w:t>
            </w:r>
          </w:p>
        </w:tc>
        <w:tc>
          <w:tcPr>
            <w:tcW w:w="106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Present results of any assessment of risk of bias across studies (see Item 15). </w:t>
            </w:r>
          </w:p>
        </w:tc>
        <w:tc>
          <w:tcPr>
            <w:tcW w:w="126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7-8</w:t>
            </w:r>
          </w:p>
        </w:tc>
      </w:tr>
      <w:tr w:rsidR="0074752C" w:rsidRPr="0077723B" w:rsidTr="0074752C">
        <w:trPr>
          <w:gridAfter w:val="1"/>
          <w:wAfter w:w="114" w:type="dxa"/>
          <w:trHeight w:val="393"/>
        </w:trPr>
        <w:tc>
          <w:tcPr>
            <w:tcW w:w="2800" w:type="dxa"/>
            <w:gridSpan w:val="2"/>
            <w:tcBorders>
              <w:top w:val="single" w:sz="5" w:space="0" w:color="000000"/>
              <w:left w:val="single" w:sz="5" w:space="0" w:color="000000"/>
              <w:bottom w:val="double" w:sz="2" w:space="0" w:color="FFFFCC"/>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Additional analysis </w:t>
            </w:r>
          </w:p>
        </w:tc>
        <w:tc>
          <w:tcPr>
            <w:tcW w:w="540" w:type="dxa"/>
            <w:gridSpan w:val="2"/>
            <w:tcBorders>
              <w:top w:val="single" w:sz="5" w:space="0" w:color="000000"/>
              <w:left w:val="single" w:sz="5" w:space="0" w:color="000000"/>
              <w:bottom w:val="double" w:sz="2" w:space="0" w:color="FFFFCC"/>
              <w:right w:val="single" w:sz="5" w:space="0" w:color="000000"/>
            </w:tcBorders>
          </w:tcPr>
          <w:p w:rsidR="0074752C" w:rsidRPr="0077723B" w:rsidRDefault="0074752C"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23</w:t>
            </w:r>
          </w:p>
        </w:tc>
        <w:tc>
          <w:tcPr>
            <w:tcW w:w="10600" w:type="dxa"/>
            <w:gridSpan w:val="2"/>
            <w:tcBorders>
              <w:top w:val="single" w:sz="5" w:space="0" w:color="000000"/>
              <w:left w:val="single" w:sz="5" w:space="0" w:color="000000"/>
              <w:bottom w:val="doub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Give results of additional analyses, if done (e.g., sensitivity or subgroup analyses, meta-regression [see Item 16]). </w:t>
            </w:r>
          </w:p>
        </w:tc>
        <w:tc>
          <w:tcPr>
            <w:tcW w:w="1260" w:type="dxa"/>
            <w:gridSpan w:val="2"/>
            <w:tcBorders>
              <w:top w:val="single" w:sz="5" w:space="0" w:color="000000"/>
              <w:left w:val="single" w:sz="5" w:space="0" w:color="000000"/>
              <w:bottom w:val="doub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7</w:t>
            </w:r>
          </w:p>
        </w:tc>
      </w:tr>
      <w:tr w:rsidR="0074752C" w:rsidRPr="0077723B" w:rsidTr="0074752C">
        <w:trPr>
          <w:gridAfter w:val="1"/>
          <w:wAfter w:w="114" w:type="dxa"/>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74752C" w:rsidRPr="0077723B" w:rsidRDefault="0074752C" w:rsidP="00A741C8">
            <w:pPr>
              <w:pStyle w:val="Default"/>
              <w:rPr>
                <w:rFonts w:ascii="Times New Roman" w:hAnsi="Times New Roman" w:cs="Times New Roman"/>
                <w:sz w:val="22"/>
                <w:szCs w:val="22"/>
              </w:rPr>
            </w:pPr>
            <w:r w:rsidRPr="0077723B">
              <w:rPr>
                <w:rFonts w:ascii="Times New Roman" w:hAnsi="Times New Roman" w:cs="Times New Roman"/>
                <w:b/>
                <w:bCs/>
                <w:sz w:val="22"/>
                <w:szCs w:val="22"/>
              </w:rPr>
              <w:t xml:space="preserve">DISCUSSION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74752C" w:rsidRPr="0077723B" w:rsidRDefault="0074752C" w:rsidP="00A741C8">
            <w:pPr>
              <w:pStyle w:val="Default"/>
              <w:jc w:val="center"/>
              <w:rPr>
                <w:rFonts w:ascii="Times New Roman" w:hAnsi="Times New Roman" w:cs="Times New Roman"/>
                <w:color w:val="auto"/>
              </w:rPr>
            </w:pPr>
          </w:p>
        </w:tc>
      </w:tr>
      <w:tr w:rsidR="0074752C" w:rsidRPr="0077723B" w:rsidTr="0074752C">
        <w:trPr>
          <w:gridAfter w:val="1"/>
          <w:wAfter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Summary of evidence </w:t>
            </w:r>
          </w:p>
        </w:tc>
        <w:tc>
          <w:tcPr>
            <w:tcW w:w="54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24</w:t>
            </w:r>
          </w:p>
        </w:tc>
        <w:tc>
          <w:tcPr>
            <w:tcW w:w="106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Summarize the main findings including the strength of evidence for each main outcome; consider their relevance to key groups (e.g., healthcare providers, users, and policy makers). </w:t>
            </w:r>
          </w:p>
        </w:tc>
        <w:tc>
          <w:tcPr>
            <w:tcW w:w="126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8-11</w:t>
            </w:r>
          </w:p>
        </w:tc>
      </w:tr>
      <w:tr w:rsidR="0074752C" w:rsidRPr="0077723B" w:rsidTr="0074752C">
        <w:trPr>
          <w:gridAfter w:val="1"/>
          <w:wAfter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Limitations </w:t>
            </w:r>
          </w:p>
        </w:tc>
        <w:tc>
          <w:tcPr>
            <w:tcW w:w="54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25</w:t>
            </w:r>
          </w:p>
        </w:tc>
        <w:tc>
          <w:tcPr>
            <w:tcW w:w="1060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Discuss limitations at study and outcome level (e.g., risk of bias), and at review-level (e.g., incomplete retrieval of identified research, reporting bias). </w:t>
            </w:r>
          </w:p>
        </w:tc>
        <w:tc>
          <w:tcPr>
            <w:tcW w:w="1260" w:type="dxa"/>
            <w:gridSpan w:val="2"/>
            <w:tcBorders>
              <w:top w:val="single" w:sz="5" w:space="0" w:color="000000"/>
              <w:left w:val="single" w:sz="5" w:space="0" w:color="000000"/>
              <w:bottom w:val="sing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11</w:t>
            </w:r>
          </w:p>
        </w:tc>
      </w:tr>
      <w:tr w:rsidR="0074752C" w:rsidRPr="0077723B" w:rsidTr="0074752C">
        <w:trPr>
          <w:gridAfter w:val="1"/>
          <w:wAfter w:w="114" w:type="dxa"/>
          <w:trHeight w:val="420"/>
        </w:trPr>
        <w:tc>
          <w:tcPr>
            <w:tcW w:w="2800" w:type="dxa"/>
            <w:gridSpan w:val="2"/>
            <w:tcBorders>
              <w:top w:val="single" w:sz="5" w:space="0" w:color="000000"/>
              <w:left w:val="single" w:sz="5" w:space="0" w:color="000000"/>
              <w:bottom w:val="double" w:sz="2" w:space="0" w:color="FFFFCC"/>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Conclusions </w:t>
            </w:r>
          </w:p>
        </w:tc>
        <w:tc>
          <w:tcPr>
            <w:tcW w:w="540" w:type="dxa"/>
            <w:gridSpan w:val="2"/>
            <w:tcBorders>
              <w:top w:val="single" w:sz="5" w:space="0" w:color="000000"/>
              <w:left w:val="single" w:sz="5" w:space="0" w:color="000000"/>
              <w:bottom w:val="double" w:sz="2" w:space="0" w:color="FFFFCC"/>
              <w:right w:val="single" w:sz="5" w:space="0" w:color="000000"/>
            </w:tcBorders>
          </w:tcPr>
          <w:p w:rsidR="0074752C" w:rsidRPr="0077723B" w:rsidRDefault="0074752C"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26</w:t>
            </w:r>
          </w:p>
        </w:tc>
        <w:tc>
          <w:tcPr>
            <w:tcW w:w="10600" w:type="dxa"/>
            <w:gridSpan w:val="2"/>
            <w:tcBorders>
              <w:top w:val="single" w:sz="5" w:space="0" w:color="000000"/>
              <w:left w:val="single" w:sz="5" w:space="0" w:color="000000"/>
              <w:bottom w:val="doub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Provide a general interpretation of the results in the context of other evidence, and implications for future research. </w:t>
            </w:r>
          </w:p>
        </w:tc>
        <w:tc>
          <w:tcPr>
            <w:tcW w:w="1260" w:type="dxa"/>
            <w:gridSpan w:val="2"/>
            <w:tcBorders>
              <w:top w:val="single" w:sz="5" w:space="0" w:color="000000"/>
              <w:left w:val="single" w:sz="5" w:space="0" w:color="000000"/>
              <w:bottom w:val="doub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12</w:t>
            </w:r>
          </w:p>
        </w:tc>
      </w:tr>
      <w:tr w:rsidR="0074752C" w:rsidRPr="0077723B" w:rsidTr="0074752C">
        <w:trPr>
          <w:gridAfter w:val="1"/>
          <w:wAfter w:w="114" w:type="dxa"/>
          <w:trHeight w:val="333"/>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74752C" w:rsidRPr="0077723B" w:rsidRDefault="0074752C" w:rsidP="00A741C8">
            <w:pPr>
              <w:pStyle w:val="Default"/>
              <w:rPr>
                <w:rFonts w:ascii="Times New Roman" w:hAnsi="Times New Roman" w:cs="Times New Roman"/>
                <w:sz w:val="22"/>
                <w:szCs w:val="22"/>
              </w:rPr>
            </w:pPr>
            <w:r w:rsidRPr="0077723B">
              <w:rPr>
                <w:rFonts w:ascii="Times New Roman" w:hAnsi="Times New Roman" w:cs="Times New Roman"/>
                <w:b/>
                <w:bCs/>
                <w:sz w:val="22"/>
                <w:szCs w:val="22"/>
              </w:rPr>
              <w:t xml:space="preserve">FUNDING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74752C" w:rsidRPr="0077723B" w:rsidRDefault="0074752C" w:rsidP="00A741C8">
            <w:pPr>
              <w:pStyle w:val="Default"/>
              <w:jc w:val="center"/>
              <w:rPr>
                <w:rFonts w:ascii="Times New Roman" w:hAnsi="Times New Roman" w:cs="Times New Roman"/>
                <w:color w:val="auto"/>
              </w:rPr>
            </w:pPr>
          </w:p>
        </w:tc>
      </w:tr>
      <w:tr w:rsidR="0074752C" w:rsidRPr="0077723B" w:rsidTr="0074752C">
        <w:trPr>
          <w:gridAfter w:val="1"/>
          <w:wAfter w:w="114" w:type="dxa"/>
          <w:trHeight w:val="570"/>
        </w:trPr>
        <w:tc>
          <w:tcPr>
            <w:tcW w:w="2800" w:type="dxa"/>
            <w:gridSpan w:val="2"/>
            <w:tcBorders>
              <w:top w:val="single" w:sz="5" w:space="0" w:color="000000"/>
              <w:left w:val="single" w:sz="5" w:space="0" w:color="000000"/>
              <w:bottom w:val="doub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Funding </w:t>
            </w:r>
          </w:p>
        </w:tc>
        <w:tc>
          <w:tcPr>
            <w:tcW w:w="540" w:type="dxa"/>
            <w:gridSpan w:val="2"/>
            <w:tcBorders>
              <w:top w:val="single" w:sz="5" w:space="0" w:color="000000"/>
              <w:left w:val="single" w:sz="5" w:space="0" w:color="000000"/>
              <w:bottom w:val="double" w:sz="5" w:space="0" w:color="000000"/>
              <w:right w:val="single" w:sz="5" w:space="0" w:color="000000"/>
            </w:tcBorders>
          </w:tcPr>
          <w:p w:rsidR="0074752C" w:rsidRPr="0077723B" w:rsidRDefault="0074752C" w:rsidP="00A741C8">
            <w:pPr>
              <w:pStyle w:val="Default"/>
              <w:spacing w:before="40" w:after="40"/>
              <w:jc w:val="right"/>
              <w:rPr>
                <w:rFonts w:ascii="Times New Roman" w:hAnsi="Times New Roman" w:cs="Times New Roman"/>
                <w:sz w:val="20"/>
                <w:szCs w:val="20"/>
              </w:rPr>
            </w:pPr>
            <w:r w:rsidRPr="0077723B">
              <w:rPr>
                <w:rFonts w:ascii="Times New Roman" w:hAnsi="Times New Roman" w:cs="Times New Roman"/>
                <w:sz w:val="20"/>
                <w:szCs w:val="20"/>
              </w:rPr>
              <w:t>27</w:t>
            </w:r>
          </w:p>
        </w:tc>
        <w:tc>
          <w:tcPr>
            <w:tcW w:w="10600" w:type="dxa"/>
            <w:gridSpan w:val="2"/>
            <w:tcBorders>
              <w:top w:val="single" w:sz="5" w:space="0" w:color="000000"/>
              <w:left w:val="single" w:sz="5" w:space="0" w:color="000000"/>
              <w:bottom w:val="doub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sz w:val="20"/>
                <w:szCs w:val="20"/>
              </w:rPr>
            </w:pPr>
            <w:r w:rsidRPr="0077723B">
              <w:rPr>
                <w:rFonts w:ascii="Times New Roman" w:hAnsi="Times New Roman" w:cs="Times New Roman"/>
                <w:sz w:val="20"/>
                <w:szCs w:val="20"/>
              </w:rPr>
              <w:t xml:space="preserve">Describe sources of funding for the systematic review and other support (e.g., supply of data); role of funders for the systematic review. </w:t>
            </w:r>
          </w:p>
        </w:tc>
        <w:tc>
          <w:tcPr>
            <w:tcW w:w="1260" w:type="dxa"/>
            <w:gridSpan w:val="2"/>
            <w:tcBorders>
              <w:top w:val="single" w:sz="5" w:space="0" w:color="000000"/>
              <w:left w:val="single" w:sz="5" w:space="0" w:color="000000"/>
              <w:bottom w:val="double" w:sz="5" w:space="0" w:color="000000"/>
              <w:right w:val="single" w:sz="5" w:space="0" w:color="000000"/>
            </w:tcBorders>
          </w:tcPr>
          <w:p w:rsidR="0074752C" w:rsidRPr="0077723B" w:rsidRDefault="0074752C" w:rsidP="00A741C8">
            <w:pPr>
              <w:pStyle w:val="Default"/>
              <w:spacing w:before="40" w:after="40"/>
              <w:rPr>
                <w:rFonts w:ascii="Times New Roman" w:hAnsi="Times New Roman" w:cs="Times New Roman"/>
                <w:color w:val="auto"/>
                <w:lang w:eastAsia="zh-CN"/>
              </w:rPr>
            </w:pPr>
            <w:r w:rsidRPr="0077723B">
              <w:rPr>
                <w:rFonts w:ascii="Times New Roman" w:hAnsi="Times New Roman" w:cs="Times New Roman"/>
                <w:color w:val="auto"/>
                <w:lang w:eastAsia="zh-CN"/>
              </w:rPr>
              <w:t>12</w:t>
            </w:r>
          </w:p>
        </w:tc>
      </w:tr>
    </w:tbl>
    <w:p w:rsidR="006505C4" w:rsidRPr="0077723B" w:rsidRDefault="006505C4">
      <w:pPr>
        <w:widowControl/>
        <w:jc w:val="left"/>
        <w:rPr>
          <w:rFonts w:ascii="Times New Roman" w:hAnsi="Times New Roman" w:cs="Times New Roman"/>
        </w:rPr>
      </w:pPr>
    </w:p>
    <w:p w:rsidR="008914E8" w:rsidRPr="0077723B" w:rsidRDefault="008914E8">
      <w:pPr>
        <w:widowControl/>
        <w:jc w:val="left"/>
        <w:rPr>
          <w:rFonts w:ascii="Times New Roman" w:hAnsi="Times New Roman" w:cs="Times New Roman"/>
        </w:rPr>
      </w:pPr>
    </w:p>
    <w:p w:rsidR="008914E8" w:rsidRPr="0077723B" w:rsidRDefault="008914E8">
      <w:pPr>
        <w:widowControl/>
        <w:jc w:val="left"/>
        <w:rPr>
          <w:rFonts w:ascii="Times New Roman" w:hAnsi="Times New Roman" w:cs="Times New Roman"/>
        </w:rPr>
      </w:pPr>
    </w:p>
    <w:p w:rsidR="008914E8" w:rsidRPr="0077723B" w:rsidRDefault="008914E8">
      <w:pPr>
        <w:widowControl/>
        <w:jc w:val="left"/>
        <w:rPr>
          <w:rFonts w:ascii="Times New Roman" w:hAnsi="Times New Roman" w:cs="Times New Roman"/>
        </w:rPr>
      </w:pPr>
    </w:p>
    <w:p w:rsidR="008914E8" w:rsidRPr="0077723B" w:rsidRDefault="008914E8">
      <w:pPr>
        <w:widowControl/>
        <w:jc w:val="left"/>
        <w:rPr>
          <w:rFonts w:ascii="Times New Roman" w:hAnsi="Times New Roman" w:cs="Times New Roman"/>
        </w:rPr>
      </w:pPr>
    </w:p>
    <w:p w:rsidR="008914E8" w:rsidRPr="0077723B" w:rsidRDefault="008914E8">
      <w:pPr>
        <w:widowControl/>
        <w:jc w:val="left"/>
        <w:rPr>
          <w:rFonts w:ascii="Times New Roman" w:hAnsi="Times New Roman" w:cs="Times New Roman"/>
        </w:rPr>
      </w:pPr>
    </w:p>
    <w:p w:rsidR="008914E8" w:rsidRPr="0077723B" w:rsidRDefault="008325A1">
      <w:pPr>
        <w:widowControl/>
        <w:jc w:val="left"/>
        <w:rPr>
          <w:rStyle w:val="fontstyle21"/>
          <w:rFonts w:ascii="Times New Roman" w:hAnsi="Times New Roman"/>
          <w:b/>
          <w:szCs w:val="20"/>
        </w:rPr>
      </w:pPr>
      <w:r>
        <w:rPr>
          <w:rFonts w:ascii="Times New Roman" w:hAnsi="Times New Roman" w:cs="Times New Roman"/>
          <w:b/>
          <w:bCs/>
          <w:kern w:val="28"/>
          <w:sz w:val="24"/>
          <w:szCs w:val="20"/>
        </w:rPr>
        <w:t>Table S2</w:t>
      </w:r>
      <w:r w:rsidR="008914E8" w:rsidRPr="0077723B">
        <w:rPr>
          <w:rFonts w:ascii="Times New Roman" w:hAnsi="Times New Roman" w:cs="Times New Roman"/>
          <w:b/>
          <w:bCs/>
          <w:kern w:val="28"/>
          <w:sz w:val="24"/>
          <w:szCs w:val="20"/>
        </w:rPr>
        <w:t xml:space="preserve">: </w:t>
      </w:r>
      <w:r w:rsidR="008914E8" w:rsidRPr="0077723B">
        <w:rPr>
          <w:rFonts w:ascii="Times New Roman" w:hAnsi="Times New Roman" w:cs="Times New Roman"/>
          <w:b/>
          <w:kern w:val="28"/>
          <w:sz w:val="24"/>
          <w:szCs w:val="20"/>
        </w:rPr>
        <w:t xml:space="preserve">Search strategy </w:t>
      </w:r>
      <w:r w:rsidR="008914E8" w:rsidRPr="0077723B">
        <w:rPr>
          <w:rFonts w:ascii="Times New Roman" w:hAnsi="Times New Roman" w:cs="Times New Roman"/>
          <w:color w:val="000000"/>
          <w:sz w:val="24"/>
          <w:szCs w:val="20"/>
        </w:rPr>
        <w:br/>
      </w:r>
      <w:r w:rsidR="00AE45AA" w:rsidRPr="0077723B">
        <w:rPr>
          <w:rStyle w:val="fontstyle21"/>
          <w:rFonts w:ascii="Times New Roman" w:hAnsi="Times New Roman"/>
          <w:b/>
          <w:szCs w:val="20"/>
        </w:rPr>
        <w:t>PubMed database</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3969"/>
        <w:gridCol w:w="2693"/>
      </w:tblGrid>
      <w:tr w:rsidR="00AE45AA" w:rsidRPr="0077723B" w:rsidTr="00A741C8">
        <w:tc>
          <w:tcPr>
            <w:tcW w:w="3936"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Search</w:t>
            </w:r>
          </w:p>
        </w:tc>
        <w:tc>
          <w:tcPr>
            <w:tcW w:w="3969"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Query</w:t>
            </w:r>
          </w:p>
        </w:tc>
        <w:tc>
          <w:tcPr>
            <w:tcW w:w="2693"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Results</w:t>
            </w:r>
          </w:p>
        </w:tc>
      </w:tr>
      <w:tr w:rsidR="00AE45AA" w:rsidRPr="0077723B" w:rsidTr="00A741C8">
        <w:tc>
          <w:tcPr>
            <w:tcW w:w="3936" w:type="dxa"/>
          </w:tcPr>
          <w:p w:rsidR="00AE45AA" w:rsidRPr="0077723B" w:rsidRDefault="00AE45AA" w:rsidP="00A741C8">
            <w:pPr>
              <w:jc w:val="left"/>
              <w:rPr>
                <w:rFonts w:ascii="Times New Roman" w:hAnsi="Times New Roman" w:cs="Times New Roman"/>
                <w:sz w:val="24"/>
                <w:szCs w:val="20"/>
              </w:rPr>
            </w:pPr>
            <w:bookmarkStart w:id="11" w:name="OLE_LINK1"/>
            <w:r w:rsidRPr="0077723B">
              <w:rPr>
                <w:rFonts w:ascii="Times New Roman" w:hAnsi="Times New Roman" w:cs="Times New Roman"/>
                <w:color w:val="000000"/>
                <w:sz w:val="24"/>
                <w:szCs w:val="20"/>
              </w:rPr>
              <w:t>#1</w:t>
            </w:r>
            <w:bookmarkEnd w:id="11"/>
          </w:p>
        </w:tc>
        <w:tc>
          <w:tcPr>
            <w:tcW w:w="3969" w:type="dxa"/>
          </w:tcPr>
          <w:p w:rsidR="00AE45AA" w:rsidRPr="0077723B" w:rsidRDefault="00AE45AA" w:rsidP="00A741C8">
            <w:pPr>
              <w:jc w:val="left"/>
              <w:rPr>
                <w:rFonts w:ascii="Times New Roman" w:hAnsi="Times New Roman" w:cs="Times New Roman"/>
                <w:sz w:val="24"/>
                <w:szCs w:val="20"/>
              </w:rPr>
            </w:pPr>
            <w:bookmarkStart w:id="12" w:name="OLE_LINK3"/>
            <w:r w:rsidRPr="0077723B">
              <w:rPr>
                <w:rFonts w:ascii="Times New Roman" w:hAnsi="Times New Roman" w:cs="Times New Roman"/>
                <w:color w:val="000000"/>
                <w:sz w:val="24"/>
                <w:szCs w:val="20"/>
              </w:rPr>
              <w:t>heart rate</w:t>
            </w:r>
            <w:bookmarkEnd w:id="12"/>
          </w:p>
        </w:tc>
        <w:tc>
          <w:tcPr>
            <w:tcW w:w="2693" w:type="dxa"/>
          </w:tcPr>
          <w:p w:rsidR="00AE45AA" w:rsidRPr="0077723B" w:rsidRDefault="00AE45AA" w:rsidP="00A741C8">
            <w:pPr>
              <w:jc w:val="left"/>
              <w:rPr>
                <w:rFonts w:ascii="Times New Roman" w:hAnsi="Times New Roman" w:cs="Times New Roman"/>
                <w:bCs/>
                <w:sz w:val="24"/>
                <w:szCs w:val="20"/>
              </w:rPr>
            </w:pPr>
            <w:r w:rsidRPr="0077723B">
              <w:rPr>
                <w:rFonts w:ascii="Times New Roman" w:hAnsi="Times New Roman" w:cs="Times New Roman"/>
                <w:bCs/>
                <w:sz w:val="24"/>
                <w:szCs w:val="20"/>
              </w:rPr>
              <w:t>226524</w:t>
            </w:r>
          </w:p>
        </w:tc>
      </w:tr>
      <w:tr w:rsidR="00AE45AA" w:rsidRPr="0077723B" w:rsidTr="00A741C8">
        <w:tc>
          <w:tcPr>
            <w:tcW w:w="3936"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#2</w:t>
            </w:r>
          </w:p>
        </w:tc>
        <w:tc>
          <w:tcPr>
            <w:tcW w:w="3969" w:type="dxa"/>
          </w:tcPr>
          <w:p w:rsidR="00AE45AA" w:rsidRPr="0077723B" w:rsidRDefault="00AE45AA" w:rsidP="00A741C8">
            <w:pPr>
              <w:jc w:val="left"/>
              <w:rPr>
                <w:rFonts w:ascii="Times New Roman" w:hAnsi="Times New Roman" w:cs="Times New Roman"/>
                <w:sz w:val="24"/>
                <w:szCs w:val="20"/>
              </w:rPr>
            </w:pPr>
            <w:bookmarkStart w:id="13" w:name="OLE_LINK5"/>
            <w:bookmarkStart w:id="14" w:name="OLE_LINK6"/>
            <w:bookmarkStart w:id="15" w:name="OLE_LINK15"/>
            <w:r w:rsidRPr="0077723B">
              <w:rPr>
                <w:rFonts w:ascii="Times New Roman" w:hAnsi="Times New Roman" w:cs="Times New Roman"/>
                <w:color w:val="000000"/>
                <w:sz w:val="24"/>
                <w:szCs w:val="20"/>
              </w:rPr>
              <w:t>pulse rate</w:t>
            </w:r>
            <w:bookmarkEnd w:id="13"/>
            <w:bookmarkEnd w:id="14"/>
            <w:bookmarkEnd w:id="15"/>
          </w:p>
        </w:tc>
        <w:tc>
          <w:tcPr>
            <w:tcW w:w="2693"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sz w:val="24"/>
                <w:szCs w:val="20"/>
              </w:rPr>
              <w:t>6707</w:t>
            </w:r>
          </w:p>
        </w:tc>
      </w:tr>
      <w:tr w:rsidR="00AE45AA" w:rsidRPr="0077723B" w:rsidTr="00A741C8">
        <w:tc>
          <w:tcPr>
            <w:tcW w:w="3936"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#3</w:t>
            </w:r>
          </w:p>
        </w:tc>
        <w:tc>
          <w:tcPr>
            <w:tcW w:w="3969" w:type="dxa"/>
          </w:tcPr>
          <w:p w:rsidR="00AE45AA" w:rsidRPr="0077723B" w:rsidRDefault="00AE45AA" w:rsidP="00A741C8">
            <w:pPr>
              <w:jc w:val="left"/>
              <w:rPr>
                <w:rFonts w:ascii="Times New Roman" w:hAnsi="Times New Roman" w:cs="Times New Roman"/>
                <w:sz w:val="24"/>
                <w:szCs w:val="20"/>
              </w:rPr>
            </w:pPr>
            <w:bookmarkStart w:id="16" w:name="OLE_LINK4"/>
            <w:bookmarkStart w:id="17" w:name="OLE_LINK17"/>
            <w:r w:rsidRPr="0077723B">
              <w:rPr>
                <w:rFonts w:ascii="Times New Roman" w:hAnsi="Times New Roman" w:cs="Times New Roman"/>
                <w:sz w:val="24"/>
                <w:szCs w:val="20"/>
              </w:rPr>
              <w:t>atrial fibrillation</w:t>
            </w:r>
            <w:bookmarkEnd w:id="16"/>
            <w:bookmarkEnd w:id="17"/>
          </w:p>
        </w:tc>
        <w:tc>
          <w:tcPr>
            <w:tcW w:w="2693"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sz w:val="24"/>
                <w:szCs w:val="20"/>
              </w:rPr>
              <w:t>72822</w:t>
            </w:r>
          </w:p>
        </w:tc>
      </w:tr>
      <w:tr w:rsidR="00AE45AA" w:rsidRPr="0077723B" w:rsidTr="00A741C8">
        <w:tc>
          <w:tcPr>
            <w:tcW w:w="3936" w:type="dxa"/>
          </w:tcPr>
          <w:p w:rsidR="00AE45AA" w:rsidRPr="0077723B" w:rsidRDefault="00AE45AA" w:rsidP="00A741C8">
            <w:pPr>
              <w:jc w:val="left"/>
              <w:rPr>
                <w:rFonts w:ascii="Times New Roman" w:hAnsi="Times New Roman" w:cs="Times New Roman"/>
                <w:sz w:val="24"/>
                <w:szCs w:val="20"/>
              </w:rPr>
            </w:pPr>
            <w:bookmarkStart w:id="18" w:name="_Hlk495227154"/>
            <w:r w:rsidRPr="0077723B">
              <w:rPr>
                <w:rFonts w:ascii="Times New Roman" w:hAnsi="Times New Roman" w:cs="Times New Roman"/>
                <w:color w:val="000000"/>
                <w:sz w:val="24"/>
                <w:szCs w:val="20"/>
              </w:rPr>
              <w:t>#4</w:t>
            </w:r>
          </w:p>
        </w:tc>
        <w:tc>
          <w:tcPr>
            <w:tcW w:w="3969"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sz w:val="24"/>
                <w:szCs w:val="20"/>
              </w:rPr>
              <w:t>atrial flutter</w:t>
            </w:r>
          </w:p>
        </w:tc>
        <w:tc>
          <w:tcPr>
            <w:tcW w:w="2693"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sz w:val="24"/>
                <w:szCs w:val="20"/>
              </w:rPr>
              <w:t>7928</w:t>
            </w:r>
          </w:p>
        </w:tc>
      </w:tr>
      <w:bookmarkEnd w:id="18"/>
      <w:tr w:rsidR="00AE45AA" w:rsidRPr="0077723B" w:rsidTr="00A741C8">
        <w:tc>
          <w:tcPr>
            <w:tcW w:w="3936"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#5</w:t>
            </w:r>
          </w:p>
        </w:tc>
        <w:tc>
          <w:tcPr>
            <w:tcW w:w="3969" w:type="dxa"/>
          </w:tcPr>
          <w:p w:rsidR="00AE45AA" w:rsidRPr="0077723B" w:rsidRDefault="00AE45AA" w:rsidP="00A741C8">
            <w:pPr>
              <w:jc w:val="left"/>
              <w:rPr>
                <w:rFonts w:ascii="Times New Roman" w:hAnsi="Times New Roman" w:cs="Times New Roman"/>
                <w:sz w:val="24"/>
                <w:szCs w:val="20"/>
              </w:rPr>
            </w:pPr>
            <w:bookmarkStart w:id="19" w:name="OLE_LINK18"/>
            <w:r w:rsidRPr="0077723B">
              <w:rPr>
                <w:rFonts w:ascii="Times New Roman" w:hAnsi="Times New Roman" w:cs="Times New Roman"/>
                <w:sz w:val="24"/>
                <w:szCs w:val="20"/>
              </w:rPr>
              <w:t>atrial tachycardia</w:t>
            </w:r>
            <w:bookmarkEnd w:id="19"/>
          </w:p>
        </w:tc>
        <w:tc>
          <w:tcPr>
            <w:tcW w:w="2693"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sz w:val="24"/>
                <w:szCs w:val="20"/>
              </w:rPr>
              <w:t>3258</w:t>
            </w:r>
          </w:p>
        </w:tc>
      </w:tr>
      <w:tr w:rsidR="00AE45AA" w:rsidRPr="0077723B" w:rsidTr="00A741C8">
        <w:tc>
          <w:tcPr>
            <w:tcW w:w="3936"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#6</w:t>
            </w:r>
          </w:p>
        </w:tc>
        <w:tc>
          <w:tcPr>
            <w:tcW w:w="3969" w:type="dxa"/>
          </w:tcPr>
          <w:p w:rsidR="00AE45AA" w:rsidRPr="0077723B" w:rsidRDefault="00AE45AA" w:rsidP="00A741C8">
            <w:pPr>
              <w:jc w:val="left"/>
              <w:rPr>
                <w:rFonts w:ascii="Times New Roman" w:hAnsi="Times New Roman" w:cs="Times New Roman"/>
                <w:sz w:val="24"/>
                <w:szCs w:val="20"/>
              </w:rPr>
            </w:pPr>
            <w:bookmarkStart w:id="20" w:name="OLE_LINK16"/>
            <w:bookmarkStart w:id="21" w:name="OLE_LINK19"/>
            <w:r w:rsidRPr="0077723B">
              <w:rPr>
                <w:rFonts w:ascii="Times New Roman" w:hAnsi="Times New Roman" w:cs="Times New Roman"/>
                <w:sz w:val="24"/>
                <w:szCs w:val="20"/>
              </w:rPr>
              <w:t>supraventricular tachycardia</w:t>
            </w:r>
            <w:bookmarkEnd w:id="20"/>
            <w:bookmarkEnd w:id="21"/>
          </w:p>
        </w:tc>
        <w:tc>
          <w:tcPr>
            <w:tcW w:w="2693"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sz w:val="24"/>
                <w:szCs w:val="20"/>
              </w:rPr>
              <w:t>5847</w:t>
            </w:r>
          </w:p>
        </w:tc>
      </w:tr>
      <w:tr w:rsidR="00AE45AA" w:rsidRPr="0077723B" w:rsidTr="00A741C8">
        <w:tc>
          <w:tcPr>
            <w:tcW w:w="3936" w:type="dxa"/>
          </w:tcPr>
          <w:p w:rsidR="00AE45AA" w:rsidRPr="0077723B" w:rsidRDefault="00AE45AA" w:rsidP="00A741C8">
            <w:pPr>
              <w:jc w:val="left"/>
              <w:rPr>
                <w:rFonts w:ascii="Times New Roman" w:hAnsi="Times New Roman" w:cs="Times New Roman"/>
                <w:color w:val="000000"/>
                <w:sz w:val="24"/>
                <w:szCs w:val="20"/>
              </w:rPr>
            </w:pPr>
            <w:r w:rsidRPr="0077723B">
              <w:rPr>
                <w:rFonts w:ascii="Times New Roman" w:hAnsi="Times New Roman" w:cs="Times New Roman"/>
                <w:color w:val="000000"/>
                <w:sz w:val="24"/>
                <w:szCs w:val="20"/>
              </w:rPr>
              <w:t>#7</w:t>
            </w:r>
          </w:p>
        </w:tc>
        <w:tc>
          <w:tcPr>
            <w:tcW w:w="3969" w:type="dxa"/>
          </w:tcPr>
          <w:p w:rsidR="00AE45AA" w:rsidRPr="0077723B" w:rsidRDefault="00AE45AA" w:rsidP="00A741C8">
            <w:pPr>
              <w:jc w:val="left"/>
              <w:rPr>
                <w:rFonts w:ascii="Times New Roman" w:hAnsi="Times New Roman" w:cs="Times New Roman"/>
                <w:sz w:val="24"/>
                <w:szCs w:val="20"/>
              </w:rPr>
            </w:pPr>
            <w:bookmarkStart w:id="22" w:name="OLE_LINK20"/>
            <w:bookmarkStart w:id="23" w:name="OLE_LINK21"/>
            <w:bookmarkStart w:id="24" w:name="OLE_LINK22"/>
            <w:r w:rsidRPr="0077723B">
              <w:rPr>
                <w:rFonts w:ascii="Times New Roman" w:hAnsi="Times New Roman" w:cs="Times New Roman"/>
                <w:sz w:val="24"/>
                <w:szCs w:val="20"/>
              </w:rPr>
              <w:t>vitamin D</w:t>
            </w:r>
            <w:bookmarkEnd w:id="22"/>
            <w:bookmarkEnd w:id="23"/>
            <w:bookmarkEnd w:id="24"/>
          </w:p>
        </w:tc>
        <w:tc>
          <w:tcPr>
            <w:tcW w:w="2693"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sz w:val="24"/>
                <w:szCs w:val="20"/>
              </w:rPr>
              <w:t>64280</w:t>
            </w:r>
          </w:p>
        </w:tc>
      </w:tr>
      <w:tr w:rsidR="00AE45AA" w:rsidRPr="0077723B" w:rsidTr="00A741C8">
        <w:tc>
          <w:tcPr>
            <w:tcW w:w="3936" w:type="dxa"/>
          </w:tcPr>
          <w:p w:rsidR="00AE45AA" w:rsidRPr="0077723B" w:rsidRDefault="00AE45AA" w:rsidP="00A741C8">
            <w:pPr>
              <w:jc w:val="left"/>
              <w:rPr>
                <w:rFonts w:ascii="Times New Roman" w:hAnsi="Times New Roman" w:cs="Times New Roman"/>
                <w:color w:val="000000"/>
                <w:sz w:val="24"/>
                <w:szCs w:val="20"/>
              </w:rPr>
            </w:pPr>
            <w:r w:rsidRPr="0077723B">
              <w:rPr>
                <w:rFonts w:ascii="Times New Roman" w:hAnsi="Times New Roman" w:cs="Times New Roman"/>
                <w:color w:val="000000"/>
                <w:sz w:val="24"/>
                <w:szCs w:val="20"/>
              </w:rPr>
              <w:t>#8</w:t>
            </w:r>
          </w:p>
        </w:tc>
        <w:tc>
          <w:tcPr>
            <w:tcW w:w="3969" w:type="dxa"/>
          </w:tcPr>
          <w:p w:rsidR="00AE45AA" w:rsidRPr="0077723B" w:rsidRDefault="00AE45AA" w:rsidP="00A741C8">
            <w:pPr>
              <w:jc w:val="left"/>
              <w:rPr>
                <w:rFonts w:ascii="Times New Roman" w:hAnsi="Times New Roman" w:cs="Times New Roman"/>
                <w:sz w:val="24"/>
                <w:szCs w:val="20"/>
              </w:rPr>
            </w:pPr>
            <w:bookmarkStart w:id="25" w:name="OLE_LINK23"/>
            <w:bookmarkStart w:id="26" w:name="OLE_LINK24"/>
            <w:bookmarkStart w:id="27" w:name="OLE_LINK25"/>
            <w:bookmarkStart w:id="28" w:name="OLE_LINK26"/>
            <w:r w:rsidRPr="0077723B">
              <w:rPr>
                <w:rFonts w:ascii="Times New Roman" w:hAnsi="Times New Roman" w:cs="Times New Roman"/>
                <w:sz w:val="24"/>
                <w:szCs w:val="20"/>
              </w:rPr>
              <w:t>25(OH)D</w:t>
            </w:r>
            <w:bookmarkEnd w:id="25"/>
            <w:bookmarkEnd w:id="26"/>
            <w:bookmarkEnd w:id="27"/>
            <w:bookmarkEnd w:id="28"/>
          </w:p>
        </w:tc>
        <w:tc>
          <w:tcPr>
            <w:tcW w:w="2693"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sz w:val="24"/>
                <w:szCs w:val="20"/>
              </w:rPr>
              <w:t>492</w:t>
            </w:r>
          </w:p>
        </w:tc>
      </w:tr>
      <w:tr w:rsidR="00AE45AA" w:rsidRPr="0077723B" w:rsidTr="00A741C8">
        <w:tc>
          <w:tcPr>
            <w:tcW w:w="3936" w:type="dxa"/>
          </w:tcPr>
          <w:p w:rsidR="00AE45AA" w:rsidRPr="0077723B" w:rsidRDefault="00AE45AA" w:rsidP="00A741C8">
            <w:pPr>
              <w:jc w:val="left"/>
              <w:rPr>
                <w:rFonts w:ascii="Times New Roman" w:hAnsi="Times New Roman" w:cs="Times New Roman"/>
                <w:color w:val="000000"/>
                <w:sz w:val="24"/>
                <w:szCs w:val="20"/>
              </w:rPr>
            </w:pPr>
            <w:r w:rsidRPr="0077723B">
              <w:rPr>
                <w:rFonts w:ascii="Times New Roman" w:hAnsi="Times New Roman" w:cs="Times New Roman"/>
                <w:color w:val="000000"/>
                <w:sz w:val="24"/>
                <w:szCs w:val="20"/>
              </w:rPr>
              <w:t>#9</w:t>
            </w:r>
          </w:p>
        </w:tc>
        <w:tc>
          <w:tcPr>
            <w:tcW w:w="3969"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sz w:val="24"/>
                <w:szCs w:val="20"/>
              </w:rPr>
              <w:t xml:space="preserve">#1 </w:t>
            </w:r>
            <w:bookmarkStart w:id="29" w:name="OLE_LINK2"/>
            <w:r w:rsidRPr="0077723B">
              <w:rPr>
                <w:rFonts w:ascii="Times New Roman" w:hAnsi="Times New Roman" w:cs="Times New Roman"/>
                <w:sz w:val="24"/>
                <w:szCs w:val="20"/>
              </w:rPr>
              <w:t xml:space="preserve">OR </w:t>
            </w:r>
            <w:bookmarkEnd w:id="29"/>
            <w:r w:rsidRPr="0077723B">
              <w:rPr>
                <w:rFonts w:ascii="Times New Roman" w:hAnsi="Times New Roman" w:cs="Times New Roman"/>
                <w:sz w:val="24"/>
                <w:szCs w:val="20"/>
              </w:rPr>
              <w:t>#2 OR #3 OR #4 OR #5 OR #6</w:t>
            </w:r>
          </w:p>
        </w:tc>
        <w:tc>
          <w:tcPr>
            <w:tcW w:w="2693"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sz w:val="24"/>
                <w:szCs w:val="20"/>
              </w:rPr>
              <w:t>306963</w:t>
            </w:r>
          </w:p>
        </w:tc>
      </w:tr>
      <w:tr w:rsidR="00AE45AA" w:rsidRPr="0077723B" w:rsidTr="00A741C8">
        <w:tc>
          <w:tcPr>
            <w:tcW w:w="3936" w:type="dxa"/>
          </w:tcPr>
          <w:p w:rsidR="00AE45AA" w:rsidRPr="0077723B" w:rsidRDefault="00AE45AA" w:rsidP="00A741C8">
            <w:pPr>
              <w:jc w:val="left"/>
              <w:rPr>
                <w:rFonts w:ascii="Times New Roman" w:hAnsi="Times New Roman" w:cs="Times New Roman"/>
                <w:color w:val="000000"/>
                <w:sz w:val="24"/>
                <w:szCs w:val="20"/>
              </w:rPr>
            </w:pPr>
            <w:r w:rsidRPr="0077723B">
              <w:rPr>
                <w:rFonts w:ascii="Times New Roman" w:hAnsi="Times New Roman" w:cs="Times New Roman"/>
                <w:color w:val="000000"/>
                <w:sz w:val="24"/>
                <w:szCs w:val="20"/>
              </w:rPr>
              <w:t>#10</w:t>
            </w:r>
          </w:p>
        </w:tc>
        <w:tc>
          <w:tcPr>
            <w:tcW w:w="3969"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sz w:val="24"/>
                <w:szCs w:val="20"/>
              </w:rPr>
              <w:t>#7 OR #8</w:t>
            </w:r>
          </w:p>
        </w:tc>
        <w:tc>
          <w:tcPr>
            <w:tcW w:w="2693"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sz w:val="24"/>
                <w:szCs w:val="20"/>
              </w:rPr>
              <w:t>64294</w:t>
            </w:r>
          </w:p>
        </w:tc>
      </w:tr>
      <w:tr w:rsidR="00AE45AA" w:rsidRPr="0077723B" w:rsidTr="00A741C8">
        <w:tc>
          <w:tcPr>
            <w:tcW w:w="3936" w:type="dxa"/>
          </w:tcPr>
          <w:p w:rsidR="00AE45AA" w:rsidRPr="0077723B" w:rsidRDefault="00AE45AA" w:rsidP="00A741C8">
            <w:pPr>
              <w:jc w:val="left"/>
              <w:rPr>
                <w:rFonts w:ascii="Times New Roman" w:hAnsi="Times New Roman" w:cs="Times New Roman"/>
                <w:color w:val="000000"/>
                <w:sz w:val="24"/>
                <w:szCs w:val="20"/>
              </w:rPr>
            </w:pPr>
            <w:r w:rsidRPr="0077723B">
              <w:rPr>
                <w:rFonts w:ascii="Times New Roman" w:hAnsi="Times New Roman" w:cs="Times New Roman"/>
                <w:color w:val="000000"/>
                <w:sz w:val="24"/>
                <w:szCs w:val="20"/>
              </w:rPr>
              <w:t>#11</w:t>
            </w:r>
          </w:p>
        </w:tc>
        <w:tc>
          <w:tcPr>
            <w:tcW w:w="3969"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sz w:val="24"/>
                <w:szCs w:val="20"/>
              </w:rPr>
              <w:t>#9 AND #10</w:t>
            </w:r>
          </w:p>
        </w:tc>
        <w:tc>
          <w:tcPr>
            <w:tcW w:w="2693" w:type="dxa"/>
          </w:tcPr>
          <w:p w:rsidR="00AE45AA" w:rsidRPr="0077723B" w:rsidRDefault="00AE45AA" w:rsidP="00A741C8">
            <w:pPr>
              <w:jc w:val="left"/>
              <w:rPr>
                <w:rFonts w:ascii="Times New Roman" w:hAnsi="Times New Roman" w:cs="Times New Roman"/>
                <w:sz w:val="24"/>
                <w:szCs w:val="20"/>
              </w:rPr>
            </w:pPr>
            <w:r w:rsidRPr="0077723B">
              <w:rPr>
                <w:rFonts w:ascii="Times New Roman" w:hAnsi="Times New Roman" w:cs="Times New Roman"/>
                <w:sz w:val="24"/>
                <w:szCs w:val="20"/>
              </w:rPr>
              <w:t>176</w:t>
            </w:r>
          </w:p>
        </w:tc>
      </w:tr>
    </w:tbl>
    <w:p w:rsidR="00702F01" w:rsidRPr="0077723B" w:rsidRDefault="00702F01" w:rsidP="00702F01">
      <w:pPr>
        <w:jc w:val="left"/>
        <w:rPr>
          <w:rFonts w:ascii="Times New Roman" w:hAnsi="Times New Roman" w:cs="Times New Roman"/>
          <w:b/>
          <w:sz w:val="24"/>
          <w:szCs w:val="20"/>
        </w:rPr>
      </w:pPr>
      <w:proofErr w:type="spellStart"/>
      <w:r w:rsidRPr="0077723B">
        <w:rPr>
          <w:rFonts w:ascii="Times New Roman" w:hAnsi="Times New Roman" w:cs="Times New Roman"/>
          <w:b/>
          <w:sz w:val="24"/>
          <w:szCs w:val="20"/>
        </w:rPr>
        <w:t>Embase</w:t>
      </w:r>
      <w:proofErr w:type="spellEnd"/>
      <w:r w:rsidRPr="0077723B">
        <w:rPr>
          <w:rFonts w:ascii="Times New Roman" w:hAnsi="Times New Roman" w:cs="Times New Roman"/>
          <w:b/>
          <w:sz w:val="24"/>
          <w:szCs w:val="20"/>
        </w:rPr>
        <w:t xml:space="preserve"> database</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3969"/>
        <w:gridCol w:w="2693"/>
      </w:tblGrid>
      <w:tr w:rsidR="00702F01" w:rsidRPr="0077723B" w:rsidTr="00A741C8">
        <w:tc>
          <w:tcPr>
            <w:tcW w:w="3936"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Search</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Query</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Results</w:t>
            </w:r>
          </w:p>
        </w:tc>
      </w:tr>
      <w:tr w:rsidR="00702F01" w:rsidRPr="0077723B" w:rsidTr="00A741C8">
        <w:tc>
          <w:tcPr>
            <w:tcW w:w="3936"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#1</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heart rate</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294626</w:t>
            </w:r>
          </w:p>
        </w:tc>
      </w:tr>
      <w:tr w:rsidR="00702F01" w:rsidRPr="0077723B" w:rsidTr="00A741C8">
        <w:tc>
          <w:tcPr>
            <w:tcW w:w="3936"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#2</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pulse rate</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56108</w:t>
            </w:r>
          </w:p>
        </w:tc>
      </w:tr>
      <w:tr w:rsidR="00702F01" w:rsidRPr="0077723B" w:rsidTr="00A741C8">
        <w:tc>
          <w:tcPr>
            <w:tcW w:w="3936"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#3</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atrial fibrillation</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150434</w:t>
            </w:r>
          </w:p>
        </w:tc>
      </w:tr>
      <w:tr w:rsidR="00702F01" w:rsidRPr="0077723B" w:rsidTr="00A741C8">
        <w:tc>
          <w:tcPr>
            <w:tcW w:w="3936"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#4</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heart atrium flutter</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13299</w:t>
            </w:r>
          </w:p>
        </w:tc>
      </w:tr>
      <w:tr w:rsidR="00702F01" w:rsidRPr="0077723B" w:rsidTr="00A741C8">
        <w:tc>
          <w:tcPr>
            <w:tcW w:w="3936"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#5</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atrial tachycardia</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20166</w:t>
            </w:r>
          </w:p>
        </w:tc>
      </w:tr>
      <w:tr w:rsidR="00702F01" w:rsidRPr="0077723B" w:rsidTr="00A741C8">
        <w:tc>
          <w:tcPr>
            <w:tcW w:w="3936"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#6</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supraventricular tachycardia</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23282</w:t>
            </w:r>
          </w:p>
        </w:tc>
      </w:tr>
      <w:tr w:rsidR="00702F01" w:rsidRPr="0077723B" w:rsidTr="00A741C8">
        <w:tc>
          <w:tcPr>
            <w:tcW w:w="3936" w:type="dxa"/>
          </w:tcPr>
          <w:p w:rsidR="00702F01" w:rsidRPr="0077723B" w:rsidRDefault="00702F01" w:rsidP="00A741C8">
            <w:pPr>
              <w:jc w:val="left"/>
              <w:rPr>
                <w:rFonts w:ascii="Times New Roman" w:hAnsi="Times New Roman" w:cs="Times New Roman"/>
                <w:color w:val="000000"/>
                <w:sz w:val="24"/>
                <w:szCs w:val="20"/>
              </w:rPr>
            </w:pPr>
            <w:r w:rsidRPr="0077723B">
              <w:rPr>
                <w:rFonts w:ascii="Times New Roman" w:hAnsi="Times New Roman" w:cs="Times New Roman"/>
                <w:color w:val="000000"/>
                <w:sz w:val="24"/>
                <w:szCs w:val="20"/>
              </w:rPr>
              <w:t>#7</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vitamin D</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154056</w:t>
            </w:r>
          </w:p>
        </w:tc>
      </w:tr>
      <w:tr w:rsidR="00702F01" w:rsidRPr="0077723B" w:rsidTr="00A741C8">
        <w:tc>
          <w:tcPr>
            <w:tcW w:w="3936" w:type="dxa"/>
          </w:tcPr>
          <w:p w:rsidR="00702F01" w:rsidRPr="0077723B" w:rsidRDefault="00702F01" w:rsidP="00A741C8">
            <w:pPr>
              <w:jc w:val="left"/>
              <w:rPr>
                <w:rFonts w:ascii="Times New Roman" w:hAnsi="Times New Roman" w:cs="Times New Roman"/>
                <w:color w:val="000000"/>
                <w:sz w:val="24"/>
                <w:szCs w:val="20"/>
              </w:rPr>
            </w:pPr>
            <w:r w:rsidRPr="0077723B">
              <w:rPr>
                <w:rFonts w:ascii="Times New Roman" w:hAnsi="Times New Roman" w:cs="Times New Roman"/>
                <w:color w:val="000000"/>
                <w:sz w:val="24"/>
                <w:szCs w:val="20"/>
              </w:rPr>
              <w:t>#8</w:t>
            </w:r>
          </w:p>
        </w:tc>
        <w:tc>
          <w:tcPr>
            <w:tcW w:w="3969" w:type="dxa"/>
          </w:tcPr>
          <w:p w:rsidR="00702F01" w:rsidRPr="0077723B" w:rsidRDefault="00702F01" w:rsidP="00A741C8">
            <w:pPr>
              <w:jc w:val="left"/>
              <w:rPr>
                <w:rFonts w:ascii="Times New Roman" w:hAnsi="Times New Roman" w:cs="Times New Roman"/>
                <w:color w:val="FF0000"/>
                <w:sz w:val="24"/>
                <w:szCs w:val="20"/>
              </w:rPr>
            </w:pPr>
            <w:r w:rsidRPr="0077723B">
              <w:rPr>
                <w:rFonts w:ascii="Times New Roman" w:hAnsi="Times New Roman" w:cs="Times New Roman"/>
                <w:sz w:val="24"/>
                <w:szCs w:val="20"/>
              </w:rPr>
              <w:t>25(OH)D</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13858</w:t>
            </w:r>
          </w:p>
        </w:tc>
      </w:tr>
      <w:tr w:rsidR="00702F01" w:rsidRPr="0077723B" w:rsidTr="00A741C8">
        <w:tc>
          <w:tcPr>
            <w:tcW w:w="3936" w:type="dxa"/>
          </w:tcPr>
          <w:p w:rsidR="00702F01" w:rsidRPr="0077723B" w:rsidRDefault="00702F01" w:rsidP="00A741C8">
            <w:pPr>
              <w:jc w:val="left"/>
              <w:rPr>
                <w:rFonts w:ascii="Times New Roman" w:hAnsi="Times New Roman" w:cs="Times New Roman"/>
                <w:color w:val="000000"/>
                <w:sz w:val="24"/>
                <w:szCs w:val="20"/>
              </w:rPr>
            </w:pPr>
            <w:r w:rsidRPr="0077723B">
              <w:rPr>
                <w:rFonts w:ascii="Times New Roman" w:hAnsi="Times New Roman" w:cs="Times New Roman"/>
                <w:color w:val="000000"/>
                <w:sz w:val="24"/>
                <w:szCs w:val="20"/>
              </w:rPr>
              <w:t>#9</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#1 OR #2#3 OR #4 OR #5 OR #6</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502788</w:t>
            </w:r>
          </w:p>
        </w:tc>
      </w:tr>
      <w:tr w:rsidR="00702F01" w:rsidRPr="0077723B" w:rsidTr="00A741C8">
        <w:tc>
          <w:tcPr>
            <w:tcW w:w="3936" w:type="dxa"/>
          </w:tcPr>
          <w:p w:rsidR="00702F01" w:rsidRPr="0077723B" w:rsidRDefault="00702F01" w:rsidP="00A741C8">
            <w:pPr>
              <w:jc w:val="left"/>
              <w:rPr>
                <w:rFonts w:ascii="Times New Roman" w:hAnsi="Times New Roman" w:cs="Times New Roman"/>
                <w:color w:val="000000"/>
                <w:sz w:val="24"/>
                <w:szCs w:val="20"/>
              </w:rPr>
            </w:pPr>
            <w:r w:rsidRPr="0077723B">
              <w:rPr>
                <w:rFonts w:ascii="Times New Roman" w:hAnsi="Times New Roman" w:cs="Times New Roman"/>
                <w:color w:val="000000"/>
                <w:sz w:val="24"/>
                <w:szCs w:val="20"/>
              </w:rPr>
              <w:t>#10</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#7 OR #8</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154410</w:t>
            </w:r>
          </w:p>
        </w:tc>
      </w:tr>
      <w:tr w:rsidR="00702F01" w:rsidRPr="0077723B" w:rsidTr="00A741C8">
        <w:tc>
          <w:tcPr>
            <w:tcW w:w="3936" w:type="dxa"/>
          </w:tcPr>
          <w:p w:rsidR="00702F01" w:rsidRPr="0077723B" w:rsidRDefault="00702F01" w:rsidP="00A741C8">
            <w:pPr>
              <w:jc w:val="left"/>
              <w:rPr>
                <w:rFonts w:ascii="Times New Roman" w:hAnsi="Times New Roman" w:cs="Times New Roman"/>
                <w:color w:val="000000"/>
                <w:sz w:val="24"/>
                <w:szCs w:val="20"/>
              </w:rPr>
            </w:pPr>
            <w:r w:rsidRPr="0077723B">
              <w:rPr>
                <w:rFonts w:ascii="Times New Roman" w:hAnsi="Times New Roman" w:cs="Times New Roman"/>
                <w:color w:val="000000"/>
                <w:sz w:val="24"/>
                <w:szCs w:val="20"/>
              </w:rPr>
              <w:t>#11</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#9 AND #10</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1205</w:t>
            </w:r>
          </w:p>
        </w:tc>
      </w:tr>
    </w:tbl>
    <w:p w:rsidR="00702F01" w:rsidRPr="0077723B" w:rsidRDefault="00702F01" w:rsidP="00702F01">
      <w:pPr>
        <w:jc w:val="left"/>
        <w:rPr>
          <w:rFonts w:ascii="Times New Roman" w:hAnsi="Times New Roman" w:cs="Times New Roman"/>
          <w:b/>
          <w:sz w:val="24"/>
          <w:szCs w:val="20"/>
        </w:rPr>
      </w:pPr>
      <w:r w:rsidRPr="0077723B">
        <w:rPr>
          <w:rFonts w:ascii="Times New Roman" w:hAnsi="Times New Roman" w:cs="Times New Roman"/>
          <w:b/>
          <w:sz w:val="24"/>
          <w:szCs w:val="20"/>
        </w:rPr>
        <w:t>Cochrane library</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3969"/>
        <w:gridCol w:w="2693"/>
      </w:tblGrid>
      <w:tr w:rsidR="00702F01" w:rsidRPr="0077723B" w:rsidTr="00A741C8">
        <w:tc>
          <w:tcPr>
            <w:tcW w:w="3936"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Search</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Query</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Results</w:t>
            </w:r>
          </w:p>
        </w:tc>
      </w:tr>
      <w:tr w:rsidR="00702F01" w:rsidRPr="0077723B" w:rsidTr="00A741C8">
        <w:tc>
          <w:tcPr>
            <w:tcW w:w="3936"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#1</w:t>
            </w:r>
          </w:p>
        </w:tc>
        <w:tc>
          <w:tcPr>
            <w:tcW w:w="3969" w:type="dxa"/>
          </w:tcPr>
          <w:p w:rsidR="00702F01" w:rsidRPr="0077723B" w:rsidRDefault="00702F01" w:rsidP="00A741C8">
            <w:pPr>
              <w:jc w:val="left"/>
              <w:rPr>
                <w:rFonts w:ascii="Times New Roman" w:hAnsi="Times New Roman" w:cs="Times New Roman"/>
                <w:sz w:val="24"/>
                <w:szCs w:val="20"/>
              </w:rPr>
            </w:pPr>
            <w:bookmarkStart w:id="30" w:name="OLE_LINK7"/>
            <w:r w:rsidRPr="0077723B">
              <w:rPr>
                <w:rFonts w:ascii="Times New Roman" w:hAnsi="Times New Roman" w:cs="Times New Roman"/>
                <w:color w:val="000000"/>
                <w:sz w:val="24"/>
                <w:szCs w:val="20"/>
              </w:rPr>
              <w:t>heart rate</w:t>
            </w:r>
            <w:bookmarkEnd w:id="30"/>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44042</w:t>
            </w:r>
          </w:p>
        </w:tc>
      </w:tr>
      <w:tr w:rsidR="00702F01" w:rsidRPr="0077723B" w:rsidTr="00A741C8">
        <w:tc>
          <w:tcPr>
            <w:tcW w:w="3936"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#2</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pulse rate</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3450</w:t>
            </w:r>
          </w:p>
        </w:tc>
      </w:tr>
      <w:tr w:rsidR="00702F01" w:rsidRPr="0077723B" w:rsidTr="00A741C8">
        <w:tc>
          <w:tcPr>
            <w:tcW w:w="3936"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#3</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atrial fibrillation</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9282</w:t>
            </w:r>
          </w:p>
        </w:tc>
      </w:tr>
      <w:tr w:rsidR="00702F01" w:rsidRPr="0077723B" w:rsidTr="00A741C8">
        <w:tc>
          <w:tcPr>
            <w:tcW w:w="3936"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#4</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atrial flutter</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653</w:t>
            </w:r>
          </w:p>
        </w:tc>
      </w:tr>
      <w:tr w:rsidR="00702F01" w:rsidRPr="0077723B" w:rsidTr="00A741C8">
        <w:tc>
          <w:tcPr>
            <w:tcW w:w="3936"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#5</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atrial tachycardia</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210</w:t>
            </w:r>
          </w:p>
        </w:tc>
      </w:tr>
      <w:tr w:rsidR="00702F01" w:rsidRPr="0077723B" w:rsidTr="00A741C8">
        <w:tc>
          <w:tcPr>
            <w:tcW w:w="3936"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color w:val="000000"/>
                <w:sz w:val="24"/>
                <w:szCs w:val="20"/>
              </w:rPr>
              <w:t>#6</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supraventricular tachycardia</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674</w:t>
            </w:r>
          </w:p>
        </w:tc>
      </w:tr>
      <w:tr w:rsidR="00702F01" w:rsidRPr="0077723B" w:rsidTr="00A741C8">
        <w:tc>
          <w:tcPr>
            <w:tcW w:w="3936" w:type="dxa"/>
          </w:tcPr>
          <w:p w:rsidR="00702F01" w:rsidRPr="0077723B" w:rsidRDefault="00702F01" w:rsidP="00A741C8">
            <w:pPr>
              <w:jc w:val="left"/>
              <w:rPr>
                <w:rFonts w:ascii="Times New Roman" w:hAnsi="Times New Roman" w:cs="Times New Roman"/>
                <w:color w:val="000000"/>
                <w:sz w:val="24"/>
                <w:szCs w:val="20"/>
              </w:rPr>
            </w:pPr>
            <w:r w:rsidRPr="0077723B">
              <w:rPr>
                <w:rFonts w:ascii="Times New Roman" w:hAnsi="Times New Roman" w:cs="Times New Roman"/>
                <w:color w:val="000000"/>
                <w:sz w:val="24"/>
                <w:szCs w:val="20"/>
              </w:rPr>
              <w:t>#7</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vitamin D</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8622</w:t>
            </w:r>
          </w:p>
        </w:tc>
      </w:tr>
      <w:tr w:rsidR="00702F01" w:rsidRPr="0077723B" w:rsidTr="00A741C8">
        <w:tc>
          <w:tcPr>
            <w:tcW w:w="3936" w:type="dxa"/>
          </w:tcPr>
          <w:p w:rsidR="00702F01" w:rsidRPr="0077723B" w:rsidRDefault="00702F01" w:rsidP="00A741C8">
            <w:pPr>
              <w:jc w:val="left"/>
              <w:rPr>
                <w:rFonts w:ascii="Times New Roman" w:hAnsi="Times New Roman" w:cs="Times New Roman"/>
                <w:color w:val="000000"/>
                <w:sz w:val="24"/>
                <w:szCs w:val="20"/>
              </w:rPr>
            </w:pPr>
            <w:r w:rsidRPr="0077723B">
              <w:rPr>
                <w:rFonts w:ascii="Times New Roman" w:hAnsi="Times New Roman" w:cs="Times New Roman"/>
                <w:color w:val="000000"/>
                <w:sz w:val="24"/>
                <w:szCs w:val="20"/>
              </w:rPr>
              <w:t>#8</w:t>
            </w:r>
          </w:p>
        </w:tc>
        <w:tc>
          <w:tcPr>
            <w:tcW w:w="3969" w:type="dxa"/>
          </w:tcPr>
          <w:p w:rsidR="00702F01" w:rsidRPr="0077723B" w:rsidRDefault="00702F01" w:rsidP="00A741C8">
            <w:pPr>
              <w:jc w:val="left"/>
              <w:rPr>
                <w:rFonts w:ascii="Times New Roman" w:hAnsi="Times New Roman" w:cs="Times New Roman"/>
                <w:sz w:val="24"/>
                <w:szCs w:val="20"/>
              </w:rPr>
            </w:pPr>
            <w:bookmarkStart w:id="31" w:name="OLE_LINK13"/>
            <w:r w:rsidRPr="0077723B">
              <w:rPr>
                <w:rFonts w:ascii="Times New Roman" w:hAnsi="Times New Roman" w:cs="Times New Roman"/>
                <w:sz w:val="24"/>
                <w:szCs w:val="20"/>
              </w:rPr>
              <w:t>25(OH)D</w:t>
            </w:r>
            <w:bookmarkEnd w:id="31"/>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1727</w:t>
            </w:r>
          </w:p>
        </w:tc>
      </w:tr>
      <w:tr w:rsidR="00702F01" w:rsidRPr="0077723B" w:rsidTr="00A741C8">
        <w:tc>
          <w:tcPr>
            <w:tcW w:w="3936" w:type="dxa"/>
          </w:tcPr>
          <w:p w:rsidR="00702F01" w:rsidRPr="0077723B" w:rsidRDefault="00702F01" w:rsidP="00A741C8">
            <w:pPr>
              <w:jc w:val="left"/>
              <w:rPr>
                <w:rFonts w:ascii="Times New Roman" w:hAnsi="Times New Roman" w:cs="Times New Roman"/>
                <w:color w:val="000000"/>
                <w:sz w:val="24"/>
                <w:szCs w:val="20"/>
              </w:rPr>
            </w:pPr>
            <w:r w:rsidRPr="0077723B">
              <w:rPr>
                <w:rFonts w:ascii="Times New Roman" w:hAnsi="Times New Roman" w:cs="Times New Roman"/>
                <w:color w:val="000000"/>
                <w:sz w:val="24"/>
                <w:szCs w:val="20"/>
              </w:rPr>
              <w:t>#9</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#1 OR #2 OR #3 OR #4 OR #5 OR #6</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55579</w:t>
            </w:r>
          </w:p>
        </w:tc>
      </w:tr>
      <w:tr w:rsidR="00702F01" w:rsidRPr="0077723B" w:rsidTr="00A741C8">
        <w:tc>
          <w:tcPr>
            <w:tcW w:w="3936" w:type="dxa"/>
          </w:tcPr>
          <w:p w:rsidR="00702F01" w:rsidRPr="0077723B" w:rsidRDefault="00702F01" w:rsidP="00A741C8">
            <w:pPr>
              <w:jc w:val="left"/>
              <w:rPr>
                <w:rFonts w:ascii="Times New Roman" w:hAnsi="Times New Roman" w:cs="Times New Roman"/>
                <w:color w:val="000000"/>
                <w:sz w:val="24"/>
                <w:szCs w:val="20"/>
              </w:rPr>
            </w:pPr>
            <w:r w:rsidRPr="0077723B">
              <w:rPr>
                <w:rFonts w:ascii="Times New Roman" w:hAnsi="Times New Roman" w:cs="Times New Roman"/>
                <w:color w:val="000000"/>
                <w:sz w:val="24"/>
                <w:szCs w:val="20"/>
              </w:rPr>
              <w:t>#10</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#7 OR #8</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8677</w:t>
            </w:r>
          </w:p>
        </w:tc>
      </w:tr>
      <w:tr w:rsidR="00702F01" w:rsidRPr="0077723B" w:rsidTr="00A741C8">
        <w:tc>
          <w:tcPr>
            <w:tcW w:w="3936" w:type="dxa"/>
          </w:tcPr>
          <w:p w:rsidR="00702F01" w:rsidRPr="0077723B" w:rsidRDefault="00702F01" w:rsidP="00A741C8">
            <w:pPr>
              <w:jc w:val="left"/>
              <w:rPr>
                <w:rFonts w:ascii="Times New Roman" w:hAnsi="Times New Roman" w:cs="Times New Roman"/>
                <w:color w:val="000000"/>
                <w:sz w:val="24"/>
                <w:szCs w:val="20"/>
              </w:rPr>
            </w:pPr>
            <w:r w:rsidRPr="0077723B">
              <w:rPr>
                <w:rFonts w:ascii="Times New Roman" w:hAnsi="Times New Roman" w:cs="Times New Roman"/>
                <w:color w:val="000000"/>
                <w:sz w:val="24"/>
                <w:szCs w:val="20"/>
              </w:rPr>
              <w:t>#11</w:t>
            </w:r>
          </w:p>
        </w:tc>
        <w:tc>
          <w:tcPr>
            <w:tcW w:w="3969"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#9 AND #10</w:t>
            </w:r>
          </w:p>
        </w:tc>
        <w:tc>
          <w:tcPr>
            <w:tcW w:w="2693" w:type="dxa"/>
          </w:tcPr>
          <w:p w:rsidR="00702F01" w:rsidRPr="0077723B" w:rsidRDefault="00702F01" w:rsidP="00A741C8">
            <w:pPr>
              <w:jc w:val="left"/>
              <w:rPr>
                <w:rFonts w:ascii="Times New Roman" w:hAnsi="Times New Roman" w:cs="Times New Roman"/>
                <w:sz w:val="24"/>
                <w:szCs w:val="20"/>
              </w:rPr>
            </w:pPr>
            <w:r w:rsidRPr="0077723B">
              <w:rPr>
                <w:rFonts w:ascii="Times New Roman" w:hAnsi="Times New Roman" w:cs="Times New Roman"/>
                <w:sz w:val="24"/>
                <w:szCs w:val="20"/>
              </w:rPr>
              <w:t>103</w:t>
            </w:r>
          </w:p>
        </w:tc>
      </w:tr>
    </w:tbl>
    <w:p w:rsidR="00AE45AA" w:rsidRPr="0077723B" w:rsidRDefault="00AE45AA">
      <w:pPr>
        <w:widowControl/>
        <w:jc w:val="left"/>
        <w:rPr>
          <w:rFonts w:ascii="Times New Roman" w:hAnsi="Times New Roman" w:cs="Times New Roman"/>
        </w:rPr>
      </w:pPr>
    </w:p>
    <w:p w:rsidR="00710605" w:rsidRPr="0077723B" w:rsidRDefault="00710605">
      <w:pPr>
        <w:widowControl/>
        <w:jc w:val="left"/>
        <w:rPr>
          <w:rFonts w:ascii="Times New Roman" w:hAnsi="Times New Roman" w:cs="Times New Roman"/>
        </w:rPr>
      </w:pPr>
    </w:p>
    <w:p w:rsidR="00710605" w:rsidRPr="0077723B" w:rsidRDefault="00710605">
      <w:pPr>
        <w:widowControl/>
        <w:jc w:val="left"/>
        <w:rPr>
          <w:rFonts w:ascii="Times New Roman" w:hAnsi="Times New Roman" w:cs="Times New Roman"/>
        </w:rPr>
      </w:pPr>
    </w:p>
    <w:p w:rsidR="00710605" w:rsidRPr="0077723B" w:rsidRDefault="00710605">
      <w:pPr>
        <w:widowControl/>
        <w:jc w:val="left"/>
        <w:rPr>
          <w:rFonts w:ascii="Times New Roman" w:hAnsi="Times New Roman" w:cs="Times New Roman"/>
        </w:rPr>
      </w:pPr>
    </w:p>
    <w:p w:rsidR="00710605" w:rsidRPr="0077723B" w:rsidRDefault="00710605">
      <w:pPr>
        <w:widowControl/>
        <w:jc w:val="left"/>
        <w:rPr>
          <w:rFonts w:ascii="Times New Roman" w:hAnsi="Times New Roman" w:cs="Times New Roman"/>
        </w:rPr>
      </w:pPr>
    </w:p>
    <w:p w:rsidR="00710605" w:rsidRPr="0077723B" w:rsidRDefault="00710605">
      <w:pPr>
        <w:widowControl/>
        <w:jc w:val="left"/>
        <w:rPr>
          <w:rFonts w:ascii="Times New Roman" w:hAnsi="Times New Roman" w:cs="Times New Roman"/>
        </w:rPr>
      </w:pPr>
    </w:p>
    <w:p w:rsidR="00710605" w:rsidRPr="0077723B" w:rsidRDefault="00710605">
      <w:pPr>
        <w:widowControl/>
        <w:jc w:val="left"/>
        <w:rPr>
          <w:rFonts w:ascii="Times New Roman" w:hAnsi="Times New Roman" w:cs="Times New Roman"/>
        </w:rPr>
      </w:pPr>
    </w:p>
    <w:p w:rsidR="00710605" w:rsidRPr="0077723B" w:rsidRDefault="00710605">
      <w:pPr>
        <w:widowControl/>
        <w:jc w:val="left"/>
        <w:rPr>
          <w:rFonts w:ascii="Times New Roman" w:hAnsi="Times New Roman" w:cs="Times New Roman"/>
        </w:rPr>
      </w:pPr>
    </w:p>
    <w:p w:rsidR="00710605" w:rsidRPr="0077723B" w:rsidRDefault="00710605">
      <w:pPr>
        <w:widowControl/>
        <w:jc w:val="left"/>
        <w:rPr>
          <w:rFonts w:ascii="Times New Roman" w:hAnsi="Times New Roman" w:cs="Times New Roman"/>
        </w:rPr>
      </w:pPr>
    </w:p>
    <w:p w:rsidR="00710605" w:rsidRPr="0077723B" w:rsidRDefault="00710605">
      <w:pPr>
        <w:widowControl/>
        <w:jc w:val="left"/>
        <w:rPr>
          <w:rFonts w:ascii="Times New Roman" w:hAnsi="Times New Roman" w:cs="Times New Roman"/>
        </w:rPr>
      </w:pPr>
    </w:p>
    <w:p w:rsidR="00710605" w:rsidRPr="0077723B" w:rsidRDefault="00710605">
      <w:pPr>
        <w:widowControl/>
        <w:jc w:val="left"/>
        <w:rPr>
          <w:rFonts w:ascii="Times New Roman" w:hAnsi="Times New Roman" w:cs="Times New Roman"/>
        </w:rPr>
      </w:pPr>
    </w:p>
    <w:p w:rsidR="00710605" w:rsidRPr="0077723B" w:rsidRDefault="00710605">
      <w:pPr>
        <w:widowControl/>
        <w:jc w:val="left"/>
        <w:rPr>
          <w:rFonts w:ascii="Times New Roman" w:hAnsi="Times New Roman" w:cs="Times New Roman"/>
        </w:rPr>
      </w:pPr>
    </w:p>
    <w:p w:rsidR="00710605" w:rsidRPr="0077723B" w:rsidRDefault="00710605" w:rsidP="002F0F47">
      <w:pPr>
        <w:widowControl/>
        <w:jc w:val="left"/>
        <w:rPr>
          <w:rFonts w:ascii="Times New Roman" w:hAnsi="Times New Roman" w:cs="Times New Roman"/>
        </w:rPr>
      </w:pPr>
      <w:r w:rsidRPr="0077723B">
        <w:rPr>
          <w:rFonts w:ascii="Times New Roman" w:hAnsi="Times New Roman" w:cs="Times New Roman"/>
          <w:noProof/>
        </w:rPr>
        <w:drawing>
          <wp:inline distT="0" distB="0" distL="0" distR="0">
            <wp:extent cx="5143500" cy="3429000"/>
            <wp:effectExtent l="0" t="0" r="0" b="0"/>
            <wp:docPr id="2" name="图片 2" descr="I:\课题\meta\Vitamin D and AF\投稿\图\F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课题\meta\Vitamin D and AF\投稿\图\FS1.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43500" cy="3429000"/>
                    </a:xfrm>
                    <a:prstGeom prst="rect">
                      <a:avLst/>
                    </a:prstGeom>
                    <a:noFill/>
                    <a:ln>
                      <a:noFill/>
                    </a:ln>
                  </pic:spPr>
                </pic:pic>
              </a:graphicData>
            </a:graphic>
          </wp:inline>
        </w:drawing>
      </w:r>
    </w:p>
    <w:p w:rsidR="00B63961" w:rsidRPr="0077723B" w:rsidRDefault="00B63961" w:rsidP="00B63961">
      <w:pPr>
        <w:rPr>
          <w:rFonts w:ascii="Times New Roman" w:hAnsi="Times New Roman" w:cs="Times New Roman"/>
          <w:b/>
          <w:sz w:val="24"/>
        </w:rPr>
      </w:pPr>
      <w:r w:rsidRPr="0077723B">
        <w:rPr>
          <w:rFonts w:ascii="Times New Roman" w:hAnsi="Times New Roman" w:cs="Times New Roman"/>
          <w:b/>
          <w:sz w:val="24"/>
        </w:rPr>
        <w:t xml:space="preserve">Figure S1. </w:t>
      </w:r>
      <w:proofErr w:type="spellStart"/>
      <w:r w:rsidRPr="0077723B">
        <w:rPr>
          <w:rFonts w:ascii="Times New Roman" w:hAnsi="Times New Roman" w:cs="Times New Roman"/>
          <w:b/>
          <w:sz w:val="24"/>
        </w:rPr>
        <w:t>Eegg’s</w:t>
      </w:r>
      <w:proofErr w:type="spellEnd"/>
      <w:r w:rsidRPr="0077723B">
        <w:rPr>
          <w:rFonts w:ascii="Times New Roman" w:hAnsi="Times New Roman" w:cs="Times New Roman"/>
          <w:b/>
          <w:sz w:val="24"/>
        </w:rPr>
        <w:t xml:space="preserve"> test of Publication bias for the association between vitamin D and AF. </w:t>
      </w:r>
    </w:p>
    <w:p w:rsidR="00B63961" w:rsidRPr="0077723B" w:rsidRDefault="00B63961" w:rsidP="00B63961">
      <w:pPr>
        <w:rPr>
          <w:rFonts w:ascii="Times New Roman" w:hAnsi="Times New Roman" w:cs="Times New Roman"/>
          <w:sz w:val="24"/>
        </w:rPr>
      </w:pPr>
      <w:r w:rsidRPr="0077723B">
        <w:rPr>
          <w:rFonts w:ascii="Times New Roman" w:hAnsi="Times New Roman" w:cs="Times New Roman"/>
          <w:sz w:val="24"/>
        </w:rPr>
        <w:t xml:space="preserve">Abbreviations: AF = atrial fibrillation; </w:t>
      </w:r>
      <w:r w:rsidR="004F31D0" w:rsidRPr="0077723B">
        <w:rPr>
          <w:rFonts w:ascii="Times New Roman" w:hAnsi="Times New Roman" w:cs="Times New Roman"/>
          <w:sz w:val="24"/>
        </w:rPr>
        <w:t>SE = standard error</w:t>
      </w:r>
    </w:p>
    <w:p w:rsidR="00782FA0" w:rsidRPr="0077723B" w:rsidRDefault="00782FA0" w:rsidP="002F0F47">
      <w:pPr>
        <w:widowControl/>
        <w:jc w:val="left"/>
        <w:rPr>
          <w:rFonts w:ascii="Times New Roman" w:hAnsi="Times New Roman" w:cs="Times New Roman"/>
        </w:rPr>
      </w:pPr>
      <w:r w:rsidRPr="0077723B">
        <w:rPr>
          <w:rFonts w:ascii="Times New Roman" w:hAnsi="Times New Roman" w:cs="Times New Roman"/>
          <w:noProof/>
        </w:rPr>
        <w:drawing>
          <wp:inline distT="0" distB="0" distL="0" distR="0">
            <wp:extent cx="5143500" cy="3429000"/>
            <wp:effectExtent l="0" t="0" r="0" b="0"/>
            <wp:docPr id="3" name="图片 3" descr="I:\课题\meta\Vitamin D and AF\投稿\图\F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课题\meta\Vitamin D and AF\投稿\图\FS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0" cy="3429000"/>
                    </a:xfrm>
                    <a:prstGeom prst="rect">
                      <a:avLst/>
                    </a:prstGeom>
                    <a:noFill/>
                    <a:ln>
                      <a:noFill/>
                    </a:ln>
                  </pic:spPr>
                </pic:pic>
              </a:graphicData>
            </a:graphic>
          </wp:inline>
        </w:drawing>
      </w:r>
    </w:p>
    <w:p w:rsidR="00782FA0" w:rsidRPr="0077723B" w:rsidRDefault="008F0D6B" w:rsidP="002F0F47">
      <w:pPr>
        <w:widowControl/>
        <w:jc w:val="left"/>
        <w:rPr>
          <w:rFonts w:ascii="Times New Roman" w:hAnsi="Times New Roman" w:cs="Times New Roman"/>
        </w:rPr>
      </w:pPr>
      <w:r w:rsidRPr="0077723B">
        <w:rPr>
          <w:rFonts w:ascii="Times New Roman" w:hAnsi="Times New Roman" w:cs="Times New Roman"/>
          <w:b/>
          <w:sz w:val="24"/>
        </w:rPr>
        <w:t>Figure S2.</w:t>
      </w:r>
      <w:r w:rsidR="00E04474" w:rsidRPr="0077723B">
        <w:rPr>
          <w:rFonts w:ascii="Times New Roman" w:hAnsi="Times New Roman" w:cs="Times New Roman"/>
          <w:b/>
          <w:sz w:val="24"/>
        </w:rPr>
        <w:t>Begg’s test</w:t>
      </w:r>
      <w:r w:rsidRPr="0077723B">
        <w:rPr>
          <w:rFonts w:ascii="Times New Roman" w:hAnsi="Times New Roman" w:cs="Times New Roman"/>
          <w:b/>
          <w:sz w:val="24"/>
        </w:rPr>
        <w:t xml:space="preserve"> </w:t>
      </w:r>
      <w:r w:rsidR="00E04474" w:rsidRPr="0077723B">
        <w:rPr>
          <w:rFonts w:ascii="Times New Roman" w:hAnsi="Times New Roman" w:cs="Times New Roman"/>
          <w:b/>
          <w:sz w:val="24"/>
        </w:rPr>
        <w:t xml:space="preserve">of Publication bias for the association between </w:t>
      </w:r>
      <w:proofErr w:type="spellStart"/>
      <w:r w:rsidR="00E04474" w:rsidRPr="0077723B">
        <w:rPr>
          <w:rFonts w:ascii="Times New Roman" w:hAnsi="Times New Roman" w:cs="Times New Roman"/>
          <w:b/>
          <w:sz w:val="24"/>
        </w:rPr>
        <w:t>between</w:t>
      </w:r>
      <w:proofErr w:type="spellEnd"/>
      <w:r w:rsidR="00E04474" w:rsidRPr="0077723B">
        <w:rPr>
          <w:rFonts w:ascii="Times New Roman" w:hAnsi="Times New Roman" w:cs="Times New Roman"/>
          <w:b/>
          <w:sz w:val="24"/>
        </w:rPr>
        <w:t xml:space="preserve"> vitamin D and AF</w:t>
      </w:r>
    </w:p>
    <w:p w:rsidR="008F0D6B" w:rsidRPr="0077723B" w:rsidRDefault="008F0D6B" w:rsidP="002F0F47">
      <w:pPr>
        <w:jc w:val="left"/>
        <w:rPr>
          <w:rFonts w:ascii="Times New Roman" w:hAnsi="Times New Roman" w:cs="Times New Roman"/>
          <w:sz w:val="24"/>
        </w:rPr>
      </w:pPr>
      <w:r w:rsidRPr="0077723B">
        <w:rPr>
          <w:rFonts w:ascii="Times New Roman" w:hAnsi="Times New Roman" w:cs="Times New Roman"/>
          <w:sz w:val="24"/>
        </w:rPr>
        <w:t xml:space="preserve">Abbreviations: AF = atrial fibrillation; </w:t>
      </w:r>
      <w:r w:rsidR="004F31D0" w:rsidRPr="0077723B">
        <w:rPr>
          <w:rFonts w:ascii="Times New Roman" w:hAnsi="Times New Roman" w:cs="Times New Roman"/>
          <w:sz w:val="24"/>
        </w:rPr>
        <w:t>SE = standard error</w:t>
      </w:r>
    </w:p>
    <w:p w:rsidR="00782FA0" w:rsidRPr="0077723B" w:rsidRDefault="00782FA0" w:rsidP="00710605">
      <w:pPr>
        <w:widowControl/>
        <w:jc w:val="center"/>
        <w:rPr>
          <w:rFonts w:ascii="Times New Roman" w:hAnsi="Times New Roman" w:cs="Times New Roman"/>
        </w:rPr>
      </w:pPr>
    </w:p>
    <w:p w:rsidR="00782FA0" w:rsidRPr="0077723B" w:rsidRDefault="00782FA0" w:rsidP="002F0F47">
      <w:pPr>
        <w:widowControl/>
        <w:jc w:val="left"/>
        <w:rPr>
          <w:rFonts w:ascii="Times New Roman" w:hAnsi="Times New Roman" w:cs="Times New Roman"/>
        </w:rPr>
      </w:pPr>
      <w:r w:rsidRPr="0077723B">
        <w:rPr>
          <w:rFonts w:ascii="Times New Roman" w:hAnsi="Times New Roman" w:cs="Times New Roman"/>
          <w:noProof/>
        </w:rPr>
        <w:drawing>
          <wp:inline distT="0" distB="0" distL="0" distR="0">
            <wp:extent cx="5849222" cy="4257597"/>
            <wp:effectExtent l="0" t="0" r="0" b="0"/>
            <wp:docPr id="4" name="图片 4" descr="I:\课题\meta\Vitamin D and AF\投稿\图\F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课题\meta\Vitamin D and AF\投稿\图\FS3.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2014" cy="4259629"/>
                    </a:xfrm>
                    <a:prstGeom prst="rect">
                      <a:avLst/>
                    </a:prstGeom>
                    <a:noFill/>
                    <a:ln>
                      <a:noFill/>
                    </a:ln>
                  </pic:spPr>
                </pic:pic>
              </a:graphicData>
            </a:graphic>
          </wp:inline>
        </w:drawing>
      </w:r>
    </w:p>
    <w:p w:rsidR="00E04474" w:rsidRPr="0077723B" w:rsidRDefault="00E04474" w:rsidP="002F0F47">
      <w:pPr>
        <w:widowControl/>
        <w:jc w:val="left"/>
        <w:rPr>
          <w:rFonts w:ascii="Times New Roman" w:hAnsi="Times New Roman" w:cs="Times New Roman"/>
          <w:b/>
          <w:sz w:val="24"/>
        </w:rPr>
      </w:pPr>
      <w:r w:rsidRPr="0077723B">
        <w:rPr>
          <w:rFonts w:ascii="Times New Roman" w:hAnsi="Times New Roman" w:cs="Times New Roman"/>
          <w:b/>
          <w:sz w:val="24"/>
        </w:rPr>
        <w:t xml:space="preserve">Figure S3.Funnel Plot of Publication bias for the association between </w:t>
      </w:r>
      <w:proofErr w:type="spellStart"/>
      <w:r w:rsidRPr="0077723B">
        <w:rPr>
          <w:rFonts w:ascii="Times New Roman" w:hAnsi="Times New Roman" w:cs="Times New Roman"/>
          <w:b/>
          <w:sz w:val="24"/>
        </w:rPr>
        <w:t>between</w:t>
      </w:r>
      <w:proofErr w:type="spellEnd"/>
      <w:r w:rsidRPr="0077723B">
        <w:rPr>
          <w:rFonts w:ascii="Times New Roman" w:hAnsi="Times New Roman" w:cs="Times New Roman"/>
          <w:b/>
          <w:sz w:val="24"/>
        </w:rPr>
        <w:t xml:space="preserve"> vitamin D and AF</w:t>
      </w:r>
    </w:p>
    <w:p w:rsidR="008F0D6B" w:rsidRPr="0077723B" w:rsidRDefault="008F0D6B" w:rsidP="002F0F47">
      <w:pPr>
        <w:jc w:val="left"/>
        <w:rPr>
          <w:rFonts w:ascii="Times New Roman" w:hAnsi="Times New Roman" w:cs="Times New Roman"/>
          <w:sz w:val="24"/>
        </w:rPr>
      </w:pPr>
      <w:r w:rsidRPr="0077723B">
        <w:rPr>
          <w:rFonts w:ascii="Times New Roman" w:hAnsi="Times New Roman" w:cs="Times New Roman"/>
          <w:sz w:val="24"/>
        </w:rPr>
        <w:t xml:space="preserve">Abbreviations: AF = atrial fibrillation; </w:t>
      </w:r>
      <w:r w:rsidR="00946917">
        <w:rPr>
          <w:rFonts w:ascii="Times New Roman" w:hAnsi="Times New Roman" w:cs="Times New Roman"/>
          <w:sz w:val="24"/>
        </w:rPr>
        <w:t>SE = standard error</w:t>
      </w:r>
    </w:p>
    <w:p w:rsidR="008F0D6B" w:rsidRPr="0077723B" w:rsidRDefault="008F0D6B" w:rsidP="00710605">
      <w:pPr>
        <w:widowControl/>
        <w:jc w:val="center"/>
        <w:rPr>
          <w:rFonts w:ascii="Times New Roman" w:hAnsi="Times New Roman" w:cs="Times New Roman"/>
        </w:rPr>
      </w:pPr>
    </w:p>
    <w:sectPr w:rsidR="008F0D6B" w:rsidRPr="0077723B" w:rsidSect="0074752C">
      <w:headerReference w:type="even" r:id="rId10"/>
      <w:headerReference w:type="default" r:id="rId1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1F5" w:rsidRDefault="005E51F5" w:rsidP="002B425D">
      <w:r>
        <w:separator/>
      </w:r>
    </w:p>
  </w:endnote>
  <w:endnote w:type="continuationSeparator" w:id="0">
    <w:p w:rsidR="005E51F5" w:rsidRDefault="005E51F5" w:rsidP="002B4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font>
  <w:font w:name="等线">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1F5" w:rsidRDefault="005E51F5" w:rsidP="002B425D">
      <w:r>
        <w:separator/>
      </w:r>
    </w:p>
  </w:footnote>
  <w:footnote w:type="continuationSeparator" w:id="0">
    <w:p w:rsidR="005E51F5" w:rsidRDefault="005E51F5" w:rsidP="002B42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52C" w:rsidRDefault="0074752C" w:rsidP="0074752C">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52C" w:rsidRDefault="0074752C" w:rsidP="0074752C">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M2tTCwMDMyMLO0tDRV0lEKTi0uzszPAymwqAUA7kkj7iwAAAA="/>
    <w:docVar w:name="EN.InstantFormat" w:val="&lt;ENInstantFormat&gt;&lt;Enabled&gt;1&lt;/Enabled&gt;&lt;ScanUnformatted&gt;1&lt;/ScanUnformatted&gt;&lt;ScanChanges&gt;1&lt;/ScanChanges&gt;&lt;Suspended&gt;0&lt;/Suspended&gt;&lt;/ENInstantFormat&gt;"/>
    <w:docVar w:name="EN.Layout" w:val="&lt;ENLayout&gt;&lt;Style&gt;Nutrition J&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d0tdv2gzzepqevvdh50zpx2d0rvd02xrze&quot;&gt;我的EndNote库-Dupl-Dupl&lt;record-ids&gt;&lt;item&gt;1056&lt;/item&gt;&lt;item&gt;1079&lt;/item&gt;&lt;item&gt;1243&lt;/item&gt;&lt;item&gt;1247&lt;/item&gt;&lt;item&gt;1331&lt;/item&gt;&lt;item&gt;1376&lt;/item&gt;&lt;item&gt;1377&lt;/item&gt;&lt;item&gt;1378&lt;/item&gt;&lt;/record-ids&gt;&lt;/item&gt;&lt;/Libraries&gt;"/>
    <w:docVar w:name="NE.Ref{0E2EE54C-B2D2-4220-8AAA-3E62178E04D4}" w:val=" ADDIN NE.Ref.{0E2EE54C-B2D2-4220-8AAA-3E62178E04D4}&lt;Citation&gt;&lt;Group&gt;&lt;References&gt;&lt;Item&gt;&lt;ID&gt;1728&lt;/ID&gt;&lt;UID&gt;{855D4AD6-DCE0-4E42-8C9E-395F9366F54A}&lt;/UID&gt;&lt;Title&gt;The robust error meta-regression method for dose-response meta-analysis&lt;/Title&gt;&lt;Template&gt;Journal Article&lt;/Template&gt;&lt;Star&gt;0&lt;/Star&gt;&lt;Tag&gt;0&lt;/Tag&gt;&lt;Author&gt;Doi, Suhail A R; Sar, D&lt;/Author&gt;&lt;Year&gt;0&lt;/Year&gt;&lt;Details&gt;&lt;_accessed&gt;62153168&lt;/_accessed&gt;&lt;_created&gt;62153168&lt;/_created&gt;&lt;_db_updated&gt;kuakujiansuo&lt;/_db_updated&gt;&lt;_doi&gt;10.1097/XEB.0000000000000132&lt;/_doi&gt;&lt;_modified&gt;62153168&lt;/_modified&gt;&lt;_url&gt;http://xueshu.baidu.com/s?wd=paperuri:%28bf79a9eeea23a54e8671c266a4db9976%29&amp;amp;filter=sc_long_sign&amp;amp;tn=SE_xueshusource_2kduw22v&amp;amp;sc_vurl=http://www.ncbi.nlm.nih.gov/pubmed/29251651&amp;amp;ie=utf-8&amp;amp;sc_us=6771294863537773569&lt;/_url&gt;&lt;/Details&gt;&lt;Extra&gt;&lt;DBUID&gt;{022E387E-FC12-4CC3-9659-DB5C596BA755}&lt;/DBUID&gt;&lt;/Extra&gt;&lt;/Item&gt;&lt;/References&gt;&lt;/Group&gt;&lt;/Citation&gt;_x000a_"/>
    <w:docVar w:name="NE.Ref{143FC668-4CCA-4E84-BB58-D54FD59F0B9D}" w:val=" ADDIN NE.Ref.{143FC668-4CCA-4E84-BB58-D54FD59F0B9D}&lt;Citation&gt;&lt;Group&gt;&lt;References&gt;&lt;Item&gt;&lt;ID&gt;3391&lt;/ID&gt;&lt;UID&gt;{3A453779-9DBB-457C-B5F4-5036C4B7C929}&lt;/UID&gt;&lt;Title&gt;Relation of Body Mass Index With Adverse Outcomes Among Patients With Atrial Fibrillation: A Meta‐Analysis and Systematic Review&lt;/Title&gt;&lt;Template&gt;Journal Article&lt;/Template&gt;&lt;Star&gt;0&lt;/Star&gt;&lt;Tag&gt;5&lt;/Tag&gt;&lt;Author&gt;Zhu, Wengen; Wan, Rong; Liu, Fuwei; Hu, Jinzhu; Huang, Lin; Li, Juxiang; Hong, Kui&lt;/Author&gt;&lt;Year&gt;2016&lt;/Year&gt;&lt;Details&gt;&lt;_accessed&gt;62351259&lt;/_accessed&gt;&lt;_accession_num&gt;27613773&lt;/_accession_num&gt;&lt;_author_adr&gt;Department of Cardiovascular Medicine, The Second Affiliated Hospital of Nanchang University, Nanchang of Jiangxi, China.; Jiangxi Key Laboratory of Molecular Medicine, Nanchang of Jiangxi, China.; Department of Cardiovascular Medicine, The Second Affiliated Hospital of Nanchang University, Nanchang of Jiangxi, China.; Department of Cardiovascular Medicine, The Second Affiliated Hospital of Nanchang University, Nanchang of Jiangxi, China.; Department of Cardiovascular Medicine, The Second Affiliated Hospital of Nanchang University, Nanchang of Jiangxi, China.; Department of Cardiovascular Medicine, The Second Affiliated Hospital of Nanchang University, Nanchang of Jiangxi, China.; Department of Cardiovascular Medicine, The Second Affiliated Hospital of Nanchang University, Nanchang of Jiangxi, China Jiangxi Key Laboratory of Molecular Medicine, Nanchang of Jiangxi, China hongkui88@163.com.&lt;/_author_adr&gt;&lt;_collection_scope&gt;SCIE;&lt;/_collection_scope&gt;&lt;_created&gt;61378360&lt;/_created&gt;&lt;_date&gt;61372800&lt;/_date&gt;&lt;_date_display&gt;2016 Sep 09&lt;/_date_display&gt;&lt;_db_updated&gt;CrossRef&lt;/_db_updated&gt;&lt;_doi&gt;10.1161/JAHA.116.004006&lt;/_doi&gt;&lt;_impact_factor&gt;   4.450&lt;/_impact_factor&gt;&lt;_isbn&gt;2047-9980&lt;/_isbn&gt;&lt;_issue&gt;9&lt;/_issue&gt;&lt;_journal&gt;Journal of the American Heart Association&lt;/_journal&gt;&lt;_keywords&gt;atrial fibrillation; body mass index; death; prognosis; stroke; systemic embolism&lt;/_keywords&gt;&lt;_language&gt;eng&lt;/_language&gt;&lt;_modified&gt;62351259&lt;/_modified&gt;&lt;_ori_publication&gt;(c) 2016 The Authors. Published on behalf of the American Heart Association,_x000d__x000a_      Inc., by Wiley Blackwell.&lt;/_ori_publication&gt;&lt;_pages&gt;e004006&lt;/_pages&gt;&lt;_tertiary_title&gt;J Am Heart Assoc&lt;/_tertiary_title&gt;&lt;_type_work&gt;Journal Article&lt;/_type_work&gt;&lt;_url&gt;http://jaha.ahajournals.org/lookup/doi/10.1161/JAHA.116.004006&lt;/_url&gt;&lt;_volume&gt;5&lt;/_volume&gt;&lt;/Details&gt;&lt;Extra&gt;&lt;DBUID&gt;{EDEA4BC4-0457-43F1-8F42-A2410C0142AC}&lt;/DBUID&gt;&lt;/Extra&gt;&lt;/Item&gt;&lt;/References&gt;&lt;/Group&gt;&lt;/Citation&gt;_x000a_"/>
    <w:docVar w:name="NE.Ref{331929F7-A9FD-4271-89CF-8E395E799A63}" w:val=" ADDIN NE.Ref.{331929F7-A9FD-4271-89CF-8E395E799A63}&lt;Citation&gt;&lt;Group&gt;&lt;References&gt;&lt;Item&gt;&lt;ID&gt;3391&lt;/ID&gt;&lt;UID&gt;{3A453779-9DBB-457C-B5F4-5036C4B7C929}&lt;/UID&gt;&lt;Title&gt;Relation of Body Mass Index With Adverse Outcomes Among Patients With Atrial Fibrillation: A Meta‐Analysis and Systematic Review&lt;/Title&gt;&lt;Template&gt;Journal Article&lt;/Template&gt;&lt;Star&gt;0&lt;/Star&gt;&lt;Tag&gt;5&lt;/Tag&gt;&lt;Author&gt;Zhu, Wengen; Wan, Rong; Liu, Fuwei; Hu, Jinzhu; Huang, Lin; Li, Juxiang; Hong, Kui&lt;/Author&gt;&lt;Year&gt;2016&lt;/Year&gt;&lt;Details&gt;&lt;_accessed&gt;62351259&lt;/_accessed&gt;&lt;_accession_num&gt;27613773&lt;/_accession_num&gt;&lt;_author_adr&gt;Department of Cardiovascular Medicine, The Second Affiliated Hospital of Nanchang University, Nanchang of Jiangxi, China.; Jiangxi Key Laboratory of Molecular Medicine, Nanchang of Jiangxi, China.; Department of Cardiovascular Medicine, The Second Affiliated Hospital of Nanchang University, Nanchang of Jiangxi, China.; Department of Cardiovascular Medicine, The Second Affiliated Hospital of Nanchang University, Nanchang of Jiangxi, China.; Department of Cardiovascular Medicine, The Second Affiliated Hospital of Nanchang University, Nanchang of Jiangxi, China.; Department of Cardiovascular Medicine, The Second Affiliated Hospital of Nanchang University, Nanchang of Jiangxi, China.; Department of Cardiovascular Medicine, The Second Affiliated Hospital of Nanchang University, Nanchang of Jiangxi, China Jiangxi Key Laboratory of Molecular Medicine, Nanchang of Jiangxi, China hongkui88@163.com.&lt;/_author_adr&gt;&lt;_collection_scope&gt;SCIE;&lt;/_collection_scope&gt;&lt;_created&gt;61378360&lt;/_created&gt;&lt;_date&gt;61372800&lt;/_date&gt;&lt;_date_display&gt;2016 Sep 09&lt;/_date_display&gt;&lt;_db_updated&gt;CrossRef&lt;/_db_updated&gt;&lt;_doi&gt;10.1161/JAHA.116.004006&lt;/_doi&gt;&lt;_impact_factor&gt;   4.450&lt;/_impact_factor&gt;&lt;_isbn&gt;2047-9980&lt;/_isbn&gt;&lt;_issue&gt;9&lt;/_issue&gt;&lt;_journal&gt;Journal of the American Heart Association&lt;/_journal&gt;&lt;_keywords&gt;atrial fibrillation; body mass index; death; prognosis; stroke; systemic embolism&lt;/_keywords&gt;&lt;_language&gt;eng&lt;/_language&gt;&lt;_modified&gt;62351259&lt;/_modified&gt;&lt;_ori_publication&gt;(c) 2016 The Authors. Published on behalf of the American Heart Association,_x000d__x000a_      Inc., by Wiley Blackwell.&lt;/_ori_publication&gt;&lt;_pages&gt;e004006&lt;/_pages&gt;&lt;_tertiary_title&gt;J Am Heart Assoc&lt;/_tertiary_title&gt;&lt;_type_work&gt;Journal Article&lt;/_type_work&gt;&lt;_url&gt;http://jaha.ahajournals.org/lookup/doi/10.1161/JAHA.116.004006&lt;/_url&gt;&lt;_volume&gt;5&lt;/_volume&gt;&lt;/Details&gt;&lt;Extra&gt;&lt;DBUID&gt;{EDEA4BC4-0457-43F1-8F42-A2410C0142AC}&lt;/DBUID&gt;&lt;/Extra&gt;&lt;/Item&gt;&lt;/References&gt;&lt;/Group&gt;&lt;Group&gt;&lt;References&gt;&lt;Item&gt;&lt;ID&gt;4312&lt;/ID&gt;&lt;UID&gt;{353BB818-1451-404B-946A-6CA83644096A}&lt;/UID&gt;&lt;Title&gt;Is There an Obesity Paradox for Outcomes in Atrial Fibrillation?&lt;/Title&gt;&lt;Template&gt;Journal Article&lt;/Template&gt;&lt;Star&gt;0&lt;/Star&gt;&lt;Tag&gt;5&lt;/Tag&gt;&lt;Author&gt;Proietti, Marco; Guiducci, Elisa; Cheli, Paola; Lip, Gregory Y H&lt;/Author&gt;&lt;Year&gt;2017&lt;/Year&gt;&lt;Details&gt;&lt;_accessed&gt;62437955&lt;/_accessed&gt;&lt;_collection_scope&gt;SCI;SCIE;&lt;/_collection_scope&gt;&lt;_created&gt;62060605&lt;/_created&gt;&lt;_db_updated&gt;CrossRef&lt;/_db_updated&gt;&lt;_doi&gt;10.1161/STROKEAHA.116.015984&lt;/_doi&gt;&lt;_impact_factor&gt;   6.239&lt;/_impact_factor&gt;&lt;_isbn&gt;0039-2499&lt;/_isbn&gt;&lt;_issue&gt;4&lt;/_issue&gt;&lt;_journal&gt;Stroke&lt;/_journal&gt;&lt;_modified&gt;62437955&lt;/_modified&gt;&lt;_pages&gt;857-866&lt;/_pages&gt;&lt;_tertiary_title&gt;Stroke&lt;/_tertiary_title&gt;&lt;_url&gt;http://stroke.ahajournals.org/lookup/doi/10.1161/STROKEAHA.116.015984_x000d__x000a_https://syndication.highwire.org/content/doi/10.1161/STROKEAHA.116.015984&lt;/_url&gt;&lt;_volume&gt;48&lt;/_volume&gt;&lt;/Details&gt;&lt;Extra&gt;&lt;DBUID&gt;{EDEA4BC4-0457-43F1-8F42-A2410C0142AC}&lt;/DBUID&gt;&lt;/Extra&gt;&lt;/Item&gt;&lt;/References&gt;&lt;/Group&gt;&lt;/Citation&gt;_x000a_"/>
    <w:docVar w:name="NE.Ref{5B36ECBA-4956-4E2B-A7BE-388D2E550FBA}" w:val=" ADDIN NE.Ref.{5B36ECBA-4956-4E2B-A7BE-388D2E550FBA}&lt;Citation&gt;&lt;Group&gt;&lt;References&gt;&lt;Item&gt;&lt;ID&gt;1621&lt;/ID&gt;&lt;UID&gt;{29E52BD5-6205-4C5A-B2EF-D46CB525EAE3}&lt;/UID&gt;&lt;Title&gt;Facilitating meta-analyses by deriving relative effect and precision estimates for alternative comparisons from a set of estimates presented by exposure level or disease category&lt;/Title&gt;&lt;Template&gt;Journal Article&lt;/Template&gt;&lt;Star&gt;0&lt;/Star&gt;&lt;Tag&gt;0&lt;/Tag&gt;&lt;Author&gt;Hamling, J; Lee, P; Weitkunat, R; Ambuhl, M&lt;/Author&gt;&lt;Year&gt;2008&lt;/Year&gt;&lt;Details&gt;&lt;_accessed&gt;62373514&lt;/_accessed&gt;&lt;_accession_num&gt;17676579&lt;/_accession_num&gt;&lt;_author_adr&gt;P.N. Lee Statistics and Computing Ltd., 17 Cedar Road, Sutton, Surrey, U.K. JanHamling@pnlee.co.uk&lt;/_author_adr&gt;&lt;_collection_scope&gt;SCI;SCIE;&lt;/_collection_scope&gt;&lt;_created&gt;62004840&lt;/_created&gt;&lt;_date&gt;56930400&lt;/_date&gt;&lt;_date_display&gt;2008 Mar 30&lt;/_date_display&gt;&lt;_db_updated&gt;PubMed&lt;/_db_updated&gt;&lt;_doi&gt;10.1002/sim.3013&lt;/_doi&gt;&lt;_impact_factor&gt;   1.932&lt;/_impact_factor&gt;&lt;_isbn&gt;0277-6715 (Print); 0277-6715 (Linking)&lt;/_isbn&gt;&lt;_issue&gt;7&lt;/_issue&gt;&lt;_journal&gt;Stat Med&lt;/_journal&gt;&lt;_keywords&gt;Breast Neoplasms/epidemiology/etiology; Case-Control Studies; Environmental Exposure/adverse effects/*statistics &amp;amp;amp; numerical data; Epidemiology/*statistics &amp;amp;amp; numerical data; Female; Humans; *Meta-Analysis as Topic; *Review Literature as Topic; Risk; Software; Tobacco Smoke Pollution/adverse effects&lt;/_keywords&gt;&lt;_language&gt;eng&lt;/_language&gt;&lt;_modified&gt;62342449&lt;/_modified&gt;&lt;_ori_publication&gt;Copyright (c) 2007 John Wiley &amp;amp;amp; Sons, Ltd.&lt;/_ori_publication&gt;&lt;_pages&gt;954-70&lt;/_pages&gt;&lt;_tertiary_title&gt;Statistics in medicine&lt;/_tertiary_title&gt;&lt;_type_work&gt;Journal Article; Research Support, Non-U.S. Gov&amp;apos;t&lt;/_type_work&gt;&lt;_url&gt;http://www.ncbi.nlm.nih.gov/entrez/query.fcgi?cmd=Retrieve&amp;amp;db=pubmed&amp;amp;dopt=Abstract&amp;amp;list_uids=17676579&amp;amp;query_hl=1&lt;/_url&gt;&lt;_volume&gt;27&lt;/_volume&gt;&lt;/Details&gt;&lt;Extra&gt;&lt;DBUID&gt;{022E387E-FC12-4CC3-9659-DB5C596BA755}&lt;/DBUID&gt;&lt;/Extra&gt;&lt;/Item&gt;&lt;/References&gt;&lt;/Group&gt;&lt;/Citation&gt;_x000a_"/>
    <w:docVar w:name="NE.Ref{9EE79C9D-A54D-43D9-B49C-29C7DD740820}" w:val=" ADDIN NE.Ref.{9EE79C9D-A54D-43D9-B49C-29C7DD740820}&lt;Citation&gt;&lt;Group&gt;&lt;References&gt;&lt;Item&gt;&lt;ID&gt;827&lt;/ID&gt;&lt;UID&gt;{759D3684-533A-4C46-B4C4-7BE1A2314606}&lt;/UID&gt;&lt;Title&gt;Quantitative methods in the review of epidemiologic literature.&lt;/Title&gt;&lt;Template&gt;Journal Article&lt;/Template&gt;&lt;Star&gt;0&lt;/Star&gt;&lt;Tag&gt;0&lt;/Tag&gt;&lt;Author&gt;Greenland, S&lt;/Author&gt;&lt;Year&gt;1987&lt;/Year&gt;&lt;Details&gt;&lt;_collection_scope&gt;SCI;SCIE;&lt;/_collection_scope&gt;&lt;_created&gt;61546350&lt;/_created&gt;&lt;_impact_factor&gt;   7.583&lt;/_impact_factor&gt;&lt;_issue&gt;1&lt;/_issue&gt;&lt;_journal&gt;Epidemiologic Reviews&lt;/_journal&gt;&lt;_modified&gt;62006378&lt;/_modified&gt;&lt;_pages&gt;1-30&lt;/_pages&gt;&lt;_volume&gt;9&lt;/_volume&gt;&lt;/Details&gt;&lt;Extra&gt;&lt;DBUID&gt;{022E387E-FC12-4CC3-9659-DB5C596BA755}&lt;/DBUID&gt;&lt;/Extra&gt;&lt;/Item&gt;&lt;/References&gt;&lt;/Group&gt;&lt;/Citation&gt;_x000a_"/>
    <w:docVar w:name="NE.Ref{A30BF9C7-955B-420B-86A7-198F772A4977}" w:val=" ADDIN NE.Ref.{A30BF9C7-955B-420B-86A7-198F772A4977}&lt;Citation&gt;&lt;Group&gt;&lt;References&gt;&lt;Item&gt;&lt;ID&gt;1726&lt;/ID&gt;&lt;UID&gt;{47723A95-4365-4B2C-ABAB-DD5F4ECCABFD}&lt;/UID&gt;&lt;Title&gt;Meta-analysis of ATRIA versus CHA 2 DS 2 -VASc for predicting stroke and thromboembolism in patients with atrial fibrillation&lt;/Title&gt;&lt;Template&gt;Journal Article&lt;/Template&gt;&lt;Star&gt;0&lt;/Star&gt;&lt;Tag&gt;0&lt;/Tag&gt;&lt;Author&gt;Zhu, Wengen; Fu, Linghua; Ying, Ding; Lin, Huang; Xu, Zhenyan; Hu, Jinzhu; Hong, Kui&lt;/Author&gt;&lt;Year&gt;2017&lt;/Year&gt;&lt;Details&gt;&lt;_collection_scope&gt;SCI;SCIE;&lt;/_collection_scope&gt;&lt;_created&gt;62116503&lt;/_created&gt;&lt;_impact_factor&gt;   4.034&lt;/_impact_factor&gt;&lt;_issue&gt;z1&lt;/_issue&gt;&lt;_journal&gt;International Journal of Cardiology&lt;/_journal&gt;&lt;_modified&gt;62338349&lt;/_modified&gt;&lt;_pages&gt;436-442&lt;/_pages&gt;&lt;_volume&gt;227&lt;/_volume&gt;&lt;/Details&gt;&lt;Extra&gt;&lt;DBUID&gt;{022E387E-FC12-4CC3-9659-DB5C596BA755}&lt;/DBUID&gt;&lt;/Extra&gt;&lt;/Item&gt;&lt;/References&gt;&lt;/Group&gt;&lt;/Citation&gt;_x000a_"/>
    <w:docVar w:name="NE.Ref{ADD7308C-B335-44B7-A951-4B8BA1949DAF}" w:val=" ADDIN NE.Ref.{ADD7308C-B335-44B7-A951-4B8BA1949DAF}&lt;Citation&gt;&lt;Group&gt;&lt;References&gt;&lt;Item&gt;&lt;ID&gt;1729&lt;/ID&gt;&lt;UID&gt;{1DFF4114-2991-4A73-B819-15394BCB8493}&lt;/UID&gt;&lt;Title&gt;Sleep duration and risk of all-cause mortality: A flexible, non-linear, meta-regression of 40 prospective cohort studies&lt;/Title&gt;&lt;Template&gt;Journal Article&lt;/Template&gt;&lt;Star&gt;0&lt;/Star&gt;&lt;Tag&gt;0&lt;/Tag&gt;&lt;Author&gt;Liu, Tong-Zu; Xu, Chang; Rota, Matteo; Cai, Hui; Zhang, Chao; Shi, Ming-Jun; Yuan, Rui-Xia; Weng, Hong; Meng, Xiang-Yu; Kwong, Joey S W; Sun, Xin&lt;/Author&gt;&lt;Year&gt;2017&lt;/Year&gt;&lt;Details&gt;&lt;_accessed&gt;62343018&lt;/_accessed&gt;&lt;_collection_scope&gt;SCIE;&lt;/_collection_scope&gt;&lt;_created&gt;62153168&lt;/_created&gt;&lt;_db_updated&gt;CrossRef&lt;/_db_updated&gt;&lt;_doi&gt;10.1016/j.smrv.2016.02.005&lt;/_doi&gt;&lt;_impact_factor&gt;  10.602&lt;/_impact_factor&gt;&lt;_isbn&gt;10870792&lt;/_isbn&gt;&lt;_journal&gt;Sleep Medicine Reviews&lt;/_journal&gt;&lt;_modified&gt;62343018&lt;/_modified&gt;&lt;_pages&gt;28-36&lt;/_pages&gt;&lt;_tertiary_title&gt;Sleep Medicine Reviews&lt;/_tertiary_title&gt;&lt;_url&gt;http://linkinghub.elsevier.com/retrieve/pii/S1087079216000216_x000d__x000a_http://api.elsevier.com/content/article/PII:S1087079216000216?httpAccept=text/plain&lt;/_url&gt;&lt;_volume&gt;32&lt;/_volume&gt;&lt;/Details&gt;&lt;Extra&gt;&lt;DBUID&gt;{022E387E-FC12-4CC3-9659-DB5C596BA755}&lt;/DBUID&gt;&lt;/Extra&gt;&lt;/Item&gt;&lt;/References&gt;&lt;/Group&gt;&lt;/Citation&gt;_x000a_"/>
    <w:docVar w:name="NE.Ref{AF9D2B3C-62BC-4FA2-B7EC-E84FC477FD8A}" w:val=" ADDIN NE.Ref.{AF9D2B3C-62BC-4FA2-B7EC-E84FC477FD8A}&lt;Citation&gt;&lt;Group&gt;&lt;References&gt;&lt;Item&gt;&lt;ID&gt;2987&lt;/ID&gt;&lt;UID&gt;{71200873-50C5-4AA4-BD6B-3F292FD264F8}&lt;/UID&gt;&lt;Title&gt;Single-dose etomidate does not increase mortality in patients with sepsis: a systematic review and meta-analysis of randomized controlled trials and observational studies&lt;/Title&gt;&lt;Template&gt;Journal Article&lt;/Template&gt;&lt;Star&gt;0&lt;/Star&gt;&lt;Tag&gt;0&lt;/Tag&gt;&lt;Author&gt;Gu, W J; Wang, F; Tang, L; Liu, J C&lt;/Author&gt;&lt;Year&gt;2015&lt;/Year&gt;&lt;Details&gt;&lt;_accession_num&gt;25255427&lt;/_accession_num&gt;&lt;_collection_scope&gt;SCI;SCIE;&lt;/_collection_scope&gt;&lt;_created&gt;61287688&lt;/_created&gt;&lt;_date&gt;2015-02-01&lt;/_date&gt;&lt;_date_display&gt;2015 Feb&lt;/_date_display&gt;&lt;_db_updated&gt;PubMed&lt;/_db_updated&gt;&lt;_doi&gt;10.1378/chest.14-1012&lt;/_doi&gt;&lt;_impact_factor&gt;   7.652&lt;/_impact_factor&gt;&lt;_isbn&gt;1931-3543 (Electronic); 0012-3692 (Linking)&lt;/_isbn&gt;&lt;_issue&gt;2&lt;/_issue&gt;&lt;_journal&gt;Chest&lt;/_journal&gt;&lt;_keywords&gt;Adult; Anesthetics, Intravenous/*administration &amp;amp; dosage; Etomidate/*administration &amp;amp; dosage; Humans; Intubation, Intratracheal/*methods; Observational Studies as Topic; Randomized Controlled Trials as Topic; Sepsis/*mortality&lt;/_keywords&gt;&lt;_language&gt;eng&lt;/_language&gt;&lt;_modified&gt;62438024&lt;/_modified&gt;&lt;_pages&gt;335-46&lt;/_pages&gt;&lt;_tertiary_title&gt;Chest&lt;/_tertiary_title&gt;&lt;_type_work&gt;Journal Article; Meta-Analysis; Review&lt;/_type_work&gt;&lt;_url&gt;http://www.ncbi.nlm.nih.gov/entrez/query.fcgi?cmd=Retrieve&amp;amp;db=pubmed&amp;amp;dopt=Abstract&amp;amp;list_uids=25255427&amp;amp;query_hl=1&lt;/_url&gt;&lt;_volume&gt;147&lt;/_volume&gt;&lt;/Details&gt;&lt;Extra&gt;&lt;DBUID&gt;{EDEA4BC4-0457-43F1-8F42-A2410C0142AC}&lt;/DBUID&gt;&lt;/Extra&gt;&lt;/Item&gt;&lt;/References&gt;&lt;/Group&gt;&lt;/Citation&gt;_x000a_"/>
    <w:docVar w:name="NE.Ref{C3F6A6BF-5CE6-45DE-B1C5-539CE549702C}" w:val=" ADDIN NE.Ref.{C3F6A6BF-5CE6-45DE-B1C5-539CE549702C}&lt;Citation&gt;&lt;Group&gt;&lt;References&gt;&lt;Item&gt;&lt;ID&gt;1728&lt;/ID&gt;&lt;UID&gt;{855D4AD6-DCE0-4E42-8C9E-395F9366F54A}&lt;/UID&gt;&lt;Title&gt;The robust error meta-regression method for dose-response meta-analysis&lt;/Title&gt;&lt;Template&gt;Journal Article&lt;/Template&gt;&lt;Star&gt;0&lt;/Star&gt;&lt;Tag&gt;0&lt;/Tag&gt;&lt;Author&gt;Doi, Suhail A R; Sar, D&lt;/Author&gt;&lt;Year&gt;0&lt;/Year&gt;&lt;Details&gt;&lt;_accessed&gt;62153168&lt;/_accessed&gt;&lt;_created&gt;62153168&lt;/_created&gt;&lt;_db_updated&gt;kuakujiansuo&lt;/_db_updated&gt;&lt;_doi&gt;10.1097/XEB.0000000000000132&lt;/_doi&gt;&lt;_modified&gt;62153168&lt;/_modified&gt;&lt;_url&gt;http://xueshu.baidu.com/s?wd=paperuri:%28bf79a9eeea23a54e8671c266a4db9976%29&amp;amp;filter=sc_long_sign&amp;amp;tn=SE_xueshusource_2kduw22v&amp;amp;sc_vurl=http://www.ncbi.nlm.nih.gov/pubmed/29251651&amp;amp;ie=utf-8&amp;amp;sc_us=6771294863537773569&lt;/_url&gt;&lt;/Details&gt;&lt;Extra&gt;&lt;DBUID&gt;{022E387E-FC12-4CC3-9659-DB5C596BA755}&lt;/DBUID&gt;&lt;/Extra&gt;&lt;/Item&gt;&lt;/References&gt;&lt;/Group&gt;&lt;/Citation&gt;_x000a_"/>
    <w:docVar w:name="NE.Ref{C8D348B0-D5EE-4796-9546-DD404C700A67}" w:val=" ADDIN NE.Ref.{C8D348B0-D5EE-4796-9546-DD404C700A67}&lt;Citation&gt;&lt;Group&gt;&lt;References&gt;&lt;Item&gt;&lt;ID&gt;1775&lt;/ID&gt;&lt;UID&gt;{CAC03213-1278-4265-AB32-EC79C7F111B9}&lt;/UID&gt;&lt;Title&gt;Obesity and Outcomes Among Patients With Established Atrial Fibrillation&lt;/Title&gt;&lt;Template&gt;Journal Article&lt;/Template&gt;&lt;Star&gt;0&lt;/Star&gt;&lt;Tag&gt;0&lt;/Tag&gt;&lt;Author&gt;Ardestani, Afrooz; Hoffman, Heather J; Cooper, Howard A&lt;/Author&gt;&lt;Year&gt;2010&lt;/Year&gt;&lt;Details&gt;&lt;_accessed&gt;62163349&lt;/_accessed&gt;&lt;_alternate_title&gt;The American Journal of Cardiology&lt;/_alternate_title&gt;&lt;_created&gt;62163345&lt;/_created&gt;&lt;_date&gt;57854880&lt;/_date&gt;&lt;_date_display&gt;2010&lt;/_date_display&gt;&lt;_db_updated&gt;ScienceDirect&lt;/_db_updated&gt;&lt;_doi&gt;https://doi.org/10.1016/j.amjcard.2010.03.036&lt;/_doi&gt;&lt;_impact_factor&gt;   3.398&lt;/_impact_factor&gt;&lt;_isbn&gt;0002-9149&lt;/_isbn&gt;&lt;_issue&gt;3&lt;/_issue&gt;&lt;_journal&gt;The American Journal of Cardiology&lt;/_journal&gt;&lt;_modified&gt;62163349&lt;/_modified&gt;&lt;_pages&gt;369-373&lt;/_pages&gt;&lt;_url&gt;http://www.sciencedirect.com/science/article/pii/S000291491000785X&lt;/_url&gt;&lt;_volume&gt;106&lt;/_volume&gt;&lt;/Details&gt;&lt;Extra/&gt;&lt;/Item&gt;&lt;/References&gt;&lt;/Group&gt;&lt;/Citation&gt;_x000a_"/>
    <w:docVar w:name="NE.Ref{CA5DCCC4-6561-4D1D-8751-5AFEDB2C9CD2}" w:val=" ADDIN NE.Ref.{CA5DCCC4-6561-4D1D-8751-5AFEDB2C9CD2}&lt;Citation&gt;&lt;Group&gt;&lt;References&gt;&lt;Item&gt;&lt;ID&gt;1553&lt;/ID&gt;&lt;UID&gt;{F5483AC1-6EF9-478E-AC82-4A1EF62D3DE2}&lt;/UID&gt;&lt;Title&gt;Body mass index, abdominal fatness and pancreatic cancer risk: a systematic review and non-linear dose-response meta-analysis of prospective studies&lt;/Title&gt;&lt;Template&gt;Journal Article&lt;/Template&gt;&lt;Star&gt;0&lt;/Star&gt;&lt;Tag&gt;0&lt;/Tag&gt;&lt;Author&gt;Aune, D; Greenwood, D C; Chan, D S M; Vieira, R; Vieira, A R; Navarro Rosenblatt, D A; Cade, J E; Burley, V J; Norat, T&lt;/Author&gt;&lt;Year&gt;2012&lt;/Year&gt;&lt;Details&gt;&lt;_accessed&gt;62004840&lt;/_accessed&gt;&lt;_created&gt;62004840&lt;/_created&gt;&lt;_db_provider&gt;MEDLINE&lt;/_db_provider&gt;&lt;_db_updated&gt;PKU Search&lt;/_db_updated&gt;&lt;_doi&gt;10.1093/annonc/mdr398&lt;/_doi&gt;&lt;_impact_factor&gt;  13.926&lt;/_impact_factor&gt;&lt;_isbn&gt;0923-7534&lt;/_isbn&gt;&lt;_issue&gt;4&lt;/_issue&gt;&lt;_journal&gt;Annals of oncology : official journal of the European Society for Medical Oncology / ESMO&lt;/_journal&gt;&lt;_keywords&gt;Pancreatic Neoplasms - etiology; Obesity, Abdominal - complications; Pancreatic Neoplasms - epidemiology; Obesity, Abdominal - epidemiology; Obesity, Abdominal - mortality; Pancreatic Neoplasms - mortality&lt;/_keywords&gt;&lt;_language&gt;English&lt;/_language&gt;&lt;_modified&gt;62474438&lt;/_modified&gt;&lt;_pages&gt;843 - 852&lt;/_pages&gt;&lt;_place_published&gt;England&lt;/_place_published&gt;&lt;_url&gt;http://pku.summon.serialssolutions.com/2.0.0/link/0/eLvHCXMwtV1Nb9NAEF0lPSAuiG_Kh2T1wCVsEnttr43aSqW0QohSBAUhLtF6vVYjSFK5zQF-ML-DGc_aTlKUDQculmVNJnJ25u3O5O1bxkTQH_IVTBCoumK0L4twGPqZzGEWHgKARqHMhiLCrcTfTpJ3H4Ljo-htp1OrDbTP_uvAwzMYetxI-w-D3ziFB3APIQBXCAK4bhQGr2b5z94EVsi9ShexImtm-YyO8iqQ3ntJKs2ACrSA1EgE06asWOe0F3pV7plYxNPZlOMiVZW9fHZpeEl0W4OnUiuuFtROAKXrHZ2Vnm1NXLwm4nw61Utt_oM5NVwbWvISTeh1v-3x4i4J--xTv23xfhmbcalaYqTtbyBRpKHF2EZlIDgUVdR2MBam45SjctIijtO-ZRuv4QIoJyQEVc_vpJh7beogWS01hR9Pw80kLwWdj70s0r0yeTaURvozX4zIwch-HPXbJ_lYX-39OueH77usKyQSTz-efm3WC3EakCKkfU-rBAvOBuRsQM6WVk5LNVC1Fjq7zW7ZIsY7oHC7wzpmepfdOLE0jXud37uZp7Es29tBqq5CMtEP7ALBOmlnH0Nyd5Dte2utMGbdVlVQo9mL9XZNzLtd2qRwG0IOeG3WuO0prdx2mHdo9dLx9V6blhs4rfJ2s5eCaEBDvtaQMt_tEKHB7a3Gjg3iAsDF7a9GH7e_WeEtwJPb3uIXGt5nn4-Pzg7fcHugDNdQ90Y8SJTJCi0DnYe-TkUiVSqDwtdGiVTpxIQiNEZmSV4YaXyFk5aQoYJVfhHESSYesC0YAvOIeRpKVyidY3Dih9jDinITDrMsMZGvChlvs-d1so4uSDdo9FeI2GYPKZUbMyi6UqziHm_q4gm72QLnU7Z1Vc7NM9a9-D7_A1TZeTU&lt;/_url&gt;&lt;_volume&gt;23&lt;/_volume&gt;&lt;/Details&gt;&lt;Extra&gt;&lt;DBUID&gt;{022E387E-FC12-4CC3-9659-DB5C596BA755}&lt;/DBUID&gt;&lt;/Extra&gt;&lt;/Item&gt;&lt;/References&gt;&lt;/Group&gt;&lt;/Citation&gt;_x000a_"/>
    <w:docVar w:name="NE.Ref{D24F12FC-037D-4A45-B9A0-C2F749506FA2}" w:val=" ADDIN NE.Ref.{D24F12FC-037D-4A45-B9A0-C2F749506FA2}&lt;Citation&gt;&lt;Group&gt;&lt;References&gt;&lt;Item&gt;&lt;ID&gt;3391&lt;/ID&gt;&lt;UID&gt;{3A453779-9DBB-457C-B5F4-5036C4B7C929}&lt;/UID&gt;&lt;Title&gt;Relation of Body Mass Index With Adverse Outcomes Among Patients With Atrial Fibrillation: A Meta‐Analysis and Systematic Review&lt;/Title&gt;&lt;Template&gt;Journal Article&lt;/Template&gt;&lt;Star&gt;0&lt;/Star&gt;&lt;Tag&gt;5&lt;/Tag&gt;&lt;Author&gt;Zhu, Wengen; Wan, Rong; Liu, Fuwei; Hu, Jinzhu; Huang, Lin; Li, Juxiang; Hong, Kui&lt;/Author&gt;&lt;Year&gt;2016&lt;/Year&gt;&lt;Details&gt;&lt;_accessed&gt;62351259&lt;/_accessed&gt;&lt;_accession_num&gt;27613773&lt;/_accession_num&gt;&lt;_author_adr&gt;Department of Cardiovascular Medicine, The Second Affiliated Hospital of Nanchang University, Nanchang of Jiangxi, China.; Jiangxi Key Laboratory of Molecular Medicine, Nanchang of Jiangxi, China.; Department of Cardiovascular Medicine, The Second Affiliated Hospital of Nanchang University, Nanchang of Jiangxi, China.; Department of Cardiovascular Medicine, The Second Affiliated Hospital of Nanchang University, Nanchang of Jiangxi, China.; Department of Cardiovascular Medicine, The Second Affiliated Hospital of Nanchang University, Nanchang of Jiangxi, China.; Department of Cardiovascular Medicine, The Second Affiliated Hospital of Nanchang University, Nanchang of Jiangxi, China.; Department of Cardiovascular Medicine, The Second Affiliated Hospital of Nanchang University, Nanchang of Jiangxi, China Jiangxi Key Laboratory of Molecular Medicine, Nanchang of Jiangxi, China hongkui88@163.com.&lt;/_author_adr&gt;&lt;_collection_scope&gt;SCIE;&lt;/_collection_scope&gt;&lt;_created&gt;61378360&lt;/_created&gt;&lt;_date&gt;61372800&lt;/_date&gt;&lt;_date_display&gt;2016 Sep 09&lt;/_date_display&gt;&lt;_db_updated&gt;CrossRef&lt;/_db_updated&gt;&lt;_doi&gt;10.1161/JAHA.116.004006&lt;/_doi&gt;&lt;_impact_factor&gt;   4.450&lt;/_impact_factor&gt;&lt;_isbn&gt;2047-9980&lt;/_isbn&gt;&lt;_issue&gt;9&lt;/_issue&gt;&lt;_journal&gt;Journal of the American Heart Association&lt;/_journal&gt;&lt;_keywords&gt;atrial fibrillation; body mass index; death; prognosis; stroke; systemic embolism&lt;/_keywords&gt;&lt;_language&gt;eng&lt;/_language&gt;&lt;_modified&gt;62351259&lt;/_modified&gt;&lt;_ori_publication&gt;(c) 2016 The Authors. Published on behalf of the American Heart Association,_x000d__x000a_      Inc., by Wiley Blackwell.&lt;/_ori_publication&gt;&lt;_pages&gt;e004006&lt;/_pages&gt;&lt;_tertiary_title&gt;J Am Heart Assoc&lt;/_tertiary_title&gt;&lt;_type_work&gt;Journal Article&lt;/_type_work&gt;&lt;_url&gt;http://jaha.ahajournals.org/lookup/doi/10.1161/JAHA.116.004006&lt;/_url&gt;&lt;_volume&gt;5&lt;/_volume&gt;&lt;/Details&gt;&lt;Extra&gt;&lt;DBUID&gt;{EDEA4BC4-0457-43F1-8F42-A2410C0142AC}&lt;/DBUID&gt;&lt;/Extra&gt;&lt;/Item&gt;&lt;/References&gt;&lt;/Group&gt;&lt;/Citation&gt;_x000a_"/>
    <w:docVar w:name="NE.Ref{D5361149-71EF-4D65-AAD2-47F8ED12E100}" w:val=" ADDIN NE.Ref.{D5361149-71EF-4D65-AAD2-47F8ED12E100}&lt;Citation&gt;&lt;Group&gt;&lt;References&gt;&lt;Item&gt;&lt;ID&gt;2764&lt;/ID&gt;&lt;UID&gt;{A3693FB0-37DC-4392-8564-BCB28B7389D9}&lt;/UID&gt;&lt;Title&gt;Obesity: preventing and managing the global epidemic. Report of a WHO consultation&lt;/Title&gt;&lt;Template&gt;Journal Article&lt;/Template&gt;&lt;Star&gt;0&lt;/Star&gt;&lt;Tag&gt;0&lt;/Tag&gt;&lt;Author/&gt;&lt;Year&gt;2000&lt;/Year&gt;&lt;Details&gt;&lt;_accessed&gt;62430850&lt;/_accessed&gt;&lt;_accession_num&gt;11234459&lt;/_accession_num&gt;&lt;_created&gt;61183207&lt;/_created&gt;&lt;_date&gt;52621920&lt;/_date&gt;&lt;_date_display&gt;2000&lt;/_date_display&gt;&lt;_db_updated&gt;PubMed&lt;/_db_updated&gt;&lt;_isbn&gt;0512-3054 (Print); 0512-3054 (Linking)&lt;/_isbn&gt;&lt;_journal&gt;World Health Organ Tech Rep Ser&lt;/_journal&gt;&lt;_keywords&gt;Adult; Anthropometry/methods; Child; Cost of Illness; *Global Health; *Health Planning; Health Promotion; Humans; Obesity/diagnosis/epidemiology/physiopathology/*prevention &amp;amp;amp; control; Prevalence; Risk Factors&lt;/_keywords&gt;&lt;_language&gt;eng&lt;/_language&gt;&lt;_modified&gt;62430850&lt;/_modified&gt;&lt;_pages&gt;i-xii, 1-253&lt;/_pages&gt;&lt;_tertiary_title&gt;World Health Organization technical report series&lt;/_tertiary_title&gt;&lt;_type_work&gt;Technical Report&lt;/_type_work&gt;&lt;_url&gt;http://www.ncbi.nlm.nih.gov/entrez/query.fcgi?cmd=Retrieve&amp;amp;db=pubmed&amp;amp;dopt=Abstract&amp;amp;list_uids=11234459&amp;amp;query_hl=1&lt;/_url&gt;&lt;_volume&gt;894&lt;/_volume&gt;&lt;/Details&gt;&lt;Extra&gt;&lt;DBUID&gt;{EDEA4BC4-0457-43F1-8F42-A2410C0142AC}&lt;/DBUID&gt;&lt;/Extra&gt;&lt;/Item&gt;&lt;/References&gt;&lt;/Group&gt;&lt;/Citation&gt;_x000a_"/>
    <w:docVar w:name="NE.Ref{E7946656-B1EE-4C94-B8D2-1FF96388355A}" w:val=" ADDIN NE.Ref.{E7946656-B1EE-4C94-B8D2-1FF96388355A}&lt;Citation&gt;&lt;Group&gt;&lt;References&gt;&lt;Item&gt;&lt;ID&gt;3391&lt;/ID&gt;&lt;UID&gt;{3A453779-9DBB-457C-B5F4-5036C4B7C929}&lt;/UID&gt;&lt;Title&gt;Relation of Body Mass Index With Adverse Outcomes Among Patients With Atrial Fibrillation: A Meta‐Analysis and Systematic Review&lt;/Title&gt;&lt;Template&gt;Journal Article&lt;/Template&gt;&lt;Star&gt;0&lt;/Star&gt;&lt;Tag&gt;5&lt;/Tag&gt;&lt;Author&gt;Zhu, Wengen; Wan, Rong; Liu, Fuwei; Hu, Jinzhu; Huang, Lin; Li, Juxiang; Hong, Kui&lt;/Author&gt;&lt;Year&gt;2016&lt;/Year&gt;&lt;Details&gt;&lt;_accessed&gt;62351259&lt;/_accessed&gt;&lt;_accession_num&gt;27613773&lt;/_accession_num&gt;&lt;_author_adr&gt;Department of Cardiovascular Medicine, The Second Affiliated Hospital of Nanchang University, Nanchang of Jiangxi, China.; Jiangxi Key Laboratory of Molecular Medicine, Nanchang of Jiangxi, China.; Department of Cardiovascular Medicine, The Second Affiliated Hospital of Nanchang University, Nanchang of Jiangxi, China.; Department of Cardiovascular Medicine, The Second Affiliated Hospital of Nanchang University, Nanchang of Jiangxi, China.; Department of Cardiovascular Medicine, The Second Affiliated Hospital of Nanchang University, Nanchang of Jiangxi, China.; Department of Cardiovascular Medicine, The Second Affiliated Hospital of Nanchang University, Nanchang of Jiangxi, China.; Department of Cardiovascular Medicine, The Second Affiliated Hospital of Nanchang University, Nanchang of Jiangxi, China Jiangxi Key Laboratory of Molecular Medicine, Nanchang of Jiangxi, China hongkui88@163.com.&lt;/_author_adr&gt;&lt;_collection_scope&gt;SCIE;&lt;/_collection_scope&gt;&lt;_created&gt;61378360&lt;/_created&gt;&lt;_date&gt;61372800&lt;/_date&gt;&lt;_date_display&gt;2016 Sep 09&lt;/_date_display&gt;&lt;_db_updated&gt;CrossRef&lt;/_db_updated&gt;&lt;_doi&gt;10.1161/JAHA.116.004006&lt;/_doi&gt;&lt;_impact_factor&gt;   4.450&lt;/_impact_factor&gt;&lt;_isbn&gt;2047-9980&lt;/_isbn&gt;&lt;_issue&gt;9&lt;/_issue&gt;&lt;_journal&gt;Journal of the American Heart Association&lt;/_journal&gt;&lt;_keywords&gt;atrial fibrillation; body mass index; death; prognosis; stroke; systemic embolism&lt;/_keywords&gt;&lt;_language&gt;eng&lt;/_language&gt;&lt;_modified&gt;62351259&lt;/_modified&gt;&lt;_ori_publication&gt;(c) 2016 The Authors. Published on behalf of the American Heart Association,_x000d__x000a_      Inc., by Wiley Blackwell.&lt;/_ori_publication&gt;&lt;_pages&gt;e004006&lt;/_pages&gt;&lt;_tertiary_title&gt;J Am Heart Assoc&lt;/_tertiary_title&gt;&lt;_type_work&gt;Journal Article&lt;/_type_work&gt;&lt;_url&gt;http://jaha.ahajournals.org/lookup/doi/10.1161/JAHA.116.004006&lt;/_url&gt;&lt;_volume&gt;5&lt;/_volume&gt;&lt;/Details&gt;&lt;Extra&gt;&lt;DBUID&gt;{EDEA4BC4-0457-43F1-8F42-A2410C0142AC}&lt;/DBUID&gt;&lt;/Extra&gt;&lt;/Item&gt;&lt;/References&gt;&lt;/Group&gt;&lt;/Citation&gt;_x000a_"/>
    <w:docVar w:name="NE.Ref{F4169586-D5EF-4B70-A127-FC1AD64205A6}" w:val=" ADDIN NE.Ref.{F4169586-D5EF-4B70-A127-FC1AD64205A6}&lt;Citation&gt;&lt;Group&gt;&lt;References&gt;&lt;Item&gt;&lt;ID&gt;1883&lt;/ID&gt;&lt;UID&gt;{3B47A4C7-6F3F-47B2-8770-ABF5C1201354}&lt;/UID&gt;&lt;Title&gt;Critical evaluation of the Newcastle-Ottawa scale for the assessment of the quality of nonrandomized studies in meta-analyses&lt;/Title&gt;&lt;Template&gt;Journal Article&lt;/Template&gt;&lt;Star&gt;0&lt;/Star&gt;&lt;Tag&gt;0&lt;/Tag&gt;&lt;Author&gt;Stang, A&lt;/Author&gt;&lt;Year&gt;2010&lt;/Year&gt;&lt;Details&gt;&lt;_accession_num&gt;20652370&lt;/_accession_num&gt;&lt;_author_adr&gt;Institut fur Klinische Epidemiologie, Martin-Luther-Universitat Halle-Wittenberg, Saale, Germany. andreas.stang@medizin.uni-halle.de&lt;/_author_adr&gt;&lt;_collection_scope&gt;SCIE;&lt;/_collection_scope&gt;&lt;_created&gt;60915706&lt;/_created&gt;&lt;_date&gt;2010-09-01&lt;/_date&gt;&lt;_date_display&gt;2010 Sep&lt;/_date_display&gt;&lt;_db_updated&gt;PubMed&lt;/_db_updated&gt;&lt;_doi&gt;10.1007/s10654-010-9491-z&lt;/_doi&gt;&lt;_impact_factor&gt;   7.023&lt;/_impact_factor&gt;&lt;_isbn&gt;1573-7284 (Electronic); 0393-2990 (Linking)&lt;/_isbn&gt;&lt;_issue&gt;9&lt;/_issue&gt;&lt;_journal&gt;Eur J Epidemiol&lt;/_journal&gt;&lt;_keywords&gt;Case-Control Studies; Clinical Trials as Topic/*standards/*statistics &amp;amp; numerical data; Cohort Studies; Humans; *Meta-Analysis as Topic; Validation Studies as Topic&lt;/_keywords&gt;&lt;_language&gt;eng&lt;/_language&gt;&lt;_modified&gt;62356966&lt;/_modified&gt;&lt;_pages&gt;603-5&lt;/_pages&gt;&lt;_tertiary_title&gt;European journal of epidemiology&lt;/_tertiary_title&gt;&lt;_type_work&gt;Journal Article&lt;/_type_work&gt;&lt;_url&gt;http://www.ncbi.nlm.nih.gov/entrez/query.fcgi?cmd=Retrieve&amp;amp;db=pubmed&amp;amp;dopt=Abstract&amp;amp;list_uids=20652370&amp;amp;query_hl=1&lt;/_url&gt;&lt;_volume&gt;25&lt;/_volume&gt;&lt;/Details&gt;&lt;Extra&gt;&lt;DBUID&gt;{EDEA4BC4-0457-43F1-8F42-A2410C0142AC}&lt;/DBUID&gt;&lt;/Extra&gt;&lt;/Item&gt;&lt;/References&gt;&lt;/Group&gt;&lt;/Citation&gt;_x000a_"/>
    <w:docVar w:name="ne_docsoft" w:val="MSWord"/>
    <w:docVar w:name="ne_docversion" w:val="NoteExpress 2.0"/>
    <w:docVar w:name="ne_stylename" w:val="Circulation"/>
  </w:docVars>
  <w:rsids>
    <w:rsidRoot w:val="006E6990"/>
    <w:rsid w:val="000266E4"/>
    <w:rsid w:val="00027435"/>
    <w:rsid w:val="00033636"/>
    <w:rsid w:val="000472B4"/>
    <w:rsid w:val="00077D72"/>
    <w:rsid w:val="00087E80"/>
    <w:rsid w:val="001509CE"/>
    <w:rsid w:val="00181892"/>
    <w:rsid w:val="001A45EA"/>
    <w:rsid w:val="001B34F0"/>
    <w:rsid w:val="001B5EDD"/>
    <w:rsid w:val="001E3022"/>
    <w:rsid w:val="001E6A6F"/>
    <w:rsid w:val="002165B5"/>
    <w:rsid w:val="00257B2D"/>
    <w:rsid w:val="002617A1"/>
    <w:rsid w:val="00282464"/>
    <w:rsid w:val="002B0F80"/>
    <w:rsid w:val="002B425D"/>
    <w:rsid w:val="002D7D6A"/>
    <w:rsid w:val="002F0F47"/>
    <w:rsid w:val="0033795B"/>
    <w:rsid w:val="0035054B"/>
    <w:rsid w:val="00367662"/>
    <w:rsid w:val="00371915"/>
    <w:rsid w:val="0038550F"/>
    <w:rsid w:val="003D0A21"/>
    <w:rsid w:val="003F066B"/>
    <w:rsid w:val="003F34AE"/>
    <w:rsid w:val="0040536D"/>
    <w:rsid w:val="00410A84"/>
    <w:rsid w:val="00414B2A"/>
    <w:rsid w:val="00416260"/>
    <w:rsid w:val="00462DBD"/>
    <w:rsid w:val="00464644"/>
    <w:rsid w:val="004A4EF3"/>
    <w:rsid w:val="004C4F47"/>
    <w:rsid w:val="004D2BFB"/>
    <w:rsid w:val="004E4916"/>
    <w:rsid w:val="004F31D0"/>
    <w:rsid w:val="005023D4"/>
    <w:rsid w:val="00520475"/>
    <w:rsid w:val="005268AB"/>
    <w:rsid w:val="00542EFD"/>
    <w:rsid w:val="005500B8"/>
    <w:rsid w:val="005731B5"/>
    <w:rsid w:val="005A7DBE"/>
    <w:rsid w:val="005B4539"/>
    <w:rsid w:val="005D62B3"/>
    <w:rsid w:val="005E51F5"/>
    <w:rsid w:val="00606218"/>
    <w:rsid w:val="0061667B"/>
    <w:rsid w:val="006176D4"/>
    <w:rsid w:val="006505C4"/>
    <w:rsid w:val="00690C2B"/>
    <w:rsid w:val="006B0514"/>
    <w:rsid w:val="006B6329"/>
    <w:rsid w:val="006E6990"/>
    <w:rsid w:val="006F189E"/>
    <w:rsid w:val="006F3145"/>
    <w:rsid w:val="006F65DB"/>
    <w:rsid w:val="00702F01"/>
    <w:rsid w:val="00710605"/>
    <w:rsid w:val="00746C4C"/>
    <w:rsid w:val="0074752C"/>
    <w:rsid w:val="00756E11"/>
    <w:rsid w:val="00773691"/>
    <w:rsid w:val="0077723B"/>
    <w:rsid w:val="00782FA0"/>
    <w:rsid w:val="007D5BDE"/>
    <w:rsid w:val="007F5FBB"/>
    <w:rsid w:val="00831289"/>
    <w:rsid w:val="008325A1"/>
    <w:rsid w:val="008622DC"/>
    <w:rsid w:val="00862D3B"/>
    <w:rsid w:val="00885A29"/>
    <w:rsid w:val="008862CC"/>
    <w:rsid w:val="00886C0C"/>
    <w:rsid w:val="008914E8"/>
    <w:rsid w:val="00894537"/>
    <w:rsid w:val="00894AB8"/>
    <w:rsid w:val="008F0D6B"/>
    <w:rsid w:val="008F245D"/>
    <w:rsid w:val="009010AA"/>
    <w:rsid w:val="009334DC"/>
    <w:rsid w:val="00946917"/>
    <w:rsid w:val="00952BAD"/>
    <w:rsid w:val="00970EB3"/>
    <w:rsid w:val="009738FF"/>
    <w:rsid w:val="00977CB9"/>
    <w:rsid w:val="00987D69"/>
    <w:rsid w:val="009942BF"/>
    <w:rsid w:val="00A01012"/>
    <w:rsid w:val="00A030A4"/>
    <w:rsid w:val="00A4263F"/>
    <w:rsid w:val="00A50451"/>
    <w:rsid w:val="00AB3752"/>
    <w:rsid w:val="00AB3C23"/>
    <w:rsid w:val="00AB5A00"/>
    <w:rsid w:val="00AD6AC1"/>
    <w:rsid w:val="00AE45AA"/>
    <w:rsid w:val="00B0090C"/>
    <w:rsid w:val="00B04815"/>
    <w:rsid w:val="00B32D86"/>
    <w:rsid w:val="00B50A80"/>
    <w:rsid w:val="00B63961"/>
    <w:rsid w:val="00B71A84"/>
    <w:rsid w:val="00B8251E"/>
    <w:rsid w:val="00B91F6B"/>
    <w:rsid w:val="00BB7DF9"/>
    <w:rsid w:val="00BC71E1"/>
    <w:rsid w:val="00BD7FC2"/>
    <w:rsid w:val="00BF4080"/>
    <w:rsid w:val="00C0179D"/>
    <w:rsid w:val="00C055AD"/>
    <w:rsid w:val="00C0585B"/>
    <w:rsid w:val="00C924C3"/>
    <w:rsid w:val="00CA504D"/>
    <w:rsid w:val="00CF1164"/>
    <w:rsid w:val="00CF6026"/>
    <w:rsid w:val="00D04C40"/>
    <w:rsid w:val="00D32840"/>
    <w:rsid w:val="00D439B1"/>
    <w:rsid w:val="00D43D4D"/>
    <w:rsid w:val="00D9744B"/>
    <w:rsid w:val="00DB3DD7"/>
    <w:rsid w:val="00DB60CA"/>
    <w:rsid w:val="00DD37B6"/>
    <w:rsid w:val="00E04474"/>
    <w:rsid w:val="00E17763"/>
    <w:rsid w:val="00E26908"/>
    <w:rsid w:val="00E3069D"/>
    <w:rsid w:val="00E360DA"/>
    <w:rsid w:val="00E41D18"/>
    <w:rsid w:val="00E550DD"/>
    <w:rsid w:val="00E83BB0"/>
    <w:rsid w:val="00EE0DA0"/>
    <w:rsid w:val="00F11926"/>
    <w:rsid w:val="00F4764F"/>
    <w:rsid w:val="00F52FA5"/>
    <w:rsid w:val="00F56C3F"/>
    <w:rsid w:val="00F71D34"/>
    <w:rsid w:val="00F83E0D"/>
    <w:rsid w:val="00F96801"/>
    <w:rsid w:val="00FE03D5"/>
    <w:rsid w:val="00FE6D44"/>
    <w:rsid w:val="00FF0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81927E-2148-4C25-AD99-4F031D793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42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425D"/>
    <w:rPr>
      <w:sz w:val="18"/>
      <w:szCs w:val="18"/>
    </w:rPr>
  </w:style>
  <w:style w:type="paragraph" w:styleId="a4">
    <w:name w:val="footer"/>
    <w:basedOn w:val="a"/>
    <w:link w:val="Char0"/>
    <w:uiPriority w:val="99"/>
    <w:unhideWhenUsed/>
    <w:rsid w:val="002B425D"/>
    <w:pPr>
      <w:tabs>
        <w:tab w:val="center" w:pos="4153"/>
        <w:tab w:val="right" w:pos="8306"/>
      </w:tabs>
      <w:snapToGrid w:val="0"/>
      <w:jc w:val="left"/>
    </w:pPr>
    <w:rPr>
      <w:sz w:val="18"/>
      <w:szCs w:val="18"/>
    </w:rPr>
  </w:style>
  <w:style w:type="character" w:customStyle="1" w:styleId="Char0">
    <w:name w:val="页脚 Char"/>
    <w:basedOn w:val="a0"/>
    <w:link w:val="a4"/>
    <w:uiPriority w:val="99"/>
    <w:rsid w:val="002B425D"/>
    <w:rPr>
      <w:sz w:val="18"/>
      <w:szCs w:val="18"/>
    </w:rPr>
  </w:style>
  <w:style w:type="paragraph" w:customStyle="1" w:styleId="EndNoteBibliographyTitle">
    <w:name w:val="EndNote Bibliography Title"/>
    <w:basedOn w:val="a"/>
    <w:link w:val="EndNoteBibliographyTitleChar"/>
    <w:rsid w:val="00A01012"/>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A01012"/>
    <w:rPr>
      <w:rFonts w:ascii="Calibri" w:hAnsi="Calibri" w:cs="Calibri"/>
      <w:noProof/>
      <w:sz w:val="20"/>
    </w:rPr>
  </w:style>
  <w:style w:type="paragraph" w:customStyle="1" w:styleId="EndNoteBibliography">
    <w:name w:val="EndNote Bibliography"/>
    <w:basedOn w:val="a"/>
    <w:link w:val="EndNoteBibliographyChar"/>
    <w:rsid w:val="00A01012"/>
    <w:rPr>
      <w:rFonts w:ascii="Calibri" w:hAnsi="Calibri" w:cs="Calibri"/>
      <w:noProof/>
      <w:sz w:val="20"/>
    </w:rPr>
  </w:style>
  <w:style w:type="character" w:customStyle="1" w:styleId="EndNoteBibliographyChar">
    <w:name w:val="EndNote Bibliography Char"/>
    <w:basedOn w:val="a0"/>
    <w:link w:val="EndNoteBibliography"/>
    <w:rsid w:val="00A01012"/>
    <w:rPr>
      <w:rFonts w:ascii="Calibri" w:hAnsi="Calibri" w:cs="Calibri"/>
      <w:noProof/>
      <w:sz w:val="20"/>
    </w:rPr>
  </w:style>
  <w:style w:type="paragraph" w:customStyle="1" w:styleId="Default">
    <w:name w:val="Default"/>
    <w:rsid w:val="009942BF"/>
    <w:pPr>
      <w:widowControl w:val="0"/>
      <w:autoSpaceDE w:val="0"/>
      <w:autoSpaceDN w:val="0"/>
      <w:adjustRightInd w:val="0"/>
    </w:pPr>
    <w:rPr>
      <w:rFonts w:ascii="Calibri" w:eastAsia="宋体" w:hAnsi="Calibri" w:cs="Calibri"/>
      <w:color w:val="000000"/>
      <w:kern w:val="0"/>
      <w:sz w:val="24"/>
      <w:szCs w:val="24"/>
      <w:lang w:val="en-CA" w:eastAsia="en-CA"/>
    </w:rPr>
  </w:style>
  <w:style w:type="character" w:customStyle="1" w:styleId="fontstyle21">
    <w:name w:val="fontstyle21"/>
    <w:uiPriority w:val="99"/>
    <w:rsid w:val="00AE45AA"/>
    <w:rPr>
      <w:rFonts w:ascii="TimesNewRoman" w:hAnsi="TimesNew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04102-903A-4BCF-A72E-20D6CA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13</Pages>
  <Words>2539</Words>
  <Characters>14475</Characters>
  <Application>Microsoft Office Word</Application>
  <DocSecurity>0</DocSecurity>
  <Lines>120</Lines>
  <Paragraphs>33</Paragraphs>
  <ScaleCrop>false</ScaleCrop>
  <Company>china</Company>
  <LinksUpToDate>false</LinksUpToDate>
  <CharactersWithSpaces>16981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 Liu</dc:creator>
  <cp:keywords/>
  <dc:description>NE.Ref</dc:description>
  <cp:lastModifiedBy>Xiao Liu</cp:lastModifiedBy>
  <cp:revision>35</cp:revision>
  <dcterms:created xsi:type="dcterms:W3CDTF">2019-03-06T15:02:00Z</dcterms:created>
  <dcterms:modified xsi:type="dcterms:W3CDTF">2019-04-30T08:59:00Z</dcterms:modified>
</cp:coreProperties>
</file>