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D46" w:rsidRPr="00C10276" w:rsidRDefault="005F2D46" w:rsidP="005F2D46">
      <w:pPr>
        <w:spacing w:line="240" w:lineRule="auto"/>
        <w:rPr>
          <w:rFonts w:asciiTheme="majorHAnsi" w:hAnsiTheme="majorHAnsi"/>
          <w:b/>
          <w:lang w:val="en-GB"/>
        </w:rPr>
      </w:pPr>
      <w:r w:rsidRPr="00C10276">
        <w:rPr>
          <w:rFonts w:asciiTheme="majorHAnsi" w:hAnsiTheme="majorHAnsi"/>
          <w:b/>
          <w:lang w:val="en-GB"/>
        </w:rPr>
        <w:t>Table S1. Food products to (not) be targeted in the supermarket</w:t>
      </w:r>
    </w:p>
    <w:tbl>
      <w:tblPr>
        <w:tblStyle w:val="TableGrid"/>
        <w:tblW w:w="918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3402"/>
        <w:gridCol w:w="3969"/>
      </w:tblGrid>
      <w:tr w:rsidR="005F2D46" w:rsidRPr="00C10276" w:rsidTr="00171435">
        <w:tc>
          <w:tcPr>
            <w:tcW w:w="1809" w:type="dxa"/>
          </w:tcPr>
          <w:p w:rsidR="005F2D46" w:rsidRPr="00C10276" w:rsidRDefault="005F2D46" w:rsidP="00171435">
            <w:pPr>
              <w:rPr>
                <w:rFonts w:asciiTheme="majorHAnsi" w:hAnsiTheme="majorHAnsi"/>
                <w:b/>
                <w:i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i/>
                <w:sz w:val="18"/>
                <w:szCs w:val="18"/>
                <w:lang w:val="en-GB"/>
              </w:rPr>
              <w:t xml:space="preserve">Product category </w:t>
            </w:r>
          </w:p>
        </w:tc>
        <w:tc>
          <w:tcPr>
            <w:tcW w:w="3402" w:type="dxa"/>
            <w:shd w:val="clear" w:color="auto" w:fill="auto"/>
          </w:tcPr>
          <w:p w:rsidR="005F2D46" w:rsidRPr="00C10276" w:rsidRDefault="005F2D46" w:rsidP="00171435">
            <w:pPr>
              <w:rPr>
                <w:rFonts w:asciiTheme="majorHAnsi" w:hAnsiTheme="majorHAnsi"/>
                <w:b/>
                <w:i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i/>
                <w:sz w:val="18"/>
                <w:szCs w:val="18"/>
                <w:lang w:val="en-GB"/>
              </w:rPr>
              <w:t xml:space="preserve">Products to promote </w:t>
            </w:r>
          </w:p>
        </w:tc>
        <w:tc>
          <w:tcPr>
            <w:tcW w:w="3969" w:type="dxa"/>
          </w:tcPr>
          <w:p w:rsidR="005F2D46" w:rsidRPr="00C10276" w:rsidRDefault="005F2D46" w:rsidP="00171435">
            <w:pPr>
              <w:rPr>
                <w:rFonts w:asciiTheme="majorHAnsi" w:hAnsiTheme="majorHAnsi"/>
                <w:b/>
                <w:i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i/>
                <w:sz w:val="18"/>
                <w:szCs w:val="18"/>
                <w:lang w:val="en-GB"/>
              </w:rPr>
              <w:t>Products NOT to promote</w:t>
            </w:r>
            <w:r w:rsidR="0095009B" w:rsidRPr="00C10276">
              <w:rPr>
                <w:rFonts w:asciiTheme="majorHAnsi" w:hAnsiTheme="majorHAnsi"/>
                <w:b/>
                <w:i/>
                <w:sz w:val="18"/>
                <w:szCs w:val="18"/>
                <w:lang w:val="en-GB"/>
              </w:rPr>
              <w:t>/ products</w:t>
            </w:r>
            <w:r w:rsidRPr="00C10276">
              <w:rPr>
                <w:rFonts w:asciiTheme="majorHAnsi" w:hAnsiTheme="majorHAnsi"/>
                <w:b/>
                <w:i/>
                <w:sz w:val="18"/>
                <w:szCs w:val="18"/>
                <w:lang w:val="en-GB"/>
              </w:rPr>
              <w:t xml:space="preserve"> to discourage </w:t>
            </w:r>
          </w:p>
        </w:tc>
      </w:tr>
      <w:tr w:rsidR="005F2D46" w:rsidRPr="00C10276" w:rsidTr="00171435">
        <w:tc>
          <w:tcPr>
            <w:tcW w:w="1809" w:type="dxa"/>
          </w:tcPr>
          <w:p w:rsidR="005F2D46" w:rsidRPr="00C10276" w:rsidRDefault="005F2D46" w:rsidP="00171435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Fruits and</w:t>
            </w:r>
          </w:p>
          <w:p w:rsidR="005F2D46" w:rsidRPr="00C10276" w:rsidRDefault="005F2D46" w:rsidP="00171435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vegetables</w:t>
            </w:r>
          </w:p>
        </w:tc>
        <w:tc>
          <w:tcPr>
            <w:tcW w:w="3402" w:type="dxa"/>
            <w:shd w:val="clear" w:color="auto" w:fill="auto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Fresh and pre-cut vegetables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Frozen and canned vegetables without added sugar and salt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Fresh and pre-cut fruit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Frozen fruit without added sugar</w:t>
            </w:r>
          </w:p>
        </w:tc>
        <w:tc>
          <w:tcPr>
            <w:tcW w:w="3969" w:type="dxa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Canned vegetables with added sugar or salt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Vegetable and fruit juice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Vegetable a la crème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color w:val="000000" w:themeColor="text1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color w:val="000000" w:themeColor="text1"/>
                <w:sz w:val="18"/>
                <w:szCs w:val="18"/>
                <w:lang w:val="en-GB"/>
              </w:rPr>
              <w:t>- Dried fruit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- Canned fruit </w:t>
            </w:r>
          </w:p>
        </w:tc>
      </w:tr>
      <w:tr w:rsidR="005F2D46" w:rsidRPr="00C10276" w:rsidTr="00171435">
        <w:tc>
          <w:tcPr>
            <w:tcW w:w="1809" w:type="dxa"/>
          </w:tcPr>
          <w:p w:rsidR="005F2D46" w:rsidRPr="00C10276" w:rsidRDefault="005F2D46" w:rsidP="00171435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Grain products </w:t>
            </w:r>
          </w:p>
        </w:tc>
        <w:tc>
          <w:tcPr>
            <w:tcW w:w="3402" w:type="dxa"/>
            <w:shd w:val="clear" w:color="auto" w:fill="auto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All whole grain products (e.g., (muesli)bread, crackers, noodles, pasta, couscous, rice, rye bread), with &gt;5 grams of fibre per 100-gram product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- Breakfast cereals low in sugar, fat and salt (oatmeal, oat flakes, muesli) </w:t>
            </w:r>
          </w:p>
        </w:tc>
        <w:tc>
          <w:tcPr>
            <w:tcW w:w="3969" w:type="dxa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All refined grain products (e.g., (muesli)bread, crackers, croissant, noodles, pasta, couscous, rice, bulger), with &lt;5 grams of fibre per 100-gram product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Potato, ready-made mashed potatoes and mashed potato puree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- Breakfast cereals with added sugar, fat and salt (e.g., </w:t>
            </w:r>
            <w:proofErr w:type="spellStart"/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cruesli</w:t>
            </w:r>
            <w:proofErr w:type="spellEnd"/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 and corn flakes) </w:t>
            </w:r>
          </w:p>
        </w:tc>
      </w:tr>
      <w:tr w:rsidR="005F2D46" w:rsidRPr="00C10276" w:rsidTr="00171435">
        <w:tc>
          <w:tcPr>
            <w:tcW w:w="1809" w:type="dxa"/>
          </w:tcPr>
          <w:p w:rsidR="005F2D46" w:rsidRPr="00C10276" w:rsidRDefault="005F2D46" w:rsidP="00171435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Legumes</w:t>
            </w:r>
          </w:p>
        </w:tc>
        <w:tc>
          <w:tcPr>
            <w:tcW w:w="3402" w:type="dxa"/>
            <w:shd w:val="clear" w:color="auto" w:fill="auto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Legumes from canned or frozen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Dried legumes</w:t>
            </w:r>
          </w:p>
        </w:tc>
        <w:tc>
          <w:tcPr>
            <w:tcW w:w="3969" w:type="dxa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Canned legumes with added sugar and salt (such as kidney beans in chili sauce or white beans in tomato sauce)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</w:p>
        </w:tc>
      </w:tr>
      <w:tr w:rsidR="005F2D46" w:rsidRPr="00C10276" w:rsidTr="00171435">
        <w:tc>
          <w:tcPr>
            <w:tcW w:w="1809" w:type="dxa"/>
          </w:tcPr>
          <w:p w:rsidR="005F2D46" w:rsidRPr="00C10276" w:rsidRDefault="005F2D46" w:rsidP="00171435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Fats</w:t>
            </w:r>
          </w:p>
        </w:tc>
        <w:tc>
          <w:tcPr>
            <w:tcW w:w="3402" w:type="dxa"/>
            <w:shd w:val="clear" w:color="auto" w:fill="auto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Olive and sunflower oil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Soft margarine or low-fat margarine for bread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Liquid margarine and liquid frying fat</w:t>
            </w:r>
          </w:p>
        </w:tc>
        <w:tc>
          <w:tcPr>
            <w:tcW w:w="3969" w:type="dxa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Hard margarine, baking and frying fat and deep-frying fat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Butter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Coconut oil and palm oil</w:t>
            </w:r>
          </w:p>
        </w:tc>
      </w:tr>
      <w:tr w:rsidR="005F2D46" w:rsidRPr="00C10276" w:rsidTr="00171435">
        <w:tc>
          <w:tcPr>
            <w:tcW w:w="1809" w:type="dxa"/>
          </w:tcPr>
          <w:p w:rsidR="005F2D46" w:rsidRPr="00C10276" w:rsidRDefault="005F2D46" w:rsidP="00171435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Nuts </w:t>
            </w:r>
          </w:p>
        </w:tc>
        <w:tc>
          <w:tcPr>
            <w:tcW w:w="3402" w:type="dxa"/>
            <w:shd w:val="clear" w:color="auto" w:fill="auto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Nut butter and peanut butter of 100% nuts or peanuts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- Unsalted (pea)nuts </w:t>
            </w:r>
          </w:p>
        </w:tc>
        <w:tc>
          <w:tcPr>
            <w:tcW w:w="3969" w:type="dxa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Salted (pea)nuts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- Coated (pea)nuts 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(Pea)nuts with chocolate or sugar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- Nut paste and peanut butter with added salt, sugar and/or (palm) fat  </w:t>
            </w:r>
          </w:p>
        </w:tc>
      </w:tr>
      <w:tr w:rsidR="005F2D46" w:rsidRPr="00C10276" w:rsidTr="00171435">
        <w:tc>
          <w:tcPr>
            <w:tcW w:w="1809" w:type="dxa"/>
          </w:tcPr>
          <w:p w:rsidR="005F2D46" w:rsidRPr="00C10276" w:rsidRDefault="005F2D46" w:rsidP="00171435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Fish </w:t>
            </w:r>
          </w:p>
        </w:tc>
        <w:tc>
          <w:tcPr>
            <w:tcW w:w="3402" w:type="dxa"/>
            <w:shd w:val="clear" w:color="auto" w:fill="auto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Fresh and frozen unprocessed fish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Breaded fish (containing &gt;70% fish)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Shellfish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Smoked / pickled fish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- Canned fish with added salt 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Breaded fish (containing &lt;70% fish)</w:t>
            </w:r>
          </w:p>
        </w:tc>
      </w:tr>
      <w:tr w:rsidR="005F2D46" w:rsidRPr="00C10276" w:rsidTr="00171435">
        <w:tc>
          <w:tcPr>
            <w:tcW w:w="1809" w:type="dxa"/>
          </w:tcPr>
          <w:p w:rsidR="005F2D46" w:rsidRPr="00C10276" w:rsidRDefault="005F2D46" w:rsidP="00171435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Drinks</w:t>
            </w:r>
          </w:p>
        </w:tc>
        <w:tc>
          <w:tcPr>
            <w:tcW w:w="3402" w:type="dxa"/>
            <w:shd w:val="clear" w:color="auto" w:fill="auto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Water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Black and green tea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Herbal tea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Beverages with sugar (</w:t>
            </w:r>
            <w:r w:rsidR="00643775"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100% </w:t>
            </w: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fruit juice</w:t>
            </w:r>
            <w:r w:rsidR="00643775"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 or </w:t>
            </w: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vegetable juice,</w:t>
            </w:r>
            <w:r w:rsidR="00643775"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 sweetened juices,</w:t>
            </w: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 soft drinks, syrup, juice, sweetened dairy drink, sports drink and energy drink)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Alcoholic drinks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- Coffee 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Sugar-free soft drinks</w:t>
            </w:r>
            <w:r w:rsidR="00E32C7F"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 (artificial sweetened)</w:t>
            </w:r>
          </w:p>
        </w:tc>
      </w:tr>
      <w:tr w:rsidR="005F2D46" w:rsidRPr="00C10276" w:rsidTr="00171435">
        <w:tc>
          <w:tcPr>
            <w:tcW w:w="1809" w:type="dxa"/>
          </w:tcPr>
          <w:p w:rsidR="005F2D46" w:rsidRPr="00C10276" w:rsidRDefault="005F2D46" w:rsidP="00171435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Dairy </w:t>
            </w:r>
          </w:p>
        </w:tc>
        <w:tc>
          <w:tcPr>
            <w:tcW w:w="3402" w:type="dxa"/>
            <w:shd w:val="clear" w:color="auto" w:fill="auto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Skimmed and semi-skimmed milk, buttermilk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Skimmed and semi-skimmed yogurt unsweetened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Low-fat quark unsweetened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- Drink yoghurt unsweetened 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Soy drink with added vitamin B12 and calcium unsweetened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Cheese low in fat (</w:t>
            </w:r>
            <w:r w:rsidR="00537C54" w:rsidRPr="00C10276">
              <w:rPr>
                <w:rFonts w:asciiTheme="majorHAnsi" w:hAnsiTheme="majorHAnsi"/>
                <w:sz w:val="18"/>
                <w:szCs w:val="18"/>
                <w:lang w:val="en-GB"/>
              </w:rPr>
              <w:t>&lt;14 gram saturated fat per 100 gram)</w:t>
            </w: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 and low in salt (&lt;2 gram per 100 gram)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Dairy spread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- </w:t>
            </w:r>
            <w:proofErr w:type="spellStart"/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Hüttenkäse</w:t>
            </w:r>
            <w:proofErr w:type="spellEnd"/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Mozzarella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Fresh goat cheese</w:t>
            </w:r>
          </w:p>
        </w:tc>
        <w:tc>
          <w:tcPr>
            <w:tcW w:w="3969" w:type="dxa"/>
          </w:tcPr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Dairy and soy drinks with added sugar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Rice drink and almond drink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Pudding and desserts with added sugar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- Custard 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Ice cream, soft ice cream and yoghurt ice cream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- 48+ and 60+ cheese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Feta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- Crème </w:t>
            </w:r>
            <w:proofErr w:type="spellStart"/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fraîche</w:t>
            </w:r>
            <w:proofErr w:type="spellEnd"/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, sour and cooking cream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Whipped cream</w:t>
            </w:r>
          </w:p>
          <w:p w:rsidR="005F2D46" w:rsidRPr="00C10276" w:rsidRDefault="005F2D46" w:rsidP="00171435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- Whole-fat milk and yogurt products</w:t>
            </w:r>
          </w:p>
        </w:tc>
      </w:tr>
    </w:tbl>
    <w:p w:rsidR="005F2D46" w:rsidRPr="00C10276" w:rsidRDefault="005F2D46" w:rsidP="005F2D46">
      <w:pPr>
        <w:rPr>
          <w:lang w:val="en-US"/>
        </w:rPr>
      </w:pPr>
      <w:r w:rsidRPr="00C10276">
        <w:rPr>
          <w:lang w:val="en-US"/>
        </w:rPr>
        <w:br w:type="page"/>
      </w:r>
    </w:p>
    <w:p w:rsidR="008D638C" w:rsidRPr="00C10276" w:rsidRDefault="005F2D46" w:rsidP="008D638C">
      <w:pPr>
        <w:spacing w:line="240" w:lineRule="auto"/>
        <w:rPr>
          <w:rFonts w:asciiTheme="majorHAnsi" w:hAnsiTheme="majorHAnsi"/>
          <w:b/>
          <w:lang w:val="en-GB"/>
        </w:rPr>
      </w:pPr>
      <w:r w:rsidRPr="00C10276">
        <w:rPr>
          <w:rFonts w:asciiTheme="majorHAnsi" w:hAnsiTheme="majorHAnsi"/>
          <w:b/>
          <w:lang w:val="en-GB"/>
        </w:rPr>
        <w:lastRenderedPageBreak/>
        <w:t>Table S2</w:t>
      </w:r>
      <w:r w:rsidR="008D638C" w:rsidRPr="00C10276">
        <w:rPr>
          <w:rFonts w:asciiTheme="majorHAnsi" w:hAnsiTheme="majorHAnsi"/>
          <w:b/>
          <w:lang w:val="en-GB"/>
        </w:rPr>
        <w:t xml:space="preserve">. Types of healthy food nudges and in-store use examples </w:t>
      </w:r>
    </w:p>
    <w:tbl>
      <w:tblPr>
        <w:tblStyle w:val="TableGrid"/>
        <w:tblpPr w:leftFromText="141" w:rightFromText="141" w:vertAnchor="text" w:horzAnchor="margin" w:tblpY="143"/>
        <w:tblW w:w="914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2264"/>
        <w:gridCol w:w="5454"/>
      </w:tblGrid>
      <w:tr w:rsidR="008D638C" w:rsidRPr="00C10276" w:rsidTr="00581787">
        <w:trPr>
          <w:trHeight w:val="191"/>
        </w:trPr>
        <w:tc>
          <w:tcPr>
            <w:tcW w:w="1431" w:type="dxa"/>
            <w:tcBorders>
              <w:bottom w:val="single" w:sz="4" w:space="0" w:color="auto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Type nudge</w:t>
            </w: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Content nudge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Description nudge</w:t>
            </w:r>
          </w:p>
        </w:tc>
      </w:tr>
      <w:tr w:rsidR="008D638C" w:rsidRPr="00C10276" w:rsidTr="00581787">
        <w:trPr>
          <w:trHeight w:val="399"/>
        </w:trPr>
        <w:tc>
          <w:tcPr>
            <w:tcW w:w="1431" w:type="dxa"/>
            <w:tcBorders>
              <w:bottom w:val="nil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Position &amp; availability</w:t>
            </w: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Check-out purchases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Increase healthy food options or non-food at check-outs.</w:t>
            </w:r>
          </w:p>
        </w:tc>
      </w:tr>
      <w:tr w:rsidR="008D638C" w:rsidRPr="00C10276" w:rsidTr="00581787">
        <w:trPr>
          <w:trHeight w:val="399"/>
        </w:trPr>
        <w:tc>
          <w:tcPr>
            <w:tcW w:w="1431" w:type="dxa"/>
            <w:tcBorders>
              <w:top w:val="nil"/>
              <w:bottom w:val="nil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End of aisle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Healthy foods on end of aisle promotions.</w:t>
            </w:r>
          </w:p>
        </w:tc>
      </w:tr>
      <w:tr w:rsidR="008D638C" w:rsidRPr="00C10276" w:rsidTr="00581787">
        <w:trPr>
          <w:trHeight w:val="399"/>
        </w:trPr>
        <w:tc>
          <w:tcPr>
            <w:tcW w:w="1431" w:type="dxa"/>
            <w:tcBorders>
              <w:top w:val="nil"/>
              <w:bottom w:val="nil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Baskets in the aisles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Healthy products on 'decision endpoints' at the end of other shelves, or next to products with which it can be combined.</w:t>
            </w:r>
          </w:p>
        </w:tc>
      </w:tr>
      <w:tr w:rsidR="008D638C" w:rsidRPr="00C10276" w:rsidTr="00581787">
        <w:trPr>
          <w:trHeight w:val="399"/>
        </w:trPr>
        <w:tc>
          <w:tcPr>
            <w:tcW w:w="1431" w:type="dxa"/>
            <w:tcBorders>
              <w:top w:val="nil"/>
              <w:bottom w:val="nil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Product shelf ratio and arrangement on eye height or closer up front 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Improving product visibility through adjustment shelf-product ratio and through eye-height positioning or placement closer/ further away (in low/high shelves).</w:t>
            </w:r>
          </w:p>
        </w:tc>
      </w:tr>
      <w:tr w:rsidR="008D638C" w:rsidRPr="00C10276" w:rsidTr="00581787">
        <w:trPr>
          <w:trHeight w:val="399"/>
        </w:trPr>
        <w:tc>
          <w:tcPr>
            <w:tcW w:w="1431" w:type="dxa"/>
            <w:tcBorders>
              <w:top w:val="nil"/>
              <w:bottom w:val="nil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‘What are we eating today’ inspiration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Promote healthy products at </w:t>
            </w:r>
            <w:r w:rsidRPr="00C10276">
              <w:rPr>
                <w:rFonts w:asciiTheme="majorHAnsi" w:hAnsiTheme="majorHAnsi"/>
                <w:i/>
                <w:sz w:val="18"/>
                <w:szCs w:val="18"/>
                <w:lang w:val="en-GB"/>
              </w:rPr>
              <w:t xml:space="preserve">what are we eating today </w:t>
            </w: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product combinations and provide recipes.</w:t>
            </w:r>
          </w:p>
        </w:tc>
      </w:tr>
      <w:tr w:rsidR="008D638C" w:rsidRPr="00C10276" w:rsidTr="00581787">
        <w:trPr>
          <w:trHeight w:val="544"/>
        </w:trPr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Presentation &amp; information</w:t>
            </w: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Signage on shelf-tags with symbols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Introduction of</w:t>
            </w:r>
            <w:r w:rsidRPr="00C10276">
              <w:rPr>
                <w:lang w:val="en-GB"/>
              </w:rPr>
              <w:t xml:space="preserve"> </w:t>
            </w:r>
            <w:r w:rsidRPr="00C10276">
              <w:rPr>
                <w:rFonts w:asciiTheme="majorHAnsi" w:hAnsiTheme="majorHAnsi"/>
                <w:color w:val="000000" w:themeColor="text1"/>
                <w:sz w:val="18"/>
                <w:szCs w:val="18"/>
                <w:lang w:val="en-GB"/>
              </w:rPr>
              <w:t xml:space="preserve">signage </w:t>
            </w: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theme via symbols, focussing on three main themes: Taste, convenience, and favourite product.</w:t>
            </w:r>
          </w:p>
        </w:tc>
      </w:tr>
      <w:tr w:rsidR="008D638C" w:rsidRPr="00C10276" w:rsidTr="00581787">
        <w:trPr>
          <w:trHeight w:val="544"/>
        </w:trPr>
        <w:tc>
          <w:tcPr>
            <w:tcW w:w="1431" w:type="dxa"/>
            <w:tcBorders>
              <w:top w:val="nil"/>
              <w:bottom w:val="nil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Symbols on shopping carts handles, checkout bars and checkout screens 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Priming and reminders of theme with symbols (taste, convenience, and favourite product).</w:t>
            </w:r>
          </w:p>
        </w:tc>
      </w:tr>
      <w:tr w:rsidR="008D638C" w:rsidRPr="00C10276" w:rsidTr="00581787">
        <w:trPr>
          <w:trHeight w:val="173"/>
        </w:trPr>
        <w:tc>
          <w:tcPr>
            <w:tcW w:w="1431" w:type="dxa"/>
            <w:tcBorders>
              <w:top w:val="nil"/>
              <w:bottom w:val="nil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Static stickers on glass cooling doors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Improve product visibility through signage and symbols.</w:t>
            </w:r>
          </w:p>
        </w:tc>
      </w:tr>
      <w:tr w:rsidR="008D638C" w:rsidRPr="00C10276" w:rsidTr="00581787">
        <w:trPr>
          <w:trHeight w:val="813"/>
        </w:trPr>
        <w:tc>
          <w:tcPr>
            <w:tcW w:w="1431" w:type="dxa"/>
            <w:tcBorders>
              <w:top w:val="nil"/>
              <w:bottom w:val="nil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Shelf tags 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Product promotion cards with vivid hedonic descriptions (e.g., “Dynamite beets”, “Twisted citrus-glazed carrots”) or indicating 'extra delicious' or 'extra refreshing', or with symbols indicating taste, short preparation time or sociability. Tag on the vegetables and fruits bags to promote a higher quantity (for example 'fill up to half of your bag with your favourite vegetables'). Promote product as a</w:t>
            </w:r>
            <w:r w:rsidRPr="00C10276">
              <w:rPr>
                <w:rFonts w:asciiTheme="majorHAnsi" w:hAnsiTheme="majorHAnsi"/>
                <w:i/>
                <w:sz w:val="18"/>
                <w:szCs w:val="18"/>
                <w:lang w:val="en-GB"/>
              </w:rPr>
              <w:t xml:space="preserve"> favourite choice in this supermarket</w:t>
            </w: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. </w:t>
            </w:r>
          </w:p>
        </w:tc>
      </w:tr>
      <w:tr w:rsidR="008D638C" w:rsidRPr="00C10276" w:rsidTr="00581787">
        <w:trPr>
          <w:trHeight w:val="813"/>
        </w:trPr>
        <w:tc>
          <w:tcPr>
            <w:tcW w:w="1431" w:type="dxa"/>
            <w:tcBorders>
              <w:top w:val="nil"/>
              <w:bottom w:val="nil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Shelf talker 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Improve product visibility through shelf banner with an image on it, defining for example "take it" or other terms, or seeing someone</w:t>
            </w:r>
            <w:r w:rsidRPr="00C10276">
              <w:rPr>
                <w:rFonts w:asciiTheme="majorHAnsi" w:hAnsiTheme="majorHAnsi"/>
                <w:lang w:val="en-GB"/>
              </w:rPr>
              <w:t xml:space="preserve"> </w:t>
            </w: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pictured already looking at/ grabbing a product.</w:t>
            </w:r>
          </w:p>
        </w:tc>
      </w:tr>
      <w:tr w:rsidR="008D638C" w:rsidRPr="00C10276" w:rsidTr="00581787">
        <w:trPr>
          <w:trHeight w:val="606"/>
        </w:trPr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Food preparation tips/steps 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Increasing the attractiveness of self-cooking / vegetables by showing already prepared products, or with drops (freshness), moving food, with first person perspective, or to make in 5 min/ 3 steps, at the vegetable department. Explanation could be with recipe.</w:t>
            </w:r>
          </w:p>
        </w:tc>
      </w:tr>
      <w:tr w:rsidR="008D638C" w:rsidRPr="00C10276" w:rsidTr="00581787">
        <w:trPr>
          <w:trHeight w:val="204"/>
        </w:trPr>
        <w:tc>
          <w:tcPr>
            <w:tcW w:w="1431" w:type="dxa"/>
            <w:tcBorders>
              <w:bottom w:val="nil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Functionality</w:t>
            </w: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Dynamic nudge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Sensor to detect that someone is standing for the shelf, on which shelf then reacts to encourage people to buy more (different) vegetables &amp; fruit.</w:t>
            </w:r>
          </w:p>
        </w:tc>
      </w:tr>
      <w:tr w:rsidR="008D638C" w:rsidRPr="00C10276" w:rsidTr="00581787">
        <w:trPr>
          <w:trHeight w:val="191"/>
        </w:trPr>
        <w:tc>
          <w:tcPr>
            <w:tcW w:w="1431" w:type="dxa"/>
            <w:tcBorders>
              <w:top w:val="nil"/>
              <w:bottom w:val="nil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Feedback on healthy choice 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Feedback on choice by making a message on the shelf; for example, ‘Good job!’ is visible when a product is grabbed out of the shelf.</w:t>
            </w:r>
          </w:p>
        </w:tc>
      </w:tr>
      <w:tr w:rsidR="008D638C" w:rsidRPr="00C10276" w:rsidTr="00581787">
        <w:trPr>
          <w:trHeight w:val="191"/>
        </w:trPr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shd w:val="clear" w:color="auto" w:fill="auto"/>
          </w:tcPr>
          <w:p w:rsidR="008D638C" w:rsidRPr="00C10276" w:rsidRDefault="008D638C" w:rsidP="00581787">
            <w:pPr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Placemat</w:t>
            </w:r>
          </w:p>
        </w:tc>
        <w:tc>
          <w:tcPr>
            <w:tcW w:w="5454" w:type="dxa"/>
            <w:shd w:val="clear" w:color="auto" w:fill="FFFFFF" w:themeFill="background1"/>
          </w:tcPr>
          <w:p w:rsidR="008D638C" w:rsidRPr="00C10276" w:rsidRDefault="008D638C" w:rsidP="00581787">
            <w:pPr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Placemat in bottom of cart or basket can indicate certain food proportions on a plate by means of stripes (at least half filled with vegetables), or can contain images of a simply prepared dish in which ingredients are easily recognizable. For example, 10 different versions can be created.</w:t>
            </w:r>
          </w:p>
        </w:tc>
      </w:tr>
    </w:tbl>
    <w:p w:rsidR="008D638C" w:rsidRPr="00C10276" w:rsidRDefault="008D638C" w:rsidP="008D638C">
      <w:pPr>
        <w:spacing w:line="480" w:lineRule="auto"/>
        <w:rPr>
          <w:rFonts w:asciiTheme="majorHAnsi" w:hAnsiTheme="majorHAnsi"/>
          <w:b/>
          <w:lang w:val="en-GB"/>
        </w:rPr>
      </w:pPr>
      <w:r w:rsidRPr="00C10276">
        <w:rPr>
          <w:rFonts w:asciiTheme="majorHAnsi" w:hAnsiTheme="majorHAnsi"/>
          <w:b/>
          <w:lang w:val="en-GB"/>
        </w:rPr>
        <w:br w:type="page"/>
      </w:r>
    </w:p>
    <w:p w:rsidR="001E26F0" w:rsidRPr="00C10276" w:rsidRDefault="005F2D46">
      <w:pPr>
        <w:rPr>
          <w:rFonts w:asciiTheme="majorHAnsi" w:hAnsiTheme="majorHAnsi"/>
          <w:lang w:val="en-US"/>
        </w:rPr>
      </w:pPr>
      <w:r w:rsidRPr="00C10276">
        <w:rPr>
          <w:rFonts w:asciiTheme="majorHAnsi" w:hAnsiTheme="majorHAnsi"/>
          <w:b/>
          <w:lang w:val="en-US"/>
        </w:rPr>
        <w:lastRenderedPageBreak/>
        <w:t xml:space="preserve">Table S3. </w:t>
      </w:r>
      <w:r w:rsidR="00772AC6" w:rsidRPr="00C10276">
        <w:rPr>
          <w:rFonts w:asciiTheme="majorHAnsi" w:hAnsiTheme="majorHAnsi"/>
          <w:b/>
          <w:lang w:val="en-US"/>
        </w:rPr>
        <w:t>Outline for i</w:t>
      </w:r>
      <w:r w:rsidRPr="00C10276">
        <w:rPr>
          <w:rFonts w:asciiTheme="majorHAnsi" w:hAnsiTheme="majorHAnsi"/>
          <w:b/>
          <w:lang w:val="en-US"/>
        </w:rPr>
        <w:t xml:space="preserve">mplementation fidelity checklist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4"/>
        <w:gridCol w:w="3125"/>
        <w:gridCol w:w="771"/>
        <w:gridCol w:w="902"/>
        <w:gridCol w:w="903"/>
      </w:tblGrid>
      <w:tr w:rsidR="00772AC6" w:rsidRPr="00C10276" w:rsidTr="00772AC6">
        <w:trPr>
          <w:trHeight w:val="79"/>
        </w:trPr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772AC6" w:rsidRPr="00C10276" w:rsidRDefault="00772AC6" w:rsidP="00772AC6">
            <w:pPr>
              <w:spacing w:line="276" w:lineRule="auto"/>
              <w:rPr>
                <w:rFonts w:asciiTheme="majorHAnsi" w:hAnsiTheme="majorHAnsi"/>
                <w:b/>
                <w:bCs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bCs/>
                <w:sz w:val="18"/>
                <w:szCs w:val="18"/>
                <w:lang w:val="en-GB"/>
              </w:rPr>
              <w:t>In-store location of intervention</w:t>
            </w:r>
          </w:p>
        </w:tc>
        <w:tc>
          <w:tcPr>
            <w:tcW w:w="25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bCs/>
                <w:sz w:val="18"/>
                <w:szCs w:val="18"/>
                <w:lang w:val="en-GB"/>
              </w:rPr>
              <w:t>Score</w:t>
            </w:r>
          </w:p>
        </w:tc>
      </w:tr>
      <w:tr w:rsidR="00772AC6" w:rsidRPr="00C10276" w:rsidTr="00772AC6">
        <w:trPr>
          <w:trHeight w:val="79"/>
        </w:trPr>
        <w:tc>
          <w:tcPr>
            <w:tcW w:w="325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72AC6" w:rsidRPr="00C10276" w:rsidRDefault="001C79AE" w:rsidP="00171435">
            <w:pPr>
              <w:spacing w:line="276" w:lineRule="auto"/>
              <w:rPr>
                <w:rFonts w:asciiTheme="majorHAnsi" w:hAnsiTheme="majorHAnsi"/>
                <w:b/>
                <w:bCs/>
                <w:i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bCs/>
                <w:i/>
                <w:sz w:val="18"/>
                <w:szCs w:val="18"/>
                <w:lang w:val="en-GB"/>
              </w:rPr>
              <w:t>Nudges</w:t>
            </w:r>
          </w:p>
        </w:tc>
        <w:tc>
          <w:tcPr>
            <w:tcW w:w="312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72AC6" w:rsidRPr="00C10276" w:rsidRDefault="00772AC6" w:rsidP="00171435">
            <w:pPr>
              <w:spacing w:line="276" w:lineRule="auto"/>
              <w:rPr>
                <w:rFonts w:asciiTheme="majorHAnsi" w:hAnsiTheme="maj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576" w:type="dxa"/>
            <w:gridSpan w:val="3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72AC6" w:rsidRPr="00C10276" w:rsidRDefault="00772AC6" w:rsidP="00171435">
            <w:pPr>
              <w:spacing w:line="276" w:lineRule="auto"/>
              <w:rPr>
                <w:rFonts w:asciiTheme="majorHAnsi" w:hAnsiTheme="majorHAnsi"/>
                <w:b/>
                <w:bCs/>
                <w:sz w:val="18"/>
                <w:szCs w:val="18"/>
                <w:lang w:val="en-GB"/>
              </w:rPr>
            </w:pPr>
          </w:p>
        </w:tc>
      </w:tr>
      <w:tr w:rsidR="00772AC6" w:rsidRPr="00C10276" w:rsidTr="00772AC6">
        <w:trPr>
          <w:trHeight w:val="343"/>
        </w:trPr>
        <w:tc>
          <w:tcPr>
            <w:tcW w:w="3254" w:type="dxa"/>
            <w:noWrap/>
            <w:hideMark/>
          </w:tcPr>
          <w:p w:rsidR="00772AC6" w:rsidRPr="00C10276" w:rsidRDefault="00772AC6" w:rsidP="00171435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End of aisle</w:t>
            </w:r>
          </w:p>
        </w:tc>
        <w:tc>
          <w:tcPr>
            <w:tcW w:w="3125" w:type="dxa"/>
            <w:tcBorders>
              <w:top w:val="nil"/>
              <w:bottom w:val="single" w:sz="4" w:space="0" w:color="auto"/>
            </w:tcBorders>
          </w:tcPr>
          <w:p w:rsidR="00772AC6" w:rsidRPr="00C10276" w:rsidRDefault="001C79AE" w:rsidP="001C79AE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(all relevant end of aisle)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nil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772AC6">
        <w:trPr>
          <w:trHeight w:val="343"/>
        </w:trPr>
        <w:tc>
          <w:tcPr>
            <w:tcW w:w="3254" w:type="dxa"/>
            <w:tcBorders>
              <w:top w:val="single" w:sz="4" w:space="0" w:color="auto"/>
            </w:tcBorders>
            <w:noWrap/>
            <w:hideMark/>
          </w:tcPr>
          <w:p w:rsidR="00772AC6" w:rsidRPr="00C10276" w:rsidRDefault="00772AC6" w:rsidP="00772AC6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In aisle baskets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1C79AE" w:rsidP="001C79AE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(all relevant baskets)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564A1D">
        <w:trPr>
          <w:trHeight w:val="343"/>
        </w:trPr>
        <w:tc>
          <w:tcPr>
            <w:tcW w:w="3254" w:type="dxa"/>
            <w:tcBorders>
              <w:top w:val="single" w:sz="4" w:space="0" w:color="auto"/>
            </w:tcBorders>
            <w:noWrap/>
            <w:hideMark/>
          </w:tcPr>
          <w:p w:rsidR="00772AC6" w:rsidRPr="00C10276" w:rsidRDefault="00772AC6" w:rsidP="00171435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Product shelf ratio and arrangement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1C79AE" w:rsidP="00772AC6">
            <w:pPr>
              <w:spacing w:line="276" w:lineRule="auto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(all relevant shelfs)</w:t>
            </w:r>
            <w:bookmarkStart w:id="0" w:name="_GoBack"/>
            <w:bookmarkEnd w:id="0"/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772AC6">
        <w:trPr>
          <w:trHeight w:val="343"/>
        </w:trPr>
        <w:tc>
          <w:tcPr>
            <w:tcW w:w="3254" w:type="dxa"/>
            <w:tcBorders>
              <w:top w:val="single" w:sz="4" w:space="0" w:color="auto"/>
            </w:tcBorders>
            <w:noWrap/>
            <w:hideMark/>
          </w:tcPr>
          <w:p w:rsidR="00772AC6" w:rsidRPr="00C10276" w:rsidRDefault="00772AC6" w:rsidP="00171435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Check-out shelf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1C79AE" w:rsidP="00171435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(all relevant shelfs)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772AC6">
        <w:trPr>
          <w:trHeight w:val="343"/>
        </w:trPr>
        <w:tc>
          <w:tcPr>
            <w:tcW w:w="3254" w:type="dxa"/>
            <w:tcBorders>
              <w:top w:val="single" w:sz="4" w:space="0" w:color="auto"/>
            </w:tcBorders>
            <w:noWrap/>
            <w:hideMark/>
          </w:tcPr>
          <w:p w:rsidR="00772AC6" w:rsidRPr="00C10276" w:rsidRDefault="00772AC6" w:rsidP="00171435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Shelf-tags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1C79AE" w:rsidP="001C79AE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(all relevant shelfs)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772AC6">
        <w:trPr>
          <w:trHeight w:val="343"/>
        </w:trPr>
        <w:tc>
          <w:tcPr>
            <w:tcW w:w="3254" w:type="dxa"/>
            <w:tcBorders>
              <w:top w:val="single" w:sz="4" w:space="0" w:color="auto"/>
            </w:tcBorders>
            <w:noWrap/>
            <w:hideMark/>
          </w:tcPr>
          <w:p w:rsidR="00772AC6" w:rsidRPr="00C10276" w:rsidRDefault="001C79AE" w:rsidP="00171435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Shelf-talker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1C79AE" w:rsidP="00171435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(all relevant shelfs)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8E62E8" w:rsidRPr="00C10276" w:rsidTr="00772AC6">
        <w:trPr>
          <w:trHeight w:val="343"/>
        </w:trPr>
        <w:tc>
          <w:tcPr>
            <w:tcW w:w="3254" w:type="dxa"/>
            <w:tcBorders>
              <w:top w:val="single" w:sz="4" w:space="0" w:color="auto"/>
            </w:tcBorders>
            <w:noWrap/>
            <w:hideMark/>
          </w:tcPr>
          <w:p w:rsidR="008E62E8" w:rsidRPr="00C10276" w:rsidRDefault="008E62E8" w:rsidP="00171435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Static stickers on glass cooling doors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8E62E8" w:rsidRPr="00C10276" w:rsidRDefault="001C79AE" w:rsidP="00171435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(all relevant shelfs)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8E62E8" w:rsidRPr="00C10276" w:rsidRDefault="008E62E8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8E62E8" w:rsidRPr="00C10276" w:rsidRDefault="008E62E8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8E62E8" w:rsidRPr="00C10276" w:rsidRDefault="008E62E8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772AC6">
        <w:trPr>
          <w:trHeight w:val="343"/>
        </w:trPr>
        <w:tc>
          <w:tcPr>
            <w:tcW w:w="3254" w:type="dxa"/>
            <w:tcBorders>
              <w:top w:val="single" w:sz="4" w:space="0" w:color="auto"/>
            </w:tcBorders>
            <w:noWrap/>
            <w:hideMark/>
          </w:tcPr>
          <w:p w:rsidR="00772AC6" w:rsidRPr="00C10276" w:rsidRDefault="008E62E8" w:rsidP="00171435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F</w:t>
            </w:r>
            <w:r w:rsidR="00772AC6"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eedback</w:t>
            </w: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 plank</w:t>
            </w:r>
            <w:r w:rsidR="00772AC6"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 statics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1C79AE" w:rsidP="008E62E8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(all relevant shelfs)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772AC6">
        <w:trPr>
          <w:trHeight w:val="343"/>
        </w:trPr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2AC6" w:rsidRPr="00C10276" w:rsidRDefault="008E62E8" w:rsidP="008E62E8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Symbols on: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8E62E8" w:rsidP="00171435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All shopping carts handles 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772AC6">
        <w:trPr>
          <w:trHeight w:val="343"/>
        </w:trPr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2AC6" w:rsidRPr="00C10276" w:rsidRDefault="00772AC6" w:rsidP="00171435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8E62E8" w:rsidP="00171435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All checkout bars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772AC6">
        <w:trPr>
          <w:trHeight w:val="343"/>
        </w:trPr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2AC6" w:rsidRPr="00C10276" w:rsidRDefault="00772AC6" w:rsidP="00171435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8E62E8" w:rsidP="008E62E8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All check-out screens 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772AC6">
        <w:trPr>
          <w:trHeight w:val="343"/>
        </w:trPr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2AC6" w:rsidRPr="00C10276" w:rsidRDefault="008E62E8" w:rsidP="008E62E8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Food preparation tips/steps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8E62E8" w:rsidP="00171435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Posters at </w:t>
            </w:r>
            <w:r w:rsidR="001C79AE" w:rsidRPr="00C10276">
              <w:rPr>
                <w:rFonts w:asciiTheme="majorHAnsi" w:hAnsiTheme="majorHAnsi"/>
                <w:sz w:val="18"/>
                <w:szCs w:val="18"/>
                <w:lang w:val="en-GB"/>
              </w:rPr>
              <w:t>vegetables</w:t>
            </w: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 and fruits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772AC6">
        <w:trPr>
          <w:trHeight w:val="343"/>
        </w:trPr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2AC6" w:rsidRPr="00C10276" w:rsidRDefault="008E62E8" w:rsidP="008E62E8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Symbols in shopping basket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8E62E8" w:rsidP="00171435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All baskets 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772AC6">
        <w:trPr>
          <w:trHeight w:val="142"/>
        </w:trPr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2AC6" w:rsidRPr="00C10276" w:rsidRDefault="008E62E8" w:rsidP="00171435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‘What are we eating today’ inspiration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1C79AE" w:rsidP="00171435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Suggests</w:t>
            </w:r>
            <w:r w:rsidR="008E62E8"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 healthy swap 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772AC6">
        <w:trPr>
          <w:trHeight w:val="313"/>
        </w:trPr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72AC6" w:rsidRPr="00C10276" w:rsidRDefault="001C79AE" w:rsidP="00171435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(Dynamic</w:t>
            </w:r>
            <w:r w:rsidR="00772AC6"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 nudge</w:t>
            </w: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1C79AE" w:rsidP="00171435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Fruits and vegetable 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C10276" w:rsidTr="00772AC6">
        <w:trPr>
          <w:trHeight w:val="313"/>
        </w:trPr>
        <w:tc>
          <w:tcPr>
            <w:tcW w:w="325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noWrap/>
          </w:tcPr>
          <w:p w:rsidR="00772AC6" w:rsidRPr="00C10276" w:rsidRDefault="008E62E8" w:rsidP="008E62E8">
            <w:pPr>
              <w:spacing w:line="276" w:lineRule="auto"/>
              <w:rPr>
                <w:rFonts w:asciiTheme="majorHAnsi" w:hAnsiTheme="majorHAnsi"/>
                <w:b/>
                <w:i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i/>
                <w:sz w:val="18"/>
                <w:szCs w:val="18"/>
                <w:lang w:val="en-GB"/>
              </w:rPr>
              <w:t xml:space="preserve">Pricing strategies </w:t>
            </w:r>
            <w:r w:rsidR="00772AC6" w:rsidRPr="00C10276">
              <w:rPr>
                <w:rFonts w:asciiTheme="majorHAnsi" w:hAnsiTheme="majorHAnsi"/>
                <w:b/>
                <w:i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72AC6" w:rsidRPr="00C10276" w:rsidRDefault="00772AC6" w:rsidP="00171435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</w:p>
        </w:tc>
        <w:tc>
          <w:tcPr>
            <w:tcW w:w="77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</w:p>
        </w:tc>
      </w:tr>
      <w:tr w:rsidR="00772AC6" w:rsidRPr="00C10276" w:rsidTr="00772AC6">
        <w:trPr>
          <w:trHeight w:val="313"/>
        </w:trPr>
        <w:tc>
          <w:tcPr>
            <w:tcW w:w="3254" w:type="dxa"/>
            <w:tcBorders>
              <w:top w:val="nil"/>
            </w:tcBorders>
            <w:noWrap/>
          </w:tcPr>
          <w:p w:rsidR="00772AC6" w:rsidRPr="00C10276" w:rsidRDefault="008E62E8" w:rsidP="008E62E8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Price increases on price tags </w:t>
            </w:r>
          </w:p>
        </w:tc>
        <w:tc>
          <w:tcPr>
            <w:tcW w:w="3125" w:type="dxa"/>
            <w:tcBorders>
              <w:top w:val="nil"/>
              <w:bottom w:val="single" w:sz="4" w:space="0" w:color="auto"/>
            </w:tcBorders>
          </w:tcPr>
          <w:p w:rsidR="00772AC6" w:rsidRPr="00C10276" w:rsidRDefault="001C79AE" w:rsidP="00171435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(all relevant shelfs)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nil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</w:tcBorders>
          </w:tcPr>
          <w:p w:rsidR="00772AC6" w:rsidRPr="00C10276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8E62E8" w:rsidRPr="00C10276" w:rsidTr="00663D84">
        <w:trPr>
          <w:trHeight w:val="313"/>
        </w:trPr>
        <w:tc>
          <w:tcPr>
            <w:tcW w:w="3254" w:type="dxa"/>
            <w:tcBorders>
              <w:top w:val="single" w:sz="4" w:space="0" w:color="auto"/>
            </w:tcBorders>
            <w:noWrap/>
          </w:tcPr>
          <w:p w:rsidR="008E62E8" w:rsidRPr="00C10276" w:rsidRDefault="008E62E8" w:rsidP="008E62E8">
            <w:pPr>
              <w:spacing w:line="276" w:lineRule="auto"/>
              <w:jc w:val="right"/>
              <w:rPr>
                <w:rFonts w:asciiTheme="majorHAnsi" w:hAnsiTheme="majorHAnsi"/>
                <w:b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b/>
                <w:sz w:val="18"/>
                <w:szCs w:val="18"/>
                <w:lang w:val="en-GB"/>
              </w:rPr>
              <w:t xml:space="preserve">Price promotions on promotion-tags 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8E62E8" w:rsidRPr="00C10276" w:rsidRDefault="001C79AE" w:rsidP="00171435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(all relevant shelfs)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8E62E8" w:rsidRPr="00C10276" w:rsidRDefault="008E62E8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8E62E8" w:rsidRPr="00C10276" w:rsidRDefault="008E62E8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0,5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8E62E8" w:rsidRPr="00C10276" w:rsidRDefault="008E62E8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1</w:t>
            </w:r>
          </w:p>
        </w:tc>
      </w:tr>
      <w:tr w:rsidR="00772AC6" w:rsidRPr="001C79AE" w:rsidTr="00772AC6">
        <w:trPr>
          <w:trHeight w:val="313"/>
        </w:trPr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:rsidR="00772AC6" w:rsidRPr="00C10276" w:rsidRDefault="00772AC6" w:rsidP="00171435">
            <w:pPr>
              <w:spacing w:line="276" w:lineRule="auto"/>
              <w:jc w:val="right"/>
              <w:rPr>
                <w:rFonts w:asciiTheme="majorHAnsi" w:hAnsiTheme="majorHAnsi"/>
                <w:sz w:val="18"/>
                <w:szCs w:val="18"/>
                <w:lang w:val="en-GB"/>
              </w:rPr>
            </w:pPr>
          </w:p>
          <w:p w:rsidR="00772AC6" w:rsidRPr="001C79AE" w:rsidRDefault="001E0A25" w:rsidP="00171435">
            <w:pPr>
              <w:spacing w:line="276" w:lineRule="auto"/>
              <w:jc w:val="right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C10276">
              <w:rPr>
                <w:rFonts w:asciiTheme="majorHAnsi" w:hAnsiTheme="majorHAnsi"/>
                <w:sz w:val="18"/>
                <w:szCs w:val="18"/>
                <w:lang w:val="en-GB"/>
              </w:rPr>
              <w:t>Tot</w:t>
            </w:r>
            <w:r w:rsidR="00772AC6" w:rsidRPr="00C10276">
              <w:rPr>
                <w:rFonts w:asciiTheme="majorHAnsi" w:hAnsiTheme="majorHAnsi"/>
                <w:sz w:val="18"/>
                <w:szCs w:val="18"/>
                <w:lang w:val="en-GB"/>
              </w:rPr>
              <w:t>al score</w:t>
            </w:r>
            <w:r w:rsidR="00772AC6" w:rsidRPr="001C79AE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5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772AC6" w:rsidRPr="001C79AE" w:rsidRDefault="00772AC6" w:rsidP="00171435">
            <w:pPr>
              <w:spacing w:line="276" w:lineRule="auto"/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</w:p>
        </w:tc>
      </w:tr>
    </w:tbl>
    <w:p w:rsidR="005F2D46" w:rsidRPr="001C79AE" w:rsidRDefault="005F2D46" w:rsidP="001C79AE">
      <w:pPr>
        <w:rPr>
          <w:rFonts w:asciiTheme="majorHAnsi" w:hAnsiTheme="majorHAnsi"/>
          <w:i/>
          <w:lang w:val="en-GB"/>
        </w:rPr>
      </w:pPr>
    </w:p>
    <w:sectPr w:rsidR="005F2D46" w:rsidRPr="001C7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527" w:rsidRDefault="00B83527" w:rsidP="005F2D46">
      <w:pPr>
        <w:spacing w:after="0" w:line="240" w:lineRule="auto"/>
      </w:pPr>
      <w:r>
        <w:separator/>
      </w:r>
    </w:p>
  </w:endnote>
  <w:endnote w:type="continuationSeparator" w:id="0">
    <w:p w:rsidR="00B83527" w:rsidRDefault="00B83527" w:rsidP="005F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527" w:rsidRDefault="00B83527" w:rsidP="005F2D46">
      <w:pPr>
        <w:spacing w:after="0" w:line="240" w:lineRule="auto"/>
      </w:pPr>
      <w:r>
        <w:separator/>
      </w:r>
    </w:p>
  </w:footnote>
  <w:footnote w:type="continuationSeparator" w:id="0">
    <w:p w:rsidR="00B83527" w:rsidRDefault="00B83527" w:rsidP="005F2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38C"/>
    <w:rsid w:val="0008202F"/>
    <w:rsid w:val="001C79AE"/>
    <w:rsid w:val="001E0A25"/>
    <w:rsid w:val="00537C54"/>
    <w:rsid w:val="005F2D46"/>
    <w:rsid w:val="00643775"/>
    <w:rsid w:val="00772AC6"/>
    <w:rsid w:val="008D638C"/>
    <w:rsid w:val="008E62E8"/>
    <w:rsid w:val="00921077"/>
    <w:rsid w:val="0093301A"/>
    <w:rsid w:val="0095009B"/>
    <w:rsid w:val="00B64CAF"/>
    <w:rsid w:val="00B83527"/>
    <w:rsid w:val="00BB74CB"/>
    <w:rsid w:val="00C10276"/>
    <w:rsid w:val="00C25FD3"/>
    <w:rsid w:val="00E32C7F"/>
    <w:rsid w:val="00FD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107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077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2D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2D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2D4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107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077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2D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2D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2D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75DEF-FEE7-4BF3-994D-A9140321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Stuber, J.M. (Josine)</dc:creator>
  <cp:keywords/>
  <dc:description/>
  <cp:lastModifiedBy>Sevilla, Hernando Jr.</cp:lastModifiedBy>
  <cp:revision>6</cp:revision>
  <dcterms:created xsi:type="dcterms:W3CDTF">2020-03-23T15:57:00Z</dcterms:created>
  <dcterms:modified xsi:type="dcterms:W3CDTF">2020-05-21T10:18:00Z</dcterms:modified>
</cp:coreProperties>
</file>