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6B0" w:rsidRDefault="00BF16B0" w:rsidP="00BF16B0">
      <w:pPr>
        <w:jc w:val="center"/>
      </w:pPr>
      <w:r>
        <w:rPr>
          <w:noProof/>
        </w:rPr>
        <w:drawing>
          <wp:inline distT="0" distB="0" distL="0" distR="0">
            <wp:extent cx="5279390" cy="3959860"/>
            <wp:effectExtent l="0" t="0" r="0" b="2540"/>
            <wp:docPr id="2" name="图片 2" descr="说明: E:\mgz\nutrition journal\决策树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说明: E:\mgz\nutrition journal\决策树.t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390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16B0" w:rsidRDefault="00BF16B0" w:rsidP="00BF16B0">
      <w:pPr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Figure supplementary 1.Decision tree for the assessment of nutritional status. </w:t>
      </w:r>
      <w:r>
        <w:rPr>
          <w:rFonts w:ascii="Times New Roman" w:hAnsi="Times New Roman" w:cs="Times New Roman"/>
          <w:szCs w:val="21"/>
        </w:rPr>
        <w:t>This graph shows a method to stratify nutritional status by evaluating LTI, FTI and rOH. By using this method, we divided validation set into 3 nutritional status. After determining optimal cutoff value, we define insufficient nutritional status group and nutritional monitoring needed group as PEW positive groups. p10,</w:t>
      </w:r>
      <w:r>
        <w:rPr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tenth percentile of population; LTI, lean tissue index; FTI, fat tissue index; rOH: relative overhydration.</w:t>
      </w:r>
    </w:p>
    <w:p w:rsidR="000B4AF0" w:rsidRDefault="000B4AF0"/>
    <w:p w:rsidR="00EE51B3" w:rsidRDefault="00EE51B3"/>
    <w:p w:rsidR="00EE51B3" w:rsidRDefault="00EE51B3"/>
    <w:p w:rsidR="00EE51B3" w:rsidRDefault="00EE51B3"/>
    <w:p w:rsidR="00EE51B3" w:rsidRDefault="00EE51B3"/>
    <w:p w:rsidR="00EE51B3" w:rsidRDefault="00EE51B3"/>
    <w:p w:rsidR="00EE51B3" w:rsidRDefault="00EE51B3"/>
    <w:p w:rsidR="00EE51B3" w:rsidRDefault="00EE51B3"/>
    <w:p w:rsidR="00EE51B3" w:rsidRDefault="00EE51B3"/>
    <w:p w:rsidR="00EE51B3" w:rsidRDefault="00EE51B3"/>
    <w:p w:rsidR="00EE51B3" w:rsidRDefault="00EE51B3"/>
    <w:p w:rsidR="00EE51B3" w:rsidRDefault="00EE51B3"/>
    <w:p w:rsidR="00EE51B3" w:rsidRDefault="00EE51B3"/>
    <w:p w:rsidR="00EE51B3" w:rsidRDefault="00EE51B3"/>
    <w:p w:rsidR="00EE51B3" w:rsidRPr="00205417" w:rsidRDefault="00EE51B3" w:rsidP="00EE51B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1A9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supplementary </w:t>
      </w:r>
      <w:r w:rsidRPr="00EE1A99">
        <w:rPr>
          <w:rFonts w:ascii="Times New Roman" w:hAnsi="Times New Roman" w:cs="Times New Roman" w:hint="eastAsia"/>
          <w:b/>
          <w:sz w:val="24"/>
          <w:szCs w:val="24"/>
        </w:rPr>
        <w:t>1</w:t>
      </w:r>
      <w:r w:rsidRPr="00EE1A99">
        <w:rPr>
          <w:rFonts w:ascii="Times New Roman" w:hAnsi="Times New Roman" w:cs="Times New Roman"/>
          <w:b/>
          <w:sz w:val="24"/>
          <w:szCs w:val="24"/>
        </w:rPr>
        <w:t>. Main criteria for subjective global assessment (SGA)</w:t>
      </w:r>
    </w:p>
    <w:tbl>
      <w:tblPr>
        <w:tblStyle w:val="a4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6004"/>
      </w:tblGrid>
      <w:tr w:rsidR="00EE51B3" w:rsidRPr="00205417" w:rsidTr="00C815F3">
        <w:tc>
          <w:tcPr>
            <w:tcW w:w="251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05417">
              <w:rPr>
                <w:rFonts w:ascii="Times New Roman" w:hAnsi="Times New Roman" w:cs="Times New Roman"/>
              </w:rPr>
              <w:t>SGA A</w:t>
            </w:r>
          </w:p>
        </w:tc>
        <w:tc>
          <w:tcPr>
            <w:tcW w:w="6004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05417">
              <w:rPr>
                <w:rFonts w:ascii="Times New Roman" w:hAnsi="Times New Roman" w:cs="Times New Roman"/>
              </w:rPr>
              <w:t>&lt;5% weight loss</w:t>
            </w:r>
          </w:p>
        </w:tc>
      </w:tr>
      <w:tr w:rsidR="00EE51B3" w:rsidRPr="00205417" w:rsidTr="00C815F3">
        <w:tc>
          <w:tcPr>
            <w:tcW w:w="251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05417">
              <w:rPr>
                <w:rFonts w:ascii="Times New Roman" w:hAnsi="Times New Roman" w:cs="Times New Roman"/>
              </w:rPr>
              <w:t>SGA B</w:t>
            </w:r>
          </w:p>
        </w:tc>
        <w:tc>
          <w:tcPr>
            <w:tcW w:w="6004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05417">
              <w:rPr>
                <w:rFonts w:ascii="Times New Roman" w:hAnsi="Times New Roman" w:cs="Times New Roman"/>
              </w:rPr>
              <w:t>5-10% weight loss</w:t>
            </w:r>
          </w:p>
        </w:tc>
      </w:tr>
      <w:tr w:rsidR="00EE51B3" w:rsidRPr="00205417" w:rsidTr="00C815F3">
        <w:tc>
          <w:tcPr>
            <w:tcW w:w="251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004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05417">
              <w:rPr>
                <w:rFonts w:ascii="Times New Roman" w:hAnsi="Times New Roman" w:cs="Times New Roman"/>
              </w:rPr>
              <w:t>Minor loss of subcutaneous fat mass</w:t>
            </w:r>
          </w:p>
        </w:tc>
      </w:tr>
      <w:tr w:rsidR="00EE51B3" w:rsidRPr="00205417" w:rsidTr="00C815F3">
        <w:tc>
          <w:tcPr>
            <w:tcW w:w="251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004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05417">
              <w:rPr>
                <w:rFonts w:ascii="Times New Roman" w:hAnsi="Times New Roman" w:cs="Times New Roman"/>
              </w:rPr>
              <w:t>Minor loss of muscle mass</w:t>
            </w:r>
          </w:p>
        </w:tc>
      </w:tr>
      <w:tr w:rsidR="00EE51B3" w:rsidRPr="00205417" w:rsidTr="00C815F3">
        <w:tc>
          <w:tcPr>
            <w:tcW w:w="251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05417">
              <w:rPr>
                <w:rFonts w:ascii="Times New Roman" w:hAnsi="Times New Roman" w:cs="Times New Roman"/>
              </w:rPr>
              <w:t>SGA C</w:t>
            </w:r>
          </w:p>
        </w:tc>
        <w:tc>
          <w:tcPr>
            <w:tcW w:w="6004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05417">
              <w:rPr>
                <w:rFonts w:ascii="Times New Roman" w:hAnsi="Times New Roman" w:cs="Times New Roman"/>
              </w:rPr>
              <w:t>&gt;10% weight loss</w:t>
            </w:r>
          </w:p>
        </w:tc>
      </w:tr>
      <w:tr w:rsidR="00EE51B3" w:rsidRPr="00205417" w:rsidTr="00C815F3">
        <w:tc>
          <w:tcPr>
            <w:tcW w:w="251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004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05417">
              <w:rPr>
                <w:rFonts w:ascii="Times New Roman" w:hAnsi="Times New Roman" w:cs="Times New Roman"/>
              </w:rPr>
              <w:t>Major loss of subcutaneous fat mass</w:t>
            </w:r>
          </w:p>
        </w:tc>
      </w:tr>
      <w:tr w:rsidR="00EE51B3" w:rsidRPr="00205417" w:rsidTr="00C815F3">
        <w:tc>
          <w:tcPr>
            <w:tcW w:w="251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004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05417">
              <w:rPr>
                <w:rFonts w:ascii="Times New Roman" w:hAnsi="Times New Roman" w:cs="Times New Roman"/>
              </w:rPr>
              <w:t>Major loss of muscle mass</w:t>
            </w:r>
          </w:p>
        </w:tc>
      </w:tr>
      <w:tr w:rsidR="00EE51B3" w:rsidRPr="00205417" w:rsidTr="00C815F3">
        <w:tc>
          <w:tcPr>
            <w:tcW w:w="251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004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05417">
              <w:rPr>
                <w:rFonts w:ascii="Times New Roman" w:hAnsi="Times New Roman" w:cs="Times New Roman"/>
              </w:rPr>
              <w:t>Oedema</w:t>
            </w:r>
          </w:p>
        </w:tc>
      </w:tr>
    </w:tbl>
    <w:p w:rsidR="00EE51B3" w:rsidRPr="00057514" w:rsidRDefault="00EE51B3" w:rsidP="00EE51B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SGA=B and C </w:t>
      </w:r>
      <w:r w:rsidRPr="00057514">
        <w:rPr>
          <w:rFonts w:ascii="Times New Roman" w:hAnsi="Times New Roman" w:cs="Times New Roman"/>
        </w:rPr>
        <w:t xml:space="preserve">is defined as </w:t>
      </w:r>
      <w:r>
        <w:rPr>
          <w:rFonts w:ascii="Times New Roman" w:hAnsi="Times New Roman" w:cs="Times New Roman" w:hint="eastAsia"/>
        </w:rPr>
        <w:t>malnutrition</w:t>
      </w:r>
      <w:r w:rsidRPr="00057514">
        <w:rPr>
          <w:rFonts w:ascii="Times New Roman" w:hAnsi="Times New Roman" w:cs="Times New Roman" w:hint="eastAsia"/>
        </w:rPr>
        <w:t xml:space="preserve"> in this study.</w:t>
      </w:r>
    </w:p>
    <w:p w:rsidR="00EE51B3" w:rsidRDefault="00EE51B3" w:rsidP="00EE51B3">
      <w:pPr>
        <w:spacing w:line="360" w:lineRule="auto"/>
        <w:rPr>
          <w:rFonts w:ascii="Times New Roman" w:hAnsi="Times New Roman" w:cs="Times New Roman"/>
        </w:rPr>
      </w:pPr>
    </w:p>
    <w:p w:rsidR="00EE51B3" w:rsidRPr="00EE1A99" w:rsidRDefault="00EE51B3" w:rsidP="00EE51B3">
      <w:pPr>
        <w:spacing w:line="360" w:lineRule="auto"/>
        <w:rPr>
          <w:rFonts w:ascii="Times New Roman" w:hAnsi="Times New Roman" w:cs="Times New Roman"/>
        </w:rPr>
      </w:pPr>
    </w:p>
    <w:p w:rsidR="00EE51B3" w:rsidRPr="00205417" w:rsidRDefault="00EE51B3" w:rsidP="00EE51B3">
      <w:pPr>
        <w:spacing w:line="360" w:lineRule="auto"/>
        <w:jc w:val="center"/>
        <w:rPr>
          <w:rFonts w:ascii="Times New Roman" w:hAnsi="Times New Roman" w:cs="Times New Roman"/>
          <w:b/>
          <w:color w:val="000000"/>
          <w:kern w:val="0"/>
          <w:sz w:val="24"/>
          <w:szCs w:val="24"/>
          <w:lang w:bidi="ar"/>
        </w:rPr>
      </w:pPr>
      <w:r w:rsidRPr="00EE1A99">
        <w:rPr>
          <w:rFonts w:ascii="Times New Roman" w:hAnsi="Times New Roman" w:cs="Times New Roman"/>
          <w:b/>
          <w:sz w:val="24"/>
          <w:szCs w:val="24"/>
        </w:rPr>
        <w:t xml:space="preserve">Table supplementary </w:t>
      </w:r>
      <w:r w:rsidRPr="00EE1A99">
        <w:rPr>
          <w:rFonts w:ascii="Times New Roman" w:hAnsi="Times New Roman" w:cs="Times New Roman" w:hint="eastAsia"/>
          <w:b/>
          <w:sz w:val="24"/>
          <w:szCs w:val="24"/>
        </w:rPr>
        <w:t>2</w:t>
      </w:r>
      <w:r w:rsidRPr="00EE1A99">
        <w:rPr>
          <w:rFonts w:ascii="Times New Roman" w:hAnsi="Times New Roman" w:cs="Times New Roman"/>
          <w:b/>
          <w:sz w:val="24"/>
          <w:szCs w:val="24"/>
        </w:rPr>
        <w:t>. Characteristics of training set and validation set</w:t>
      </w:r>
    </w:p>
    <w:tbl>
      <w:tblPr>
        <w:tblStyle w:val="a4"/>
        <w:tblW w:w="852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2268"/>
        <w:gridCol w:w="2126"/>
        <w:gridCol w:w="1326"/>
      </w:tblGrid>
      <w:tr w:rsidR="00EE51B3" w:rsidRPr="00205417" w:rsidTr="00C815F3">
        <w:tc>
          <w:tcPr>
            <w:tcW w:w="2802" w:type="dxa"/>
            <w:tcBorders>
              <w:top w:val="single" w:sz="4" w:space="0" w:color="auto"/>
              <w:bottom w:val="nil"/>
            </w:tcBorders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Characteristics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E51B3" w:rsidRPr="00205417" w:rsidRDefault="00EE51B3" w:rsidP="00C815F3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Overall(n=609)</w:t>
            </w:r>
          </w:p>
        </w:tc>
        <w:tc>
          <w:tcPr>
            <w:tcW w:w="1326" w:type="dxa"/>
            <w:tcBorders>
              <w:top w:val="single" w:sz="4" w:space="0" w:color="auto"/>
              <w:bottom w:val="nil"/>
            </w:tcBorders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P value</w:t>
            </w:r>
          </w:p>
        </w:tc>
      </w:tr>
      <w:tr w:rsidR="00EE51B3" w:rsidRPr="00205417" w:rsidTr="00C815F3">
        <w:tc>
          <w:tcPr>
            <w:tcW w:w="2802" w:type="dxa"/>
            <w:tcBorders>
              <w:top w:val="nil"/>
              <w:bottom w:val="single" w:sz="4" w:space="0" w:color="auto"/>
            </w:tcBorders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Training set(n=448)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Validation set(n=161)</w:t>
            </w:r>
          </w:p>
        </w:tc>
        <w:tc>
          <w:tcPr>
            <w:tcW w:w="1326" w:type="dxa"/>
            <w:tcBorders>
              <w:top w:val="nil"/>
              <w:bottom w:val="single" w:sz="4" w:space="0" w:color="auto"/>
            </w:tcBorders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E51B3" w:rsidRPr="00205417" w:rsidTr="00C815F3">
        <w:tc>
          <w:tcPr>
            <w:tcW w:w="2802" w:type="dxa"/>
            <w:tcBorders>
              <w:top w:val="single" w:sz="4" w:space="0" w:color="auto"/>
            </w:tcBorders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PEW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26" w:type="dxa"/>
            <w:tcBorders>
              <w:top w:val="single" w:sz="4" w:space="0" w:color="auto"/>
            </w:tcBorders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E51B3" w:rsidRPr="00205417" w:rsidTr="00C815F3">
        <w:tc>
          <w:tcPr>
            <w:tcW w:w="2802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 xml:space="preserve">  Yes</w:t>
            </w:r>
          </w:p>
        </w:tc>
        <w:tc>
          <w:tcPr>
            <w:tcW w:w="226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109(24.3%)</w:t>
            </w:r>
          </w:p>
        </w:tc>
        <w:tc>
          <w:tcPr>
            <w:tcW w:w="21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44(27.3%)</w:t>
            </w:r>
          </w:p>
        </w:tc>
        <w:tc>
          <w:tcPr>
            <w:tcW w:w="13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0.452</w:t>
            </w:r>
          </w:p>
        </w:tc>
      </w:tr>
      <w:tr w:rsidR="00EE51B3" w:rsidRPr="00205417" w:rsidTr="00C815F3">
        <w:tc>
          <w:tcPr>
            <w:tcW w:w="2802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 xml:space="preserve">  No</w:t>
            </w:r>
          </w:p>
        </w:tc>
        <w:tc>
          <w:tcPr>
            <w:tcW w:w="226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339(75.7%)</w:t>
            </w:r>
          </w:p>
        </w:tc>
        <w:tc>
          <w:tcPr>
            <w:tcW w:w="21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117(72.7%)</w:t>
            </w:r>
          </w:p>
        </w:tc>
        <w:tc>
          <w:tcPr>
            <w:tcW w:w="13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E51B3" w:rsidRPr="00205417" w:rsidTr="00C815F3">
        <w:tc>
          <w:tcPr>
            <w:tcW w:w="2802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Sex</w:t>
            </w:r>
          </w:p>
        </w:tc>
        <w:tc>
          <w:tcPr>
            <w:tcW w:w="226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E51B3" w:rsidRPr="00205417" w:rsidTr="00C815F3">
        <w:tc>
          <w:tcPr>
            <w:tcW w:w="2802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 xml:space="preserve">  Male</w:t>
            </w:r>
          </w:p>
        </w:tc>
        <w:tc>
          <w:tcPr>
            <w:tcW w:w="226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223(49.8%)</w:t>
            </w:r>
          </w:p>
        </w:tc>
        <w:tc>
          <w:tcPr>
            <w:tcW w:w="21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89(55.3%)</w:t>
            </w:r>
          </w:p>
        </w:tc>
        <w:tc>
          <w:tcPr>
            <w:tcW w:w="13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0.231</w:t>
            </w:r>
          </w:p>
        </w:tc>
      </w:tr>
      <w:tr w:rsidR="00EE51B3" w:rsidRPr="00205417" w:rsidTr="00C815F3">
        <w:tc>
          <w:tcPr>
            <w:tcW w:w="2802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 xml:space="preserve">  Female</w:t>
            </w:r>
          </w:p>
        </w:tc>
        <w:tc>
          <w:tcPr>
            <w:tcW w:w="226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225(50.2%)</w:t>
            </w:r>
          </w:p>
        </w:tc>
        <w:tc>
          <w:tcPr>
            <w:tcW w:w="21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72(44.7%)</w:t>
            </w:r>
          </w:p>
        </w:tc>
        <w:tc>
          <w:tcPr>
            <w:tcW w:w="13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E51B3" w:rsidRPr="00205417" w:rsidTr="00C815F3">
        <w:tc>
          <w:tcPr>
            <w:tcW w:w="2802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Age, y</w:t>
            </w:r>
          </w:p>
        </w:tc>
        <w:tc>
          <w:tcPr>
            <w:tcW w:w="226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54.08±13.67</w:t>
            </w:r>
          </w:p>
        </w:tc>
        <w:tc>
          <w:tcPr>
            <w:tcW w:w="21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53.16±13.29</w:t>
            </w:r>
          </w:p>
        </w:tc>
        <w:tc>
          <w:tcPr>
            <w:tcW w:w="13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0.458</w:t>
            </w:r>
          </w:p>
        </w:tc>
      </w:tr>
      <w:tr w:rsidR="00EE51B3" w:rsidRPr="00205417" w:rsidTr="00C815F3">
        <w:tc>
          <w:tcPr>
            <w:tcW w:w="2802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Dialysis modality</w:t>
            </w:r>
          </w:p>
        </w:tc>
        <w:tc>
          <w:tcPr>
            <w:tcW w:w="226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E51B3" w:rsidRPr="00205417" w:rsidTr="00C815F3">
        <w:tc>
          <w:tcPr>
            <w:tcW w:w="2802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 xml:space="preserve">  Peritoneal dialysis</w:t>
            </w:r>
          </w:p>
        </w:tc>
        <w:tc>
          <w:tcPr>
            <w:tcW w:w="226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252(56.3%)</w:t>
            </w:r>
          </w:p>
        </w:tc>
        <w:tc>
          <w:tcPr>
            <w:tcW w:w="21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86(53.4%)</w:t>
            </w:r>
          </w:p>
        </w:tc>
        <w:tc>
          <w:tcPr>
            <w:tcW w:w="13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0.535</w:t>
            </w:r>
          </w:p>
        </w:tc>
      </w:tr>
      <w:tr w:rsidR="00EE51B3" w:rsidRPr="00205417" w:rsidTr="00C815F3">
        <w:tc>
          <w:tcPr>
            <w:tcW w:w="2802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 xml:space="preserve">  Hemodialysis</w:t>
            </w:r>
          </w:p>
        </w:tc>
        <w:tc>
          <w:tcPr>
            <w:tcW w:w="226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196(43.7%)</w:t>
            </w:r>
          </w:p>
        </w:tc>
        <w:tc>
          <w:tcPr>
            <w:tcW w:w="21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75(46.6%)</w:t>
            </w:r>
          </w:p>
        </w:tc>
        <w:tc>
          <w:tcPr>
            <w:tcW w:w="13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E51B3" w:rsidRPr="00205417" w:rsidTr="00C815F3">
        <w:tc>
          <w:tcPr>
            <w:tcW w:w="2802" w:type="dxa"/>
          </w:tcPr>
          <w:p w:rsidR="00EE51B3" w:rsidRPr="000F768F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0F768F">
              <w:rPr>
                <w:rFonts w:ascii="Times New Roman" w:hAnsi="Times New Roman" w:cs="Times New Roman"/>
                <w:szCs w:val="21"/>
              </w:rPr>
              <w:t xml:space="preserve">Dialysis </w:t>
            </w:r>
            <w:r w:rsidRPr="000F768F">
              <w:rPr>
                <w:rFonts w:ascii="Times New Roman" w:hAnsi="Times New Roman" w:cs="Times New Roman" w:hint="eastAsia"/>
                <w:szCs w:val="21"/>
              </w:rPr>
              <w:t>duration</w:t>
            </w:r>
            <w:r w:rsidRPr="000F768F">
              <w:rPr>
                <w:rFonts w:ascii="Times New Roman" w:hAnsi="Times New Roman" w:cs="Times New Roman"/>
                <w:szCs w:val="21"/>
              </w:rPr>
              <w:t>, m</w:t>
            </w:r>
          </w:p>
        </w:tc>
        <w:tc>
          <w:tcPr>
            <w:tcW w:w="2268" w:type="dxa"/>
          </w:tcPr>
          <w:p w:rsidR="00EE51B3" w:rsidRPr="000F768F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0F768F">
              <w:rPr>
                <w:rFonts w:ascii="Times New Roman" w:hAnsi="Times New Roman" w:cs="Times New Roman"/>
                <w:szCs w:val="21"/>
              </w:rPr>
              <w:t>36(19.0,63.8)</w:t>
            </w:r>
          </w:p>
        </w:tc>
        <w:tc>
          <w:tcPr>
            <w:tcW w:w="2126" w:type="dxa"/>
          </w:tcPr>
          <w:p w:rsidR="00EE51B3" w:rsidRPr="000F768F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0F768F">
              <w:rPr>
                <w:rFonts w:ascii="Times New Roman" w:hAnsi="Times New Roman" w:cs="Times New Roman"/>
                <w:szCs w:val="21"/>
              </w:rPr>
              <w:t>39(18.0,66.5)</w:t>
            </w:r>
          </w:p>
        </w:tc>
        <w:tc>
          <w:tcPr>
            <w:tcW w:w="13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0F768F">
              <w:rPr>
                <w:rFonts w:ascii="Times New Roman" w:hAnsi="Times New Roman" w:cs="Times New Roman"/>
                <w:szCs w:val="21"/>
              </w:rPr>
              <w:t>0.971</w:t>
            </w:r>
          </w:p>
        </w:tc>
      </w:tr>
      <w:tr w:rsidR="00EE51B3" w:rsidRPr="00205417" w:rsidTr="00C815F3">
        <w:tc>
          <w:tcPr>
            <w:tcW w:w="2802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SGA</w:t>
            </w:r>
          </w:p>
        </w:tc>
        <w:tc>
          <w:tcPr>
            <w:tcW w:w="226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E51B3" w:rsidRPr="00205417" w:rsidTr="00C815F3">
        <w:tc>
          <w:tcPr>
            <w:tcW w:w="2802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 xml:space="preserve">  Yes</w:t>
            </w:r>
          </w:p>
        </w:tc>
        <w:tc>
          <w:tcPr>
            <w:tcW w:w="226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68(15.2%)</w:t>
            </w:r>
          </w:p>
        </w:tc>
        <w:tc>
          <w:tcPr>
            <w:tcW w:w="21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24(14.9%)</w:t>
            </w:r>
          </w:p>
        </w:tc>
        <w:tc>
          <w:tcPr>
            <w:tcW w:w="13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0.934</w:t>
            </w:r>
          </w:p>
        </w:tc>
      </w:tr>
      <w:tr w:rsidR="00EE51B3" w:rsidRPr="00205417" w:rsidTr="00C815F3">
        <w:tc>
          <w:tcPr>
            <w:tcW w:w="2802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 xml:space="preserve">  No</w:t>
            </w:r>
          </w:p>
        </w:tc>
        <w:tc>
          <w:tcPr>
            <w:tcW w:w="226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380(84.8%)</w:t>
            </w:r>
          </w:p>
        </w:tc>
        <w:tc>
          <w:tcPr>
            <w:tcW w:w="21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137(85.1%)</w:t>
            </w:r>
          </w:p>
        </w:tc>
        <w:tc>
          <w:tcPr>
            <w:tcW w:w="13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E51B3" w:rsidRPr="00205417" w:rsidTr="00C815F3">
        <w:tc>
          <w:tcPr>
            <w:tcW w:w="2802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lastRenderedPageBreak/>
              <w:t>Albumin, g/L</w:t>
            </w:r>
          </w:p>
        </w:tc>
        <w:tc>
          <w:tcPr>
            <w:tcW w:w="226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39.99±3.81</w:t>
            </w:r>
          </w:p>
        </w:tc>
        <w:tc>
          <w:tcPr>
            <w:tcW w:w="21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40.22±3.81</w:t>
            </w:r>
          </w:p>
        </w:tc>
        <w:tc>
          <w:tcPr>
            <w:tcW w:w="13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0.517</w:t>
            </w:r>
          </w:p>
        </w:tc>
      </w:tr>
      <w:tr w:rsidR="00EE51B3" w:rsidRPr="00205417" w:rsidTr="00C815F3">
        <w:tc>
          <w:tcPr>
            <w:tcW w:w="2802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Prealbumin, g/L</w:t>
            </w:r>
          </w:p>
        </w:tc>
        <w:tc>
          <w:tcPr>
            <w:tcW w:w="226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39.23±9.78</w:t>
            </w:r>
          </w:p>
        </w:tc>
        <w:tc>
          <w:tcPr>
            <w:tcW w:w="21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39.16±9.45</w:t>
            </w:r>
          </w:p>
        </w:tc>
        <w:tc>
          <w:tcPr>
            <w:tcW w:w="13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0.204</w:t>
            </w:r>
          </w:p>
        </w:tc>
      </w:tr>
      <w:tr w:rsidR="00EE51B3" w:rsidRPr="00205417" w:rsidTr="00C815F3">
        <w:tc>
          <w:tcPr>
            <w:tcW w:w="2802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Cholesterol, mmol/L</w:t>
            </w:r>
          </w:p>
        </w:tc>
        <w:tc>
          <w:tcPr>
            <w:tcW w:w="226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4.06±1.01</w:t>
            </w:r>
          </w:p>
        </w:tc>
        <w:tc>
          <w:tcPr>
            <w:tcW w:w="21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4.03±1.04</w:t>
            </w:r>
          </w:p>
        </w:tc>
        <w:tc>
          <w:tcPr>
            <w:tcW w:w="13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0.690</w:t>
            </w:r>
          </w:p>
        </w:tc>
      </w:tr>
      <w:tr w:rsidR="00EE51B3" w:rsidRPr="00205417" w:rsidTr="00C815F3">
        <w:tc>
          <w:tcPr>
            <w:tcW w:w="2802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Triglyceride, mmol/L</w:t>
            </w:r>
          </w:p>
        </w:tc>
        <w:tc>
          <w:tcPr>
            <w:tcW w:w="226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1.73(1.19,2.50)</w:t>
            </w:r>
          </w:p>
        </w:tc>
        <w:tc>
          <w:tcPr>
            <w:tcW w:w="21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1.64(1.18,2.59)</w:t>
            </w:r>
          </w:p>
        </w:tc>
        <w:tc>
          <w:tcPr>
            <w:tcW w:w="13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0.960</w:t>
            </w:r>
          </w:p>
        </w:tc>
      </w:tr>
      <w:tr w:rsidR="00EE51B3" w:rsidRPr="00205417" w:rsidTr="00C815F3">
        <w:tc>
          <w:tcPr>
            <w:tcW w:w="2802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nPCR, g/(kg·d)</w:t>
            </w:r>
          </w:p>
        </w:tc>
        <w:tc>
          <w:tcPr>
            <w:tcW w:w="226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0.99±0.32</w:t>
            </w:r>
          </w:p>
        </w:tc>
        <w:tc>
          <w:tcPr>
            <w:tcW w:w="21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0.99±0.30</w:t>
            </w:r>
          </w:p>
        </w:tc>
        <w:tc>
          <w:tcPr>
            <w:tcW w:w="13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0.921</w:t>
            </w:r>
          </w:p>
        </w:tc>
      </w:tr>
      <w:tr w:rsidR="00EE51B3" w:rsidRPr="00205417" w:rsidTr="00C815F3">
        <w:tc>
          <w:tcPr>
            <w:tcW w:w="2802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C-reactive protein, mg/L</w:t>
            </w:r>
          </w:p>
        </w:tc>
        <w:tc>
          <w:tcPr>
            <w:tcW w:w="226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1.62(0.53,4.72)</w:t>
            </w:r>
          </w:p>
        </w:tc>
        <w:tc>
          <w:tcPr>
            <w:tcW w:w="21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1.57(0.57,5.34)</w:t>
            </w:r>
          </w:p>
        </w:tc>
        <w:tc>
          <w:tcPr>
            <w:tcW w:w="13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0.847</w:t>
            </w:r>
          </w:p>
        </w:tc>
      </w:tr>
      <w:tr w:rsidR="00EE51B3" w:rsidRPr="00205417" w:rsidTr="00C815F3">
        <w:tc>
          <w:tcPr>
            <w:tcW w:w="2802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Serum creatinine, μmol/L</w:t>
            </w:r>
          </w:p>
        </w:tc>
        <w:tc>
          <w:tcPr>
            <w:tcW w:w="226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921.59±278.39</w:t>
            </w:r>
          </w:p>
        </w:tc>
        <w:tc>
          <w:tcPr>
            <w:tcW w:w="21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908.88±292.44</w:t>
            </w:r>
          </w:p>
        </w:tc>
        <w:tc>
          <w:tcPr>
            <w:tcW w:w="13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0.624</w:t>
            </w:r>
          </w:p>
        </w:tc>
      </w:tr>
      <w:tr w:rsidR="00EE51B3" w:rsidRPr="00205417" w:rsidTr="00C815F3">
        <w:tc>
          <w:tcPr>
            <w:tcW w:w="2802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Kt/V</w:t>
            </w:r>
          </w:p>
        </w:tc>
        <w:tc>
          <w:tcPr>
            <w:tcW w:w="226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1.86±0.51</w:t>
            </w:r>
          </w:p>
        </w:tc>
        <w:tc>
          <w:tcPr>
            <w:tcW w:w="21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1.79±0.48</w:t>
            </w:r>
          </w:p>
        </w:tc>
        <w:tc>
          <w:tcPr>
            <w:tcW w:w="13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0.171</w:t>
            </w:r>
          </w:p>
        </w:tc>
      </w:tr>
      <w:tr w:rsidR="00EE51B3" w:rsidRPr="00205417" w:rsidTr="00C815F3">
        <w:tc>
          <w:tcPr>
            <w:tcW w:w="2802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Hemoglobin, mg/L</w:t>
            </w:r>
          </w:p>
        </w:tc>
        <w:tc>
          <w:tcPr>
            <w:tcW w:w="226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105.50±13.85</w:t>
            </w:r>
          </w:p>
        </w:tc>
        <w:tc>
          <w:tcPr>
            <w:tcW w:w="21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107.02±15.45</w:t>
            </w:r>
          </w:p>
        </w:tc>
        <w:tc>
          <w:tcPr>
            <w:tcW w:w="13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0.247</w:t>
            </w:r>
          </w:p>
        </w:tc>
      </w:tr>
      <w:tr w:rsidR="00EE51B3" w:rsidRPr="00205417" w:rsidTr="00C815F3">
        <w:tc>
          <w:tcPr>
            <w:tcW w:w="2802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Urea nitrogen, mmol/L</w:t>
            </w:r>
          </w:p>
        </w:tc>
        <w:tc>
          <w:tcPr>
            <w:tcW w:w="226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23.31±6.20</w:t>
            </w:r>
          </w:p>
        </w:tc>
        <w:tc>
          <w:tcPr>
            <w:tcW w:w="21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22.27±6.09</w:t>
            </w:r>
          </w:p>
        </w:tc>
        <w:tc>
          <w:tcPr>
            <w:tcW w:w="13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0.069</w:t>
            </w:r>
          </w:p>
        </w:tc>
      </w:tr>
      <w:tr w:rsidR="00EE51B3" w:rsidRPr="00205417" w:rsidTr="00C815F3">
        <w:tc>
          <w:tcPr>
            <w:tcW w:w="2802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Calcium, mmol/L</w:t>
            </w:r>
          </w:p>
        </w:tc>
        <w:tc>
          <w:tcPr>
            <w:tcW w:w="226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2.26±0.23</w:t>
            </w:r>
          </w:p>
        </w:tc>
        <w:tc>
          <w:tcPr>
            <w:tcW w:w="21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2.25±0.19</w:t>
            </w:r>
          </w:p>
        </w:tc>
        <w:tc>
          <w:tcPr>
            <w:tcW w:w="13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0.643</w:t>
            </w:r>
          </w:p>
        </w:tc>
      </w:tr>
      <w:tr w:rsidR="00EE51B3" w:rsidRPr="00205417" w:rsidTr="00C815F3">
        <w:tc>
          <w:tcPr>
            <w:tcW w:w="2802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Phosphorus, mmol/L</w:t>
            </w:r>
          </w:p>
        </w:tc>
        <w:tc>
          <w:tcPr>
            <w:tcW w:w="226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1.78±0.45</w:t>
            </w:r>
          </w:p>
        </w:tc>
        <w:tc>
          <w:tcPr>
            <w:tcW w:w="21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1.74±0.56</w:t>
            </w:r>
          </w:p>
        </w:tc>
        <w:tc>
          <w:tcPr>
            <w:tcW w:w="13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0.423</w:t>
            </w:r>
          </w:p>
        </w:tc>
      </w:tr>
      <w:tr w:rsidR="00EE51B3" w:rsidRPr="00205417" w:rsidTr="00C815F3">
        <w:tc>
          <w:tcPr>
            <w:tcW w:w="2802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Parathyroid hormone, pg/mL</w:t>
            </w:r>
          </w:p>
        </w:tc>
        <w:tc>
          <w:tcPr>
            <w:tcW w:w="226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284.7(144.0,477.0)</w:t>
            </w:r>
          </w:p>
        </w:tc>
        <w:tc>
          <w:tcPr>
            <w:tcW w:w="21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318.0(167.0,478.0)</w:t>
            </w:r>
          </w:p>
        </w:tc>
        <w:tc>
          <w:tcPr>
            <w:tcW w:w="13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0.574</w:t>
            </w:r>
          </w:p>
        </w:tc>
      </w:tr>
      <w:tr w:rsidR="00EE51B3" w:rsidRPr="00205417" w:rsidTr="00C815F3">
        <w:tc>
          <w:tcPr>
            <w:tcW w:w="2802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Serum iron, μmol/L</w:t>
            </w:r>
          </w:p>
        </w:tc>
        <w:tc>
          <w:tcPr>
            <w:tcW w:w="226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11.8(9.0,15.1)</w:t>
            </w:r>
          </w:p>
        </w:tc>
        <w:tc>
          <w:tcPr>
            <w:tcW w:w="21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11.6(8.7,15.2)</w:t>
            </w:r>
          </w:p>
        </w:tc>
        <w:tc>
          <w:tcPr>
            <w:tcW w:w="13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0.928</w:t>
            </w:r>
          </w:p>
        </w:tc>
      </w:tr>
      <w:tr w:rsidR="00EE51B3" w:rsidRPr="00205417" w:rsidTr="00C815F3">
        <w:tc>
          <w:tcPr>
            <w:tcW w:w="2802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Ferritin, pg/mL</w:t>
            </w:r>
          </w:p>
        </w:tc>
        <w:tc>
          <w:tcPr>
            <w:tcW w:w="226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155.3(70.4,324.1)</w:t>
            </w:r>
          </w:p>
        </w:tc>
        <w:tc>
          <w:tcPr>
            <w:tcW w:w="21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127.0(55.3,316.3)</w:t>
            </w:r>
          </w:p>
        </w:tc>
        <w:tc>
          <w:tcPr>
            <w:tcW w:w="13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0.095</w:t>
            </w:r>
          </w:p>
        </w:tc>
      </w:tr>
      <w:tr w:rsidR="00EE51B3" w:rsidRPr="00205417" w:rsidTr="00C815F3">
        <w:tc>
          <w:tcPr>
            <w:tcW w:w="2802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Arm circumference, cm</w:t>
            </w:r>
          </w:p>
        </w:tc>
        <w:tc>
          <w:tcPr>
            <w:tcW w:w="226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26.95±3.74</w:t>
            </w:r>
          </w:p>
        </w:tc>
        <w:tc>
          <w:tcPr>
            <w:tcW w:w="21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26.71±3.54</w:t>
            </w:r>
          </w:p>
        </w:tc>
        <w:tc>
          <w:tcPr>
            <w:tcW w:w="13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0.465</w:t>
            </w:r>
          </w:p>
        </w:tc>
      </w:tr>
      <w:tr w:rsidR="00EE51B3" w:rsidRPr="00205417" w:rsidTr="00C815F3">
        <w:tc>
          <w:tcPr>
            <w:tcW w:w="2802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AMC, cm</w:t>
            </w:r>
          </w:p>
        </w:tc>
        <w:tc>
          <w:tcPr>
            <w:tcW w:w="226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21.93±3.02</w:t>
            </w:r>
          </w:p>
        </w:tc>
        <w:tc>
          <w:tcPr>
            <w:tcW w:w="21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21.69±2.40</w:t>
            </w:r>
          </w:p>
        </w:tc>
        <w:tc>
          <w:tcPr>
            <w:tcW w:w="13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0.364</w:t>
            </w:r>
          </w:p>
        </w:tc>
      </w:tr>
      <w:tr w:rsidR="00EE51B3" w:rsidRPr="00205417" w:rsidTr="00C815F3">
        <w:tc>
          <w:tcPr>
            <w:tcW w:w="2802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TST, mm</w:t>
            </w:r>
          </w:p>
        </w:tc>
        <w:tc>
          <w:tcPr>
            <w:tcW w:w="226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15.76(11.78,19.43)</w:t>
            </w:r>
          </w:p>
        </w:tc>
        <w:tc>
          <w:tcPr>
            <w:tcW w:w="21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15.92(11.62,19.11)</w:t>
            </w:r>
          </w:p>
        </w:tc>
        <w:tc>
          <w:tcPr>
            <w:tcW w:w="13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0.856</w:t>
            </w:r>
          </w:p>
        </w:tc>
      </w:tr>
      <w:tr w:rsidR="00EE51B3" w:rsidRPr="00205417" w:rsidTr="00C815F3">
        <w:tc>
          <w:tcPr>
            <w:tcW w:w="2802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BMI, kg/m</w:t>
            </w:r>
            <w:r w:rsidRPr="00205417">
              <w:rPr>
                <w:rFonts w:ascii="Times New Roman" w:hAnsi="Times New Roman" w:cs="Times New Roman"/>
                <w:szCs w:val="21"/>
                <w:vertAlign w:val="superscript"/>
              </w:rPr>
              <w:t>2</w:t>
            </w:r>
          </w:p>
        </w:tc>
        <w:tc>
          <w:tcPr>
            <w:tcW w:w="226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21.83±3.42</w:t>
            </w:r>
          </w:p>
        </w:tc>
        <w:tc>
          <w:tcPr>
            <w:tcW w:w="21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21.63±3.23</w:t>
            </w:r>
          </w:p>
        </w:tc>
        <w:tc>
          <w:tcPr>
            <w:tcW w:w="13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0.506</w:t>
            </w:r>
          </w:p>
        </w:tc>
      </w:tr>
      <w:tr w:rsidR="00EE51B3" w:rsidRPr="00205417" w:rsidTr="00C815F3">
        <w:tc>
          <w:tcPr>
            <w:tcW w:w="2802" w:type="dxa"/>
          </w:tcPr>
          <w:p w:rsidR="00EE51B3" w:rsidRPr="00DA42BE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DA42BE">
              <w:rPr>
                <w:rFonts w:ascii="Times New Roman" w:hAnsi="Times New Roman" w:cs="Times New Roman"/>
                <w:szCs w:val="21"/>
              </w:rPr>
              <w:t>FFM, kg</w:t>
            </w:r>
          </w:p>
        </w:tc>
        <w:tc>
          <w:tcPr>
            <w:tcW w:w="2268" w:type="dxa"/>
          </w:tcPr>
          <w:p w:rsidR="00EE51B3" w:rsidRPr="00DA42BE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DA42BE">
              <w:rPr>
                <w:rFonts w:ascii="Times New Roman" w:hAnsi="Times New Roman" w:cs="Times New Roman"/>
                <w:szCs w:val="21"/>
              </w:rPr>
              <w:t>40.8(30.2,51.1)</w:t>
            </w:r>
          </w:p>
        </w:tc>
        <w:tc>
          <w:tcPr>
            <w:tcW w:w="2126" w:type="dxa"/>
          </w:tcPr>
          <w:p w:rsidR="00EE51B3" w:rsidRPr="00DA42BE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DA42BE">
              <w:rPr>
                <w:rFonts w:ascii="Times New Roman" w:hAnsi="Times New Roman" w:cs="Times New Roman"/>
                <w:szCs w:val="21"/>
              </w:rPr>
              <w:t>41.1(31.8,50.2)</w:t>
            </w:r>
          </w:p>
        </w:tc>
        <w:tc>
          <w:tcPr>
            <w:tcW w:w="13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DA42BE">
              <w:rPr>
                <w:rFonts w:ascii="Times New Roman" w:hAnsi="Times New Roman" w:cs="Times New Roman"/>
                <w:szCs w:val="21"/>
              </w:rPr>
              <w:t>0.758</w:t>
            </w:r>
          </w:p>
        </w:tc>
      </w:tr>
      <w:tr w:rsidR="00EE51B3" w:rsidRPr="00205417" w:rsidTr="00C815F3">
        <w:tc>
          <w:tcPr>
            <w:tcW w:w="2802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BFP, %</w:t>
            </w:r>
          </w:p>
        </w:tc>
        <w:tc>
          <w:tcPr>
            <w:tcW w:w="226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28.2(18.0,48.1)</w:t>
            </w:r>
          </w:p>
        </w:tc>
        <w:tc>
          <w:tcPr>
            <w:tcW w:w="21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27.8(19.2,44.4)</w:t>
            </w:r>
          </w:p>
        </w:tc>
        <w:tc>
          <w:tcPr>
            <w:tcW w:w="13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0.604</w:t>
            </w:r>
          </w:p>
        </w:tc>
      </w:tr>
      <w:tr w:rsidR="00EE51B3" w:rsidRPr="00205417" w:rsidTr="00C815F3">
        <w:tc>
          <w:tcPr>
            <w:tcW w:w="2802" w:type="dxa"/>
          </w:tcPr>
          <w:p w:rsidR="00EE51B3" w:rsidRPr="00B04712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04712">
              <w:rPr>
                <w:rFonts w:ascii="Times New Roman" w:hAnsi="Times New Roman" w:cs="Times New Roman" w:hint="eastAsia"/>
                <w:szCs w:val="21"/>
              </w:rPr>
              <w:t>FAT, kg</w:t>
            </w:r>
          </w:p>
        </w:tc>
        <w:tc>
          <w:tcPr>
            <w:tcW w:w="2268" w:type="dxa"/>
          </w:tcPr>
          <w:p w:rsidR="00EE51B3" w:rsidRPr="00B04712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04712">
              <w:rPr>
                <w:rFonts w:ascii="Times New Roman" w:hAnsi="Times New Roman" w:cs="Times New Roman" w:hint="eastAsia"/>
                <w:szCs w:val="21"/>
              </w:rPr>
              <w:t>17.56(10.92,30.44)</w:t>
            </w:r>
          </w:p>
        </w:tc>
        <w:tc>
          <w:tcPr>
            <w:tcW w:w="2126" w:type="dxa"/>
          </w:tcPr>
          <w:p w:rsidR="00EE51B3" w:rsidRPr="00B04712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04712">
              <w:rPr>
                <w:rFonts w:ascii="Times New Roman" w:hAnsi="Times New Roman" w:cs="Times New Roman" w:hint="eastAsia"/>
                <w:szCs w:val="21"/>
              </w:rPr>
              <w:t>17.33(9.87,27.10)</w:t>
            </w:r>
          </w:p>
        </w:tc>
        <w:tc>
          <w:tcPr>
            <w:tcW w:w="13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04712">
              <w:rPr>
                <w:rFonts w:ascii="Times New Roman" w:hAnsi="Times New Roman" w:cs="Times New Roman" w:hint="eastAsia"/>
                <w:szCs w:val="21"/>
              </w:rPr>
              <w:t>0.527</w:t>
            </w:r>
          </w:p>
        </w:tc>
      </w:tr>
      <w:tr w:rsidR="00EE51B3" w:rsidRPr="00205417" w:rsidTr="00C815F3">
        <w:tc>
          <w:tcPr>
            <w:tcW w:w="2802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BCM, kg</w:t>
            </w:r>
          </w:p>
        </w:tc>
        <w:tc>
          <w:tcPr>
            <w:tcW w:w="226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27.48±7.37</w:t>
            </w:r>
          </w:p>
        </w:tc>
        <w:tc>
          <w:tcPr>
            <w:tcW w:w="21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27.65±6.59</w:t>
            </w:r>
          </w:p>
        </w:tc>
        <w:tc>
          <w:tcPr>
            <w:tcW w:w="13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0.805</w:t>
            </w:r>
          </w:p>
        </w:tc>
      </w:tr>
      <w:tr w:rsidR="00EE51B3" w:rsidRPr="00205417" w:rsidTr="00C815F3">
        <w:tc>
          <w:tcPr>
            <w:tcW w:w="2802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Water ratio(ECW/TBW),%</w:t>
            </w:r>
          </w:p>
        </w:tc>
        <w:tc>
          <w:tcPr>
            <w:tcW w:w="226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39.08±3.17</w:t>
            </w:r>
          </w:p>
        </w:tc>
        <w:tc>
          <w:tcPr>
            <w:tcW w:w="21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38.82±3.09</w:t>
            </w:r>
          </w:p>
        </w:tc>
        <w:tc>
          <w:tcPr>
            <w:tcW w:w="13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0.379</w:t>
            </w:r>
          </w:p>
        </w:tc>
      </w:tr>
      <w:tr w:rsidR="00EE51B3" w:rsidRPr="00205417" w:rsidTr="00C815F3">
        <w:tc>
          <w:tcPr>
            <w:tcW w:w="2802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ECW, kg</w:t>
            </w:r>
          </w:p>
        </w:tc>
        <w:tc>
          <w:tcPr>
            <w:tcW w:w="226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13.01±5.08</w:t>
            </w:r>
          </w:p>
        </w:tc>
        <w:tc>
          <w:tcPr>
            <w:tcW w:w="21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12.66±4.40</w:t>
            </w:r>
          </w:p>
        </w:tc>
        <w:tc>
          <w:tcPr>
            <w:tcW w:w="13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0.439</w:t>
            </w:r>
          </w:p>
        </w:tc>
      </w:tr>
      <w:tr w:rsidR="00EE51B3" w:rsidRPr="00205417" w:rsidTr="00C815F3">
        <w:tc>
          <w:tcPr>
            <w:tcW w:w="2802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SLM, kg</w:t>
            </w:r>
          </w:p>
        </w:tc>
        <w:tc>
          <w:tcPr>
            <w:tcW w:w="226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40.58±10.64</w:t>
            </w:r>
          </w:p>
        </w:tc>
        <w:tc>
          <w:tcPr>
            <w:tcW w:w="21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40.77±975</w:t>
            </w:r>
          </w:p>
        </w:tc>
        <w:tc>
          <w:tcPr>
            <w:tcW w:w="13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0.841</w:t>
            </w:r>
          </w:p>
        </w:tc>
      </w:tr>
      <w:tr w:rsidR="00EE51B3" w:rsidRPr="00205417" w:rsidTr="00C815F3">
        <w:tc>
          <w:tcPr>
            <w:tcW w:w="2802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VFA, cm</w:t>
            </w:r>
            <w:r w:rsidRPr="00205417">
              <w:rPr>
                <w:rFonts w:ascii="Times New Roman" w:hAnsi="Times New Roman" w:cs="Times New Roman"/>
                <w:szCs w:val="21"/>
                <w:vertAlign w:val="superscript"/>
              </w:rPr>
              <w:t>2</w:t>
            </w:r>
          </w:p>
        </w:tc>
        <w:tc>
          <w:tcPr>
            <w:tcW w:w="226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53.3(31.8,76.3)</w:t>
            </w:r>
          </w:p>
        </w:tc>
        <w:tc>
          <w:tcPr>
            <w:tcW w:w="21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49.1(31.1,73.0)</w:t>
            </w:r>
          </w:p>
        </w:tc>
        <w:tc>
          <w:tcPr>
            <w:tcW w:w="13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0.201</w:t>
            </w:r>
          </w:p>
        </w:tc>
      </w:tr>
      <w:tr w:rsidR="00EE51B3" w:rsidRPr="00205417" w:rsidTr="00C815F3">
        <w:tc>
          <w:tcPr>
            <w:tcW w:w="2802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Impedace, Ω</w:t>
            </w:r>
          </w:p>
        </w:tc>
        <w:tc>
          <w:tcPr>
            <w:tcW w:w="226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1010.86±199.26</w:t>
            </w:r>
          </w:p>
        </w:tc>
        <w:tc>
          <w:tcPr>
            <w:tcW w:w="21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1012.50±186.14</w:t>
            </w:r>
          </w:p>
        </w:tc>
        <w:tc>
          <w:tcPr>
            <w:tcW w:w="13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0.927</w:t>
            </w:r>
          </w:p>
        </w:tc>
      </w:tr>
      <w:tr w:rsidR="00EE51B3" w:rsidRPr="00205417" w:rsidTr="00C815F3">
        <w:tc>
          <w:tcPr>
            <w:tcW w:w="2802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Phase angle, °</w:t>
            </w:r>
          </w:p>
        </w:tc>
        <w:tc>
          <w:tcPr>
            <w:tcW w:w="2268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6.15±2.22</w:t>
            </w:r>
          </w:p>
        </w:tc>
        <w:tc>
          <w:tcPr>
            <w:tcW w:w="21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6.03±1.62</w:t>
            </w:r>
          </w:p>
        </w:tc>
        <w:tc>
          <w:tcPr>
            <w:tcW w:w="1326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05417">
              <w:rPr>
                <w:rFonts w:ascii="Times New Roman" w:hAnsi="Times New Roman" w:cs="Times New Roman"/>
                <w:szCs w:val="21"/>
              </w:rPr>
              <w:t>0.470</w:t>
            </w:r>
          </w:p>
        </w:tc>
      </w:tr>
    </w:tbl>
    <w:p w:rsidR="00EE51B3" w:rsidRPr="00F3466F" w:rsidRDefault="00EE51B3" w:rsidP="00EE51B3">
      <w:pPr>
        <w:pStyle w:val="2"/>
        <w:spacing w:before="0" w:beforeAutospacing="0" w:after="0" w:afterAutospacing="0" w:line="360" w:lineRule="auto"/>
        <w:rPr>
          <w:rFonts w:ascii="Times New Roman" w:eastAsiaTheme="minorEastAsia" w:hAnsi="Times New Roman" w:cs="Times New Roman"/>
          <w:b w:val="0"/>
          <w:bCs w:val="0"/>
          <w:kern w:val="2"/>
          <w:sz w:val="21"/>
          <w:szCs w:val="21"/>
        </w:rPr>
      </w:pPr>
      <w:r w:rsidRPr="0042360B"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</w:rPr>
        <w:lastRenderedPageBreak/>
        <w:t>SGA-Yes: malnutrition evaluated through s</w:t>
      </w:r>
      <w:r w:rsidRPr="0042360B">
        <w:rPr>
          <w:rFonts w:ascii="Times New Roman" w:eastAsiaTheme="minorEastAsia" w:hAnsi="Times New Roman" w:cs="Times New Roman"/>
          <w:b w:val="0"/>
          <w:bCs w:val="0"/>
          <w:kern w:val="2"/>
          <w:sz w:val="21"/>
          <w:szCs w:val="21"/>
        </w:rPr>
        <w:t>ubjective global assessment</w:t>
      </w:r>
      <w:r w:rsidRPr="0042360B"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</w:rPr>
        <w:t>.</w:t>
      </w:r>
      <w:r w:rsidRPr="0042360B">
        <w:rPr>
          <w:rFonts w:ascii="Times New Roman" w:eastAsiaTheme="minorEastAsia" w:hAnsi="Times New Roman" w:cs="Times New Roman"/>
          <w:b w:val="0"/>
          <w:bCs w:val="0"/>
          <w:kern w:val="2"/>
          <w:sz w:val="21"/>
          <w:szCs w:val="21"/>
        </w:rPr>
        <w:t xml:space="preserve"> </w:t>
      </w:r>
      <w:r w:rsidRPr="0042360B"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</w:rPr>
        <w:t>SGA-No: g</w:t>
      </w:r>
      <w:r w:rsidRPr="0042360B">
        <w:rPr>
          <w:rFonts w:ascii="Times New Roman" w:eastAsiaTheme="minorEastAsia" w:hAnsi="Times New Roman" w:cs="Times New Roman"/>
          <w:b w:val="0"/>
          <w:bCs w:val="0"/>
          <w:kern w:val="2"/>
          <w:sz w:val="21"/>
          <w:szCs w:val="21"/>
        </w:rPr>
        <w:t>ood nutritional status</w:t>
      </w:r>
      <w:r w:rsidRPr="0042360B"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</w:rPr>
        <w:t xml:space="preserve"> evaluated through s</w:t>
      </w:r>
      <w:r w:rsidRPr="0042360B">
        <w:rPr>
          <w:rFonts w:ascii="Times New Roman" w:eastAsiaTheme="minorEastAsia" w:hAnsi="Times New Roman" w:cs="Times New Roman"/>
          <w:b w:val="0"/>
          <w:bCs w:val="0"/>
          <w:kern w:val="2"/>
          <w:sz w:val="21"/>
          <w:szCs w:val="21"/>
        </w:rPr>
        <w:t>ubjective global assessment</w:t>
      </w:r>
      <w:r w:rsidRPr="0042360B"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</w:rPr>
        <w:t>.</w:t>
      </w:r>
      <w:r w:rsidRPr="0042360B">
        <w:rPr>
          <w:rFonts w:ascii="Times New Roman" w:eastAsiaTheme="minorEastAsia" w:hAnsi="Times New Roman" w:cs="Times New Roman"/>
          <w:b w:val="0"/>
          <w:bCs w:val="0"/>
          <w:kern w:val="2"/>
          <w:sz w:val="21"/>
          <w:szCs w:val="21"/>
        </w:rPr>
        <w:t xml:space="preserve"> </w:t>
      </w:r>
      <w:r w:rsidRPr="0042360B"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</w:rPr>
        <w:t>PEW,</w:t>
      </w:r>
      <w:r w:rsidRPr="0042360B">
        <w:rPr>
          <w:rFonts w:ascii="Times New Roman" w:eastAsiaTheme="minorEastAsia" w:hAnsi="Times New Roman" w:cs="Times New Roman"/>
          <w:b w:val="0"/>
          <w:bCs w:val="0"/>
          <w:kern w:val="2"/>
          <w:sz w:val="21"/>
          <w:szCs w:val="21"/>
        </w:rPr>
        <w:t xml:space="preserve"> protein-energy wasting</w:t>
      </w:r>
      <w:r w:rsidRPr="0042360B"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</w:rPr>
        <w:t xml:space="preserve">; </w:t>
      </w:r>
      <w:r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</w:rPr>
        <w:t>nPCR</w:t>
      </w:r>
      <w:r w:rsidRPr="0042360B"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</w:rPr>
        <w:t>,</w:t>
      </w:r>
      <w:r w:rsidRPr="0042360B">
        <w:rPr>
          <w:rFonts w:ascii="Times New Roman" w:eastAsiaTheme="minorEastAsia" w:hAnsi="Times New Roman" w:cs="Times New Roman"/>
          <w:b w:val="0"/>
          <w:bCs w:val="0"/>
          <w:kern w:val="2"/>
          <w:sz w:val="21"/>
          <w:szCs w:val="21"/>
        </w:rPr>
        <w:t xml:space="preserve"> normalized protein catabolic rate</w:t>
      </w:r>
      <w:r w:rsidRPr="0042360B"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</w:rPr>
        <w:t>; AMC,</w:t>
      </w:r>
      <w:r w:rsidRPr="0042360B">
        <w:rPr>
          <w:rFonts w:ascii="Times New Roman" w:eastAsiaTheme="minorEastAsia" w:hAnsi="Times New Roman" w:cs="Times New Roman"/>
          <w:b w:val="0"/>
          <w:bCs w:val="0"/>
          <w:kern w:val="2"/>
          <w:sz w:val="21"/>
          <w:szCs w:val="21"/>
        </w:rPr>
        <w:t xml:space="preserve"> arm muscle circumference</w:t>
      </w:r>
      <w:r w:rsidRPr="0042360B"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</w:rPr>
        <w:t>; TST,</w:t>
      </w:r>
      <w:r w:rsidRPr="0042360B">
        <w:rPr>
          <w:rFonts w:ascii="Times New Roman" w:eastAsiaTheme="minorEastAsia" w:hAnsi="Times New Roman" w:cs="Times New Roman"/>
          <w:b w:val="0"/>
          <w:bCs w:val="0"/>
          <w:kern w:val="2"/>
          <w:sz w:val="21"/>
          <w:szCs w:val="21"/>
        </w:rPr>
        <w:t xml:space="preserve"> triceps skinfold thickness</w:t>
      </w:r>
      <w:r w:rsidRPr="0042360B"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</w:rPr>
        <w:t>;</w:t>
      </w:r>
      <w:r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</w:rPr>
        <w:t xml:space="preserve"> </w:t>
      </w:r>
      <w:r w:rsidRPr="0042360B"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</w:rPr>
        <w:t>BMI,</w:t>
      </w:r>
      <w:r w:rsidRPr="0042360B">
        <w:rPr>
          <w:rFonts w:ascii="Times New Roman" w:eastAsiaTheme="minorEastAsia" w:hAnsi="Times New Roman" w:cs="Times New Roman"/>
          <w:b w:val="0"/>
          <w:bCs w:val="0"/>
          <w:kern w:val="2"/>
          <w:sz w:val="21"/>
          <w:szCs w:val="21"/>
        </w:rPr>
        <w:t xml:space="preserve"> body mass index</w:t>
      </w:r>
      <w:r w:rsidRPr="0042360B"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</w:rPr>
        <w:t>; FFM,</w:t>
      </w:r>
      <w:r w:rsidRPr="0042360B">
        <w:rPr>
          <w:rFonts w:ascii="Times New Roman" w:eastAsiaTheme="minorEastAsia" w:hAnsi="Times New Roman" w:cs="Times New Roman"/>
          <w:b w:val="0"/>
          <w:bCs w:val="0"/>
          <w:kern w:val="2"/>
          <w:sz w:val="21"/>
          <w:szCs w:val="21"/>
        </w:rPr>
        <w:t xml:space="preserve"> fat free mass</w:t>
      </w:r>
      <w:r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</w:rPr>
        <w:t>;</w:t>
      </w:r>
      <w:r w:rsidRPr="0042360B"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</w:rPr>
        <w:t xml:space="preserve"> BFP,</w:t>
      </w:r>
      <w:r w:rsidRPr="0042360B">
        <w:rPr>
          <w:rFonts w:ascii="Times New Roman" w:eastAsiaTheme="minorEastAsia" w:hAnsi="Times New Roman" w:cs="Times New Roman"/>
          <w:b w:val="0"/>
          <w:bCs w:val="0"/>
          <w:kern w:val="2"/>
          <w:sz w:val="21"/>
          <w:szCs w:val="21"/>
        </w:rPr>
        <w:t xml:space="preserve"> body fat percentage</w:t>
      </w:r>
      <w:r w:rsidRPr="0042360B"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</w:rPr>
        <w:t>; BCM,</w:t>
      </w:r>
      <w:r w:rsidRPr="0042360B">
        <w:rPr>
          <w:rFonts w:ascii="Times New Roman" w:eastAsiaTheme="minorEastAsia" w:hAnsi="Times New Roman" w:cs="Times New Roman"/>
          <w:b w:val="0"/>
          <w:bCs w:val="0"/>
          <w:kern w:val="2"/>
          <w:sz w:val="21"/>
          <w:szCs w:val="21"/>
        </w:rPr>
        <w:t xml:space="preserve"> </w:t>
      </w:r>
      <w:r>
        <w:rPr>
          <w:rFonts w:ascii="Times New Roman" w:eastAsiaTheme="minorEastAsia" w:hAnsi="Times New Roman" w:cs="Times New Roman"/>
          <w:b w:val="0"/>
          <w:bCs w:val="0"/>
          <w:kern w:val="2"/>
          <w:sz w:val="21"/>
          <w:szCs w:val="21"/>
        </w:rPr>
        <w:t>body cell mass</w:t>
      </w:r>
      <w:r w:rsidRPr="0042360B"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</w:rPr>
        <w:t>; ECW,</w:t>
      </w:r>
      <w:r w:rsidRPr="0042360B">
        <w:rPr>
          <w:rFonts w:ascii="Times New Roman" w:eastAsiaTheme="minorEastAsia" w:hAnsi="Times New Roman" w:cs="Times New Roman"/>
          <w:b w:val="0"/>
          <w:bCs w:val="0"/>
          <w:kern w:val="2"/>
          <w:sz w:val="21"/>
          <w:szCs w:val="21"/>
        </w:rPr>
        <w:t xml:space="preserve"> extracellular water</w:t>
      </w:r>
      <w:r w:rsidRPr="0042360B"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</w:rPr>
        <w:t>; SLM,</w:t>
      </w:r>
      <w:r w:rsidRPr="0042360B">
        <w:rPr>
          <w:rFonts w:ascii="Times New Roman" w:eastAsiaTheme="minorEastAsia" w:hAnsi="Times New Roman" w:cs="Times New Roman"/>
          <w:b w:val="0"/>
          <w:bCs w:val="0"/>
          <w:kern w:val="2"/>
          <w:sz w:val="21"/>
          <w:szCs w:val="21"/>
        </w:rPr>
        <w:t xml:space="preserve"> soft lean mass</w:t>
      </w:r>
      <w:r w:rsidRPr="0042360B"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</w:rPr>
        <w:t>; VFA,</w:t>
      </w:r>
      <w:r w:rsidRPr="0042360B">
        <w:rPr>
          <w:rFonts w:ascii="Times New Roman" w:eastAsiaTheme="minorEastAsia" w:hAnsi="Times New Roman" w:cs="Times New Roman"/>
          <w:b w:val="0"/>
          <w:bCs w:val="0"/>
          <w:kern w:val="2"/>
          <w:sz w:val="21"/>
          <w:szCs w:val="21"/>
        </w:rPr>
        <w:t xml:space="preserve"> visceral fat area</w:t>
      </w:r>
      <w:r w:rsidRPr="0042360B"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</w:rPr>
        <w:t>.</w:t>
      </w:r>
      <w:r w:rsidRPr="00F3466F">
        <w:rPr>
          <w:rFonts w:ascii="Times New Roman" w:eastAsiaTheme="minorEastAsia" w:hAnsi="Times New Roman" w:cs="Times New Roman"/>
          <w:b w:val="0"/>
          <w:bCs w:val="0"/>
          <w:kern w:val="2"/>
          <w:sz w:val="21"/>
          <w:szCs w:val="21"/>
        </w:rPr>
        <w:t xml:space="preserve">*: </w:t>
      </w:r>
      <w:r w:rsidRPr="00F3466F"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</w:rPr>
        <w:t>p</w:t>
      </w:r>
      <w:r w:rsidRPr="00F3466F">
        <w:rPr>
          <w:rFonts w:ascii="Times New Roman" w:eastAsiaTheme="minorEastAsia" w:hAnsi="Times New Roman" w:cs="Times New Roman"/>
          <w:b w:val="0"/>
          <w:bCs w:val="0"/>
          <w:kern w:val="2"/>
          <w:sz w:val="21"/>
          <w:szCs w:val="21"/>
        </w:rPr>
        <w:t xml:space="preserve">&lt;0.05; **: </w:t>
      </w:r>
      <w:r w:rsidRPr="00F3466F"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</w:rPr>
        <w:t>p</w:t>
      </w:r>
      <w:r w:rsidRPr="00F3466F">
        <w:rPr>
          <w:rFonts w:ascii="Times New Roman" w:eastAsiaTheme="minorEastAsia" w:hAnsi="Times New Roman" w:cs="Times New Roman"/>
          <w:b w:val="0"/>
          <w:bCs w:val="0"/>
          <w:kern w:val="2"/>
          <w:sz w:val="21"/>
          <w:szCs w:val="21"/>
        </w:rPr>
        <w:t>&lt;0.01</w:t>
      </w:r>
      <w:r w:rsidRPr="00F3466F"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</w:rPr>
        <w:t>.</w:t>
      </w:r>
    </w:p>
    <w:p w:rsidR="00EE51B3" w:rsidRPr="00D53966" w:rsidRDefault="00EE51B3" w:rsidP="00EE51B3">
      <w:pPr>
        <w:spacing w:line="360" w:lineRule="auto"/>
        <w:rPr>
          <w:rFonts w:ascii="Times New Roman" w:hAnsi="Times New Roman" w:cs="Times New Roman"/>
        </w:rPr>
      </w:pPr>
    </w:p>
    <w:p w:rsidR="00EE51B3" w:rsidRPr="007D432F" w:rsidRDefault="00EE51B3" w:rsidP="00EE51B3">
      <w:pPr>
        <w:spacing w:line="360" w:lineRule="auto"/>
        <w:rPr>
          <w:rFonts w:ascii="Times New Roman" w:hAnsi="Times New Roman" w:cs="Times New Roman"/>
        </w:rPr>
      </w:pPr>
    </w:p>
    <w:p w:rsidR="00EE51B3" w:rsidRDefault="00EE51B3" w:rsidP="00EE51B3">
      <w:pPr>
        <w:spacing w:line="360" w:lineRule="auto"/>
        <w:rPr>
          <w:rFonts w:ascii="Times New Roman" w:hAnsi="Times New Roman" w:cs="Times New Roman"/>
        </w:rPr>
      </w:pPr>
    </w:p>
    <w:p w:rsidR="00EE51B3" w:rsidRPr="00B43A87" w:rsidRDefault="00EE51B3" w:rsidP="00EE51B3">
      <w:pPr>
        <w:spacing w:line="360" w:lineRule="auto"/>
        <w:rPr>
          <w:rFonts w:ascii="Times New Roman" w:hAnsi="Times New Roman" w:cs="Times New Roman"/>
        </w:rPr>
      </w:pPr>
    </w:p>
    <w:p w:rsidR="00EE51B3" w:rsidRPr="00455C31" w:rsidRDefault="00EE51B3" w:rsidP="00EE51B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5C31">
        <w:rPr>
          <w:rFonts w:ascii="Times New Roman" w:hAnsi="Times New Roman" w:cs="Times New Roman"/>
          <w:b/>
          <w:sz w:val="24"/>
          <w:szCs w:val="24"/>
        </w:rPr>
        <w:t xml:space="preserve">Table supplementary </w:t>
      </w:r>
      <w:r w:rsidRPr="00455C31">
        <w:rPr>
          <w:rFonts w:ascii="Times New Roman" w:hAnsi="Times New Roman" w:cs="Times New Roman" w:hint="eastAsia"/>
          <w:b/>
          <w:sz w:val="24"/>
          <w:szCs w:val="24"/>
        </w:rPr>
        <w:t>3</w:t>
      </w:r>
      <w:r w:rsidRPr="00455C31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b/>
          <w:sz w:val="24"/>
          <w:szCs w:val="24"/>
        </w:rPr>
        <w:t>Result of collinearity diagnosis</w:t>
      </w:r>
      <w:r w:rsidRPr="00455C31">
        <w:rPr>
          <w:rFonts w:ascii="Times New Roman" w:hAnsi="Times New Roman" w:cs="Times New Roman" w:hint="eastAsia"/>
          <w:b/>
          <w:sz w:val="24"/>
          <w:szCs w:val="24"/>
        </w:rPr>
        <w:t xml:space="preserve"> in BIA+PEW model</w:t>
      </w:r>
    </w:p>
    <w:tbl>
      <w:tblPr>
        <w:tblStyle w:val="a4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EE51B3" w:rsidRPr="00455C31" w:rsidTr="00C815F3">
        <w:tc>
          <w:tcPr>
            <w:tcW w:w="4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E51B3" w:rsidRPr="00455C31" w:rsidRDefault="00EE51B3" w:rsidP="00C815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5C31">
              <w:rPr>
                <w:rFonts w:ascii="Times New Roman" w:hAnsi="Times New Roman" w:cs="Times New Roman" w:hint="eastAsia"/>
                <w:sz w:val="24"/>
                <w:szCs w:val="24"/>
              </w:rPr>
              <w:t>Indicators</w:t>
            </w:r>
          </w:p>
        </w:tc>
        <w:tc>
          <w:tcPr>
            <w:tcW w:w="4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E51B3" w:rsidRPr="00455C31" w:rsidRDefault="00EE51B3" w:rsidP="00C815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5C31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455C31">
              <w:rPr>
                <w:rFonts w:ascii="Times New Roman" w:hAnsi="Times New Roman" w:cs="Times New Roman" w:hint="eastAsia"/>
                <w:sz w:val="24"/>
                <w:szCs w:val="24"/>
              </w:rPr>
              <w:t>ariance inflation factor</w:t>
            </w:r>
          </w:p>
        </w:tc>
      </w:tr>
      <w:tr w:rsidR="00EE51B3" w:rsidRPr="00455C31" w:rsidTr="00C815F3">
        <w:tc>
          <w:tcPr>
            <w:tcW w:w="4261" w:type="dxa"/>
            <w:tcBorders>
              <w:top w:val="single" w:sz="4" w:space="0" w:color="auto"/>
            </w:tcBorders>
            <w:shd w:val="clear" w:color="auto" w:fill="auto"/>
          </w:tcPr>
          <w:p w:rsidR="00EE51B3" w:rsidRPr="00455C31" w:rsidRDefault="00EE51B3" w:rsidP="00C815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5C31">
              <w:rPr>
                <w:rFonts w:ascii="Times New Roman" w:hAnsi="Times New Roman" w:cs="Times New Roman" w:hint="eastAsia"/>
                <w:sz w:val="24"/>
                <w:szCs w:val="24"/>
              </w:rPr>
              <w:t>Water ratio</w:t>
            </w:r>
          </w:p>
        </w:tc>
        <w:tc>
          <w:tcPr>
            <w:tcW w:w="4261" w:type="dxa"/>
            <w:tcBorders>
              <w:top w:val="single" w:sz="4" w:space="0" w:color="auto"/>
            </w:tcBorders>
            <w:shd w:val="clear" w:color="auto" w:fill="auto"/>
          </w:tcPr>
          <w:p w:rsidR="00EE51B3" w:rsidRPr="00455C31" w:rsidRDefault="00EE51B3" w:rsidP="00C815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5C31">
              <w:rPr>
                <w:rFonts w:ascii="Times New Roman" w:hAnsi="Times New Roman" w:cs="Times New Roman" w:hint="eastAsia"/>
                <w:sz w:val="24"/>
                <w:szCs w:val="24"/>
              </w:rPr>
              <w:t>1.155</w:t>
            </w:r>
          </w:p>
        </w:tc>
      </w:tr>
      <w:tr w:rsidR="00EE51B3" w:rsidRPr="00455C31" w:rsidTr="00C815F3">
        <w:tc>
          <w:tcPr>
            <w:tcW w:w="4261" w:type="dxa"/>
            <w:shd w:val="clear" w:color="auto" w:fill="auto"/>
          </w:tcPr>
          <w:p w:rsidR="00EE51B3" w:rsidRPr="00455C31" w:rsidRDefault="00EE51B3" w:rsidP="00C815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5C31">
              <w:rPr>
                <w:rFonts w:ascii="Times New Roman" w:hAnsi="Times New Roman" w:cs="Times New Roman" w:hint="eastAsia"/>
                <w:sz w:val="24"/>
                <w:szCs w:val="24"/>
              </w:rPr>
              <w:t>VFA</w:t>
            </w:r>
          </w:p>
        </w:tc>
        <w:tc>
          <w:tcPr>
            <w:tcW w:w="4261" w:type="dxa"/>
            <w:shd w:val="clear" w:color="auto" w:fill="auto"/>
          </w:tcPr>
          <w:p w:rsidR="00EE51B3" w:rsidRPr="00455C31" w:rsidRDefault="00EE51B3" w:rsidP="00C815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5C31">
              <w:rPr>
                <w:rFonts w:ascii="Times New Roman" w:hAnsi="Times New Roman" w:cs="Times New Roman" w:hint="eastAsia"/>
                <w:sz w:val="24"/>
                <w:szCs w:val="24"/>
              </w:rPr>
              <w:t>1.312</w:t>
            </w:r>
          </w:p>
        </w:tc>
      </w:tr>
      <w:tr w:rsidR="00EE51B3" w:rsidRPr="00455C31" w:rsidTr="00C815F3">
        <w:tc>
          <w:tcPr>
            <w:tcW w:w="4261" w:type="dxa"/>
            <w:shd w:val="clear" w:color="auto" w:fill="auto"/>
          </w:tcPr>
          <w:p w:rsidR="00EE51B3" w:rsidRPr="00455C31" w:rsidRDefault="00EE51B3" w:rsidP="00C815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5C31">
              <w:rPr>
                <w:rFonts w:ascii="Times New Roman" w:hAnsi="Times New Roman" w:cs="Times New Roman" w:hint="eastAsia"/>
                <w:sz w:val="24"/>
                <w:szCs w:val="24"/>
              </w:rPr>
              <w:t>BCM</w:t>
            </w:r>
          </w:p>
        </w:tc>
        <w:tc>
          <w:tcPr>
            <w:tcW w:w="4261" w:type="dxa"/>
            <w:shd w:val="clear" w:color="auto" w:fill="auto"/>
          </w:tcPr>
          <w:p w:rsidR="00EE51B3" w:rsidRPr="00455C31" w:rsidRDefault="00EE51B3" w:rsidP="00C815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5C31">
              <w:rPr>
                <w:rFonts w:ascii="Times New Roman" w:hAnsi="Times New Roman" w:cs="Times New Roman" w:hint="eastAsia"/>
                <w:sz w:val="24"/>
                <w:szCs w:val="24"/>
              </w:rPr>
              <w:t>1.219</w:t>
            </w:r>
          </w:p>
        </w:tc>
      </w:tr>
      <w:tr w:rsidR="00EE51B3" w:rsidRPr="00455C31" w:rsidTr="00C815F3">
        <w:tc>
          <w:tcPr>
            <w:tcW w:w="4261" w:type="dxa"/>
            <w:shd w:val="clear" w:color="auto" w:fill="auto"/>
          </w:tcPr>
          <w:p w:rsidR="00EE51B3" w:rsidRPr="00455C31" w:rsidRDefault="00EE51B3" w:rsidP="00C815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5C31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455C31">
              <w:rPr>
                <w:rFonts w:ascii="Times New Roman" w:hAnsi="Times New Roman" w:cs="Times New Roman" w:hint="eastAsia"/>
                <w:sz w:val="24"/>
                <w:szCs w:val="24"/>
              </w:rPr>
              <w:t>hase angle</w:t>
            </w:r>
          </w:p>
        </w:tc>
        <w:tc>
          <w:tcPr>
            <w:tcW w:w="4261" w:type="dxa"/>
            <w:shd w:val="clear" w:color="auto" w:fill="auto"/>
          </w:tcPr>
          <w:p w:rsidR="00EE51B3" w:rsidRPr="00455C31" w:rsidRDefault="00EE51B3" w:rsidP="00C815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5C31">
              <w:rPr>
                <w:rFonts w:ascii="Times New Roman" w:hAnsi="Times New Roman" w:cs="Times New Roman" w:hint="eastAsia"/>
                <w:sz w:val="24"/>
                <w:szCs w:val="24"/>
              </w:rPr>
              <w:t>1.090</w:t>
            </w:r>
          </w:p>
        </w:tc>
      </w:tr>
      <w:tr w:rsidR="00EE51B3" w:rsidRPr="00455C31" w:rsidTr="00C815F3">
        <w:tc>
          <w:tcPr>
            <w:tcW w:w="4261" w:type="dxa"/>
            <w:shd w:val="clear" w:color="auto" w:fill="auto"/>
          </w:tcPr>
          <w:p w:rsidR="00EE51B3" w:rsidRPr="00455C31" w:rsidRDefault="00EE51B3" w:rsidP="00C815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5C31">
              <w:rPr>
                <w:rFonts w:ascii="Times New Roman" w:hAnsi="Times New Roman" w:cs="Times New Roman" w:hint="eastAsia"/>
                <w:sz w:val="24"/>
                <w:szCs w:val="24"/>
              </w:rPr>
              <w:t>Cholesterol</w:t>
            </w:r>
          </w:p>
        </w:tc>
        <w:tc>
          <w:tcPr>
            <w:tcW w:w="4261" w:type="dxa"/>
            <w:shd w:val="clear" w:color="auto" w:fill="auto"/>
          </w:tcPr>
          <w:p w:rsidR="00EE51B3" w:rsidRPr="00455C31" w:rsidRDefault="00EE51B3" w:rsidP="00C815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5C31">
              <w:rPr>
                <w:rFonts w:ascii="Times New Roman" w:hAnsi="Times New Roman" w:cs="Times New Roman" w:hint="eastAsia"/>
                <w:sz w:val="24"/>
                <w:szCs w:val="24"/>
              </w:rPr>
              <w:t>1.035</w:t>
            </w:r>
          </w:p>
        </w:tc>
      </w:tr>
    </w:tbl>
    <w:p w:rsidR="00EE51B3" w:rsidRPr="007D432F" w:rsidRDefault="00EE51B3" w:rsidP="00EE51B3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D432F">
        <w:rPr>
          <w:rFonts w:ascii="Times New Roman" w:hAnsi="Times New Roman" w:cs="Times New Roman" w:hint="eastAsia"/>
          <w:sz w:val="24"/>
          <w:szCs w:val="24"/>
        </w:rPr>
        <w:t>BCM,</w:t>
      </w:r>
      <w:r w:rsidRPr="007D432F">
        <w:rPr>
          <w:rFonts w:ascii="Times New Roman" w:hAnsi="Times New Roman" w:cs="Times New Roman"/>
          <w:sz w:val="24"/>
          <w:szCs w:val="24"/>
        </w:rPr>
        <w:t xml:space="preserve"> body cell mass</w:t>
      </w:r>
      <w:r w:rsidRPr="007D432F">
        <w:rPr>
          <w:rFonts w:ascii="Times New Roman" w:hAnsi="Times New Roman" w:cs="Times New Roman" w:hint="eastAsia"/>
          <w:sz w:val="24"/>
          <w:szCs w:val="24"/>
        </w:rPr>
        <w:t>; VFA,</w:t>
      </w:r>
      <w:r w:rsidRPr="007D432F">
        <w:rPr>
          <w:rFonts w:ascii="Times New Roman" w:hAnsi="Times New Roman" w:cs="Times New Roman"/>
          <w:sz w:val="24"/>
          <w:szCs w:val="24"/>
        </w:rPr>
        <w:t xml:space="preserve"> visceral fat area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:rsidR="00EE51B3" w:rsidRDefault="00EE51B3" w:rsidP="00EE51B3">
      <w:pPr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EE51B3" w:rsidRDefault="00EE51B3" w:rsidP="00EE51B3">
      <w:pPr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EE51B3" w:rsidRPr="001E6851" w:rsidRDefault="00EE51B3" w:rsidP="00EE51B3">
      <w:pPr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EE51B3" w:rsidRPr="00205417" w:rsidRDefault="00EE51B3" w:rsidP="00EE51B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5417">
        <w:rPr>
          <w:rFonts w:ascii="Times New Roman" w:hAnsi="Times New Roman" w:cs="Times New Roman"/>
          <w:b/>
          <w:sz w:val="24"/>
          <w:szCs w:val="24"/>
        </w:rPr>
        <w:t xml:space="preserve">Table supplementary </w:t>
      </w:r>
      <w:r>
        <w:rPr>
          <w:rFonts w:ascii="Times New Roman" w:hAnsi="Times New Roman" w:cs="Times New Roman" w:hint="eastAsia"/>
          <w:b/>
          <w:sz w:val="24"/>
          <w:szCs w:val="24"/>
        </w:rPr>
        <w:t>4</w:t>
      </w:r>
      <w:r w:rsidRPr="00205417">
        <w:rPr>
          <w:rFonts w:ascii="Times New Roman" w:hAnsi="Times New Roman" w:cs="Times New Roman"/>
          <w:b/>
          <w:sz w:val="24"/>
          <w:szCs w:val="24"/>
        </w:rPr>
        <w:t>. Definition of the PEW score</w:t>
      </w:r>
    </w:p>
    <w:tbl>
      <w:tblPr>
        <w:tblStyle w:val="a4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EE51B3" w:rsidRPr="00205417" w:rsidTr="00C815F3">
        <w:tc>
          <w:tcPr>
            <w:tcW w:w="4261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05417">
              <w:rPr>
                <w:rFonts w:ascii="Times New Roman" w:hAnsi="Times New Roman" w:cs="Times New Roman"/>
              </w:rPr>
              <w:t>Indexes</w:t>
            </w:r>
          </w:p>
        </w:tc>
        <w:tc>
          <w:tcPr>
            <w:tcW w:w="4261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05417">
              <w:rPr>
                <w:rFonts w:ascii="Times New Roman" w:hAnsi="Times New Roman" w:cs="Times New Roman"/>
              </w:rPr>
              <w:t>Threshold value</w:t>
            </w:r>
          </w:p>
        </w:tc>
      </w:tr>
      <w:tr w:rsidR="00EE51B3" w:rsidRPr="00205417" w:rsidTr="00C815F3">
        <w:tc>
          <w:tcPr>
            <w:tcW w:w="4261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05417">
              <w:rPr>
                <w:rFonts w:ascii="Times New Roman" w:hAnsi="Times New Roman" w:cs="Times New Roman"/>
              </w:rPr>
              <w:t>Albumin (g/dL)</w:t>
            </w:r>
          </w:p>
        </w:tc>
        <w:tc>
          <w:tcPr>
            <w:tcW w:w="4261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05417">
              <w:rPr>
                <w:rFonts w:ascii="Times New Roman" w:hAnsi="Times New Roman" w:cs="Times New Roman"/>
              </w:rPr>
              <w:t>&lt;=3.8</w:t>
            </w:r>
          </w:p>
        </w:tc>
      </w:tr>
      <w:tr w:rsidR="00EE51B3" w:rsidRPr="00205417" w:rsidTr="00C815F3">
        <w:tc>
          <w:tcPr>
            <w:tcW w:w="4261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05417">
              <w:rPr>
                <w:rFonts w:ascii="Times New Roman" w:hAnsi="Times New Roman" w:cs="Times New Roman"/>
              </w:rPr>
              <w:t>BMI(kg/m2)</w:t>
            </w:r>
          </w:p>
        </w:tc>
        <w:tc>
          <w:tcPr>
            <w:tcW w:w="4261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05417">
              <w:rPr>
                <w:rFonts w:ascii="Times New Roman" w:hAnsi="Times New Roman" w:cs="Times New Roman"/>
              </w:rPr>
              <w:t>&lt;=23</w:t>
            </w:r>
          </w:p>
        </w:tc>
      </w:tr>
      <w:tr w:rsidR="00EE51B3" w:rsidRPr="00205417" w:rsidTr="00C815F3">
        <w:tc>
          <w:tcPr>
            <w:tcW w:w="4261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05417">
              <w:rPr>
                <w:rFonts w:ascii="Times New Roman" w:hAnsi="Times New Roman" w:cs="Times New Roman"/>
              </w:rPr>
              <w:t>Scr/BSA(umol/L/m2)</w:t>
            </w:r>
          </w:p>
        </w:tc>
        <w:tc>
          <w:tcPr>
            <w:tcW w:w="4261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05417">
              <w:rPr>
                <w:rFonts w:ascii="Times New Roman" w:hAnsi="Times New Roman" w:cs="Times New Roman"/>
              </w:rPr>
              <w:t>&lt;=380</w:t>
            </w:r>
          </w:p>
        </w:tc>
      </w:tr>
      <w:tr w:rsidR="00EE51B3" w:rsidRPr="00205417" w:rsidTr="00C815F3">
        <w:tc>
          <w:tcPr>
            <w:tcW w:w="4261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05417">
              <w:rPr>
                <w:rFonts w:ascii="Times New Roman" w:hAnsi="Times New Roman" w:cs="Times New Roman"/>
              </w:rPr>
              <w:t>nPNA(g/kg/d)</w:t>
            </w:r>
          </w:p>
        </w:tc>
        <w:tc>
          <w:tcPr>
            <w:tcW w:w="4261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05417">
              <w:rPr>
                <w:rFonts w:ascii="Times New Roman" w:hAnsi="Times New Roman" w:cs="Times New Roman"/>
              </w:rPr>
              <w:t>&lt;=0.8</w:t>
            </w:r>
          </w:p>
        </w:tc>
      </w:tr>
    </w:tbl>
    <w:p w:rsidR="00EE51B3" w:rsidRPr="00477910" w:rsidRDefault="00EE51B3" w:rsidP="00EE51B3">
      <w:pPr>
        <w:pStyle w:val="2"/>
        <w:spacing w:before="0" w:beforeAutospacing="0" w:after="0" w:afterAutospacing="0" w:line="480" w:lineRule="auto"/>
        <w:rPr>
          <w:rFonts w:ascii="Times New Roman" w:eastAsiaTheme="minorEastAsia" w:hAnsi="Times New Roman" w:cs="Times New Roman"/>
          <w:b w:val="0"/>
          <w:bCs w:val="0"/>
          <w:kern w:val="2"/>
          <w:sz w:val="21"/>
          <w:szCs w:val="21"/>
        </w:rPr>
      </w:pPr>
      <w:r w:rsidRPr="00477910">
        <w:rPr>
          <w:rFonts w:ascii="Times New Roman" w:eastAsiaTheme="minorEastAsia" w:hAnsi="Times New Roman" w:cs="Times New Roman"/>
          <w:b w:val="0"/>
          <w:bCs w:val="0"/>
          <w:kern w:val="2"/>
          <w:sz w:val="21"/>
          <w:szCs w:val="21"/>
        </w:rPr>
        <w:t xml:space="preserve">PEW score is defined as the grading of 1 selected item in each of the 4 categories of the wasting syndrome: (1) serum albumin, (2) BMI, (3) pre-dialysis serum creatinine normalized by body </w:t>
      </w:r>
      <w:r w:rsidRPr="00477910">
        <w:rPr>
          <w:rFonts w:ascii="Times New Roman" w:eastAsiaTheme="minorEastAsia" w:hAnsi="Times New Roman" w:cs="Times New Roman"/>
          <w:b w:val="0"/>
          <w:bCs w:val="0"/>
          <w:kern w:val="2"/>
          <w:sz w:val="21"/>
          <w:szCs w:val="21"/>
        </w:rPr>
        <w:lastRenderedPageBreak/>
        <w:t xml:space="preserve">surface area, (4)normalized protein nitrogen appearance. The threshold values were shown in table supplementary </w:t>
      </w:r>
      <w:r w:rsidR="00307FB3" w:rsidRPr="0071054C"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  <w:highlight w:val="yellow"/>
        </w:rPr>
        <w:t>4</w:t>
      </w:r>
      <w:r w:rsidRPr="00477910">
        <w:rPr>
          <w:rFonts w:ascii="Times New Roman" w:eastAsiaTheme="minorEastAsia" w:hAnsi="Times New Roman" w:cs="Times New Roman"/>
          <w:b w:val="0"/>
          <w:bCs w:val="0"/>
          <w:kern w:val="2"/>
          <w:sz w:val="21"/>
          <w:szCs w:val="21"/>
        </w:rPr>
        <w:t xml:space="preserve">. </w:t>
      </w:r>
      <w:r w:rsidRPr="00477910"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</w:rPr>
        <w:t>After selecting the optimal cutoff value, total score</w:t>
      </w:r>
      <w:r w:rsidRPr="00477910">
        <w:rPr>
          <w:rFonts w:ascii="Times New Roman" w:eastAsiaTheme="minorEastAsia" w:hAnsi="Times New Roman" w:cs="Times New Roman"/>
          <w:b w:val="0"/>
          <w:bCs w:val="0"/>
          <w:kern w:val="2"/>
          <w:sz w:val="21"/>
          <w:szCs w:val="21"/>
        </w:rPr>
        <w:t>&lt;=</w:t>
      </w:r>
      <w:r w:rsidRPr="00477910"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</w:rPr>
        <w:t>2</w:t>
      </w:r>
      <w:r w:rsidRPr="00477910">
        <w:rPr>
          <w:rFonts w:ascii="Times New Roman" w:eastAsiaTheme="minorEastAsia" w:hAnsi="Times New Roman" w:cs="Times New Roman"/>
          <w:b w:val="0"/>
          <w:bCs w:val="0"/>
          <w:kern w:val="2"/>
          <w:sz w:val="21"/>
          <w:szCs w:val="21"/>
        </w:rPr>
        <w:t xml:space="preserve"> is defined as PEW</w:t>
      </w:r>
      <w:r w:rsidRPr="00477910"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</w:rPr>
        <w:t xml:space="preserve"> in this study. </w:t>
      </w:r>
      <w:r w:rsidRPr="0042360B"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</w:rPr>
        <w:t>BMI,</w:t>
      </w:r>
      <w:r w:rsidRPr="0042360B">
        <w:rPr>
          <w:rFonts w:ascii="Times New Roman" w:eastAsiaTheme="minorEastAsia" w:hAnsi="Times New Roman" w:cs="Times New Roman"/>
          <w:b w:val="0"/>
          <w:bCs w:val="0"/>
          <w:kern w:val="2"/>
          <w:sz w:val="21"/>
          <w:szCs w:val="21"/>
        </w:rPr>
        <w:t xml:space="preserve"> body mass index</w:t>
      </w:r>
      <w:r w:rsidRPr="00477910"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</w:rPr>
        <w:t>;</w:t>
      </w:r>
      <w:r w:rsidRPr="00477910">
        <w:rPr>
          <w:rFonts w:ascii="Times New Roman" w:eastAsiaTheme="minorEastAsia" w:hAnsi="Times New Roman" w:cs="Times New Roman"/>
          <w:b w:val="0"/>
          <w:bCs w:val="0"/>
          <w:kern w:val="2"/>
          <w:sz w:val="21"/>
          <w:szCs w:val="21"/>
        </w:rPr>
        <w:t xml:space="preserve"> </w:t>
      </w:r>
      <w:r w:rsidRPr="00477910"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</w:rPr>
        <w:t xml:space="preserve">BSA, </w:t>
      </w:r>
      <w:r w:rsidRPr="00477910">
        <w:rPr>
          <w:rFonts w:ascii="Times New Roman" w:eastAsiaTheme="minorEastAsia" w:hAnsi="Times New Roman" w:cs="Times New Roman"/>
          <w:b w:val="0"/>
          <w:bCs w:val="0"/>
          <w:kern w:val="2"/>
          <w:sz w:val="21"/>
          <w:szCs w:val="21"/>
        </w:rPr>
        <w:t>body surface area</w:t>
      </w:r>
      <w:r w:rsidRPr="00477910"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</w:rPr>
        <w:t xml:space="preserve">; </w:t>
      </w:r>
      <w:r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</w:rPr>
        <w:t xml:space="preserve">nPNA, </w:t>
      </w:r>
      <w:r w:rsidRPr="00477910">
        <w:rPr>
          <w:rFonts w:ascii="Times New Roman" w:eastAsiaTheme="minorEastAsia" w:hAnsi="Times New Roman" w:cs="Times New Roman"/>
          <w:b w:val="0"/>
          <w:bCs w:val="0"/>
          <w:kern w:val="2"/>
          <w:sz w:val="21"/>
          <w:szCs w:val="21"/>
        </w:rPr>
        <w:t>normalized protein nitrogen appearance</w:t>
      </w:r>
      <w:r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</w:rPr>
        <w:t>.</w:t>
      </w:r>
    </w:p>
    <w:p w:rsidR="00EE51B3" w:rsidRPr="00477910" w:rsidRDefault="00EE51B3" w:rsidP="00EE51B3">
      <w:pPr>
        <w:spacing w:line="360" w:lineRule="auto"/>
        <w:rPr>
          <w:rFonts w:ascii="Times New Roman" w:hAnsi="Times New Roman" w:cs="Times New Roman"/>
        </w:rPr>
      </w:pPr>
    </w:p>
    <w:p w:rsidR="00EE51B3" w:rsidRPr="00057514" w:rsidRDefault="00EE51B3" w:rsidP="00EE51B3">
      <w:pPr>
        <w:spacing w:line="360" w:lineRule="auto"/>
        <w:rPr>
          <w:rFonts w:ascii="Times New Roman" w:hAnsi="Times New Roman" w:cs="Times New Roman"/>
        </w:rPr>
      </w:pPr>
    </w:p>
    <w:p w:rsidR="00EE51B3" w:rsidRDefault="00EE51B3" w:rsidP="00EE51B3">
      <w:pPr>
        <w:spacing w:line="360" w:lineRule="auto"/>
        <w:rPr>
          <w:rFonts w:ascii="Times New Roman" w:hAnsi="Times New Roman" w:cs="Times New Roman"/>
        </w:rPr>
      </w:pPr>
    </w:p>
    <w:p w:rsidR="00EE51B3" w:rsidRPr="00205417" w:rsidRDefault="00EE51B3" w:rsidP="00EE51B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5417">
        <w:rPr>
          <w:rFonts w:ascii="Times New Roman" w:hAnsi="Times New Roman" w:cs="Times New Roman"/>
          <w:b/>
          <w:sz w:val="24"/>
          <w:szCs w:val="24"/>
        </w:rPr>
        <w:t xml:space="preserve">Table supplementary </w:t>
      </w:r>
      <w:r>
        <w:rPr>
          <w:rFonts w:ascii="Times New Roman" w:hAnsi="Times New Roman" w:cs="Times New Roman" w:hint="eastAsia"/>
          <w:b/>
          <w:sz w:val="24"/>
          <w:szCs w:val="24"/>
        </w:rPr>
        <w:t>5</w:t>
      </w:r>
      <w:r w:rsidRPr="00205417">
        <w:rPr>
          <w:rFonts w:ascii="Times New Roman" w:hAnsi="Times New Roman" w:cs="Times New Roman"/>
          <w:b/>
          <w:sz w:val="24"/>
          <w:szCs w:val="24"/>
        </w:rPr>
        <w:t xml:space="preserve">. Definition of </w:t>
      </w:r>
      <w:r>
        <w:rPr>
          <w:rFonts w:ascii="Times New Roman" w:hAnsi="Times New Roman" w:cs="Times New Roman"/>
          <w:b/>
          <w:sz w:val="24"/>
          <w:szCs w:val="24"/>
        </w:rPr>
        <w:t>modified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Pr="00205417">
        <w:rPr>
          <w:rFonts w:ascii="Times New Roman" w:hAnsi="Times New Roman" w:cs="Times New Roman"/>
          <w:b/>
          <w:sz w:val="24"/>
          <w:szCs w:val="24"/>
        </w:rPr>
        <w:t>PEW score</w:t>
      </w:r>
    </w:p>
    <w:tbl>
      <w:tblPr>
        <w:tblStyle w:val="a4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EE51B3" w:rsidRPr="00205417" w:rsidTr="00C815F3">
        <w:tc>
          <w:tcPr>
            <w:tcW w:w="4261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05417">
              <w:rPr>
                <w:rFonts w:ascii="Times New Roman" w:hAnsi="Times New Roman" w:cs="Times New Roman"/>
              </w:rPr>
              <w:t>Indexes</w:t>
            </w:r>
          </w:p>
        </w:tc>
        <w:tc>
          <w:tcPr>
            <w:tcW w:w="4261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05417">
              <w:rPr>
                <w:rFonts w:ascii="Times New Roman" w:hAnsi="Times New Roman" w:cs="Times New Roman"/>
              </w:rPr>
              <w:t>Threshold value</w:t>
            </w:r>
          </w:p>
        </w:tc>
      </w:tr>
      <w:tr w:rsidR="00EE51B3" w:rsidRPr="00205417" w:rsidTr="00C815F3">
        <w:tc>
          <w:tcPr>
            <w:tcW w:w="4261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05417">
              <w:rPr>
                <w:rFonts w:ascii="Times New Roman" w:hAnsi="Times New Roman" w:cs="Times New Roman"/>
              </w:rPr>
              <w:t>Albumin (g/dL)</w:t>
            </w:r>
          </w:p>
        </w:tc>
        <w:tc>
          <w:tcPr>
            <w:tcW w:w="4261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05417">
              <w:rPr>
                <w:rFonts w:ascii="Times New Roman" w:hAnsi="Times New Roman" w:cs="Times New Roman"/>
              </w:rPr>
              <w:t>&lt;=3.8</w:t>
            </w:r>
          </w:p>
        </w:tc>
      </w:tr>
      <w:tr w:rsidR="00EE51B3" w:rsidRPr="00205417" w:rsidTr="00C815F3">
        <w:tc>
          <w:tcPr>
            <w:tcW w:w="4261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05417">
              <w:rPr>
                <w:rFonts w:ascii="Times New Roman" w:hAnsi="Times New Roman" w:cs="Times New Roman"/>
              </w:rPr>
              <w:t>BMI(kg/m2)</w:t>
            </w:r>
          </w:p>
        </w:tc>
        <w:tc>
          <w:tcPr>
            <w:tcW w:w="4261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05417">
              <w:rPr>
                <w:rFonts w:ascii="Times New Roman" w:hAnsi="Times New Roman" w:cs="Times New Roman"/>
              </w:rPr>
              <w:t>&lt;=</w:t>
            </w:r>
            <w:r>
              <w:rPr>
                <w:rFonts w:ascii="Times New Roman" w:hAnsi="Times New Roman" w:cs="Times New Roman" w:hint="eastAsia"/>
              </w:rPr>
              <w:t>18.5</w:t>
            </w:r>
          </w:p>
        </w:tc>
      </w:tr>
      <w:tr w:rsidR="00EE51B3" w:rsidRPr="00205417" w:rsidTr="00C815F3">
        <w:tc>
          <w:tcPr>
            <w:tcW w:w="4261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05417">
              <w:rPr>
                <w:rFonts w:ascii="Times New Roman" w:hAnsi="Times New Roman" w:cs="Times New Roman"/>
              </w:rPr>
              <w:t>Scr/BSA(umol/L/m2)</w:t>
            </w:r>
          </w:p>
        </w:tc>
        <w:tc>
          <w:tcPr>
            <w:tcW w:w="4261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05417">
              <w:rPr>
                <w:rFonts w:ascii="Times New Roman" w:hAnsi="Times New Roman" w:cs="Times New Roman"/>
              </w:rPr>
              <w:t>&lt;=</w:t>
            </w:r>
            <w:r>
              <w:rPr>
                <w:rFonts w:ascii="Times New Roman" w:hAnsi="Times New Roman" w:cs="Times New Roman" w:hint="eastAsia"/>
              </w:rPr>
              <w:t>500</w:t>
            </w:r>
          </w:p>
        </w:tc>
      </w:tr>
      <w:tr w:rsidR="00EE51B3" w:rsidRPr="00205417" w:rsidTr="00C815F3">
        <w:tc>
          <w:tcPr>
            <w:tcW w:w="4261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05417">
              <w:rPr>
                <w:rFonts w:ascii="Times New Roman" w:hAnsi="Times New Roman" w:cs="Times New Roman"/>
              </w:rPr>
              <w:t>nPNA(g/kg/d)</w:t>
            </w:r>
          </w:p>
        </w:tc>
        <w:tc>
          <w:tcPr>
            <w:tcW w:w="4261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05417">
              <w:rPr>
                <w:rFonts w:ascii="Times New Roman" w:hAnsi="Times New Roman" w:cs="Times New Roman"/>
              </w:rPr>
              <w:t>&lt;=0.8</w:t>
            </w:r>
          </w:p>
        </w:tc>
      </w:tr>
    </w:tbl>
    <w:p w:rsidR="00EE51B3" w:rsidRPr="00477910" w:rsidRDefault="00EE51B3" w:rsidP="00EE51B3">
      <w:pPr>
        <w:pStyle w:val="2"/>
        <w:spacing w:before="0" w:beforeAutospacing="0" w:after="0" w:afterAutospacing="0" w:line="480" w:lineRule="auto"/>
        <w:rPr>
          <w:rFonts w:ascii="Times New Roman" w:eastAsiaTheme="minorEastAsia" w:hAnsi="Times New Roman" w:cs="Times New Roman"/>
          <w:b w:val="0"/>
          <w:bCs w:val="0"/>
          <w:kern w:val="2"/>
          <w:sz w:val="21"/>
          <w:szCs w:val="21"/>
        </w:rPr>
      </w:pPr>
      <w:r w:rsidRPr="009C7540"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</w:rPr>
        <w:t xml:space="preserve">Modified </w:t>
      </w:r>
      <w:r w:rsidRPr="009C7540">
        <w:rPr>
          <w:rFonts w:ascii="Times New Roman" w:eastAsiaTheme="minorEastAsia" w:hAnsi="Times New Roman" w:cs="Times New Roman"/>
          <w:b w:val="0"/>
          <w:bCs w:val="0"/>
          <w:kern w:val="2"/>
          <w:sz w:val="21"/>
          <w:szCs w:val="21"/>
        </w:rPr>
        <w:t xml:space="preserve">PEW score is defined as the grading of 1 selected item in each of the 4 categories of the wasting syndrome: (1) serum albumin, (2) BMI, (3) pre-dialysis serum creatinine normalized by body surface area, (4)normalized protein nitrogen appearance. The threshold values were shown in table supplementary </w:t>
      </w:r>
      <w:bookmarkStart w:id="0" w:name="_GoBack"/>
      <w:bookmarkEnd w:id="0"/>
      <w:r w:rsidR="00307FB3" w:rsidRPr="0071054C"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  <w:highlight w:val="yellow"/>
        </w:rPr>
        <w:t>5</w:t>
      </w:r>
      <w:r w:rsidRPr="009C7540">
        <w:rPr>
          <w:rFonts w:ascii="Times New Roman" w:eastAsiaTheme="minorEastAsia" w:hAnsi="Times New Roman" w:cs="Times New Roman"/>
          <w:b w:val="0"/>
          <w:bCs w:val="0"/>
          <w:kern w:val="2"/>
          <w:sz w:val="21"/>
          <w:szCs w:val="21"/>
        </w:rPr>
        <w:t xml:space="preserve">. </w:t>
      </w:r>
      <w:r w:rsidRPr="009C7540"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</w:rPr>
        <w:t>After selecting the optimal cutoff value, total score</w:t>
      </w:r>
      <w:r w:rsidRPr="009C7540">
        <w:rPr>
          <w:rFonts w:ascii="Times New Roman" w:eastAsiaTheme="minorEastAsia" w:hAnsi="Times New Roman" w:cs="Times New Roman"/>
          <w:b w:val="0"/>
          <w:bCs w:val="0"/>
          <w:kern w:val="2"/>
          <w:sz w:val="21"/>
          <w:szCs w:val="21"/>
        </w:rPr>
        <w:t>&lt;=</w:t>
      </w:r>
      <w:r w:rsidRPr="009C7540"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</w:rPr>
        <w:t>2</w:t>
      </w:r>
      <w:r w:rsidRPr="009C7540">
        <w:rPr>
          <w:rFonts w:ascii="Times New Roman" w:eastAsiaTheme="minorEastAsia" w:hAnsi="Times New Roman" w:cs="Times New Roman"/>
          <w:b w:val="0"/>
          <w:bCs w:val="0"/>
          <w:kern w:val="2"/>
          <w:sz w:val="21"/>
          <w:szCs w:val="21"/>
        </w:rPr>
        <w:t xml:space="preserve"> is defined as PEW</w:t>
      </w:r>
      <w:r w:rsidRPr="009C7540"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</w:rPr>
        <w:t xml:space="preserve"> in this study.</w:t>
      </w:r>
      <w:r w:rsidRPr="00477910"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</w:rPr>
        <w:t xml:space="preserve"> </w:t>
      </w:r>
      <w:r w:rsidRPr="0042360B"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</w:rPr>
        <w:t>BMI,</w:t>
      </w:r>
      <w:r w:rsidRPr="0042360B">
        <w:rPr>
          <w:rFonts w:ascii="Times New Roman" w:eastAsiaTheme="minorEastAsia" w:hAnsi="Times New Roman" w:cs="Times New Roman"/>
          <w:b w:val="0"/>
          <w:bCs w:val="0"/>
          <w:kern w:val="2"/>
          <w:sz w:val="21"/>
          <w:szCs w:val="21"/>
        </w:rPr>
        <w:t xml:space="preserve"> body mass index</w:t>
      </w:r>
      <w:r w:rsidRPr="00477910"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</w:rPr>
        <w:t>;</w:t>
      </w:r>
      <w:r w:rsidRPr="00477910">
        <w:rPr>
          <w:rFonts w:ascii="Times New Roman" w:eastAsiaTheme="minorEastAsia" w:hAnsi="Times New Roman" w:cs="Times New Roman"/>
          <w:b w:val="0"/>
          <w:bCs w:val="0"/>
          <w:kern w:val="2"/>
          <w:sz w:val="21"/>
          <w:szCs w:val="21"/>
        </w:rPr>
        <w:t xml:space="preserve"> </w:t>
      </w:r>
      <w:r w:rsidRPr="00477910"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</w:rPr>
        <w:t xml:space="preserve">BSA, </w:t>
      </w:r>
      <w:r w:rsidRPr="00477910">
        <w:rPr>
          <w:rFonts w:ascii="Times New Roman" w:eastAsiaTheme="minorEastAsia" w:hAnsi="Times New Roman" w:cs="Times New Roman"/>
          <w:b w:val="0"/>
          <w:bCs w:val="0"/>
          <w:kern w:val="2"/>
          <w:sz w:val="21"/>
          <w:szCs w:val="21"/>
        </w:rPr>
        <w:t>body surface area</w:t>
      </w:r>
      <w:r w:rsidRPr="00477910"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</w:rPr>
        <w:t xml:space="preserve">; </w:t>
      </w:r>
      <w:r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</w:rPr>
        <w:t xml:space="preserve">nPNA, </w:t>
      </w:r>
      <w:r w:rsidRPr="00477910">
        <w:rPr>
          <w:rFonts w:ascii="Times New Roman" w:eastAsiaTheme="minorEastAsia" w:hAnsi="Times New Roman" w:cs="Times New Roman"/>
          <w:b w:val="0"/>
          <w:bCs w:val="0"/>
          <w:kern w:val="2"/>
          <w:sz w:val="21"/>
          <w:szCs w:val="21"/>
        </w:rPr>
        <w:t>normalized protein nitrogen appearance</w:t>
      </w:r>
      <w:r>
        <w:rPr>
          <w:rFonts w:ascii="Times New Roman" w:eastAsiaTheme="minorEastAsia" w:hAnsi="Times New Roman" w:cs="Times New Roman" w:hint="eastAsia"/>
          <w:b w:val="0"/>
          <w:bCs w:val="0"/>
          <w:kern w:val="2"/>
          <w:sz w:val="21"/>
          <w:szCs w:val="21"/>
        </w:rPr>
        <w:t>.</w:t>
      </w:r>
    </w:p>
    <w:p w:rsidR="00EE51B3" w:rsidRPr="009C7540" w:rsidRDefault="00EE51B3" w:rsidP="00EE51B3">
      <w:pPr>
        <w:spacing w:line="360" w:lineRule="auto"/>
        <w:rPr>
          <w:rFonts w:ascii="Times New Roman" w:hAnsi="Times New Roman" w:cs="Times New Roman"/>
          <w:szCs w:val="21"/>
        </w:rPr>
      </w:pPr>
    </w:p>
    <w:p w:rsidR="00EE51B3" w:rsidRDefault="00EE51B3" w:rsidP="00EE51B3">
      <w:pPr>
        <w:spacing w:line="360" w:lineRule="auto"/>
        <w:rPr>
          <w:rFonts w:ascii="Times New Roman" w:hAnsi="Times New Roman" w:cs="Times New Roman"/>
          <w:b/>
        </w:rPr>
      </w:pPr>
    </w:p>
    <w:p w:rsidR="00EE51B3" w:rsidRDefault="00EE51B3" w:rsidP="00EE51B3">
      <w:pPr>
        <w:spacing w:line="360" w:lineRule="auto"/>
        <w:rPr>
          <w:rFonts w:ascii="Times New Roman" w:hAnsi="Times New Roman" w:cs="Times New Roman"/>
          <w:b/>
        </w:rPr>
      </w:pPr>
    </w:p>
    <w:p w:rsidR="00EE51B3" w:rsidRDefault="00EE51B3" w:rsidP="00EE51B3">
      <w:pPr>
        <w:spacing w:line="360" w:lineRule="auto"/>
        <w:rPr>
          <w:rFonts w:ascii="Times New Roman" w:hAnsi="Times New Roman" w:cs="Times New Roman"/>
          <w:b/>
        </w:rPr>
      </w:pPr>
    </w:p>
    <w:p w:rsidR="00EE51B3" w:rsidRDefault="00EE51B3" w:rsidP="00EE51B3">
      <w:pPr>
        <w:spacing w:line="360" w:lineRule="auto"/>
        <w:rPr>
          <w:rFonts w:ascii="Times New Roman" w:hAnsi="Times New Roman" w:cs="Times New Roman"/>
          <w:b/>
        </w:rPr>
      </w:pPr>
    </w:p>
    <w:p w:rsidR="00EE51B3" w:rsidRDefault="00EE51B3" w:rsidP="00EE51B3">
      <w:pPr>
        <w:spacing w:line="360" w:lineRule="auto"/>
        <w:rPr>
          <w:rFonts w:ascii="Times New Roman" w:hAnsi="Times New Roman" w:cs="Times New Roman"/>
          <w:b/>
        </w:rPr>
      </w:pPr>
    </w:p>
    <w:p w:rsidR="00EE51B3" w:rsidRDefault="00EE51B3" w:rsidP="00EE51B3">
      <w:pPr>
        <w:spacing w:line="360" w:lineRule="auto"/>
        <w:rPr>
          <w:rFonts w:ascii="Times New Roman" w:hAnsi="Times New Roman" w:cs="Times New Roman"/>
          <w:b/>
        </w:rPr>
      </w:pPr>
    </w:p>
    <w:p w:rsidR="00EE51B3" w:rsidRDefault="00EE51B3" w:rsidP="00EE51B3">
      <w:pPr>
        <w:spacing w:line="360" w:lineRule="auto"/>
        <w:rPr>
          <w:rFonts w:ascii="Times New Roman" w:hAnsi="Times New Roman" w:cs="Times New Roman"/>
          <w:b/>
        </w:rPr>
      </w:pPr>
    </w:p>
    <w:p w:rsidR="00EE51B3" w:rsidRPr="00E92BD2" w:rsidRDefault="00EE51B3" w:rsidP="00EE51B3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205417">
        <w:rPr>
          <w:rFonts w:ascii="Times New Roman" w:hAnsi="Times New Roman" w:cs="Times New Roman"/>
          <w:b/>
          <w:sz w:val="24"/>
          <w:szCs w:val="24"/>
        </w:rPr>
        <w:t>Table supplementary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 6</w:t>
      </w:r>
      <w:r w:rsidRPr="00205417">
        <w:rPr>
          <w:rFonts w:ascii="Times New Roman" w:hAnsi="Times New Roman" w:cs="Times New Roman"/>
          <w:b/>
          <w:sz w:val="24"/>
          <w:szCs w:val="24"/>
        </w:rPr>
        <w:t xml:space="preserve">. Definition of </w:t>
      </w:r>
      <w:r>
        <w:rPr>
          <w:rFonts w:ascii="Times New Roman" w:hAnsi="Times New Roman" w:cs="Times New Roman" w:hint="eastAsia"/>
          <w:b/>
          <w:sz w:val="24"/>
          <w:szCs w:val="24"/>
        </w:rPr>
        <w:t>3-index model</w:t>
      </w:r>
    </w:p>
    <w:tbl>
      <w:tblPr>
        <w:tblStyle w:val="a4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EE51B3" w:rsidRPr="00205417" w:rsidTr="00C815F3">
        <w:tc>
          <w:tcPr>
            <w:tcW w:w="4261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05417">
              <w:rPr>
                <w:rFonts w:ascii="Times New Roman" w:hAnsi="Times New Roman" w:cs="Times New Roman"/>
              </w:rPr>
              <w:t>Indexes</w:t>
            </w:r>
          </w:p>
        </w:tc>
        <w:tc>
          <w:tcPr>
            <w:tcW w:w="4261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Notes</w:t>
            </w:r>
          </w:p>
        </w:tc>
      </w:tr>
      <w:tr w:rsidR="00EE51B3" w:rsidRPr="00205417" w:rsidTr="00C815F3">
        <w:tc>
          <w:tcPr>
            <w:tcW w:w="4261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05417">
              <w:rPr>
                <w:rFonts w:ascii="Times New Roman" w:hAnsi="Times New Roman" w:cs="Times New Roman"/>
              </w:rPr>
              <w:t>Albumin (g/dL)</w:t>
            </w:r>
          </w:p>
        </w:tc>
        <w:tc>
          <w:tcPr>
            <w:tcW w:w="4261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/</w:t>
            </w:r>
          </w:p>
        </w:tc>
      </w:tr>
      <w:tr w:rsidR="00EE51B3" w:rsidRPr="00205417" w:rsidTr="00C815F3">
        <w:tc>
          <w:tcPr>
            <w:tcW w:w="4261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 w:hint="eastAsia"/>
              </w:rPr>
              <w:t>ercentage of AMC</w:t>
            </w:r>
          </w:p>
        </w:tc>
        <w:tc>
          <w:tcPr>
            <w:tcW w:w="4261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84F24">
              <w:rPr>
                <w:rFonts w:ascii="Times New Roman" w:hAnsi="Times New Roman" w:cs="Times New Roman"/>
              </w:rPr>
              <w:t>regarding normative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reference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084F24">
              <w:rPr>
                <w:rFonts w:ascii="Times New Roman" w:hAnsi="Times New Roman" w:cs="Times New Roman"/>
              </w:rPr>
              <w:t>Spanish population of same sex, height and age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084F24">
              <w:rPr>
                <w:rFonts w:ascii="Times New Roman" w:hAnsi="Times New Roman" w:cs="Times New Roman"/>
              </w:rPr>
              <w:t>range</w:t>
            </w:r>
          </w:p>
        </w:tc>
      </w:tr>
      <w:tr w:rsidR="00EE51B3" w:rsidRPr="00205417" w:rsidTr="00C815F3">
        <w:tc>
          <w:tcPr>
            <w:tcW w:w="4261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5622A">
              <w:rPr>
                <w:rFonts w:ascii="Times New Roman" w:hAnsi="Times New Roman" w:cs="Times New Roman"/>
              </w:rPr>
              <w:t xml:space="preserve">percentage of SBW </w:t>
            </w:r>
          </w:p>
        </w:tc>
        <w:tc>
          <w:tcPr>
            <w:tcW w:w="4261" w:type="dxa"/>
          </w:tcPr>
          <w:p w:rsidR="00EE51B3" w:rsidRPr="00205417" w:rsidRDefault="00EE51B3" w:rsidP="00C815F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SBW (%) = (actual weight/SBW) </w:t>
            </w:r>
            <w:r>
              <w:rPr>
                <w:rFonts w:ascii="Times New Roman" w:hAnsi="Times New Roman" w:cs="Times New Roman" w:hint="eastAsia"/>
              </w:rPr>
              <w:t>/</w:t>
            </w:r>
            <w:r w:rsidRPr="00D5622A">
              <w:rPr>
                <w:rFonts w:ascii="Times New Roman" w:hAnsi="Times New Roman" w:cs="Times New Roman"/>
              </w:rPr>
              <w:t>100,</w:t>
            </w:r>
          </w:p>
        </w:tc>
      </w:tr>
    </w:tbl>
    <w:p w:rsidR="00EE51B3" w:rsidRPr="00057514" w:rsidRDefault="00EE51B3" w:rsidP="00EE51B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3 indexes from the table are included to construct a model</w:t>
      </w:r>
      <w:r w:rsidRPr="00326669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 xml:space="preserve">by logistic regression. The actual percentage of AMC according to our internal validation set is calculated regarding </w:t>
      </w:r>
      <w:r w:rsidRPr="00084F24">
        <w:rPr>
          <w:rFonts w:ascii="Times New Roman" w:hAnsi="Times New Roman" w:cs="Times New Roman"/>
        </w:rPr>
        <w:t>normative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reference</w:t>
      </w:r>
      <w:r>
        <w:rPr>
          <w:rFonts w:ascii="Times New Roman" w:hAnsi="Times New Roman" w:cs="Times New Roman" w:hint="eastAsia"/>
        </w:rPr>
        <w:t xml:space="preserve"> Chinese</w:t>
      </w:r>
      <w:r w:rsidRPr="00084F24">
        <w:rPr>
          <w:rFonts w:ascii="Times New Roman" w:hAnsi="Times New Roman" w:cs="Times New Roman"/>
        </w:rPr>
        <w:t xml:space="preserve"> population of same sex, height and age</w:t>
      </w:r>
      <w:r>
        <w:rPr>
          <w:rFonts w:ascii="Times New Roman" w:hAnsi="Times New Roman" w:cs="Times New Roman" w:hint="eastAsia"/>
        </w:rPr>
        <w:t xml:space="preserve"> </w:t>
      </w:r>
      <w:r w:rsidRPr="00084F24">
        <w:rPr>
          <w:rFonts w:ascii="Times New Roman" w:hAnsi="Times New Roman" w:cs="Times New Roman"/>
        </w:rPr>
        <w:t>range</w:t>
      </w:r>
      <w:r>
        <w:rPr>
          <w:rFonts w:ascii="Times New Roman" w:hAnsi="Times New Roman" w:cs="Times New Roman" w:hint="eastAsia"/>
        </w:rPr>
        <w:t xml:space="preserve">. </w:t>
      </w:r>
      <w:r w:rsidRPr="00057514">
        <w:rPr>
          <w:rFonts w:ascii="Times New Roman" w:hAnsi="Times New Roman" w:cs="Times New Roman" w:hint="eastAsia"/>
        </w:rPr>
        <w:t xml:space="preserve">After </w:t>
      </w:r>
      <w:r>
        <w:rPr>
          <w:rFonts w:ascii="Times New Roman" w:hAnsi="Times New Roman" w:cs="Times New Roman" w:hint="eastAsia"/>
        </w:rPr>
        <w:t>selecting</w:t>
      </w:r>
      <w:r w:rsidRPr="00057514">
        <w:rPr>
          <w:rFonts w:ascii="Times New Roman" w:hAnsi="Times New Roman" w:cs="Times New Roman" w:hint="eastAsia"/>
        </w:rPr>
        <w:t xml:space="preserve"> the optimal cutoff value, </w:t>
      </w:r>
      <w:r>
        <w:rPr>
          <w:rFonts w:ascii="Times New Roman" w:hAnsi="Times New Roman" w:cs="Times New Roman" w:hint="eastAsia"/>
        </w:rPr>
        <w:t>PEW risk</w:t>
      </w:r>
      <w:r>
        <w:rPr>
          <w:rFonts w:ascii="Times New Roman" w:hAnsi="Times New Roman" w:cs="Times New Roman" w:hint="eastAsia"/>
        </w:rPr>
        <w:t>≥</w:t>
      </w:r>
      <w:r>
        <w:rPr>
          <w:rFonts w:ascii="Times New Roman" w:hAnsi="Times New Roman" w:cs="Times New Roman" w:hint="eastAsia"/>
        </w:rPr>
        <w:t xml:space="preserve">0.24 </w:t>
      </w:r>
      <w:r w:rsidRPr="00057514">
        <w:rPr>
          <w:rFonts w:ascii="Times New Roman" w:hAnsi="Times New Roman" w:cs="Times New Roman"/>
        </w:rPr>
        <w:t>is defined as PEW</w:t>
      </w:r>
      <w:r w:rsidRPr="00057514">
        <w:rPr>
          <w:rFonts w:ascii="Times New Roman" w:hAnsi="Times New Roman" w:cs="Times New Roman" w:hint="eastAsia"/>
        </w:rPr>
        <w:t xml:space="preserve"> in this study.</w:t>
      </w:r>
      <w:r>
        <w:rPr>
          <w:rFonts w:ascii="Times New Roman" w:hAnsi="Times New Roman" w:cs="Times New Roman" w:hint="eastAsia"/>
        </w:rPr>
        <w:t xml:space="preserve"> AMC, arm muscle circumference; SBW, standard body weight.</w:t>
      </w:r>
    </w:p>
    <w:p w:rsidR="00EE51B3" w:rsidRPr="00BF16B0" w:rsidRDefault="00EE51B3"/>
    <w:sectPr w:rsidR="00EE51B3" w:rsidRPr="00BF16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042" w:rsidRDefault="007B4042" w:rsidP="00307FB3">
      <w:r>
        <w:separator/>
      </w:r>
    </w:p>
  </w:endnote>
  <w:endnote w:type="continuationSeparator" w:id="0">
    <w:p w:rsidR="007B4042" w:rsidRDefault="007B4042" w:rsidP="00307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042" w:rsidRDefault="007B4042" w:rsidP="00307FB3">
      <w:r>
        <w:separator/>
      </w:r>
    </w:p>
  </w:footnote>
  <w:footnote w:type="continuationSeparator" w:id="0">
    <w:p w:rsidR="007B4042" w:rsidRDefault="007B4042" w:rsidP="00307F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5B6"/>
    <w:rsid w:val="000B4AF0"/>
    <w:rsid w:val="00307FB3"/>
    <w:rsid w:val="005F605F"/>
    <w:rsid w:val="0071054C"/>
    <w:rsid w:val="007B4042"/>
    <w:rsid w:val="00BF16B0"/>
    <w:rsid w:val="00BF35B6"/>
    <w:rsid w:val="00EE5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6B0"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EE51B3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F16B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F16B0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EE51B3"/>
    <w:rPr>
      <w:rFonts w:ascii="宋体" w:eastAsia="宋体" w:hAnsi="宋体" w:cs="宋体"/>
      <w:b/>
      <w:bCs/>
      <w:kern w:val="0"/>
      <w:sz w:val="36"/>
      <w:szCs w:val="36"/>
    </w:rPr>
  </w:style>
  <w:style w:type="table" w:styleId="a4">
    <w:name w:val="Table Grid"/>
    <w:basedOn w:val="a1"/>
    <w:uiPriority w:val="59"/>
    <w:rsid w:val="00EE51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unhideWhenUsed/>
    <w:rsid w:val="00307F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307FB3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307F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307FB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6B0"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EE51B3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F16B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F16B0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EE51B3"/>
    <w:rPr>
      <w:rFonts w:ascii="宋体" w:eastAsia="宋体" w:hAnsi="宋体" w:cs="宋体"/>
      <w:b/>
      <w:bCs/>
      <w:kern w:val="0"/>
      <w:sz w:val="36"/>
      <w:szCs w:val="36"/>
    </w:rPr>
  </w:style>
  <w:style w:type="table" w:styleId="a4">
    <w:name w:val="Table Grid"/>
    <w:basedOn w:val="a1"/>
    <w:uiPriority w:val="59"/>
    <w:rsid w:val="00EE51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unhideWhenUsed/>
    <w:rsid w:val="00307F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307FB3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307F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307FB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3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823</Words>
  <Characters>4692</Characters>
  <Application>Microsoft Office Word</Application>
  <DocSecurity>0</DocSecurity>
  <Lines>39</Lines>
  <Paragraphs>11</Paragraphs>
  <ScaleCrop>false</ScaleCrop>
  <Company/>
  <LinksUpToDate>false</LinksUpToDate>
  <CharactersWithSpaces>5504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ThinkPad</dc:creator>
  <cp:keywords/>
  <dc:description/>
  <cp:lastModifiedBy>ThinkPad</cp:lastModifiedBy>
  <cp:revision>5</cp:revision>
  <dcterms:created xsi:type="dcterms:W3CDTF">2023-09-12T02:09:00Z</dcterms:created>
  <dcterms:modified xsi:type="dcterms:W3CDTF">2023-11-05T03:16:00Z</dcterms:modified>
</cp:coreProperties>
</file>