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xml:space="preserve">Table S1. Food Frequency Questionnaire </w:t>
      </w:r>
    </w:p>
    <w:tbl>
      <w:tblPr>
        <w:tblStyle w:val="4"/>
        <w:tblpPr w:leftFromText="180" w:rightFromText="180" w:vertAnchor="page" w:horzAnchor="margin" w:tblpXSpec="center" w:tblpY="256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0"/>
        <w:gridCol w:w="1110"/>
        <w:gridCol w:w="1317"/>
        <w:gridCol w:w="1168"/>
        <w:gridCol w:w="1171"/>
        <w:gridCol w:w="1168"/>
        <w:gridCol w:w="1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793" w:type="dxa"/>
          </w:tcPr>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Food Name</w:t>
            </w:r>
          </w:p>
        </w:tc>
        <w:tc>
          <w:tcPr>
            <w:tcW w:w="1037" w:type="dxa"/>
          </w:tcPr>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xml:space="preserve">Eat/drink </w:t>
            </w:r>
          </w:p>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or not</w:t>
            </w:r>
          </w:p>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 Yes</w:t>
            </w:r>
          </w:p>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 No</w:t>
            </w:r>
          </w:p>
        </w:tc>
        <w:tc>
          <w:tcPr>
            <w:tcW w:w="4862" w:type="dxa"/>
            <w:gridSpan w:val="4"/>
          </w:tcPr>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Frequency (answer only one of these)</w:t>
            </w:r>
          </w:p>
        </w:tc>
        <w:tc>
          <w:tcPr>
            <w:tcW w:w="1942" w:type="dxa"/>
          </w:tcPr>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xml:space="preserve">Average </w:t>
            </w:r>
          </w:p>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xml:space="preserve">amount for </w:t>
            </w:r>
          </w:p>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xml:space="preserve">each time </w:t>
            </w:r>
          </w:p>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dxa"/>
          </w:tcPr>
          <w:p>
            <w:pPr>
              <w:rPr>
                <w:rFonts w:ascii="Times New Roman" w:hAnsi="Times New Roman" w:eastAsia="宋体" w:cs="Times New Roman"/>
                <w:color w:val="000000"/>
                <w:kern w:val="0"/>
                <w:sz w:val="24"/>
                <w:szCs w:val="24"/>
              </w:rPr>
            </w:pPr>
          </w:p>
        </w:tc>
        <w:tc>
          <w:tcPr>
            <w:tcW w:w="1037" w:type="dxa"/>
          </w:tcPr>
          <w:p>
            <w:pPr>
              <w:rPr>
                <w:rFonts w:ascii="Times New Roman" w:hAnsi="Times New Roman" w:eastAsia="宋体" w:cs="Times New Roman"/>
                <w:color w:val="000000"/>
                <w:kern w:val="0"/>
                <w:sz w:val="24"/>
                <w:szCs w:val="24"/>
              </w:rPr>
            </w:pPr>
          </w:p>
        </w:tc>
        <w:tc>
          <w:tcPr>
            <w:tcW w:w="1329" w:type="dxa"/>
          </w:tcPr>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Times</w:t>
            </w:r>
          </w:p>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per</w:t>
            </w:r>
          </w:p>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day</w:t>
            </w:r>
          </w:p>
        </w:tc>
        <w:tc>
          <w:tcPr>
            <w:tcW w:w="1177" w:type="dxa"/>
          </w:tcPr>
          <w:p>
            <w:pPr>
              <w:tabs>
                <w:tab w:val="left" w:pos="554"/>
              </w:tabs>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Times</w:t>
            </w:r>
          </w:p>
          <w:p>
            <w:pPr>
              <w:tabs>
                <w:tab w:val="left" w:pos="554"/>
              </w:tabs>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per</w:t>
            </w:r>
          </w:p>
          <w:p>
            <w:pPr>
              <w:tabs>
                <w:tab w:val="left" w:pos="554"/>
              </w:tabs>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week</w:t>
            </w:r>
          </w:p>
        </w:tc>
        <w:tc>
          <w:tcPr>
            <w:tcW w:w="1179" w:type="dxa"/>
          </w:tcPr>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Times</w:t>
            </w:r>
          </w:p>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per</w:t>
            </w:r>
          </w:p>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month</w:t>
            </w:r>
          </w:p>
        </w:tc>
        <w:tc>
          <w:tcPr>
            <w:tcW w:w="1177" w:type="dxa"/>
          </w:tcPr>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Times</w:t>
            </w:r>
          </w:p>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per</w:t>
            </w:r>
          </w:p>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year</w:t>
            </w:r>
          </w:p>
        </w:tc>
        <w:tc>
          <w:tcPr>
            <w:tcW w:w="1942" w:type="dxa"/>
          </w:tcPr>
          <w:p>
            <w:pPr>
              <w:rPr>
                <w:rFonts w:ascii="Times New Roman" w:hAnsi="Times New Roman" w:eastAsia="宋体"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dxa"/>
          </w:tcPr>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Red meat</w:t>
            </w:r>
          </w:p>
        </w:tc>
        <w:tc>
          <w:tcPr>
            <w:tcW w:w="1037" w:type="dxa"/>
          </w:tcPr>
          <w:p>
            <w:pPr>
              <w:rPr>
                <w:rFonts w:ascii="Times New Roman" w:hAnsi="Times New Roman" w:eastAsia="宋体" w:cs="Times New Roman"/>
                <w:color w:val="000000"/>
                <w:kern w:val="0"/>
                <w:sz w:val="24"/>
                <w:szCs w:val="24"/>
              </w:rPr>
            </w:pPr>
          </w:p>
        </w:tc>
        <w:tc>
          <w:tcPr>
            <w:tcW w:w="132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17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942" w:type="dxa"/>
          </w:tcPr>
          <w:p>
            <w:pPr>
              <w:rPr>
                <w:rFonts w:ascii="Times New Roman" w:hAnsi="Times New Roman" w:eastAsia="宋体"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dxa"/>
          </w:tcPr>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Poultry</w:t>
            </w:r>
          </w:p>
        </w:tc>
        <w:tc>
          <w:tcPr>
            <w:tcW w:w="1037" w:type="dxa"/>
          </w:tcPr>
          <w:p>
            <w:pPr>
              <w:rPr>
                <w:rFonts w:ascii="Times New Roman" w:hAnsi="Times New Roman" w:eastAsia="宋体" w:cs="Times New Roman"/>
                <w:color w:val="000000"/>
                <w:kern w:val="0"/>
                <w:sz w:val="24"/>
                <w:szCs w:val="24"/>
              </w:rPr>
            </w:pPr>
          </w:p>
        </w:tc>
        <w:tc>
          <w:tcPr>
            <w:tcW w:w="132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17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942" w:type="dxa"/>
          </w:tcPr>
          <w:p>
            <w:pPr>
              <w:rPr>
                <w:rFonts w:ascii="Times New Roman" w:hAnsi="Times New Roman" w:eastAsia="宋体"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dxa"/>
          </w:tcPr>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Fish and shrimp</w:t>
            </w:r>
          </w:p>
        </w:tc>
        <w:tc>
          <w:tcPr>
            <w:tcW w:w="1037" w:type="dxa"/>
          </w:tcPr>
          <w:p>
            <w:pPr>
              <w:rPr>
                <w:rFonts w:ascii="Times New Roman" w:hAnsi="Times New Roman" w:eastAsia="宋体" w:cs="Times New Roman"/>
                <w:color w:val="000000"/>
                <w:kern w:val="0"/>
                <w:sz w:val="24"/>
                <w:szCs w:val="24"/>
              </w:rPr>
            </w:pPr>
          </w:p>
        </w:tc>
        <w:tc>
          <w:tcPr>
            <w:tcW w:w="132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17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942" w:type="dxa"/>
          </w:tcPr>
          <w:p>
            <w:pPr>
              <w:rPr>
                <w:rFonts w:ascii="Times New Roman" w:hAnsi="Times New Roman" w:eastAsia="宋体"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dxa"/>
          </w:tcPr>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Vegetables</w:t>
            </w:r>
          </w:p>
        </w:tc>
        <w:tc>
          <w:tcPr>
            <w:tcW w:w="1037" w:type="dxa"/>
          </w:tcPr>
          <w:p>
            <w:pPr>
              <w:rPr>
                <w:rFonts w:ascii="Times New Roman" w:hAnsi="Times New Roman" w:eastAsia="宋体" w:cs="Times New Roman"/>
                <w:color w:val="000000"/>
                <w:kern w:val="0"/>
                <w:sz w:val="24"/>
                <w:szCs w:val="24"/>
              </w:rPr>
            </w:pPr>
          </w:p>
        </w:tc>
        <w:tc>
          <w:tcPr>
            <w:tcW w:w="132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17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942" w:type="dxa"/>
          </w:tcPr>
          <w:p>
            <w:pPr>
              <w:rPr>
                <w:rFonts w:ascii="Times New Roman" w:hAnsi="Times New Roman" w:eastAsia="宋体"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dxa"/>
          </w:tcPr>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Fruits</w:t>
            </w:r>
          </w:p>
        </w:tc>
        <w:tc>
          <w:tcPr>
            <w:tcW w:w="1037" w:type="dxa"/>
          </w:tcPr>
          <w:p>
            <w:pPr>
              <w:rPr>
                <w:rFonts w:ascii="Times New Roman" w:hAnsi="Times New Roman" w:eastAsia="宋体" w:cs="Times New Roman"/>
                <w:color w:val="000000"/>
                <w:kern w:val="0"/>
                <w:sz w:val="24"/>
                <w:szCs w:val="24"/>
              </w:rPr>
            </w:pPr>
          </w:p>
        </w:tc>
        <w:tc>
          <w:tcPr>
            <w:tcW w:w="132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17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942" w:type="dxa"/>
          </w:tcPr>
          <w:p>
            <w:pPr>
              <w:rPr>
                <w:rFonts w:ascii="Times New Roman" w:hAnsi="Times New Roman" w:eastAsia="宋体"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dxa"/>
          </w:tcPr>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Dairy products</w:t>
            </w:r>
          </w:p>
        </w:tc>
        <w:tc>
          <w:tcPr>
            <w:tcW w:w="1037" w:type="dxa"/>
          </w:tcPr>
          <w:p>
            <w:pPr>
              <w:rPr>
                <w:rFonts w:ascii="Times New Roman" w:hAnsi="Times New Roman" w:eastAsia="宋体" w:cs="Times New Roman"/>
                <w:color w:val="000000"/>
                <w:kern w:val="0"/>
                <w:sz w:val="24"/>
                <w:szCs w:val="24"/>
              </w:rPr>
            </w:pPr>
          </w:p>
        </w:tc>
        <w:tc>
          <w:tcPr>
            <w:tcW w:w="132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17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942" w:type="dxa"/>
          </w:tcPr>
          <w:p>
            <w:pPr>
              <w:rPr>
                <w:rFonts w:ascii="Times New Roman" w:hAnsi="Times New Roman" w:eastAsia="宋体"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dxa"/>
          </w:tcPr>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Eggs</w:t>
            </w:r>
          </w:p>
        </w:tc>
        <w:tc>
          <w:tcPr>
            <w:tcW w:w="1037" w:type="dxa"/>
          </w:tcPr>
          <w:p>
            <w:pPr>
              <w:rPr>
                <w:rFonts w:ascii="Times New Roman" w:hAnsi="Times New Roman" w:eastAsia="宋体" w:cs="Times New Roman"/>
                <w:color w:val="000000"/>
                <w:kern w:val="0"/>
                <w:sz w:val="24"/>
                <w:szCs w:val="24"/>
              </w:rPr>
            </w:pPr>
          </w:p>
        </w:tc>
        <w:tc>
          <w:tcPr>
            <w:tcW w:w="132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17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942" w:type="dxa"/>
          </w:tcPr>
          <w:p>
            <w:pPr>
              <w:rPr>
                <w:rFonts w:ascii="Times New Roman" w:hAnsi="Times New Roman" w:eastAsia="宋体"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dxa"/>
          </w:tcPr>
          <w:p>
            <w:pP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Soy products</w:t>
            </w:r>
          </w:p>
        </w:tc>
        <w:tc>
          <w:tcPr>
            <w:tcW w:w="1037" w:type="dxa"/>
          </w:tcPr>
          <w:p>
            <w:pPr>
              <w:rPr>
                <w:rFonts w:ascii="Times New Roman" w:hAnsi="Times New Roman" w:eastAsia="宋体" w:cs="Times New Roman"/>
                <w:color w:val="000000"/>
                <w:kern w:val="0"/>
                <w:sz w:val="24"/>
                <w:szCs w:val="24"/>
              </w:rPr>
            </w:pPr>
          </w:p>
        </w:tc>
        <w:tc>
          <w:tcPr>
            <w:tcW w:w="132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17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942" w:type="dxa"/>
          </w:tcPr>
          <w:p>
            <w:pPr>
              <w:rPr>
                <w:rFonts w:ascii="Times New Roman" w:hAnsi="Times New Roman" w:eastAsia="宋体"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dxa"/>
          </w:tcPr>
          <w:p>
            <w:pPr>
              <w:rPr>
                <w:rFonts w:hint="default" w:ascii="Times New Roman" w:hAnsi="Times New Roman" w:eastAsia="宋体" w:cs="Times New Roman"/>
                <w:color w:val="000000"/>
                <w:kern w:val="0"/>
                <w:sz w:val="24"/>
                <w:szCs w:val="24"/>
                <w:lang w:val="en-US" w:eastAsia="zh-CN"/>
              </w:rPr>
            </w:pPr>
            <w:r>
              <w:rPr>
                <w:rFonts w:hint="eastAsia" w:ascii="Times New Roman" w:hAnsi="Times New Roman" w:eastAsia="宋体" w:cs="Times New Roman"/>
                <w:color w:val="000000"/>
                <w:kern w:val="0"/>
                <w:sz w:val="24"/>
                <w:szCs w:val="24"/>
                <w:lang w:val="en-US" w:eastAsia="zh-CN"/>
              </w:rPr>
              <w:t>Fried foods</w:t>
            </w:r>
          </w:p>
        </w:tc>
        <w:tc>
          <w:tcPr>
            <w:tcW w:w="1037" w:type="dxa"/>
          </w:tcPr>
          <w:p>
            <w:pPr>
              <w:rPr>
                <w:rFonts w:ascii="Times New Roman" w:hAnsi="Times New Roman" w:eastAsia="宋体" w:cs="Times New Roman"/>
                <w:color w:val="000000"/>
                <w:kern w:val="0"/>
                <w:sz w:val="24"/>
                <w:szCs w:val="24"/>
              </w:rPr>
            </w:pPr>
          </w:p>
        </w:tc>
        <w:tc>
          <w:tcPr>
            <w:tcW w:w="132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17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942" w:type="dxa"/>
          </w:tcPr>
          <w:p>
            <w:pPr>
              <w:rPr>
                <w:rFonts w:ascii="Times New Roman" w:hAnsi="Times New Roman" w:eastAsia="宋体"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dxa"/>
          </w:tcPr>
          <w:p>
            <w:pPr>
              <w:rPr>
                <w:rFonts w:hint="default" w:ascii="Times New Roman" w:hAnsi="Times New Roman" w:eastAsia="宋体" w:cs="Times New Roman"/>
                <w:color w:val="000000"/>
                <w:kern w:val="0"/>
                <w:sz w:val="24"/>
                <w:szCs w:val="24"/>
                <w:lang w:val="en-US" w:eastAsia="zh-CN"/>
              </w:rPr>
            </w:pPr>
            <w:r>
              <w:rPr>
                <w:rFonts w:hint="eastAsia" w:ascii="Times New Roman" w:hAnsi="Times New Roman" w:eastAsia="宋体" w:cs="Times New Roman"/>
                <w:color w:val="000000"/>
                <w:kern w:val="0"/>
                <w:sz w:val="24"/>
                <w:szCs w:val="24"/>
                <w:lang w:val="en-US" w:eastAsia="zh-CN"/>
              </w:rPr>
              <w:t>Soft drinks</w:t>
            </w:r>
          </w:p>
        </w:tc>
        <w:tc>
          <w:tcPr>
            <w:tcW w:w="1037" w:type="dxa"/>
          </w:tcPr>
          <w:p>
            <w:pPr>
              <w:rPr>
                <w:rFonts w:ascii="Times New Roman" w:hAnsi="Times New Roman" w:eastAsia="宋体" w:cs="Times New Roman"/>
                <w:color w:val="000000"/>
                <w:kern w:val="0"/>
                <w:sz w:val="24"/>
                <w:szCs w:val="24"/>
              </w:rPr>
            </w:pPr>
          </w:p>
        </w:tc>
        <w:tc>
          <w:tcPr>
            <w:tcW w:w="132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179" w:type="dxa"/>
          </w:tcPr>
          <w:p>
            <w:pPr>
              <w:rPr>
                <w:rFonts w:ascii="Times New Roman" w:hAnsi="Times New Roman" w:eastAsia="宋体" w:cs="Times New Roman"/>
                <w:color w:val="000000"/>
                <w:kern w:val="0"/>
                <w:sz w:val="24"/>
                <w:szCs w:val="24"/>
              </w:rPr>
            </w:pPr>
          </w:p>
        </w:tc>
        <w:tc>
          <w:tcPr>
            <w:tcW w:w="1177" w:type="dxa"/>
          </w:tcPr>
          <w:p>
            <w:pPr>
              <w:rPr>
                <w:rFonts w:ascii="Times New Roman" w:hAnsi="Times New Roman" w:eastAsia="宋体" w:cs="Times New Roman"/>
                <w:color w:val="000000"/>
                <w:kern w:val="0"/>
                <w:sz w:val="24"/>
                <w:szCs w:val="24"/>
              </w:rPr>
            </w:pPr>
          </w:p>
        </w:tc>
        <w:tc>
          <w:tcPr>
            <w:tcW w:w="1942" w:type="dxa"/>
          </w:tcPr>
          <w:p>
            <w:pPr>
              <w:rPr>
                <w:rFonts w:ascii="Times New Roman" w:hAnsi="Times New Roman" w:eastAsia="宋体" w:cs="Times New Roman"/>
                <w:color w:val="000000"/>
                <w:kern w:val="0"/>
                <w:sz w:val="24"/>
                <w:szCs w:val="24"/>
              </w:rPr>
            </w:pPr>
          </w:p>
        </w:tc>
      </w:tr>
    </w:tbl>
    <w:p>
      <w:pPr>
        <w:rPr>
          <w:rFonts w:hint="eastAsia"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*Please recall whether you ate these food items in the past 12 months or not, and estimate the frequency and average edible amount.</w:t>
      </w:r>
    </w:p>
    <w:p/>
    <w:p>
      <w:pPr>
        <w:spacing w:line="360" w:lineRule="auto"/>
        <w:jc w:val="both"/>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GB"/>
          <w14:textFill>
            <w14:solidFill>
              <w14:schemeClr w14:val="tx1"/>
            </w14:solidFill>
          </w14:textFill>
        </w:rPr>
        <w:t xml:space="preserve">Table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S2</w:t>
      </w:r>
      <w:r>
        <w:rPr>
          <w:rFonts w:hint="default" w:ascii="Times New Roman" w:hAnsi="Times New Roman" w:cs="Times New Roman"/>
          <w:b/>
          <w:color w:val="000000" w:themeColor="text1"/>
          <w:sz w:val="21"/>
          <w:szCs w:val="21"/>
          <w:highlight w:val="none"/>
          <w:lang w:val="en-GB"/>
          <w14:textFill>
            <w14:solidFill>
              <w14:schemeClr w14:val="tx1"/>
            </w14:solidFill>
          </w14:textFill>
        </w:rPr>
        <w:t xml:space="preserve"> Odds ratios for</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GB"/>
          <w14:textFill>
            <w14:solidFill>
              <w14:schemeClr w14:val="tx1"/>
            </w14:solidFill>
          </w14:textFill>
        </w:rPr>
        <w:t xml:space="preserve">precocious puberty risk across the frequency of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f</w:t>
      </w:r>
      <w:r>
        <w:rPr>
          <w:rFonts w:hint="default" w:ascii="Times New Roman" w:hAnsi="Times New Roman" w:cs="Times New Roman"/>
          <w:b/>
          <w:color w:val="000000" w:themeColor="text1"/>
          <w:sz w:val="21"/>
          <w:szCs w:val="21"/>
          <w:highlight w:val="none"/>
          <w:lang w:val="en-GB"/>
          <w14:textFill>
            <w14:solidFill>
              <w14:schemeClr w14:val="tx1"/>
            </w14:solidFill>
          </w14:textFill>
        </w:rPr>
        <w:t>ried foods</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 and soft drinks </w:t>
      </w:r>
    </w:p>
    <w:tbl>
      <w:tblPr>
        <w:tblStyle w:val="3"/>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51"/>
        <w:gridCol w:w="899"/>
        <w:gridCol w:w="1164"/>
        <w:gridCol w:w="1616"/>
        <w:gridCol w:w="1616"/>
        <w:gridCol w:w="1721"/>
        <w:gridCol w:w="222"/>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jc w:val="center"/>
        </w:trPr>
        <w:tc>
          <w:tcPr>
            <w:tcW w:w="2451" w:type="dxa"/>
            <w:tcBorders>
              <w:top w:val="single" w:color="auto" w:sz="4" w:space="0"/>
              <w:bottom w:val="single" w:color="auto" w:sz="4" w:space="0"/>
            </w:tcBorders>
          </w:tcPr>
          <w:p>
            <w:pPr>
              <w:spacing w:line="360" w:lineRule="auto"/>
              <w:jc w:val="both"/>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Food frequency</w:t>
            </w:r>
          </w:p>
        </w:tc>
        <w:tc>
          <w:tcPr>
            <w:tcW w:w="0" w:type="auto"/>
            <w:tcBorders>
              <w:top w:val="single" w:color="auto" w:sz="4" w:space="0"/>
              <w:bottom w:val="single" w:color="auto" w:sz="4" w:space="0"/>
            </w:tcBorders>
          </w:tcPr>
          <w:p>
            <w:pPr>
              <w:spacing w:line="360" w:lineRule="auto"/>
              <w:jc w:val="both"/>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Cases,n</w:t>
            </w:r>
          </w:p>
        </w:tc>
        <w:tc>
          <w:tcPr>
            <w:tcW w:w="0" w:type="auto"/>
            <w:tcBorders>
              <w:top w:val="single" w:color="auto" w:sz="4" w:space="0"/>
              <w:bottom w:val="single" w:color="auto" w:sz="4" w:space="0"/>
            </w:tcBorders>
          </w:tcPr>
          <w:p>
            <w:pPr>
              <w:spacing w:line="360" w:lineRule="auto"/>
              <w:jc w:val="both"/>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Controls,n</w:t>
            </w:r>
          </w:p>
        </w:tc>
        <w:tc>
          <w:tcPr>
            <w:tcW w:w="0" w:type="auto"/>
            <w:tcBorders>
              <w:top w:val="single" w:color="auto" w:sz="4" w:space="0"/>
              <w:bottom w:val="single" w:color="auto" w:sz="4" w:space="0"/>
            </w:tcBorders>
          </w:tcPr>
          <w:p>
            <w:pPr>
              <w:spacing w:line="360" w:lineRule="auto"/>
              <w:jc w:val="both"/>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Model 1 </w:t>
            </w:r>
          </w:p>
        </w:tc>
        <w:tc>
          <w:tcPr>
            <w:tcW w:w="0" w:type="auto"/>
            <w:tcBorders>
              <w:top w:val="single" w:color="auto" w:sz="4" w:space="0"/>
              <w:bottom w:val="single" w:color="auto" w:sz="4" w:space="0"/>
            </w:tcBorders>
          </w:tcPr>
          <w:p>
            <w:pPr>
              <w:spacing w:line="360" w:lineRule="auto"/>
              <w:jc w:val="both"/>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Model 2</w:t>
            </w:r>
          </w:p>
        </w:tc>
        <w:tc>
          <w:tcPr>
            <w:tcW w:w="0" w:type="auto"/>
            <w:tcBorders>
              <w:top w:val="single" w:color="auto" w:sz="4" w:space="0"/>
              <w:bottom w:val="single" w:color="auto" w:sz="4" w:space="0"/>
            </w:tcBorders>
          </w:tcPr>
          <w:p>
            <w:pPr>
              <w:spacing w:line="360" w:lineRule="auto"/>
              <w:jc w:val="both"/>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Model 3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51" w:type="dxa"/>
            <w:tcBorders>
              <w:top w:val="single" w:color="auto" w:sz="4" w:space="0"/>
            </w:tcBorders>
            <w:vAlign w:val="top"/>
          </w:tcPr>
          <w:p>
            <w:pPr>
              <w:spacing w:line="360" w:lineRule="auto"/>
              <w:jc w:val="both"/>
              <w:rPr>
                <w:rFonts w:hint="default" w:ascii="Times New Roman" w:hAnsi="Times New Roman" w:cs="Times New Roman" w:eastAsiaTheme="minorEastAsia"/>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 Fried foods</w:t>
            </w:r>
          </w:p>
        </w:tc>
        <w:tc>
          <w:tcPr>
            <w:tcW w:w="0" w:type="auto"/>
            <w:tcBorders>
              <w:top w:val="single" w:color="auto" w:sz="4" w:space="0"/>
            </w:tcBorders>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p>
        </w:tc>
        <w:tc>
          <w:tcPr>
            <w:tcW w:w="0" w:type="auto"/>
            <w:tcBorders>
              <w:top w:val="single" w:color="auto" w:sz="4" w:space="0"/>
            </w:tcBorders>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p>
        </w:tc>
        <w:tc>
          <w:tcPr>
            <w:tcW w:w="0" w:type="auto"/>
            <w:tcBorders>
              <w:top w:val="single" w:color="auto" w:sz="4" w:space="0"/>
            </w:tcBorders>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p>
        </w:tc>
        <w:tc>
          <w:tcPr>
            <w:tcW w:w="0" w:type="auto"/>
            <w:tcBorders>
              <w:top w:val="single" w:color="auto" w:sz="4" w:space="0"/>
            </w:tcBorders>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p>
        </w:tc>
        <w:tc>
          <w:tcPr>
            <w:tcW w:w="0" w:type="auto"/>
            <w:tcBorders>
              <w:top w:val="single" w:color="auto" w:sz="4" w:space="0"/>
            </w:tcBorders>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p>
        </w:tc>
        <w:tc>
          <w:tcPr>
            <w:tcW w:w="0" w:type="auto"/>
            <w:tcBorders>
              <w:top w:val="single" w:color="auto" w:sz="4" w:space="0"/>
            </w:tcBorders>
          </w:tcPr>
          <w:p>
            <w:pPr>
              <w:spacing w:line="36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51" w:type="dxa"/>
            <w:vAlign w:val="top"/>
          </w:tcPr>
          <w:p>
            <w:pPr>
              <w:spacing w:line="360" w:lineRule="auto"/>
              <w:ind w:firstLine="105" w:firstLineChars="50"/>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 </w:t>
            </w:r>
            <w:r>
              <w:rPr>
                <w:rFonts w:hint="default" w:ascii="Times New Roman" w:hAnsi="Times New Roman" w:cs="Times New Roman"/>
                <w:color w:val="000000" w:themeColor="text1"/>
                <w:sz w:val="21"/>
                <w:szCs w:val="21"/>
                <w:highlight w:val="none"/>
                <w:lang w:val="en-GB"/>
                <w14:textFill>
                  <w14:solidFill>
                    <w14:schemeClr w14:val="tx1"/>
                  </w14:solidFill>
                </w14:textFill>
              </w:rPr>
              <w:t xml:space="preserve">&lt;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lang w:val="en-GB"/>
                <w14:textFill>
                  <w14:solidFill>
                    <w14:schemeClr w14:val="tx1"/>
                  </w14:solidFill>
                </w14:textFill>
              </w:rPr>
              <w:t xml:space="preserve"> time/</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month</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106</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79</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1.0</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1.0</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 xml:space="preserve">1.0 </w:t>
            </w:r>
          </w:p>
        </w:tc>
        <w:tc>
          <w:tcPr>
            <w:tcW w:w="0" w:type="auto"/>
          </w:tcPr>
          <w:p>
            <w:pPr>
              <w:spacing w:line="36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51" w:type="dxa"/>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lang w:val="en-GB"/>
                <w14:textFill>
                  <w14:solidFill>
                    <w14:schemeClr w14:val="tx1"/>
                  </w14:solidFill>
                </w14:textFill>
              </w:rPr>
              <w:t>time/</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month~1</w:t>
            </w:r>
            <w:r>
              <w:rPr>
                <w:rFonts w:hint="default" w:ascii="Times New Roman" w:hAnsi="Times New Roman" w:cs="Times New Roman"/>
                <w:color w:val="000000" w:themeColor="text1"/>
                <w:sz w:val="21"/>
                <w:szCs w:val="21"/>
                <w:highlight w:val="none"/>
                <w:lang w:val="en-GB"/>
                <w14:textFill>
                  <w14:solidFill>
                    <w14:schemeClr w14:val="tx1"/>
                  </w14:solidFill>
                </w14:textFill>
              </w:rPr>
              <w:t xml:space="preserve"> time/week</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69</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89</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44 </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19</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01</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45</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04</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06</w:t>
            </w:r>
            <w:r>
              <w:rPr>
                <w:rFonts w:hint="default" w:ascii="Times New Roman" w:hAnsi="Times New Roman" w:cs="Times New Roman"/>
                <w:color w:val="000000" w:themeColor="text1"/>
                <w:sz w:val="21"/>
                <w:szCs w:val="21"/>
                <w:highlight w:val="none"/>
                <w14:textFill>
                  <w14:solidFill>
                    <w14:schemeClr w14:val="tx1"/>
                  </w14:solidFill>
                </w14:textFill>
              </w:rPr>
              <w:t xml:space="preserve"> (0.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0, 3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41</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p>
        </w:tc>
        <w:tc>
          <w:tcPr>
            <w:tcW w:w="0" w:type="auto"/>
          </w:tcPr>
          <w:p>
            <w:pPr>
              <w:spacing w:line="36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51" w:type="dxa"/>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GB"/>
                <w14:textFill>
                  <w14:solidFill>
                    <w14:schemeClr w14:val="tx1"/>
                  </w14:solidFill>
                </w14:textFill>
              </w:rPr>
              <w:t>≥ 1 time/week</w:t>
            </w:r>
          </w:p>
        </w:tc>
        <w:tc>
          <w:tcPr>
            <w:tcW w:w="0" w:type="auto"/>
            <w:vAlign w:val="top"/>
          </w:tcPr>
          <w:p>
            <w:pPr>
              <w:spacing w:line="360" w:lineRule="auto"/>
              <w:jc w:val="both"/>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0" w:type="auto"/>
            <w:vAlign w:val="top"/>
          </w:tcPr>
          <w:p>
            <w:pPr>
              <w:spacing w:line="360" w:lineRule="auto"/>
              <w:jc w:val="both"/>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17</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0.76</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33</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76</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78 </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34</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83</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21</w:t>
            </w:r>
            <w:r>
              <w:rPr>
                <w:rFonts w:hint="default" w:ascii="Times New Roman" w:hAnsi="Times New Roman" w:cs="Times New Roman"/>
                <w:color w:val="000000" w:themeColor="text1"/>
                <w:sz w:val="21"/>
                <w:szCs w:val="21"/>
                <w:highlight w:val="none"/>
                <w14:textFill>
                  <w14:solidFill>
                    <w14:schemeClr w14:val="tx1"/>
                  </w14:solidFill>
                </w14:textFill>
              </w:rPr>
              <w:t xml:space="preserve"> (0.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01</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77</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13</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p>
        </w:tc>
        <w:tc>
          <w:tcPr>
            <w:tcW w:w="0" w:type="auto"/>
          </w:tcPr>
          <w:p>
            <w:pPr>
              <w:spacing w:line="36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51" w:type="dxa"/>
            <w:vAlign w:val="top"/>
          </w:tcPr>
          <w:p>
            <w:pPr>
              <w:spacing w:line="360" w:lineRule="auto"/>
              <w:ind w:firstLine="105" w:firstLineChars="50"/>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i/>
                <w:color w:val="000000" w:themeColor="text1"/>
                <w:sz w:val="21"/>
                <w:szCs w:val="21"/>
                <w:highlight w:val="none"/>
                <w14:textFill>
                  <w14:solidFill>
                    <w14:schemeClr w14:val="tx1"/>
                  </w14:solidFill>
                </w14:textFill>
              </w:rPr>
              <w:t>P</w:t>
            </w:r>
            <w:r>
              <w:rPr>
                <w:rFonts w:hint="default" w:ascii="Times New Roman" w:hAnsi="Times New Roman" w:cs="Times New Roman"/>
                <w:color w:val="000000" w:themeColor="text1"/>
                <w:sz w:val="21"/>
                <w:szCs w:val="21"/>
                <w:highlight w:val="none"/>
                <w14:textFill>
                  <w14:solidFill>
                    <w14:schemeClr w14:val="tx1"/>
                  </w14:solidFill>
                </w14:textFill>
              </w:rPr>
              <w:t xml:space="preserve"> for trend</w:t>
            </w:r>
          </w:p>
        </w:tc>
        <w:tc>
          <w:tcPr>
            <w:tcW w:w="0" w:type="auto"/>
            <w:vAlign w:val="top"/>
          </w:tcPr>
          <w:p>
            <w:pPr>
              <w:spacing w:line="360" w:lineRule="auto"/>
              <w:jc w:val="both"/>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0" w:type="auto"/>
            <w:vAlign w:val="top"/>
          </w:tcPr>
          <w:p>
            <w:pPr>
              <w:spacing w:line="360" w:lineRule="auto"/>
              <w:jc w:val="both"/>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0" w:type="auto"/>
            <w:vAlign w:val="top"/>
          </w:tcPr>
          <w:p>
            <w:pPr>
              <w:spacing w:line="360" w:lineRule="auto"/>
              <w:jc w:val="both"/>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0.005</w:t>
            </w:r>
          </w:p>
        </w:tc>
        <w:tc>
          <w:tcPr>
            <w:tcW w:w="0" w:type="auto"/>
            <w:vAlign w:val="top"/>
          </w:tcPr>
          <w:p>
            <w:pPr>
              <w:spacing w:line="360" w:lineRule="auto"/>
              <w:jc w:val="both"/>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0.006</w:t>
            </w:r>
          </w:p>
        </w:tc>
        <w:tc>
          <w:tcPr>
            <w:tcW w:w="0" w:type="auto"/>
            <w:vAlign w:val="top"/>
          </w:tcPr>
          <w:p>
            <w:pPr>
              <w:spacing w:line="360" w:lineRule="auto"/>
              <w:jc w:val="both"/>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0.505</w:t>
            </w:r>
          </w:p>
        </w:tc>
        <w:tc>
          <w:tcPr>
            <w:tcW w:w="0" w:type="auto"/>
          </w:tcPr>
          <w:p>
            <w:pPr>
              <w:spacing w:line="36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51" w:type="dxa"/>
            <w:vAlign w:val="top"/>
          </w:tcPr>
          <w:p>
            <w:pPr>
              <w:spacing w:line="360" w:lineRule="auto"/>
              <w:jc w:val="both"/>
              <w:rPr>
                <w:rFonts w:hint="default" w:ascii="Times New Roman" w:hAnsi="Times New Roman" w:cs="Times New Roman" w:eastAsiaTheme="minorEastAsia"/>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 Soft drinks </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p>
        </w:tc>
        <w:tc>
          <w:tcPr>
            <w:tcW w:w="0" w:type="auto"/>
          </w:tcPr>
          <w:p>
            <w:pPr>
              <w:spacing w:line="36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51" w:type="dxa"/>
            <w:vAlign w:val="top"/>
          </w:tcPr>
          <w:p>
            <w:pPr>
              <w:spacing w:line="360" w:lineRule="auto"/>
              <w:ind w:firstLine="105" w:firstLineChars="50"/>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 </w:t>
            </w:r>
            <w:r>
              <w:rPr>
                <w:rFonts w:hint="default" w:ascii="Times New Roman" w:hAnsi="Times New Roman" w:cs="Times New Roman"/>
                <w:color w:val="000000" w:themeColor="text1"/>
                <w:sz w:val="21"/>
                <w:szCs w:val="21"/>
                <w:highlight w:val="none"/>
                <w:lang w:val="en-GB"/>
                <w14:textFill>
                  <w14:solidFill>
                    <w14:schemeClr w14:val="tx1"/>
                  </w14:solidFill>
                </w14:textFill>
              </w:rPr>
              <w:t xml:space="preserve">&lt;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lang w:val="en-GB"/>
                <w14:textFill>
                  <w14:solidFill>
                    <w14:schemeClr w14:val="tx1"/>
                  </w14:solidFill>
                </w14:textFill>
              </w:rPr>
              <w:t xml:space="preserve"> time/</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month</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92</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6</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1.0</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1.0</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 xml:space="preserve">1.0 </w:t>
            </w:r>
          </w:p>
        </w:tc>
        <w:tc>
          <w:tcPr>
            <w:tcW w:w="0" w:type="auto"/>
          </w:tcPr>
          <w:p>
            <w:pPr>
              <w:spacing w:line="36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51" w:type="dxa"/>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bookmarkStart w:id="0" w:name="_GoBack"/>
            <w:bookmarkEnd w:id="0"/>
            <w:r>
              <w:rPr>
                <w:rFonts w:hint="default" w:ascii="Times New Roman" w:hAnsi="Times New Roman" w:cs="Times New Roman"/>
                <w:color w:val="000000" w:themeColor="text1"/>
                <w:sz w:val="21"/>
                <w:szCs w:val="21"/>
                <w:highlight w:val="none"/>
                <w:lang w:val="en-GB"/>
                <w14:textFill>
                  <w14:solidFill>
                    <w14:schemeClr w14:val="tx1"/>
                  </w14:solidFill>
                </w14:textFill>
              </w:rPr>
              <w:t>time/</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month~1</w:t>
            </w:r>
            <w:r>
              <w:rPr>
                <w:rFonts w:hint="default" w:ascii="Times New Roman" w:hAnsi="Times New Roman" w:cs="Times New Roman"/>
                <w:color w:val="000000" w:themeColor="text1"/>
                <w:sz w:val="21"/>
                <w:szCs w:val="21"/>
                <w:highlight w:val="none"/>
                <w:lang w:val="en-GB"/>
                <w14:textFill>
                  <w14:solidFill>
                    <w14:schemeClr w14:val="tx1"/>
                  </w14:solidFill>
                </w14:textFill>
              </w:rPr>
              <w:t xml:space="preserve"> time/week</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71</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98</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63</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32</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63</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32</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05</w:t>
            </w:r>
            <w:r>
              <w:rPr>
                <w:rFonts w:hint="default" w:ascii="Times New Roman" w:hAnsi="Times New Roman" w:cs="Times New Roman"/>
                <w:color w:val="000000" w:themeColor="text1"/>
                <w:sz w:val="21"/>
                <w:szCs w:val="21"/>
                <w:highlight w:val="none"/>
                <w14:textFill>
                  <w14:solidFill>
                    <w14:schemeClr w14:val="tx1"/>
                  </w14:solidFill>
                </w14:textFill>
              </w:rPr>
              <w:t xml:space="preserve"> (0.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0, 3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98</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p>
        </w:tc>
        <w:tc>
          <w:tcPr>
            <w:tcW w:w="0" w:type="auto"/>
          </w:tcPr>
          <w:p>
            <w:pPr>
              <w:spacing w:line="36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51" w:type="dxa"/>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GB"/>
                <w14:textFill>
                  <w14:solidFill>
                    <w14:schemeClr w14:val="tx1"/>
                  </w14:solidFill>
                </w14:textFill>
              </w:rPr>
              <w:t>≥ 1 time/week</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22</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24</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27</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color w:val="000000" w:themeColor="text1"/>
                <w:sz w:val="21"/>
                <w:szCs w:val="21"/>
                <w:highlight w:val="none"/>
                <w14:textFill>
                  <w14:solidFill>
                    <w14:schemeClr w14:val="tx1"/>
                  </w14:solidFill>
                </w14:textFill>
              </w:rPr>
              <w:t xml:space="preserve">6,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43</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20 </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62</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31</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82</w:t>
            </w:r>
            <w:r>
              <w:rPr>
                <w:rFonts w:hint="default" w:ascii="Times New Roman" w:hAnsi="Times New Roman" w:cs="Times New Roman"/>
                <w:color w:val="000000" w:themeColor="text1"/>
                <w:sz w:val="21"/>
                <w:szCs w:val="21"/>
                <w:highlight w:val="none"/>
                <w14:textFill>
                  <w14:solidFill>
                    <w14:schemeClr w14:val="tx1"/>
                  </w14:solidFill>
                </w14:textFill>
              </w:rPr>
              <w:t xml:space="preserve"> (0.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01</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44</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18</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p>
        </w:tc>
        <w:tc>
          <w:tcPr>
            <w:tcW w:w="0" w:type="auto"/>
          </w:tcPr>
          <w:p>
            <w:pPr>
              <w:spacing w:line="36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51" w:type="dxa"/>
            <w:vAlign w:val="top"/>
          </w:tcPr>
          <w:p>
            <w:pPr>
              <w:spacing w:line="360" w:lineRule="auto"/>
              <w:ind w:firstLine="105" w:firstLineChars="50"/>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i/>
                <w:color w:val="000000" w:themeColor="text1"/>
                <w:sz w:val="21"/>
                <w:szCs w:val="21"/>
                <w:highlight w:val="none"/>
                <w14:textFill>
                  <w14:solidFill>
                    <w14:schemeClr w14:val="tx1"/>
                  </w14:solidFill>
                </w14:textFill>
              </w:rPr>
              <w:t>P</w:t>
            </w:r>
            <w:r>
              <w:rPr>
                <w:rFonts w:hint="default" w:ascii="Times New Roman" w:hAnsi="Times New Roman" w:cs="Times New Roman"/>
                <w:color w:val="000000" w:themeColor="text1"/>
                <w:sz w:val="21"/>
                <w:szCs w:val="21"/>
                <w:highlight w:val="none"/>
                <w14:textFill>
                  <w14:solidFill>
                    <w14:schemeClr w14:val="tx1"/>
                  </w14:solidFill>
                </w14:textFill>
              </w:rPr>
              <w:t xml:space="preserve"> for trend</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0.0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18</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0.0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26</w:t>
            </w:r>
          </w:p>
        </w:tc>
        <w:tc>
          <w:tcPr>
            <w:tcW w:w="0" w:type="auto"/>
            <w:vAlign w:val="top"/>
          </w:tcPr>
          <w:p>
            <w:pPr>
              <w:spacing w:line="36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321</w:t>
            </w:r>
          </w:p>
        </w:tc>
        <w:tc>
          <w:tcPr>
            <w:tcW w:w="0" w:type="auto"/>
          </w:tcPr>
          <w:p>
            <w:pPr>
              <w:spacing w:line="36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p>
        </w:tc>
      </w:tr>
    </w:tbl>
    <w:p>
      <w:pPr>
        <w:spacing w:line="36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Model 1: Unadjusted model</w:t>
      </w:r>
    </w:p>
    <w:p>
      <w:pPr>
        <w:spacing w:line="36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Model 2: Adjusted for BMI</w:t>
      </w:r>
    </w:p>
    <w:p>
      <w:pPr>
        <w:spacing w:line="36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Model 3: Based on model 2, girls’ lifestyle characteristics (including physical activity, sleep time, sleep with light exposure, use of adult toiletries, heavy homework burden, and dietary habits), mother’s age at menarche, father’s age at first spermatorrhea, family income, and parents’ educational level were further adjusted</w:t>
      </w:r>
    </w:p>
    <w:p>
      <w:pPr>
        <w:pStyle w:val="2"/>
        <w:keepNext w:val="0"/>
        <w:keepLines w:val="0"/>
        <w:widowControl/>
        <w:suppressLineNumbers w:val="0"/>
        <w:shd w:val="clear" w:fill="FFFFFF"/>
        <w:spacing w:line="360" w:lineRule="auto"/>
        <w:ind w:left="0" w:firstLine="0"/>
        <w:jc w:val="both"/>
        <w:rPr>
          <w:rFonts w:hint="default" w:ascii="Times New Roman" w:hAnsi="Times New Roman" w:cs="Times New Roman"/>
          <w:b w:val="0"/>
          <w:bCs w:val="0"/>
          <w:i w:val="0"/>
          <w:iCs w:val="0"/>
          <w:caps w:val="0"/>
          <w:color w:val="000000" w:themeColor="text1"/>
          <w:spacing w:val="0"/>
          <w:sz w:val="21"/>
          <w:szCs w:val="21"/>
          <w:highlight w:val="none"/>
          <w:shd w:val="clear" w:fill="FFFFFF"/>
          <w14:textFill>
            <w14:solidFill>
              <w14:schemeClr w14:val="tx1"/>
            </w14:solidFill>
          </w14:textFill>
        </w:rPr>
      </w:pPr>
      <w:r>
        <w:rPr>
          <w:rFonts w:hint="default" w:ascii="Times New Roman" w:hAnsi="Times New Roman" w:cs="Times New Roman"/>
          <w:b w:val="0"/>
          <w:bCs w:val="0"/>
          <w:i w:val="0"/>
          <w:iCs w:val="0"/>
          <w:caps w:val="0"/>
          <w:color w:val="000000" w:themeColor="text1"/>
          <w:spacing w:val="0"/>
          <w:sz w:val="21"/>
          <w:szCs w:val="21"/>
          <w:highlight w:val="none"/>
          <w:shd w:val="clear" w:fill="FFFFFF"/>
          <w:lang w:val="en-US" w:eastAsia="zh-CN"/>
          <w14:textFill>
            <w14:solidFill>
              <w14:schemeClr w14:val="tx1"/>
            </w14:solidFill>
          </w14:textFill>
        </w:rPr>
        <w:t xml:space="preserve"> </w:t>
      </w:r>
    </w:p>
    <w:p>
      <w:pPr>
        <w:rPr>
          <w:rFonts w:hint="eastAsia"/>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kxMjU0MTgxOGNkODU4YjE1OTA3MTM2YjA1ZjQ0ODUifQ=="/>
  </w:docVars>
  <w:rsids>
    <w:rsidRoot w:val="00731E56"/>
    <w:rsid w:val="00731E56"/>
    <w:rsid w:val="0082302B"/>
    <w:rsid w:val="0BDC7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4">
    <w:name w:val="Table Grid"/>
    <w:basedOn w:val="3"/>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238</Words>
  <Characters>1358</Characters>
  <Lines>11</Lines>
  <Paragraphs>3</Paragraphs>
  <TotalTime>1</TotalTime>
  <ScaleCrop>false</ScaleCrop>
  <LinksUpToDate>false</LinksUpToDate>
  <CharactersWithSpaces>1593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2022-02-02T11:58:00Z</dcterms:created>
  <dc:creator>user</dc:creator>
  <cp:lastModifiedBy>我和狗狗是好朋友</cp:lastModifiedBy>
  <dcterms:modified xsi:type="dcterms:W3CDTF">2023-12-06T04:28:57Z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2A687E892BB2487CBFB316D86ECBA8BD_13</vt:lpwstr>
  </property>
</Properties>
</file>