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B7BB6" w14:textId="11E5E0C6" w:rsidR="002B32C7" w:rsidRPr="00264559" w:rsidRDefault="00481C72" w:rsidP="00A82609">
      <w:pPr>
        <w:widowControl/>
        <w:ind w:rightChars="54" w:right="113"/>
        <w:jc w:val="center"/>
        <w:rPr>
          <w:rFonts w:eastAsia="宋体" w:cs="Times New Roman"/>
          <w:b/>
          <w:bCs/>
          <w:kern w:val="0"/>
          <w:sz w:val="96"/>
          <w:szCs w:val="96"/>
        </w:rPr>
      </w:pPr>
      <w:r>
        <w:rPr>
          <w:rFonts w:eastAsia="宋体" w:cs="Times New Roman"/>
          <w:b/>
          <w:bCs/>
          <w:kern w:val="0"/>
          <w:sz w:val="96"/>
          <w:szCs w:val="96"/>
        </w:rPr>
        <w:t>Additional</w:t>
      </w:r>
      <w:bookmarkStart w:id="0" w:name="_GoBack"/>
      <w:bookmarkEnd w:id="0"/>
      <w:r w:rsidR="00590E36" w:rsidRPr="00590E36">
        <w:rPr>
          <w:rFonts w:eastAsia="宋体" w:cs="Times New Roman"/>
          <w:b/>
          <w:bCs/>
          <w:kern w:val="0"/>
          <w:sz w:val="96"/>
          <w:szCs w:val="96"/>
        </w:rPr>
        <w:t xml:space="preserve"> </w:t>
      </w:r>
      <w:r w:rsidR="00381EA2">
        <w:rPr>
          <w:rFonts w:eastAsia="宋体" w:cs="Times New Roman"/>
          <w:b/>
          <w:bCs/>
          <w:kern w:val="0"/>
          <w:sz w:val="96"/>
          <w:szCs w:val="96"/>
        </w:rPr>
        <w:t>Figures</w:t>
      </w:r>
      <w:r w:rsidR="003C4D4F" w:rsidRPr="00264559">
        <w:rPr>
          <w:rFonts w:eastAsia="宋体" w:cs="Times New Roman"/>
          <w:b/>
          <w:bCs/>
          <w:kern w:val="0"/>
          <w:sz w:val="96"/>
          <w:szCs w:val="96"/>
        </w:rPr>
        <w:t xml:space="preserve"> </w:t>
      </w:r>
    </w:p>
    <w:p w14:paraId="270EDA63" w14:textId="77777777" w:rsidR="00264559" w:rsidRDefault="00264559" w:rsidP="00A04326">
      <w:pPr>
        <w:spacing w:line="360" w:lineRule="auto"/>
        <w:rPr>
          <w:rFonts w:eastAsia="宋体" w:cs="Times New Roman"/>
          <w:b/>
          <w:kern w:val="0"/>
          <w:sz w:val="24"/>
          <w:szCs w:val="24"/>
        </w:rPr>
        <w:sectPr w:rsidR="00264559" w:rsidSect="001F312E">
          <w:pgSz w:w="11900" w:h="16840"/>
          <w:pgMar w:top="1440" w:right="1440" w:bottom="1440" w:left="1440" w:header="851" w:footer="992" w:gutter="0"/>
          <w:cols w:space="425"/>
          <w:docGrid w:type="lines" w:linePitch="326"/>
        </w:sectPr>
      </w:pPr>
    </w:p>
    <w:p w14:paraId="45FCFCB7" w14:textId="06CAE01F" w:rsidR="00A04326" w:rsidRPr="001404B1" w:rsidRDefault="00A04326" w:rsidP="00A04326">
      <w:pPr>
        <w:spacing w:line="360" w:lineRule="auto"/>
        <w:rPr>
          <w:rFonts w:eastAsia="楷体" w:cs="Times New Roman"/>
          <w:sz w:val="20"/>
          <w:szCs w:val="24"/>
        </w:rPr>
      </w:pPr>
      <w:r w:rsidRPr="001404B1">
        <w:rPr>
          <w:rFonts w:eastAsia="楷体" w:cs="Times New Roman"/>
          <w:noProof/>
          <w:sz w:val="20"/>
          <w:szCs w:val="24"/>
        </w:rPr>
        <w:lastRenderedPageBreak/>
        <w:drawing>
          <wp:anchor distT="0" distB="0" distL="114300" distR="114300" simplePos="0" relativeHeight="251659264" behindDoc="0" locked="0" layoutInCell="1" allowOverlap="1" wp14:anchorId="6DE67BE0" wp14:editId="059B0844">
            <wp:simplePos x="0" y="0"/>
            <wp:positionH relativeFrom="margin">
              <wp:posOffset>1633220</wp:posOffset>
            </wp:positionH>
            <wp:positionV relativeFrom="paragraph">
              <wp:posOffset>292100</wp:posOffset>
            </wp:positionV>
            <wp:extent cx="2497455" cy="6062345"/>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7455" cy="6062345"/>
                    </a:xfrm>
                    <a:prstGeom prst="rect">
                      <a:avLst/>
                    </a:prstGeom>
                  </pic:spPr>
                </pic:pic>
              </a:graphicData>
            </a:graphic>
            <wp14:sizeRelH relativeFrom="margin">
              <wp14:pctWidth>0</wp14:pctWidth>
            </wp14:sizeRelH>
            <wp14:sizeRelV relativeFrom="margin">
              <wp14:pctHeight>0</wp14:pctHeight>
            </wp14:sizeRelV>
          </wp:anchor>
        </w:drawing>
      </w:r>
      <w:r w:rsidRPr="001404B1">
        <w:rPr>
          <w:rFonts w:eastAsia="宋体" w:cs="Times New Roman"/>
          <w:b/>
          <w:kern w:val="0"/>
          <w:sz w:val="24"/>
          <w:szCs w:val="24"/>
        </w:rPr>
        <w:t>Fig</w:t>
      </w:r>
      <w:r w:rsidR="003C4D4F" w:rsidRPr="001404B1">
        <w:rPr>
          <w:rFonts w:eastAsia="宋体" w:cs="Times New Roman"/>
          <w:b/>
          <w:kern w:val="0"/>
          <w:sz w:val="24"/>
          <w:szCs w:val="24"/>
        </w:rPr>
        <w:t>S</w:t>
      </w:r>
      <w:r w:rsidRPr="001404B1">
        <w:rPr>
          <w:rFonts w:eastAsia="宋体" w:cs="Times New Roman"/>
          <w:b/>
          <w:kern w:val="0"/>
          <w:sz w:val="24"/>
          <w:szCs w:val="24"/>
        </w:rPr>
        <w:t>1</w:t>
      </w:r>
      <w:r w:rsidRPr="001404B1">
        <w:rPr>
          <w:rFonts w:eastAsia="楷体" w:cs="Times New Roman"/>
          <w:sz w:val="20"/>
          <w:szCs w:val="24"/>
        </w:rPr>
        <w:t xml:space="preserve"> </w:t>
      </w:r>
    </w:p>
    <w:p w14:paraId="2FCF70D8" w14:textId="3004C76D" w:rsidR="00A04326" w:rsidRPr="001404B1" w:rsidRDefault="00A04326" w:rsidP="002C751E">
      <w:pPr>
        <w:spacing w:line="360" w:lineRule="auto"/>
        <w:rPr>
          <w:rFonts w:eastAsia="楷体" w:cs="Times New Roman"/>
          <w:sz w:val="20"/>
          <w:szCs w:val="20"/>
        </w:rPr>
      </w:pPr>
      <w:r w:rsidRPr="001404B1">
        <w:rPr>
          <w:rFonts w:eastAsia="宋体" w:cs="Times New Roman"/>
          <w:b/>
          <w:kern w:val="0"/>
          <w:sz w:val="20"/>
          <w:szCs w:val="20"/>
        </w:rPr>
        <w:t>Fig</w:t>
      </w:r>
      <w:r w:rsidR="003C4D4F" w:rsidRPr="001404B1">
        <w:rPr>
          <w:rFonts w:eastAsia="宋体" w:cs="Times New Roman"/>
          <w:b/>
          <w:kern w:val="0"/>
          <w:sz w:val="20"/>
          <w:szCs w:val="20"/>
        </w:rPr>
        <w:t>S</w:t>
      </w:r>
      <w:r w:rsidRPr="001404B1">
        <w:rPr>
          <w:rFonts w:eastAsia="宋体" w:cs="Times New Roman"/>
          <w:b/>
          <w:kern w:val="0"/>
          <w:sz w:val="20"/>
          <w:szCs w:val="20"/>
        </w:rPr>
        <w:t>1</w:t>
      </w:r>
      <w:r w:rsidRPr="001404B1">
        <w:rPr>
          <w:rFonts w:eastAsia="楷体" w:cs="Times New Roman"/>
          <w:sz w:val="20"/>
          <w:szCs w:val="20"/>
        </w:rPr>
        <w:t xml:space="preserve"> </w:t>
      </w:r>
      <w:r w:rsidRPr="001404B1">
        <w:rPr>
          <w:rFonts w:eastAsia="楷体" w:cs="Times New Roman"/>
          <w:b/>
          <w:bCs/>
          <w:sz w:val="20"/>
          <w:szCs w:val="20"/>
        </w:rPr>
        <w:t xml:space="preserve">Analysis of total and regional whole-body scan using </w:t>
      </w:r>
      <w:r w:rsidR="005C08EC">
        <w:rPr>
          <w:rFonts w:eastAsia="楷体" w:cs="Times New Roman"/>
          <w:b/>
          <w:bCs/>
          <w:sz w:val="20"/>
          <w:szCs w:val="20"/>
        </w:rPr>
        <w:t>the</w:t>
      </w:r>
      <w:r w:rsidRPr="001404B1">
        <w:rPr>
          <w:rFonts w:eastAsia="楷体" w:cs="Times New Roman"/>
          <w:b/>
          <w:bCs/>
          <w:sz w:val="20"/>
          <w:szCs w:val="20"/>
        </w:rPr>
        <w:t xml:space="preserve"> </w:t>
      </w:r>
      <w:r w:rsidR="005C08EC">
        <w:rPr>
          <w:rFonts w:eastAsia="楷体" w:cs="Times New Roman"/>
          <w:b/>
          <w:bCs/>
          <w:sz w:val="20"/>
          <w:szCs w:val="20"/>
        </w:rPr>
        <w:t xml:space="preserve">DXA </w:t>
      </w:r>
      <w:r w:rsidRPr="001404B1">
        <w:rPr>
          <w:rFonts w:eastAsia="楷体" w:cs="Times New Roman"/>
          <w:b/>
          <w:bCs/>
          <w:sz w:val="20"/>
          <w:szCs w:val="20"/>
        </w:rPr>
        <w:t>according to previous study description</w:t>
      </w:r>
      <w:r w:rsidR="002254B6" w:rsidRPr="001404B1">
        <w:rPr>
          <w:rFonts w:eastAsia="楷体" w:cs="Times New Roman"/>
          <w:b/>
          <w:bCs/>
          <w:sz w:val="20"/>
          <w:szCs w:val="20"/>
        </w:rPr>
        <w:t xml:space="preserve"> </w:t>
      </w:r>
      <w:r w:rsidRPr="001404B1">
        <w:rPr>
          <w:rFonts w:eastAsia="楷体" w:cs="Times New Roman"/>
          <w:b/>
          <w:bCs/>
          <w:sz w:val="20"/>
          <w:szCs w:val="20"/>
        </w:rPr>
        <w:fldChar w:fldCharType="begin">
          <w:fldData xml:space="preserve">PEVuZE5vdGU+PENpdGU+PEF1dGhvcj5Db2luPC9BdXRob3I+PFllYXI+MjAxMjwvWWVhcj48UmVj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</w:fldData>
        </w:fldChar>
      </w:r>
      <w:r w:rsidRPr="001404B1">
        <w:rPr>
          <w:rFonts w:eastAsia="楷体" w:cs="Times New Roman"/>
          <w:b/>
          <w:bCs/>
          <w:sz w:val="20"/>
          <w:szCs w:val="20"/>
        </w:rPr>
        <w:instrText xml:space="preserve"> ADDIN EN.CITE </w:instrText>
      </w:r>
      <w:r w:rsidRPr="001404B1">
        <w:rPr>
          <w:rFonts w:eastAsia="楷体" w:cs="Times New Roman"/>
          <w:b/>
          <w:bCs/>
          <w:sz w:val="20"/>
          <w:szCs w:val="20"/>
        </w:rPr>
        <w:fldChar w:fldCharType="begin">
          <w:fldData xml:space="preserve">PEVuZE5vdGU+PENpdGU+PEF1dGhvcj5Db2luPC9BdXRob3I+PFllYXI+MjAxMjwvWWVhcj48UmVj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</w:fldData>
        </w:fldChar>
      </w:r>
      <w:r w:rsidRPr="001404B1">
        <w:rPr>
          <w:rFonts w:eastAsia="楷体" w:cs="Times New Roman"/>
          <w:b/>
          <w:bCs/>
          <w:sz w:val="20"/>
          <w:szCs w:val="20"/>
        </w:rPr>
        <w:instrText xml:space="preserve"> ADDIN EN.CITE.DATA </w:instrText>
      </w:r>
      <w:r w:rsidRPr="001404B1">
        <w:rPr>
          <w:rFonts w:eastAsia="楷体" w:cs="Times New Roman"/>
          <w:b/>
          <w:bCs/>
          <w:sz w:val="20"/>
          <w:szCs w:val="20"/>
        </w:rPr>
      </w:r>
      <w:r w:rsidRPr="001404B1">
        <w:rPr>
          <w:rFonts w:eastAsia="楷体" w:cs="Times New Roman"/>
          <w:b/>
          <w:bCs/>
          <w:sz w:val="20"/>
          <w:szCs w:val="20"/>
        </w:rPr>
        <w:fldChar w:fldCharType="end"/>
      </w:r>
      <w:r w:rsidRPr="001404B1">
        <w:rPr>
          <w:rFonts w:eastAsia="楷体" w:cs="Times New Roman"/>
          <w:b/>
          <w:bCs/>
          <w:sz w:val="20"/>
          <w:szCs w:val="20"/>
        </w:rPr>
      </w:r>
      <w:r w:rsidRPr="001404B1">
        <w:rPr>
          <w:rFonts w:eastAsia="楷体" w:cs="Times New Roman"/>
          <w:b/>
          <w:bCs/>
          <w:sz w:val="20"/>
          <w:szCs w:val="20"/>
        </w:rPr>
        <w:fldChar w:fldCharType="separate"/>
      </w:r>
      <w:r w:rsidRPr="001404B1">
        <w:rPr>
          <w:rFonts w:eastAsia="楷体" w:cs="Times New Roman"/>
          <w:b/>
          <w:bCs/>
          <w:noProof/>
          <w:sz w:val="20"/>
          <w:szCs w:val="20"/>
        </w:rPr>
        <w:t>[14]</w:t>
      </w:r>
      <w:r w:rsidRPr="001404B1">
        <w:rPr>
          <w:rFonts w:eastAsia="楷体" w:cs="Times New Roman"/>
          <w:b/>
          <w:bCs/>
          <w:sz w:val="20"/>
          <w:szCs w:val="20"/>
        </w:rPr>
        <w:fldChar w:fldCharType="end"/>
      </w:r>
      <w:r w:rsidRPr="001404B1">
        <w:rPr>
          <w:rFonts w:eastAsia="楷体" w:cs="Times New Roman"/>
          <w:sz w:val="20"/>
          <w:szCs w:val="20"/>
        </w:rPr>
        <w:t xml:space="preserve">. </w:t>
      </w:r>
      <w:r w:rsidR="002254B6" w:rsidRPr="001404B1">
        <w:rPr>
          <w:rFonts w:eastAsia="楷体" w:cs="Times New Roman"/>
          <w:sz w:val="20"/>
          <w:szCs w:val="20"/>
        </w:rPr>
        <w:t>F</w:t>
      </w:r>
      <w:r w:rsidR="002254B6" w:rsidRPr="001404B1">
        <w:rPr>
          <w:rFonts w:eastAsia="楷体" w:cs="Times New Roman" w:hint="eastAsia"/>
          <w:sz w:val="20"/>
          <w:szCs w:val="20"/>
        </w:rPr>
        <w:t>or</w:t>
      </w:r>
      <w:r w:rsidR="002254B6" w:rsidRPr="001404B1">
        <w:rPr>
          <w:rFonts w:eastAsia="楷体" w:cs="Times New Roman"/>
          <w:sz w:val="20"/>
          <w:szCs w:val="20"/>
        </w:rPr>
        <w:t xml:space="preserve"> the picture of the scan could not be completely exported, we merged two parts of a participant scan picture. </w:t>
      </w:r>
      <w:r w:rsidRPr="001404B1">
        <w:rPr>
          <w:rFonts w:eastAsia="楷体" w:cs="Times New Roman"/>
          <w:sz w:val="20"/>
          <w:szCs w:val="20"/>
        </w:rPr>
        <w:t>Briefly, the trunk is considered as the region delimited by a horizontal line passing under the chin, two vertical lines passing through the medial margin of the head of the humerus, excluding all of the upper limbs, and two oblique lines at the groin cutting midway through the neck of the femur and crossing below the pubis. The trunk-to-leg ratio was calculated as the ratio of the FM-trunk to the FM-legs: (A+B)/(C+D).</w:t>
      </w:r>
      <w:r w:rsidR="002254B6" w:rsidRPr="001404B1">
        <w:rPr>
          <w:rFonts w:eastAsia="楷体" w:cs="Times New Roman"/>
          <w:sz w:val="20"/>
          <w:szCs w:val="20"/>
        </w:rPr>
        <w:t xml:space="preserve"> </w:t>
      </w:r>
    </w:p>
    <w:p w14:paraId="4428D2E1" w14:textId="77777777" w:rsidR="00A04326" w:rsidRPr="001404B1" w:rsidRDefault="00A04326" w:rsidP="00A04326">
      <w:pPr>
        <w:widowControl/>
        <w:ind w:rightChars="-5" w:right="-10"/>
        <w:jc w:val="left"/>
        <w:rPr>
          <w:rFonts w:eastAsia="楷体" w:cs="Times New Roman"/>
          <w:sz w:val="20"/>
          <w:szCs w:val="24"/>
        </w:rPr>
        <w:sectPr w:rsidR="00A04326" w:rsidRPr="001404B1" w:rsidSect="001F312E">
          <w:pgSz w:w="11900" w:h="16840"/>
          <w:pgMar w:top="1440" w:right="1440" w:bottom="1440" w:left="1440" w:header="851" w:footer="992" w:gutter="0"/>
          <w:cols w:space="425"/>
          <w:docGrid w:type="lines" w:linePitch="326"/>
        </w:sectPr>
      </w:pPr>
    </w:p>
    <w:p w14:paraId="6D2ED55B" w14:textId="77777777" w:rsidR="00A04326" w:rsidRPr="001404B1" w:rsidRDefault="00A04326" w:rsidP="00A04326">
      <w:pPr>
        <w:widowControl/>
        <w:ind w:rightChars="54" w:right="113"/>
        <w:jc w:val="left"/>
        <w:rPr>
          <w:rFonts w:eastAsia="宋体" w:cs="Times New Roman"/>
          <w:b/>
          <w:bCs/>
          <w:noProof/>
          <w:kern w:val="0"/>
          <w:sz w:val="24"/>
          <w:szCs w:val="24"/>
        </w:rPr>
      </w:pPr>
    </w:p>
    <w:p w14:paraId="38BBF92C" w14:textId="426362FC" w:rsidR="00A04326" w:rsidRPr="001404B1" w:rsidRDefault="00A04326" w:rsidP="00A04326">
      <w:pPr>
        <w:widowControl/>
        <w:ind w:rightChars="54" w:right="113"/>
        <w:jc w:val="left"/>
        <w:rPr>
          <w:rFonts w:eastAsia="宋体" w:cs="Times New Roman"/>
          <w:b/>
          <w:bCs/>
          <w:kern w:val="0"/>
          <w:sz w:val="24"/>
          <w:szCs w:val="24"/>
        </w:rPr>
      </w:pPr>
      <w:r w:rsidRPr="001404B1">
        <w:rPr>
          <w:rFonts w:eastAsia="宋体" w:cs="Times New Roman"/>
          <w:b/>
          <w:bCs/>
          <w:noProof/>
          <w:kern w:val="0"/>
          <w:sz w:val="24"/>
          <w:szCs w:val="24"/>
        </w:rPr>
        <w:drawing>
          <wp:anchor distT="0" distB="0" distL="114300" distR="114300" simplePos="0" relativeHeight="251660288" behindDoc="0" locked="0" layoutInCell="1" allowOverlap="1" wp14:anchorId="17E132FD" wp14:editId="3B4E0710">
            <wp:simplePos x="0" y="0"/>
            <wp:positionH relativeFrom="margin">
              <wp:posOffset>-281432</wp:posOffset>
            </wp:positionH>
            <wp:positionV relativeFrom="paragraph">
              <wp:posOffset>377190</wp:posOffset>
            </wp:positionV>
            <wp:extent cx="6209030" cy="3801745"/>
            <wp:effectExtent l="0" t="0" r="1270" b="825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9">
                      <a:extLst>
                        <a:ext uri="{28A0092B-C50C-407E-A947-70E740481C1C}">
                          <a14:useLocalDpi xmlns:a14="http://schemas.microsoft.com/office/drawing/2010/main" val="0"/>
                        </a:ext>
                      </a:extLst>
                    </a:blip>
                    <a:srcRect t="6742" b="6654"/>
                    <a:stretch/>
                  </pic:blipFill>
                  <pic:spPr bwMode="auto">
                    <a:xfrm>
                      <a:off x="0" y="0"/>
                      <a:ext cx="6209030" cy="3801745"/>
                    </a:xfrm>
                    <a:prstGeom prst="rect">
                      <a:avLst/>
                    </a:prstGeom>
                    <a:ln>
                      <a:noFill/>
                    </a:ln>
                    <a:extLst>
                      <a:ext uri="{53640926-AAD7-44D8-BBD7-CCE9431645EC}">
                        <a14:shadowObscured xmlns:a14="http://schemas.microsoft.com/office/drawing/2010/main"/>
                      </a:ext>
                    </a:extLst>
                  </pic:spPr>
                </pic:pic>
              </a:graphicData>
            </a:graphic>
          </wp:anchor>
        </w:drawing>
      </w:r>
      <w:r w:rsidRPr="001404B1">
        <w:rPr>
          <w:rFonts w:eastAsia="宋体" w:cs="Times New Roman"/>
          <w:b/>
          <w:bCs/>
          <w:kern w:val="0"/>
          <w:sz w:val="24"/>
          <w:szCs w:val="24"/>
        </w:rPr>
        <w:t>Fig</w:t>
      </w:r>
      <w:r w:rsidR="003C4D4F" w:rsidRPr="001404B1">
        <w:rPr>
          <w:rFonts w:eastAsia="宋体" w:cs="Times New Roman"/>
          <w:b/>
          <w:bCs/>
          <w:kern w:val="0"/>
          <w:sz w:val="24"/>
          <w:szCs w:val="24"/>
        </w:rPr>
        <w:t>S</w:t>
      </w:r>
      <w:r w:rsidRPr="001404B1">
        <w:rPr>
          <w:rFonts w:eastAsia="宋体" w:cs="Times New Roman"/>
          <w:b/>
          <w:bCs/>
          <w:kern w:val="0"/>
          <w:sz w:val="24"/>
          <w:szCs w:val="24"/>
        </w:rPr>
        <w:t>2</w:t>
      </w:r>
    </w:p>
    <w:p w14:paraId="6CE40488" w14:textId="77777777" w:rsidR="00A04326" w:rsidRPr="001404B1" w:rsidRDefault="00A04326" w:rsidP="00A04326">
      <w:pPr>
        <w:widowControl/>
        <w:ind w:rightChars="54" w:right="113"/>
        <w:jc w:val="left"/>
        <w:rPr>
          <w:rFonts w:eastAsia="宋体" w:cs="Times New Roman"/>
          <w:b/>
          <w:bCs/>
          <w:kern w:val="0"/>
          <w:sz w:val="24"/>
          <w:szCs w:val="24"/>
        </w:rPr>
      </w:pPr>
    </w:p>
    <w:p w14:paraId="3E5568E2" w14:textId="79D934D6" w:rsidR="005C08EC" w:rsidRDefault="00A04326" w:rsidP="00A04326">
      <w:pPr>
        <w:spacing w:line="360" w:lineRule="auto"/>
        <w:rPr>
          <w:rFonts w:eastAsia="宋体" w:cs="Times New Roman"/>
          <w:bCs/>
          <w:kern w:val="0"/>
          <w:sz w:val="20"/>
          <w:szCs w:val="20"/>
        </w:rPr>
      </w:pPr>
      <w:r w:rsidRPr="001404B1">
        <w:rPr>
          <w:rFonts w:eastAsia="宋体" w:cs="Times New Roman"/>
          <w:b/>
          <w:kern w:val="0"/>
          <w:sz w:val="20"/>
          <w:szCs w:val="20"/>
        </w:rPr>
        <w:t>Fig</w:t>
      </w:r>
      <w:r w:rsidR="003C4D4F" w:rsidRPr="001404B1">
        <w:rPr>
          <w:rFonts w:eastAsia="宋体" w:cs="Times New Roman"/>
          <w:b/>
          <w:kern w:val="0"/>
          <w:sz w:val="20"/>
          <w:szCs w:val="20"/>
        </w:rPr>
        <w:t>S</w:t>
      </w:r>
      <w:r w:rsidRPr="001404B1">
        <w:rPr>
          <w:rFonts w:eastAsia="宋体" w:cs="Times New Roman"/>
          <w:b/>
          <w:kern w:val="0"/>
          <w:sz w:val="20"/>
          <w:szCs w:val="20"/>
        </w:rPr>
        <w:t xml:space="preserve">2 Adjusted </w:t>
      </w:r>
      <w:r w:rsidR="00AA245A" w:rsidRPr="00AA245A">
        <w:rPr>
          <w:rFonts w:eastAsia="宋体" w:cs="Times New Roman"/>
          <w:b/>
          <w:kern w:val="0"/>
          <w:sz w:val="20"/>
          <w:szCs w:val="20"/>
        </w:rPr>
        <w:t>association</w:t>
      </w:r>
      <w:r w:rsidRPr="001404B1">
        <w:rPr>
          <w:rFonts w:eastAsia="宋体" w:cs="Times New Roman"/>
          <w:b/>
          <w:kern w:val="0"/>
          <w:sz w:val="20"/>
          <w:szCs w:val="20"/>
        </w:rPr>
        <w:t xml:space="preserve">s between </w:t>
      </w:r>
      <w:r w:rsidR="005C08EC">
        <w:rPr>
          <w:rFonts w:eastAsia="宋体" w:cs="Times New Roman"/>
          <w:b/>
          <w:kern w:val="0"/>
          <w:sz w:val="20"/>
          <w:szCs w:val="20"/>
        </w:rPr>
        <w:t>baseline</w:t>
      </w:r>
      <w:r w:rsidRPr="001404B1">
        <w:rPr>
          <w:rFonts w:eastAsia="宋体" w:cs="Times New Roman"/>
          <w:b/>
          <w:kern w:val="0"/>
          <w:sz w:val="20"/>
          <w:szCs w:val="20"/>
        </w:rPr>
        <w:t xml:space="preserve"> TMAO and </w:t>
      </w:r>
      <w:r w:rsidR="00834E8D" w:rsidRPr="001404B1">
        <w:rPr>
          <w:rFonts w:eastAsia="宋体" w:cs="Times New Roman"/>
          <w:b/>
          <w:kern w:val="0"/>
          <w:sz w:val="20"/>
          <w:szCs w:val="20"/>
        </w:rPr>
        <w:t>Δ</w:t>
      </w:r>
      <w:r w:rsidR="008602FD">
        <w:rPr>
          <w:rFonts w:eastAsia="宋体" w:cs="Times New Roman"/>
          <w:b/>
          <w:kern w:val="0"/>
          <w:sz w:val="20"/>
          <w:szCs w:val="20"/>
        </w:rPr>
        <w:t>FD</w:t>
      </w:r>
      <w:r w:rsidR="00834E8D" w:rsidRPr="001404B1">
        <w:rPr>
          <w:rFonts w:eastAsia="宋体" w:cs="Times New Roman"/>
          <w:b/>
          <w:kern w:val="0"/>
          <w:sz w:val="20"/>
          <w:szCs w:val="20"/>
        </w:rPr>
        <w:t xml:space="preserve"> ind</w:t>
      </w:r>
      <w:r w:rsidR="005C08EC">
        <w:rPr>
          <w:rFonts w:eastAsia="宋体" w:cs="Times New Roman"/>
          <w:b/>
          <w:kern w:val="0"/>
          <w:sz w:val="20"/>
          <w:szCs w:val="20"/>
        </w:rPr>
        <w:t>ices</w:t>
      </w:r>
      <w:r w:rsidRPr="001404B1">
        <w:rPr>
          <w:rFonts w:eastAsia="宋体" w:cs="Times New Roman"/>
          <w:b/>
          <w:kern w:val="0"/>
          <w:sz w:val="20"/>
          <w:szCs w:val="20"/>
        </w:rPr>
        <w:t xml:space="preserve"> in women.</w:t>
      </w:r>
      <w:r w:rsidRPr="001404B1">
        <w:rPr>
          <w:rFonts w:eastAsia="宋体" w:cs="Times New Roman"/>
          <w:bCs/>
          <w:kern w:val="0"/>
          <w:sz w:val="20"/>
          <w:szCs w:val="20"/>
        </w:rPr>
        <w:t xml:space="preserve"> </w:t>
      </w:r>
    </w:p>
    <w:p w14:paraId="13BCA7B0" w14:textId="445CB960" w:rsidR="00834E8D" w:rsidRPr="001404B1" w:rsidRDefault="00A04326" w:rsidP="00A04326">
      <w:pPr>
        <w:spacing w:line="360" w:lineRule="auto"/>
        <w:rPr>
          <w:rFonts w:eastAsia="宋体" w:cs="Times New Roman"/>
          <w:bCs/>
          <w:kern w:val="0"/>
          <w:sz w:val="20"/>
          <w:szCs w:val="20"/>
        </w:rPr>
      </w:pPr>
      <w:r w:rsidRPr="001404B1">
        <w:rPr>
          <w:rFonts w:eastAsia="宋体" w:cs="Times New Roman"/>
          <w:bCs/>
          <w:kern w:val="0"/>
          <w:sz w:val="20"/>
          <w:szCs w:val="20"/>
        </w:rPr>
        <w:t xml:space="preserve">The mean of the duration of follow-up was 6.2 y on average. Regional </w:t>
      </w:r>
      <w:r w:rsidR="00AA245A" w:rsidRPr="00AA245A">
        <w:rPr>
          <w:rFonts w:eastAsia="宋体" w:cs="Times New Roman"/>
          <w:bCs/>
          <w:kern w:val="0"/>
          <w:sz w:val="20"/>
          <w:szCs w:val="20"/>
        </w:rPr>
        <w:t>Δ</w:t>
      </w:r>
      <w:r w:rsidR="00AA245A">
        <w:rPr>
          <w:rFonts w:eastAsia="宋体" w:cs="Times New Roman"/>
          <w:bCs/>
          <w:kern w:val="0"/>
          <w:sz w:val="20"/>
          <w:szCs w:val="20"/>
        </w:rPr>
        <w:t xml:space="preserve"> body fat mass or distribution indices</w:t>
      </w:r>
      <w:r w:rsidRPr="001404B1">
        <w:rPr>
          <w:rFonts w:eastAsia="宋体" w:cs="Times New Roman"/>
          <w:bCs/>
          <w:kern w:val="0"/>
          <w:sz w:val="20"/>
          <w:szCs w:val="20"/>
        </w:rPr>
        <w:t xml:space="preserve"> w</w:t>
      </w:r>
      <w:r w:rsidR="00AA245A">
        <w:rPr>
          <w:rFonts w:eastAsia="宋体" w:cs="Times New Roman"/>
          <w:bCs/>
          <w:kern w:val="0"/>
          <w:sz w:val="20"/>
          <w:szCs w:val="20"/>
        </w:rPr>
        <w:t>ere</w:t>
      </w:r>
      <w:r w:rsidRPr="001404B1">
        <w:rPr>
          <w:rFonts w:eastAsia="宋体" w:cs="Times New Roman"/>
          <w:bCs/>
          <w:kern w:val="0"/>
          <w:sz w:val="20"/>
          <w:szCs w:val="20"/>
        </w:rPr>
        <w:t xml:space="preserve"> represented as the coefficients of linear regression between body composition and follow-up duration multiplied by 6.2-y. Serum TMAO was ln-transformed. </w:t>
      </w:r>
    </w:p>
    <w:p w14:paraId="7E639ACB" w14:textId="2E2C12F4" w:rsidR="00834E8D" w:rsidRPr="001404B1" w:rsidRDefault="00A04326" w:rsidP="00A04326">
      <w:pPr>
        <w:spacing w:line="360" w:lineRule="auto"/>
        <w:rPr>
          <w:rFonts w:eastAsia="宋体" w:cs="Times New Roman"/>
          <w:bCs/>
          <w:kern w:val="0"/>
          <w:sz w:val="20"/>
          <w:szCs w:val="20"/>
        </w:rPr>
      </w:pPr>
      <w:r w:rsidRPr="001404B1">
        <w:rPr>
          <w:rFonts w:eastAsia="宋体" w:cs="Times New Roman"/>
          <w:bCs/>
          <w:kern w:val="0"/>
          <w:sz w:val="20"/>
          <w:szCs w:val="20"/>
        </w:rPr>
        <w:t>Relationships between serum TMAO and</w:t>
      </w:r>
      <w:r w:rsidRPr="001404B1">
        <w:rPr>
          <w:rFonts w:eastAsia="宋体" w:cs="Times New Roman"/>
          <w:b/>
          <w:kern w:val="0"/>
          <w:sz w:val="20"/>
          <w:szCs w:val="20"/>
        </w:rPr>
        <w:t xml:space="preserve"> (A) </w:t>
      </w:r>
      <w:r w:rsidRPr="001404B1">
        <w:rPr>
          <w:rFonts w:eastAsia="宋体" w:cs="Times New Roman"/>
          <w:bCs/>
          <w:kern w:val="0"/>
          <w:sz w:val="20"/>
          <w:szCs w:val="20"/>
        </w:rPr>
        <w:t xml:space="preserve">Δ total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β =</w:t>
      </w:r>
      <w:r w:rsidRPr="001404B1">
        <w:rPr>
          <w:rFonts w:eastAsia="宋体" w:cs="Times New Roman"/>
          <w:bCs/>
          <w:kern w:val="0"/>
          <w:sz w:val="20"/>
          <w:szCs w:val="20"/>
        </w:rPr>
        <w:t xml:space="preserve"> 0.543, </w:t>
      </w:r>
      <w:r w:rsidRPr="001404B1">
        <w:rPr>
          <w:rFonts w:eastAsia="宋体" w:cs="Times New Roman"/>
          <w:bCs/>
          <w:i/>
          <w:iCs/>
          <w:kern w:val="0"/>
          <w:sz w:val="20"/>
          <w:szCs w:val="20"/>
        </w:rPr>
        <w:t>P =</w:t>
      </w:r>
      <w:r w:rsidRPr="001404B1">
        <w:rPr>
          <w:rFonts w:eastAsia="宋体" w:cs="Times New Roman"/>
          <w:bCs/>
          <w:kern w:val="0"/>
          <w:sz w:val="20"/>
          <w:szCs w:val="20"/>
        </w:rPr>
        <w:t xml:space="preserve"> 0.268) </w:t>
      </w:r>
      <w:r w:rsidRPr="001404B1">
        <w:rPr>
          <w:rFonts w:eastAsia="宋体" w:cs="Times New Roman"/>
          <w:b/>
          <w:kern w:val="0"/>
          <w:sz w:val="20"/>
          <w:szCs w:val="20"/>
        </w:rPr>
        <w:t>(B)</w:t>
      </w:r>
      <w:r w:rsidRPr="001404B1">
        <w:rPr>
          <w:rFonts w:eastAsia="宋体" w:cs="Times New Roman"/>
          <w:bCs/>
          <w:kern w:val="0"/>
          <w:sz w:val="20"/>
          <w:szCs w:val="20"/>
        </w:rPr>
        <w:t xml:space="preserve"> Δ trunk </w:t>
      </w:r>
      <w:r w:rsidR="00AA245A">
        <w:rPr>
          <w:rFonts w:eastAsia="宋体" w:cs="Times New Roman"/>
          <w:bCs/>
          <w:kern w:val="0"/>
          <w:sz w:val="20"/>
          <w:szCs w:val="20"/>
        </w:rPr>
        <w:t>FLR</w:t>
      </w:r>
      <w:r w:rsidRPr="001404B1">
        <w:rPr>
          <w:rFonts w:eastAsia="宋体" w:cs="Times New Roman"/>
          <w:bCs/>
          <w:kern w:val="0"/>
          <w:sz w:val="20"/>
          <w:szCs w:val="20"/>
        </w:rPr>
        <w:t xml:space="preserve"> mass (</w:t>
      </w:r>
      <w:r w:rsidRPr="001404B1">
        <w:rPr>
          <w:rFonts w:eastAsia="宋体" w:cs="Times New Roman"/>
          <w:bCs/>
          <w:i/>
          <w:iCs/>
          <w:kern w:val="0"/>
          <w:sz w:val="20"/>
          <w:szCs w:val="20"/>
        </w:rPr>
        <w:t>β =</w:t>
      </w:r>
      <w:r w:rsidRPr="001404B1">
        <w:rPr>
          <w:rFonts w:eastAsia="宋体" w:cs="Times New Roman"/>
          <w:bCs/>
          <w:kern w:val="0"/>
          <w:sz w:val="20"/>
          <w:szCs w:val="20"/>
        </w:rPr>
        <w:t xml:space="preserve"> 0.270, </w:t>
      </w:r>
      <w:r w:rsidRPr="001404B1">
        <w:rPr>
          <w:rFonts w:eastAsia="宋体" w:cs="Times New Roman"/>
          <w:bCs/>
          <w:i/>
          <w:iCs/>
          <w:kern w:val="0"/>
          <w:sz w:val="20"/>
          <w:szCs w:val="20"/>
        </w:rPr>
        <w:t>P =</w:t>
      </w:r>
      <w:r w:rsidRPr="001404B1">
        <w:rPr>
          <w:rFonts w:eastAsia="宋体" w:cs="Times New Roman"/>
          <w:bCs/>
          <w:kern w:val="0"/>
          <w:sz w:val="20"/>
          <w:szCs w:val="20"/>
        </w:rPr>
        <w:t xml:space="preserve"> 0.047)</w:t>
      </w:r>
      <w:r w:rsidRPr="001404B1">
        <w:rPr>
          <w:rFonts w:eastAsia="宋体" w:cs="Times New Roman"/>
          <w:b/>
          <w:kern w:val="0"/>
          <w:sz w:val="20"/>
          <w:szCs w:val="20"/>
        </w:rPr>
        <w:t xml:space="preserve"> (C)</w:t>
      </w:r>
      <w:r w:rsidRPr="001404B1">
        <w:rPr>
          <w:rFonts w:eastAsia="宋体" w:cs="Times New Roman"/>
          <w:bCs/>
          <w:kern w:val="0"/>
          <w:sz w:val="20"/>
          <w:szCs w:val="20"/>
        </w:rPr>
        <w:t xml:space="preserve"> Δ leg</w:t>
      </w:r>
      <w:r w:rsidR="00834E8D" w:rsidRPr="001404B1">
        <w:rPr>
          <w:rFonts w:eastAsia="宋体" w:cs="Times New Roman"/>
          <w:bCs/>
          <w:kern w:val="0"/>
          <w:sz w:val="20"/>
          <w:szCs w:val="20"/>
        </w:rPr>
        <w:t xml:space="preserve"> </w:t>
      </w:r>
      <w:r w:rsidR="00AA245A">
        <w:rPr>
          <w:rFonts w:eastAsia="宋体" w:cs="Times New Roman"/>
          <w:bCs/>
          <w:kern w:val="0"/>
          <w:sz w:val="20"/>
          <w:szCs w:val="20"/>
        </w:rPr>
        <w:t>FLR</w:t>
      </w:r>
      <w:r w:rsidRPr="001404B1">
        <w:rPr>
          <w:rFonts w:eastAsia="宋体" w:cs="Times New Roman"/>
          <w:bCs/>
          <w:kern w:val="0"/>
          <w:sz w:val="20"/>
          <w:szCs w:val="20"/>
        </w:rPr>
        <w:t xml:space="preserve"> mas</w:t>
      </w:r>
      <w:r w:rsidR="00834E8D" w:rsidRPr="001404B1">
        <w:rPr>
          <w:rFonts w:eastAsia="宋体" w:cs="Times New Roman" w:hint="eastAsia"/>
          <w:bCs/>
          <w:kern w:val="0"/>
          <w:sz w:val="20"/>
          <w:szCs w:val="20"/>
        </w:rPr>
        <w:t>s</w:t>
      </w:r>
      <w:r w:rsidRPr="001404B1">
        <w:rPr>
          <w:rFonts w:eastAsia="宋体" w:cs="Times New Roman"/>
          <w:bCs/>
          <w:kern w:val="0"/>
          <w:sz w:val="20"/>
          <w:szCs w:val="20"/>
        </w:rPr>
        <w:t xml:space="preserve"> (</w:t>
      </w:r>
      <w:r w:rsidRPr="001404B1">
        <w:rPr>
          <w:rFonts w:eastAsia="宋体" w:cs="Times New Roman"/>
          <w:bCs/>
          <w:i/>
          <w:iCs/>
          <w:kern w:val="0"/>
          <w:sz w:val="20"/>
          <w:szCs w:val="20"/>
        </w:rPr>
        <w:t>β =</w:t>
      </w:r>
      <w:r w:rsidRPr="001404B1">
        <w:rPr>
          <w:rFonts w:eastAsia="宋体" w:cs="Times New Roman"/>
          <w:bCs/>
          <w:kern w:val="0"/>
          <w:sz w:val="20"/>
          <w:szCs w:val="20"/>
        </w:rPr>
        <w:t xml:space="preserve"> -0.345, </w:t>
      </w:r>
      <w:r w:rsidRPr="001404B1">
        <w:rPr>
          <w:rFonts w:eastAsia="宋体" w:cs="Times New Roman"/>
          <w:bCs/>
          <w:i/>
          <w:iCs/>
          <w:kern w:val="0"/>
          <w:sz w:val="20"/>
          <w:szCs w:val="20"/>
        </w:rPr>
        <w:t>P =</w:t>
      </w:r>
      <w:r w:rsidRPr="001404B1">
        <w:rPr>
          <w:rFonts w:eastAsia="宋体" w:cs="Times New Roman"/>
          <w:bCs/>
          <w:kern w:val="0"/>
          <w:sz w:val="20"/>
          <w:szCs w:val="20"/>
        </w:rPr>
        <w:t xml:space="preserve"> 0.478)</w:t>
      </w:r>
      <w:r w:rsidRPr="001404B1">
        <w:rPr>
          <w:rFonts w:eastAsia="宋体" w:cs="Times New Roman"/>
          <w:b/>
          <w:kern w:val="0"/>
          <w:sz w:val="20"/>
          <w:szCs w:val="20"/>
        </w:rPr>
        <w:t xml:space="preserve"> (D)</w:t>
      </w:r>
      <w:r w:rsidRPr="001404B1">
        <w:rPr>
          <w:rFonts w:eastAsia="宋体" w:cs="Times New Roman"/>
          <w:bCs/>
          <w:kern w:val="0"/>
          <w:sz w:val="20"/>
          <w:szCs w:val="20"/>
        </w:rPr>
        <w:t xml:space="preserve"> Δ appendicular </w:t>
      </w:r>
      <w:r w:rsidR="00AA245A">
        <w:rPr>
          <w:rFonts w:eastAsia="宋体" w:cs="Times New Roman"/>
          <w:bCs/>
          <w:kern w:val="0"/>
          <w:sz w:val="20"/>
          <w:szCs w:val="20"/>
        </w:rPr>
        <w:t>FLR</w:t>
      </w:r>
      <w:r w:rsidRPr="001404B1">
        <w:rPr>
          <w:rFonts w:eastAsia="宋体" w:cs="Times New Roman"/>
          <w:bCs/>
          <w:kern w:val="0"/>
          <w:sz w:val="20"/>
          <w:szCs w:val="20"/>
        </w:rPr>
        <w:t xml:space="preserve"> mass (</w:t>
      </w:r>
      <w:r w:rsidRPr="001404B1">
        <w:rPr>
          <w:rFonts w:eastAsia="宋体" w:cs="Times New Roman"/>
          <w:bCs/>
          <w:i/>
          <w:iCs/>
          <w:kern w:val="0"/>
          <w:sz w:val="20"/>
          <w:szCs w:val="20"/>
        </w:rPr>
        <w:t>β =</w:t>
      </w:r>
      <w:r w:rsidRPr="001404B1">
        <w:rPr>
          <w:rFonts w:eastAsia="宋体" w:cs="Times New Roman"/>
          <w:bCs/>
          <w:kern w:val="0"/>
          <w:sz w:val="20"/>
          <w:szCs w:val="20"/>
        </w:rPr>
        <w:t xml:space="preserve"> -0.163, </w:t>
      </w:r>
      <w:r w:rsidRPr="001404B1">
        <w:rPr>
          <w:rFonts w:eastAsia="宋体" w:cs="Times New Roman"/>
          <w:bCs/>
          <w:i/>
          <w:iCs/>
          <w:kern w:val="0"/>
          <w:sz w:val="20"/>
          <w:szCs w:val="20"/>
        </w:rPr>
        <w:t>P =</w:t>
      </w:r>
      <w:r w:rsidRPr="001404B1">
        <w:rPr>
          <w:rFonts w:eastAsia="宋体" w:cs="Times New Roman"/>
          <w:bCs/>
          <w:kern w:val="0"/>
          <w:sz w:val="20"/>
          <w:szCs w:val="20"/>
        </w:rPr>
        <w:t xml:space="preserve"> 0.409) are depicted. </w:t>
      </w:r>
    </w:p>
    <w:p w14:paraId="244E5CE6" w14:textId="054EF6ED" w:rsidR="00834E8D" w:rsidRPr="001404B1" w:rsidRDefault="00A04326" w:rsidP="00A04326">
      <w:pPr>
        <w:spacing w:line="360" w:lineRule="auto"/>
        <w:rPr>
          <w:rFonts w:eastAsia="宋体" w:cs="Times New Roman"/>
          <w:bCs/>
          <w:kern w:val="0"/>
          <w:sz w:val="20"/>
          <w:szCs w:val="20"/>
        </w:rPr>
      </w:pPr>
      <w:r w:rsidRPr="001404B1">
        <w:rPr>
          <w:rFonts w:eastAsia="宋体" w:cs="Times New Roman"/>
          <w:b/>
          <w:kern w:val="0"/>
          <w:sz w:val="20"/>
          <w:szCs w:val="20"/>
        </w:rPr>
        <w:t>(E)</w:t>
      </w:r>
      <w:r w:rsidRPr="001404B1">
        <w:rPr>
          <w:rFonts w:eastAsia="宋体" w:cs="Times New Roman"/>
          <w:bCs/>
          <w:kern w:val="0"/>
          <w:sz w:val="20"/>
          <w:szCs w:val="20"/>
        </w:rPr>
        <w:t xml:space="preserve"> Picture displays relationship between </w:t>
      </w:r>
      <w:r w:rsidR="00834E8D" w:rsidRPr="001404B1">
        <w:rPr>
          <w:rFonts w:eastAsia="宋体" w:cs="Times New Roman"/>
          <w:bCs/>
          <w:kern w:val="0"/>
          <w:sz w:val="20"/>
          <w:szCs w:val="20"/>
        </w:rPr>
        <w:t xml:space="preserve">serum TMAO </w:t>
      </w:r>
      <w:r w:rsidRPr="001404B1">
        <w:rPr>
          <w:rFonts w:eastAsia="宋体" w:cs="Times New Roman"/>
          <w:bCs/>
          <w:kern w:val="0"/>
          <w:sz w:val="20"/>
          <w:szCs w:val="20"/>
        </w:rPr>
        <w:t>and</w:t>
      </w:r>
      <w:r w:rsidR="00834E8D" w:rsidRPr="001404B1">
        <w:rPr>
          <w:rFonts w:eastAsia="宋体" w:cs="Times New Roman"/>
          <w:bCs/>
          <w:kern w:val="0"/>
          <w:sz w:val="20"/>
          <w:szCs w:val="20"/>
        </w:rPr>
        <w:t xml:space="preserve"> Δ </w:t>
      </w:r>
      <w:r w:rsidR="00AA245A">
        <w:rPr>
          <w:rFonts w:eastAsia="宋体" w:cs="Times New Roman"/>
          <w:bCs/>
          <w:kern w:val="0"/>
          <w:sz w:val="20"/>
          <w:szCs w:val="20"/>
        </w:rPr>
        <w:t>TLR</w:t>
      </w:r>
      <w:r w:rsidRPr="001404B1">
        <w:rPr>
          <w:rFonts w:eastAsia="宋体" w:cs="Times New Roman"/>
          <w:bCs/>
          <w:kern w:val="0"/>
          <w:sz w:val="20"/>
          <w:szCs w:val="20"/>
        </w:rPr>
        <w:t xml:space="preserve"> (</w:t>
      </w:r>
      <w:r w:rsidRPr="001404B1">
        <w:rPr>
          <w:rFonts w:eastAsia="宋体" w:cs="Times New Roman"/>
          <w:bCs/>
          <w:i/>
          <w:iCs/>
          <w:kern w:val="0"/>
          <w:sz w:val="20"/>
          <w:szCs w:val="20"/>
        </w:rPr>
        <w:t>β =</w:t>
      </w:r>
      <w:r w:rsidRPr="001404B1">
        <w:rPr>
          <w:rFonts w:eastAsia="宋体" w:cs="Times New Roman"/>
          <w:bCs/>
          <w:kern w:val="0"/>
          <w:sz w:val="20"/>
          <w:szCs w:val="20"/>
        </w:rPr>
        <w:t xml:space="preserve"> 0.016, </w:t>
      </w:r>
      <w:r w:rsidRPr="001404B1">
        <w:rPr>
          <w:rFonts w:eastAsia="宋体" w:cs="Times New Roman"/>
          <w:bCs/>
          <w:i/>
          <w:iCs/>
          <w:kern w:val="0"/>
          <w:sz w:val="20"/>
          <w:szCs w:val="20"/>
        </w:rPr>
        <w:t>P =</w:t>
      </w:r>
      <w:r w:rsidRPr="001404B1">
        <w:rPr>
          <w:rFonts w:eastAsia="宋体" w:cs="Times New Roman"/>
          <w:bCs/>
          <w:kern w:val="0"/>
          <w:sz w:val="20"/>
          <w:szCs w:val="20"/>
        </w:rPr>
        <w:t xml:space="preserve"> 0.027). </w:t>
      </w:r>
    </w:p>
    <w:p w14:paraId="028EB4CB" w14:textId="24627A98" w:rsidR="00A04326" w:rsidRPr="001404B1" w:rsidRDefault="00A04326" w:rsidP="00A04326">
      <w:pPr>
        <w:spacing w:line="360" w:lineRule="auto"/>
        <w:rPr>
          <w:rFonts w:eastAsia="宋体" w:cs="Times New Roman"/>
          <w:bCs/>
          <w:kern w:val="0"/>
          <w:sz w:val="20"/>
          <w:szCs w:val="20"/>
        </w:rPr>
      </w:pPr>
      <w:r w:rsidRPr="001404B1">
        <w:rPr>
          <w:rFonts w:eastAsia="宋体" w:cs="Times New Roman"/>
          <w:b/>
          <w:kern w:val="0"/>
          <w:sz w:val="20"/>
          <w:szCs w:val="20"/>
        </w:rPr>
        <w:t>(F-H)</w:t>
      </w:r>
      <w:r w:rsidRPr="001404B1">
        <w:rPr>
          <w:rFonts w:eastAsia="宋体" w:cs="Times New Roman"/>
          <w:bCs/>
          <w:kern w:val="0"/>
          <w:sz w:val="20"/>
          <w:szCs w:val="20"/>
        </w:rPr>
        <w:t xml:space="preserve"> Pictures demonstrates associations between serum TMAO and Δ </w:t>
      </w:r>
      <w:r w:rsidR="00AA245A">
        <w:rPr>
          <w:rFonts w:eastAsia="宋体" w:cs="Times New Roman"/>
          <w:bCs/>
          <w:kern w:val="0"/>
          <w:sz w:val="20"/>
          <w:szCs w:val="20"/>
        </w:rPr>
        <w:t>FM%</w:t>
      </w:r>
      <w:r w:rsidRPr="001404B1">
        <w:rPr>
          <w:rFonts w:eastAsia="宋体" w:cs="Times New Roman"/>
          <w:bCs/>
          <w:kern w:val="0"/>
          <w:sz w:val="20"/>
          <w:szCs w:val="20"/>
        </w:rPr>
        <w:t xml:space="preserve"> in whole-body (</w:t>
      </w:r>
      <w:r w:rsidRPr="001404B1">
        <w:rPr>
          <w:rFonts w:eastAsia="宋体" w:cs="Times New Roman"/>
          <w:bCs/>
          <w:i/>
          <w:iCs/>
          <w:kern w:val="0"/>
          <w:sz w:val="20"/>
          <w:szCs w:val="20"/>
        </w:rPr>
        <w:t>β =</w:t>
      </w:r>
      <w:r w:rsidRPr="001404B1">
        <w:rPr>
          <w:rFonts w:eastAsia="宋体" w:cs="Times New Roman"/>
          <w:bCs/>
          <w:kern w:val="0"/>
          <w:sz w:val="20"/>
          <w:szCs w:val="20"/>
        </w:rPr>
        <w:t xml:space="preserve"> 0.196, </w:t>
      </w:r>
      <w:r w:rsidRPr="001404B1">
        <w:rPr>
          <w:rFonts w:eastAsia="宋体" w:cs="Times New Roman"/>
          <w:bCs/>
          <w:i/>
          <w:iCs/>
          <w:kern w:val="0"/>
          <w:sz w:val="20"/>
          <w:szCs w:val="20"/>
        </w:rPr>
        <w:t>P =</w:t>
      </w:r>
      <w:r w:rsidRPr="001404B1">
        <w:rPr>
          <w:rFonts w:eastAsia="宋体" w:cs="Times New Roman"/>
          <w:bCs/>
          <w:kern w:val="0"/>
          <w:sz w:val="20"/>
          <w:szCs w:val="20"/>
        </w:rPr>
        <w:t xml:space="preserve"> 0.680), trunk (</w:t>
      </w:r>
      <w:r w:rsidRPr="001404B1">
        <w:rPr>
          <w:rFonts w:eastAsia="宋体" w:cs="Times New Roman"/>
          <w:bCs/>
          <w:i/>
          <w:iCs/>
          <w:kern w:val="0"/>
          <w:sz w:val="20"/>
          <w:szCs w:val="20"/>
        </w:rPr>
        <w:t>β =</w:t>
      </w:r>
      <w:r w:rsidRPr="001404B1">
        <w:rPr>
          <w:rFonts w:eastAsia="宋体" w:cs="Times New Roman"/>
          <w:bCs/>
          <w:kern w:val="0"/>
          <w:sz w:val="20"/>
          <w:szCs w:val="20"/>
        </w:rPr>
        <w:t xml:space="preserve"> 0.273, </w:t>
      </w:r>
      <w:r w:rsidRPr="001404B1">
        <w:rPr>
          <w:rFonts w:eastAsia="宋体" w:cs="Times New Roman"/>
          <w:bCs/>
          <w:i/>
          <w:iCs/>
          <w:kern w:val="0"/>
          <w:sz w:val="20"/>
          <w:szCs w:val="20"/>
        </w:rPr>
        <w:t>P =</w:t>
      </w:r>
      <w:r w:rsidRPr="001404B1">
        <w:rPr>
          <w:rFonts w:eastAsia="宋体" w:cs="Times New Roman"/>
          <w:bCs/>
          <w:kern w:val="0"/>
          <w:sz w:val="20"/>
          <w:szCs w:val="20"/>
        </w:rPr>
        <w:t xml:space="preserve"> 0.454) and leg (</w:t>
      </w:r>
      <w:r w:rsidRPr="001404B1">
        <w:rPr>
          <w:rFonts w:eastAsia="宋体" w:cs="Times New Roman"/>
          <w:bCs/>
          <w:i/>
          <w:iCs/>
          <w:kern w:val="0"/>
          <w:sz w:val="20"/>
          <w:szCs w:val="20"/>
        </w:rPr>
        <w:t>β =</w:t>
      </w:r>
      <w:r w:rsidRPr="001404B1">
        <w:rPr>
          <w:rFonts w:eastAsia="宋体" w:cs="Times New Roman"/>
          <w:bCs/>
          <w:kern w:val="0"/>
          <w:sz w:val="20"/>
          <w:szCs w:val="20"/>
        </w:rPr>
        <w:t xml:space="preserve"> 0.197, </w:t>
      </w:r>
      <w:r w:rsidRPr="001404B1">
        <w:rPr>
          <w:rFonts w:eastAsia="宋体" w:cs="Times New Roman"/>
          <w:bCs/>
          <w:i/>
          <w:iCs/>
          <w:kern w:val="0"/>
          <w:sz w:val="20"/>
          <w:szCs w:val="20"/>
        </w:rPr>
        <w:t>P =</w:t>
      </w:r>
      <w:r w:rsidRPr="001404B1">
        <w:rPr>
          <w:rFonts w:eastAsia="宋体" w:cs="Times New Roman"/>
          <w:bCs/>
          <w:kern w:val="0"/>
          <w:sz w:val="20"/>
          <w:szCs w:val="20"/>
        </w:rPr>
        <w:t xml:space="preserve"> 0.817) respectively.</w:t>
      </w:r>
    </w:p>
    <w:p w14:paraId="37BA8C10" w14:textId="77777777" w:rsidR="00A04326" w:rsidRPr="001404B1" w:rsidRDefault="00A04326" w:rsidP="00A04326">
      <w:pPr>
        <w:widowControl/>
        <w:ind w:right="-1"/>
        <w:rPr>
          <w:rFonts w:eastAsia="宋体" w:cs="Times New Roman"/>
          <w:kern w:val="0"/>
          <w:sz w:val="24"/>
          <w:szCs w:val="24"/>
        </w:rPr>
        <w:sectPr w:rsidR="00A04326" w:rsidRPr="001404B1" w:rsidSect="001F312E">
          <w:type w:val="nextColumn"/>
          <w:pgSz w:w="11900" w:h="16840"/>
          <w:pgMar w:top="1440" w:right="1440" w:bottom="1440" w:left="1440" w:header="851" w:footer="992" w:gutter="0"/>
          <w:cols w:space="425"/>
          <w:docGrid w:type="lines" w:linePitch="326"/>
        </w:sectPr>
      </w:pPr>
    </w:p>
    <w:p w14:paraId="0A9C2420" w14:textId="1CCCE709" w:rsidR="00A04326" w:rsidRPr="001404B1" w:rsidRDefault="00ED728B" w:rsidP="00A04326">
      <w:pPr>
        <w:widowControl/>
        <w:jc w:val="left"/>
        <w:rPr>
          <w:rFonts w:eastAsia="宋体" w:cs="Times New Roman"/>
          <w:b/>
          <w:bCs/>
          <w:kern w:val="0"/>
          <w:sz w:val="24"/>
          <w:szCs w:val="24"/>
        </w:rPr>
      </w:pPr>
      <w:r w:rsidRPr="001404B1">
        <w:rPr>
          <w:rFonts w:eastAsia="宋体" w:cs="Times New Roman"/>
          <w:noProof/>
          <w:kern w:val="0"/>
          <w:sz w:val="24"/>
          <w:szCs w:val="24"/>
        </w:rPr>
        <w:lastRenderedPageBreak/>
        <w:drawing>
          <wp:anchor distT="0" distB="0" distL="114300" distR="114300" simplePos="0" relativeHeight="251661312" behindDoc="0" locked="0" layoutInCell="1" allowOverlap="1" wp14:anchorId="4F16D7AE" wp14:editId="7E89F3CE">
            <wp:simplePos x="0" y="0"/>
            <wp:positionH relativeFrom="margin">
              <wp:posOffset>-210312</wp:posOffset>
            </wp:positionH>
            <wp:positionV relativeFrom="paragraph">
              <wp:posOffset>249555</wp:posOffset>
            </wp:positionV>
            <wp:extent cx="6169660" cy="3840480"/>
            <wp:effectExtent l="0" t="0" r="2540" b="762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rotWithShape="1">
                    <a:blip r:embed="rId10">
                      <a:extLst>
                        <a:ext uri="{28A0092B-C50C-407E-A947-70E740481C1C}">
                          <a14:useLocalDpi xmlns:a14="http://schemas.microsoft.com/office/drawing/2010/main" val="0"/>
                        </a:ext>
                      </a:extLst>
                    </a:blip>
                    <a:srcRect t="4664" b="7291"/>
                    <a:stretch/>
                  </pic:blipFill>
                  <pic:spPr bwMode="auto">
                    <a:xfrm>
                      <a:off x="0" y="0"/>
                      <a:ext cx="6169660" cy="3840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4326" w:rsidRPr="001404B1">
        <w:rPr>
          <w:rFonts w:eastAsia="宋体" w:cs="Times New Roman"/>
          <w:b/>
          <w:bCs/>
          <w:kern w:val="0"/>
          <w:sz w:val="24"/>
          <w:szCs w:val="24"/>
        </w:rPr>
        <w:t>Fig</w:t>
      </w:r>
      <w:r w:rsidR="003C4D4F" w:rsidRPr="001404B1">
        <w:rPr>
          <w:rFonts w:eastAsia="宋体" w:cs="Times New Roman"/>
          <w:b/>
          <w:bCs/>
          <w:kern w:val="0"/>
          <w:sz w:val="24"/>
          <w:szCs w:val="24"/>
        </w:rPr>
        <w:t>S</w:t>
      </w:r>
      <w:r w:rsidR="00A04326" w:rsidRPr="001404B1">
        <w:rPr>
          <w:rFonts w:eastAsia="宋体" w:cs="Times New Roman"/>
          <w:b/>
          <w:bCs/>
          <w:kern w:val="0"/>
          <w:sz w:val="24"/>
          <w:szCs w:val="24"/>
        </w:rPr>
        <w:t xml:space="preserve">3 </w:t>
      </w:r>
    </w:p>
    <w:p w14:paraId="23228FBB" w14:textId="71CBB666" w:rsidR="00A04326" w:rsidRPr="001404B1" w:rsidRDefault="00A04326" w:rsidP="00A04326">
      <w:pPr>
        <w:widowControl/>
        <w:jc w:val="left"/>
        <w:rPr>
          <w:rFonts w:eastAsia="宋体" w:cs="Times New Roman"/>
          <w:noProof/>
          <w:kern w:val="0"/>
          <w:sz w:val="24"/>
          <w:szCs w:val="24"/>
        </w:rPr>
      </w:pPr>
    </w:p>
    <w:p w14:paraId="7DB32F3C" w14:textId="7BC81052" w:rsidR="005C08EC" w:rsidRDefault="00A04326" w:rsidP="00E343C5">
      <w:pPr>
        <w:spacing w:line="360" w:lineRule="auto"/>
        <w:rPr>
          <w:rFonts w:eastAsia="宋体" w:cs="Times New Roman"/>
          <w:b/>
          <w:kern w:val="0"/>
          <w:sz w:val="20"/>
          <w:szCs w:val="20"/>
        </w:rPr>
      </w:pPr>
      <w:bookmarkStart w:id="1" w:name="_Hlk116228854"/>
      <w:r w:rsidRPr="001404B1">
        <w:rPr>
          <w:rFonts w:eastAsia="宋体" w:cs="Times New Roman"/>
          <w:b/>
          <w:kern w:val="0"/>
          <w:sz w:val="20"/>
          <w:szCs w:val="20"/>
        </w:rPr>
        <w:t>Fig</w:t>
      </w:r>
      <w:r w:rsidR="003C4D4F" w:rsidRPr="001404B1">
        <w:rPr>
          <w:rFonts w:eastAsia="宋体" w:cs="Times New Roman"/>
          <w:b/>
          <w:kern w:val="0"/>
          <w:sz w:val="20"/>
          <w:szCs w:val="20"/>
        </w:rPr>
        <w:t>S</w:t>
      </w:r>
      <w:r w:rsidRPr="001404B1">
        <w:rPr>
          <w:rFonts w:eastAsia="宋体" w:cs="Times New Roman"/>
          <w:b/>
          <w:kern w:val="0"/>
          <w:sz w:val="20"/>
          <w:szCs w:val="20"/>
        </w:rPr>
        <w:t>3</w:t>
      </w:r>
      <w:r w:rsidR="005C08EC" w:rsidRPr="005C08EC">
        <w:rPr>
          <w:rFonts w:eastAsia="宋体" w:cs="Times New Roman"/>
          <w:b/>
          <w:kern w:val="0"/>
          <w:sz w:val="20"/>
          <w:szCs w:val="20"/>
        </w:rPr>
        <w:t xml:space="preserve"> </w:t>
      </w:r>
      <w:r w:rsidR="00AA245A" w:rsidRPr="001404B1">
        <w:rPr>
          <w:rFonts w:eastAsia="宋体" w:cs="Times New Roman"/>
          <w:b/>
          <w:kern w:val="0"/>
          <w:sz w:val="20"/>
          <w:szCs w:val="20"/>
        </w:rPr>
        <w:t>Adjusted</w:t>
      </w:r>
      <w:r w:rsidR="00AA245A">
        <w:rPr>
          <w:rFonts w:eastAsia="宋体" w:cs="Times New Roman"/>
          <w:b/>
          <w:kern w:val="0"/>
          <w:sz w:val="20"/>
          <w:szCs w:val="20"/>
        </w:rPr>
        <w:t xml:space="preserve"> </w:t>
      </w:r>
      <w:r w:rsidR="00AA245A" w:rsidRPr="00AA245A">
        <w:rPr>
          <w:rFonts w:eastAsia="宋体" w:cs="Times New Roman"/>
          <w:b/>
          <w:kern w:val="0"/>
          <w:sz w:val="20"/>
          <w:szCs w:val="20"/>
        </w:rPr>
        <w:t>association</w:t>
      </w:r>
      <w:r w:rsidR="00AA245A" w:rsidRPr="001404B1">
        <w:rPr>
          <w:rFonts w:eastAsia="宋体" w:cs="Times New Roman"/>
          <w:b/>
          <w:kern w:val="0"/>
          <w:sz w:val="20"/>
          <w:szCs w:val="20"/>
        </w:rPr>
        <w:t>s between</w:t>
      </w:r>
      <w:r w:rsidR="005C08EC" w:rsidRPr="001404B1">
        <w:rPr>
          <w:rFonts w:eastAsia="宋体" w:cs="Times New Roman"/>
          <w:b/>
          <w:kern w:val="0"/>
          <w:sz w:val="20"/>
          <w:szCs w:val="20"/>
        </w:rPr>
        <w:t xml:space="preserve"> </w:t>
      </w:r>
      <w:r w:rsidR="005C08EC">
        <w:rPr>
          <w:rFonts w:eastAsia="宋体" w:cs="Times New Roman"/>
          <w:b/>
          <w:kern w:val="0"/>
          <w:sz w:val="20"/>
          <w:szCs w:val="20"/>
        </w:rPr>
        <w:t>baseline</w:t>
      </w:r>
      <w:r w:rsidR="005C08EC" w:rsidRPr="001404B1">
        <w:rPr>
          <w:rFonts w:eastAsia="宋体" w:cs="Times New Roman"/>
          <w:b/>
          <w:kern w:val="0"/>
          <w:sz w:val="20"/>
          <w:szCs w:val="20"/>
        </w:rPr>
        <w:t xml:space="preserve"> TMAO and Δ </w:t>
      </w:r>
      <w:r w:rsidR="00AA245A">
        <w:rPr>
          <w:rFonts w:eastAsia="宋体" w:cs="Times New Roman"/>
          <w:b/>
          <w:kern w:val="0"/>
          <w:sz w:val="20"/>
          <w:szCs w:val="20"/>
        </w:rPr>
        <w:t xml:space="preserve">FD </w:t>
      </w:r>
      <w:r w:rsidR="005C08EC" w:rsidRPr="001404B1">
        <w:rPr>
          <w:rFonts w:eastAsia="宋体" w:cs="Times New Roman"/>
          <w:b/>
          <w:kern w:val="0"/>
          <w:sz w:val="20"/>
          <w:szCs w:val="20"/>
        </w:rPr>
        <w:t>ind</w:t>
      </w:r>
      <w:r w:rsidR="005C08EC">
        <w:rPr>
          <w:rFonts w:eastAsia="宋体" w:cs="Times New Roman"/>
          <w:b/>
          <w:kern w:val="0"/>
          <w:sz w:val="20"/>
          <w:szCs w:val="20"/>
        </w:rPr>
        <w:t>ices</w:t>
      </w:r>
      <w:r w:rsidR="005C08EC" w:rsidRPr="001404B1">
        <w:rPr>
          <w:rFonts w:eastAsia="宋体" w:cs="Times New Roman"/>
          <w:b/>
          <w:kern w:val="0"/>
          <w:sz w:val="20"/>
          <w:szCs w:val="20"/>
        </w:rPr>
        <w:t xml:space="preserve"> in</w:t>
      </w:r>
      <w:r w:rsidRPr="001404B1">
        <w:rPr>
          <w:rFonts w:eastAsia="宋体" w:cs="Times New Roman"/>
          <w:b/>
          <w:kern w:val="0"/>
          <w:sz w:val="20"/>
          <w:szCs w:val="20"/>
        </w:rPr>
        <w:t xml:space="preserve"> men. </w:t>
      </w:r>
      <w:bookmarkEnd w:id="1"/>
    </w:p>
    <w:p w14:paraId="15F6948F" w14:textId="39FD0886" w:rsidR="003B6E85" w:rsidRPr="001404B1" w:rsidRDefault="00A04326" w:rsidP="00E343C5">
      <w:pPr>
        <w:spacing w:line="360" w:lineRule="auto"/>
        <w:rPr>
          <w:rFonts w:eastAsia="宋体" w:cs="Times New Roman"/>
          <w:bCs/>
          <w:kern w:val="0"/>
          <w:sz w:val="20"/>
          <w:szCs w:val="20"/>
        </w:rPr>
      </w:pPr>
      <w:r w:rsidRPr="001404B1">
        <w:rPr>
          <w:rFonts w:eastAsia="宋体" w:cs="Times New Roman"/>
          <w:bCs/>
          <w:kern w:val="0"/>
          <w:sz w:val="20"/>
          <w:szCs w:val="20"/>
        </w:rPr>
        <w:t xml:space="preserve">The mean of the duration of follow-up was 6.2-y on average. </w:t>
      </w:r>
      <w:r w:rsidR="00AA245A" w:rsidRPr="001404B1">
        <w:rPr>
          <w:rFonts w:eastAsia="宋体" w:cs="Times New Roman"/>
          <w:bCs/>
          <w:kern w:val="0"/>
          <w:sz w:val="20"/>
          <w:szCs w:val="20"/>
        </w:rPr>
        <w:t xml:space="preserve">Regional </w:t>
      </w:r>
      <w:r w:rsidR="00AA245A" w:rsidRPr="00AA245A">
        <w:rPr>
          <w:rFonts w:eastAsia="宋体" w:cs="Times New Roman"/>
          <w:bCs/>
          <w:kern w:val="0"/>
          <w:sz w:val="20"/>
          <w:szCs w:val="20"/>
        </w:rPr>
        <w:t>Δ</w:t>
      </w:r>
      <w:r w:rsidR="00AA245A">
        <w:rPr>
          <w:rFonts w:eastAsia="宋体" w:cs="Times New Roman"/>
          <w:bCs/>
          <w:kern w:val="0"/>
          <w:sz w:val="20"/>
          <w:szCs w:val="20"/>
        </w:rPr>
        <w:t xml:space="preserve"> body fat mass or distribution indices</w:t>
      </w:r>
      <w:r w:rsidRPr="001404B1">
        <w:rPr>
          <w:rFonts w:eastAsia="宋体" w:cs="Times New Roman"/>
          <w:bCs/>
          <w:kern w:val="0"/>
          <w:sz w:val="20"/>
          <w:szCs w:val="20"/>
        </w:rPr>
        <w:t xml:space="preserve"> w</w:t>
      </w:r>
      <w:r w:rsidR="00AA245A">
        <w:rPr>
          <w:rFonts w:eastAsia="宋体" w:cs="Times New Roman"/>
          <w:bCs/>
          <w:kern w:val="0"/>
          <w:sz w:val="20"/>
          <w:szCs w:val="20"/>
        </w:rPr>
        <w:t>ere</w:t>
      </w:r>
      <w:r w:rsidRPr="001404B1">
        <w:rPr>
          <w:rFonts w:eastAsia="宋体" w:cs="Times New Roman"/>
          <w:bCs/>
          <w:kern w:val="0"/>
          <w:sz w:val="20"/>
          <w:szCs w:val="20"/>
        </w:rPr>
        <w:t xml:space="preserve"> represented as the coefficients of linear regression between body composition and follow-up duration multiplied by 6.2-y. Serum TMAO was ln-transformed. </w:t>
      </w:r>
    </w:p>
    <w:p w14:paraId="3E94C945" w14:textId="77F7CCC4" w:rsidR="003B6E85" w:rsidRPr="001404B1" w:rsidRDefault="00A04326" w:rsidP="00E343C5">
      <w:pPr>
        <w:spacing w:line="360" w:lineRule="auto"/>
        <w:rPr>
          <w:rFonts w:eastAsia="宋体" w:cs="Times New Roman"/>
          <w:bCs/>
          <w:kern w:val="0"/>
          <w:sz w:val="20"/>
          <w:szCs w:val="20"/>
        </w:rPr>
      </w:pPr>
      <w:r w:rsidRPr="001404B1">
        <w:rPr>
          <w:rFonts w:eastAsia="宋体" w:cs="Times New Roman"/>
          <w:bCs/>
          <w:kern w:val="0"/>
          <w:sz w:val="20"/>
          <w:szCs w:val="20"/>
        </w:rPr>
        <w:t>Relationships between serum TMAO and</w:t>
      </w:r>
      <w:bookmarkStart w:id="2" w:name="_Hlk116229764"/>
      <w:r w:rsidRPr="001404B1">
        <w:rPr>
          <w:rFonts w:eastAsia="宋体" w:cs="Times New Roman"/>
          <w:b/>
          <w:kern w:val="0"/>
          <w:sz w:val="20"/>
          <w:szCs w:val="20"/>
        </w:rPr>
        <w:t xml:space="preserve"> (A)</w:t>
      </w:r>
      <w:r w:rsidRPr="001404B1">
        <w:rPr>
          <w:rFonts w:eastAsia="宋体" w:cs="Times New Roman"/>
          <w:bCs/>
          <w:kern w:val="0"/>
          <w:sz w:val="20"/>
          <w:szCs w:val="20"/>
        </w:rPr>
        <w:t xml:space="preserve"> Δ total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β =</w:t>
      </w:r>
      <w:r w:rsidRPr="001404B1">
        <w:rPr>
          <w:rFonts w:eastAsia="宋体" w:cs="Times New Roman"/>
          <w:bCs/>
          <w:kern w:val="0"/>
          <w:sz w:val="20"/>
          <w:szCs w:val="20"/>
        </w:rPr>
        <w:t xml:space="preserve"> 0.717, </w:t>
      </w:r>
      <w:r w:rsidRPr="001404B1">
        <w:rPr>
          <w:rFonts w:eastAsia="宋体" w:cs="Times New Roman"/>
          <w:bCs/>
          <w:i/>
          <w:iCs/>
          <w:kern w:val="0"/>
          <w:sz w:val="20"/>
          <w:szCs w:val="20"/>
        </w:rPr>
        <w:t>P =</w:t>
      </w:r>
      <w:r w:rsidRPr="001404B1">
        <w:rPr>
          <w:rFonts w:eastAsia="宋体" w:cs="Times New Roman"/>
          <w:bCs/>
          <w:kern w:val="0"/>
          <w:sz w:val="20"/>
          <w:szCs w:val="20"/>
        </w:rPr>
        <w:t xml:space="preserve"> 0.701)</w:t>
      </w:r>
      <w:r w:rsidRPr="001404B1">
        <w:rPr>
          <w:rFonts w:eastAsia="宋体" w:cs="Times New Roman"/>
          <w:b/>
          <w:kern w:val="0"/>
          <w:sz w:val="20"/>
          <w:szCs w:val="20"/>
        </w:rPr>
        <w:t xml:space="preserve"> (B)</w:t>
      </w:r>
      <w:r w:rsidRPr="001404B1">
        <w:rPr>
          <w:rFonts w:eastAsia="宋体" w:cs="Times New Roman"/>
          <w:bCs/>
          <w:kern w:val="0"/>
          <w:sz w:val="20"/>
          <w:szCs w:val="20"/>
        </w:rPr>
        <w:t xml:space="preserve"> Δ trunk</w:t>
      </w:r>
      <w:r w:rsidR="00AA245A" w:rsidRPr="00AA245A">
        <w:rPr>
          <w:rFonts w:eastAsia="宋体" w:cs="Times New Roman"/>
          <w:bCs/>
          <w:kern w:val="0"/>
          <w:sz w:val="20"/>
          <w:szCs w:val="20"/>
        </w:rPr>
        <w:t xml:space="preserve">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β =</w:t>
      </w:r>
      <w:r w:rsidRPr="001404B1">
        <w:rPr>
          <w:rFonts w:eastAsia="宋体" w:cs="Times New Roman"/>
          <w:bCs/>
          <w:kern w:val="0"/>
          <w:sz w:val="20"/>
          <w:szCs w:val="20"/>
        </w:rPr>
        <w:t xml:space="preserve"> 0.452, </w:t>
      </w:r>
      <w:r w:rsidRPr="001404B1">
        <w:rPr>
          <w:rFonts w:eastAsia="宋体" w:cs="Times New Roman"/>
          <w:bCs/>
          <w:i/>
          <w:iCs/>
          <w:kern w:val="0"/>
          <w:sz w:val="20"/>
          <w:szCs w:val="20"/>
        </w:rPr>
        <w:t>P =</w:t>
      </w:r>
      <w:r w:rsidRPr="001404B1">
        <w:rPr>
          <w:rFonts w:eastAsia="宋体" w:cs="Times New Roman"/>
          <w:bCs/>
          <w:kern w:val="0"/>
          <w:sz w:val="20"/>
          <w:szCs w:val="20"/>
        </w:rPr>
        <w:t xml:space="preserve"> 0.273)</w:t>
      </w:r>
      <w:r w:rsidRPr="001404B1">
        <w:rPr>
          <w:rFonts w:eastAsia="宋体" w:cs="Times New Roman"/>
          <w:b/>
          <w:kern w:val="0"/>
          <w:sz w:val="20"/>
          <w:szCs w:val="20"/>
        </w:rPr>
        <w:t xml:space="preserve"> (C) </w:t>
      </w:r>
      <w:r w:rsidRPr="001404B1">
        <w:rPr>
          <w:rFonts w:eastAsia="宋体" w:cs="Times New Roman"/>
          <w:bCs/>
          <w:kern w:val="0"/>
          <w:sz w:val="20"/>
          <w:szCs w:val="20"/>
        </w:rPr>
        <w:t>Δ leg</w:t>
      </w:r>
      <w:r w:rsidR="00AA245A" w:rsidRPr="00AA245A">
        <w:rPr>
          <w:rFonts w:eastAsia="宋体" w:cs="Times New Roman"/>
          <w:bCs/>
          <w:kern w:val="0"/>
          <w:sz w:val="20"/>
          <w:szCs w:val="20"/>
        </w:rPr>
        <w:t xml:space="preserve">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β =</w:t>
      </w:r>
      <w:r w:rsidRPr="001404B1">
        <w:rPr>
          <w:rFonts w:eastAsia="宋体" w:cs="Times New Roman"/>
          <w:bCs/>
          <w:kern w:val="0"/>
          <w:sz w:val="20"/>
          <w:szCs w:val="20"/>
        </w:rPr>
        <w:t xml:space="preserve"> 0.160, </w:t>
      </w:r>
      <w:r w:rsidRPr="001404B1">
        <w:rPr>
          <w:rFonts w:eastAsia="宋体" w:cs="Times New Roman"/>
          <w:bCs/>
          <w:i/>
          <w:iCs/>
          <w:kern w:val="0"/>
          <w:sz w:val="20"/>
          <w:szCs w:val="20"/>
        </w:rPr>
        <w:t>P =</w:t>
      </w:r>
      <w:r w:rsidRPr="001404B1">
        <w:rPr>
          <w:rFonts w:eastAsia="宋体" w:cs="Times New Roman"/>
          <w:bCs/>
          <w:kern w:val="0"/>
          <w:sz w:val="20"/>
          <w:szCs w:val="20"/>
        </w:rPr>
        <w:t xml:space="preserve"> 0.192)</w:t>
      </w:r>
      <w:r w:rsidRPr="001404B1">
        <w:rPr>
          <w:rFonts w:eastAsia="宋体" w:cs="Times New Roman"/>
          <w:b/>
          <w:kern w:val="0"/>
          <w:sz w:val="20"/>
          <w:szCs w:val="20"/>
        </w:rPr>
        <w:t xml:space="preserve"> (D)</w:t>
      </w:r>
      <w:r w:rsidRPr="001404B1">
        <w:rPr>
          <w:rFonts w:eastAsia="宋体" w:cs="Times New Roman"/>
          <w:bCs/>
          <w:kern w:val="0"/>
          <w:sz w:val="20"/>
          <w:szCs w:val="20"/>
        </w:rPr>
        <w:t xml:space="preserve"> Δ appendicular</w:t>
      </w:r>
      <w:r w:rsidR="00AA245A" w:rsidRPr="00AA245A">
        <w:rPr>
          <w:rFonts w:eastAsia="宋体" w:cs="Times New Roman"/>
          <w:bCs/>
          <w:kern w:val="0"/>
          <w:sz w:val="20"/>
          <w:szCs w:val="20"/>
        </w:rPr>
        <w:t xml:space="preserve">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β =</w:t>
      </w:r>
      <w:r w:rsidRPr="001404B1">
        <w:rPr>
          <w:rFonts w:eastAsia="宋体" w:cs="Times New Roman"/>
          <w:bCs/>
          <w:kern w:val="0"/>
          <w:sz w:val="20"/>
          <w:szCs w:val="20"/>
        </w:rPr>
        <w:t xml:space="preserve"> 0.447, </w:t>
      </w:r>
      <w:r w:rsidRPr="001404B1">
        <w:rPr>
          <w:rFonts w:eastAsia="宋体" w:cs="Times New Roman"/>
          <w:bCs/>
          <w:i/>
          <w:iCs/>
          <w:kern w:val="0"/>
          <w:sz w:val="20"/>
          <w:szCs w:val="20"/>
        </w:rPr>
        <w:t>P =</w:t>
      </w:r>
      <w:r w:rsidRPr="001404B1">
        <w:rPr>
          <w:rFonts w:eastAsia="宋体" w:cs="Times New Roman"/>
          <w:bCs/>
          <w:kern w:val="0"/>
          <w:sz w:val="20"/>
          <w:szCs w:val="20"/>
        </w:rPr>
        <w:t xml:space="preserve"> 0.910) are depicted. </w:t>
      </w:r>
    </w:p>
    <w:p w14:paraId="533B3640" w14:textId="41B9EA16" w:rsidR="003B6E85" w:rsidRPr="001404B1" w:rsidRDefault="00A04326" w:rsidP="00E343C5">
      <w:pPr>
        <w:spacing w:line="360" w:lineRule="auto"/>
        <w:rPr>
          <w:rFonts w:eastAsia="宋体" w:cs="Times New Roman"/>
          <w:bCs/>
          <w:kern w:val="0"/>
          <w:sz w:val="20"/>
          <w:szCs w:val="20"/>
        </w:rPr>
      </w:pPr>
      <w:r w:rsidRPr="001404B1">
        <w:rPr>
          <w:rFonts w:eastAsia="宋体" w:cs="Times New Roman"/>
          <w:b/>
          <w:kern w:val="0"/>
          <w:sz w:val="20"/>
          <w:szCs w:val="20"/>
        </w:rPr>
        <w:t xml:space="preserve">(E) </w:t>
      </w:r>
      <w:r w:rsidRPr="001404B1">
        <w:rPr>
          <w:rFonts w:eastAsia="宋体" w:cs="Times New Roman"/>
          <w:bCs/>
          <w:kern w:val="0"/>
          <w:sz w:val="20"/>
          <w:szCs w:val="20"/>
        </w:rPr>
        <w:t xml:space="preserve">Picture displays relationship between </w:t>
      </w:r>
      <w:r w:rsidR="003B6E85" w:rsidRPr="001404B1">
        <w:rPr>
          <w:rFonts w:eastAsia="宋体" w:cs="Times New Roman"/>
          <w:bCs/>
          <w:kern w:val="0"/>
          <w:sz w:val="20"/>
          <w:szCs w:val="20"/>
        </w:rPr>
        <w:t xml:space="preserve">serum TMAO and Δ </w:t>
      </w:r>
      <w:r w:rsidR="00AA245A">
        <w:rPr>
          <w:rFonts w:eastAsia="宋体" w:cs="Times New Roman"/>
          <w:bCs/>
          <w:kern w:val="0"/>
          <w:sz w:val="20"/>
          <w:szCs w:val="20"/>
        </w:rPr>
        <w:t>TLR</w:t>
      </w:r>
      <w:r w:rsidRPr="001404B1">
        <w:rPr>
          <w:rFonts w:eastAsia="宋体" w:cs="Times New Roman"/>
          <w:bCs/>
          <w:kern w:val="0"/>
          <w:sz w:val="20"/>
          <w:szCs w:val="20"/>
        </w:rPr>
        <w:t xml:space="preserve"> (</w:t>
      </w:r>
      <w:r w:rsidRPr="001404B1">
        <w:rPr>
          <w:rFonts w:eastAsia="宋体" w:cs="Times New Roman"/>
          <w:bCs/>
          <w:i/>
          <w:iCs/>
          <w:kern w:val="0"/>
          <w:sz w:val="20"/>
          <w:szCs w:val="20"/>
        </w:rPr>
        <w:t>β =</w:t>
      </w:r>
      <w:r w:rsidRPr="001404B1">
        <w:rPr>
          <w:rFonts w:eastAsia="宋体" w:cs="Times New Roman"/>
          <w:bCs/>
          <w:kern w:val="0"/>
          <w:sz w:val="20"/>
          <w:szCs w:val="20"/>
        </w:rPr>
        <w:t xml:space="preserve"> 0.015, </w:t>
      </w:r>
      <w:r w:rsidRPr="001404B1">
        <w:rPr>
          <w:rFonts w:eastAsia="宋体" w:cs="Times New Roman"/>
          <w:bCs/>
          <w:i/>
          <w:iCs/>
          <w:kern w:val="0"/>
          <w:sz w:val="20"/>
          <w:szCs w:val="20"/>
        </w:rPr>
        <w:t>P =</w:t>
      </w:r>
      <w:r w:rsidRPr="001404B1">
        <w:rPr>
          <w:rFonts w:eastAsia="宋体" w:cs="Times New Roman"/>
          <w:bCs/>
          <w:kern w:val="0"/>
          <w:sz w:val="20"/>
          <w:szCs w:val="20"/>
        </w:rPr>
        <w:t xml:space="preserve"> 0.131).</w:t>
      </w:r>
    </w:p>
    <w:p w14:paraId="402AF34E" w14:textId="63B65678" w:rsidR="005A1251" w:rsidRPr="001404B1" w:rsidRDefault="00A04326" w:rsidP="00E343C5">
      <w:pPr>
        <w:spacing w:line="360" w:lineRule="auto"/>
        <w:rPr>
          <w:rFonts w:eastAsia="宋体" w:cs="Times New Roman"/>
          <w:bCs/>
          <w:kern w:val="0"/>
          <w:sz w:val="20"/>
          <w:szCs w:val="20"/>
        </w:rPr>
      </w:pPr>
      <w:r w:rsidRPr="001404B1">
        <w:rPr>
          <w:rFonts w:eastAsia="宋体" w:cs="Times New Roman"/>
          <w:b/>
          <w:kern w:val="0"/>
          <w:sz w:val="20"/>
          <w:szCs w:val="20"/>
        </w:rPr>
        <w:t>(F-H)</w:t>
      </w:r>
      <w:r w:rsidRPr="001404B1">
        <w:rPr>
          <w:rFonts w:eastAsia="宋体" w:cs="Times New Roman"/>
          <w:bCs/>
          <w:kern w:val="0"/>
          <w:sz w:val="20"/>
          <w:szCs w:val="20"/>
        </w:rPr>
        <w:t xml:space="preserve"> Pictures demonstrates associations between serum TMAO and </w:t>
      </w:r>
      <w:r w:rsidR="00AA245A" w:rsidRPr="001404B1">
        <w:rPr>
          <w:rFonts w:eastAsia="宋体" w:cs="Times New Roman"/>
          <w:bCs/>
          <w:kern w:val="0"/>
          <w:sz w:val="20"/>
          <w:szCs w:val="20"/>
        </w:rPr>
        <w:t xml:space="preserve">Δ </w:t>
      </w:r>
      <w:r w:rsidR="00AA245A">
        <w:rPr>
          <w:rFonts w:eastAsia="宋体" w:cs="Times New Roman"/>
          <w:bCs/>
          <w:kern w:val="0"/>
          <w:sz w:val="20"/>
          <w:szCs w:val="20"/>
        </w:rPr>
        <w:t>FM%</w:t>
      </w:r>
      <w:r w:rsidRPr="001404B1">
        <w:rPr>
          <w:rFonts w:eastAsia="宋体" w:cs="Times New Roman"/>
          <w:bCs/>
          <w:kern w:val="0"/>
          <w:sz w:val="20"/>
          <w:szCs w:val="20"/>
        </w:rPr>
        <w:t xml:space="preserve"> in whole-body (</w:t>
      </w:r>
      <w:r w:rsidRPr="001404B1">
        <w:rPr>
          <w:rFonts w:eastAsia="宋体" w:cs="Times New Roman"/>
          <w:bCs/>
          <w:i/>
          <w:iCs/>
          <w:kern w:val="0"/>
          <w:sz w:val="20"/>
          <w:szCs w:val="20"/>
        </w:rPr>
        <w:t>β =</w:t>
      </w:r>
      <w:r w:rsidRPr="001404B1">
        <w:rPr>
          <w:rFonts w:eastAsia="宋体" w:cs="Times New Roman"/>
          <w:bCs/>
          <w:kern w:val="0"/>
          <w:sz w:val="20"/>
          <w:szCs w:val="20"/>
        </w:rPr>
        <w:t xml:space="preserve"> 0.543, </w:t>
      </w:r>
      <w:r w:rsidRPr="001404B1">
        <w:rPr>
          <w:rFonts w:eastAsia="宋体" w:cs="Times New Roman"/>
          <w:bCs/>
          <w:i/>
          <w:iCs/>
          <w:kern w:val="0"/>
          <w:sz w:val="20"/>
          <w:szCs w:val="20"/>
        </w:rPr>
        <w:t>P =</w:t>
      </w:r>
      <w:r w:rsidRPr="001404B1">
        <w:rPr>
          <w:rFonts w:eastAsia="宋体" w:cs="Times New Roman"/>
          <w:bCs/>
          <w:kern w:val="0"/>
          <w:sz w:val="20"/>
          <w:szCs w:val="20"/>
        </w:rPr>
        <w:t xml:space="preserve"> 0.139), trunk (</w:t>
      </w:r>
      <w:r w:rsidRPr="001404B1">
        <w:rPr>
          <w:rFonts w:eastAsia="宋体" w:cs="Times New Roman"/>
          <w:bCs/>
          <w:i/>
          <w:iCs/>
          <w:kern w:val="0"/>
          <w:sz w:val="20"/>
          <w:szCs w:val="20"/>
        </w:rPr>
        <w:t>β =</w:t>
      </w:r>
      <w:r w:rsidRPr="001404B1">
        <w:rPr>
          <w:rFonts w:eastAsia="宋体" w:cs="Times New Roman"/>
          <w:bCs/>
          <w:kern w:val="0"/>
          <w:sz w:val="20"/>
          <w:szCs w:val="20"/>
        </w:rPr>
        <w:t xml:space="preserve"> 0.208, </w:t>
      </w:r>
      <w:r w:rsidRPr="001404B1">
        <w:rPr>
          <w:rFonts w:eastAsia="宋体" w:cs="Times New Roman"/>
          <w:bCs/>
          <w:i/>
          <w:iCs/>
          <w:kern w:val="0"/>
          <w:sz w:val="20"/>
          <w:szCs w:val="20"/>
        </w:rPr>
        <w:t>P =</w:t>
      </w:r>
      <w:r w:rsidRPr="001404B1">
        <w:rPr>
          <w:rFonts w:eastAsia="宋体" w:cs="Times New Roman"/>
          <w:bCs/>
          <w:kern w:val="0"/>
          <w:sz w:val="20"/>
          <w:szCs w:val="20"/>
        </w:rPr>
        <w:t xml:space="preserve"> 0.171) and leg (</w:t>
      </w:r>
      <w:r w:rsidRPr="001404B1">
        <w:rPr>
          <w:rFonts w:eastAsia="宋体" w:cs="Times New Roman"/>
          <w:bCs/>
          <w:i/>
          <w:iCs/>
          <w:kern w:val="0"/>
          <w:sz w:val="20"/>
          <w:szCs w:val="20"/>
        </w:rPr>
        <w:t>β =</w:t>
      </w:r>
      <w:r w:rsidRPr="001404B1">
        <w:rPr>
          <w:rFonts w:eastAsia="宋体" w:cs="Times New Roman"/>
          <w:bCs/>
          <w:kern w:val="0"/>
          <w:sz w:val="20"/>
          <w:szCs w:val="20"/>
        </w:rPr>
        <w:t xml:space="preserve"> -1.046, </w:t>
      </w:r>
      <w:r w:rsidRPr="001404B1">
        <w:rPr>
          <w:rFonts w:eastAsia="宋体" w:cs="Times New Roman"/>
          <w:bCs/>
          <w:i/>
          <w:iCs/>
          <w:kern w:val="0"/>
          <w:sz w:val="20"/>
          <w:szCs w:val="20"/>
        </w:rPr>
        <w:t>P =</w:t>
      </w:r>
      <w:r w:rsidRPr="001404B1">
        <w:rPr>
          <w:rFonts w:eastAsia="宋体" w:cs="Times New Roman"/>
          <w:bCs/>
          <w:kern w:val="0"/>
          <w:sz w:val="20"/>
          <w:szCs w:val="20"/>
        </w:rPr>
        <w:t xml:space="preserve"> 0.216) respectively</w:t>
      </w:r>
      <w:r w:rsidR="00BF267A" w:rsidRPr="001404B1">
        <w:rPr>
          <w:rFonts w:eastAsia="宋体" w:cs="Times New Roman"/>
          <w:bCs/>
          <w:kern w:val="0"/>
          <w:sz w:val="20"/>
          <w:szCs w:val="20"/>
        </w:rPr>
        <w:t>.</w:t>
      </w:r>
      <w:bookmarkEnd w:id="2"/>
    </w:p>
    <w:p w14:paraId="455A95B5" w14:textId="77777777" w:rsidR="00AA245A" w:rsidRDefault="00AA245A" w:rsidP="00FB6D0D">
      <w:pPr>
        <w:spacing w:line="360" w:lineRule="auto"/>
        <w:rPr>
          <w:rFonts w:eastAsia="宋体" w:cs="Times New Roman"/>
          <w:b/>
          <w:bCs/>
          <w:kern w:val="0"/>
          <w:sz w:val="24"/>
          <w:szCs w:val="24"/>
        </w:rPr>
        <w:sectPr w:rsidR="00AA245A" w:rsidSect="00AA245A">
          <w:pgSz w:w="11900" w:h="16840"/>
          <w:pgMar w:top="1440" w:right="1440" w:bottom="1440" w:left="851" w:header="851" w:footer="992" w:gutter="0"/>
          <w:cols w:space="425"/>
          <w:docGrid w:type="lines" w:linePitch="326"/>
        </w:sectPr>
      </w:pPr>
    </w:p>
    <w:p w14:paraId="18FA94F8" w14:textId="452701A4" w:rsidR="00FB6D0D" w:rsidRPr="001404B1" w:rsidRDefault="00FB6D0D" w:rsidP="00FB6D0D">
      <w:pPr>
        <w:spacing w:line="360" w:lineRule="auto"/>
        <w:rPr>
          <w:rFonts w:eastAsia="宋体" w:cs="Times New Roman"/>
          <w:kern w:val="0"/>
          <w:sz w:val="20"/>
          <w:szCs w:val="20"/>
        </w:rPr>
      </w:pPr>
      <w:r w:rsidRPr="001404B1">
        <w:rPr>
          <w:noProof/>
        </w:rPr>
        <w:lastRenderedPageBreak/>
        <w:drawing>
          <wp:anchor distT="0" distB="0" distL="114300" distR="114300" simplePos="0" relativeHeight="251663360" behindDoc="0" locked="0" layoutInCell="1" allowOverlap="1" wp14:anchorId="6E93E73B" wp14:editId="3B1AAA49">
            <wp:simplePos x="0" y="0"/>
            <wp:positionH relativeFrom="column">
              <wp:posOffset>-84667</wp:posOffset>
            </wp:positionH>
            <wp:positionV relativeFrom="paragraph">
              <wp:posOffset>280670</wp:posOffset>
            </wp:positionV>
            <wp:extent cx="8966200" cy="4625340"/>
            <wp:effectExtent l="0" t="0" r="6350" b="3810"/>
            <wp:wrapTopAndBottom/>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57"/>
                    <pic:cNvPicPr>
                      <a:picLocks noChangeAspect="1" noChangeArrowheads="1"/>
                    </pic:cNvPicPr>
                  </pic:nvPicPr>
                  <pic:blipFill>
                    <a:blip r:embed="rId11" cstate="print">
                      <a:extLst>
                        <a:ext uri="{28A0092B-C50C-407E-A947-70E740481C1C}">
                          <a14:useLocalDpi xmlns:a14="http://schemas.microsoft.com/office/drawing/2010/main" val="0"/>
                        </a:ext>
                      </a:extLst>
                    </a:blip>
                    <a:srcRect t="4269" b="4269"/>
                    <a:stretch>
                      <a:fillRect/>
                    </a:stretch>
                  </pic:blipFill>
                  <pic:spPr bwMode="auto">
                    <a:xfrm>
                      <a:off x="0" y="0"/>
                      <a:ext cx="8966200" cy="4625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404B1">
        <w:rPr>
          <w:rFonts w:eastAsia="宋体" w:cs="Times New Roman"/>
          <w:b/>
          <w:bCs/>
          <w:kern w:val="0"/>
          <w:sz w:val="24"/>
          <w:szCs w:val="24"/>
        </w:rPr>
        <w:t>FigS4</w:t>
      </w:r>
    </w:p>
    <w:p w14:paraId="0D51DF92" w14:textId="0476C121" w:rsidR="00FB6D0D" w:rsidRPr="00FB6D0D" w:rsidRDefault="00FB6D0D" w:rsidP="00E343C5">
      <w:pPr>
        <w:spacing w:line="360" w:lineRule="auto"/>
        <w:rPr>
          <w:rFonts w:eastAsia="宋体" w:cs="Times New Roman"/>
          <w:bCs/>
          <w:kern w:val="0"/>
          <w:sz w:val="20"/>
          <w:szCs w:val="20"/>
        </w:rPr>
      </w:pPr>
      <w:r w:rsidRPr="001404B1">
        <w:rPr>
          <w:rFonts w:eastAsia="宋体" w:cs="Times New Roman"/>
          <w:b/>
          <w:kern w:val="0"/>
          <w:sz w:val="20"/>
          <w:szCs w:val="20"/>
        </w:rPr>
        <w:t>Fig</w:t>
      </w:r>
      <w:r>
        <w:rPr>
          <w:rFonts w:eastAsia="宋体" w:cs="Times New Roman"/>
          <w:b/>
          <w:kern w:val="0"/>
          <w:sz w:val="20"/>
          <w:szCs w:val="20"/>
        </w:rPr>
        <w:t>S</w:t>
      </w:r>
      <w:r w:rsidRPr="001404B1">
        <w:rPr>
          <w:rFonts w:eastAsia="宋体" w:cs="Times New Roman"/>
          <w:b/>
          <w:kern w:val="0"/>
          <w:sz w:val="20"/>
          <w:szCs w:val="20"/>
        </w:rPr>
        <w:t>4 Stratified analysis for comparing the Δ</w:t>
      </w:r>
      <w:r w:rsidRPr="001404B1">
        <w:rPr>
          <w:rFonts w:eastAsia="宋体" w:cs="Times New Roman" w:hint="eastAsia"/>
          <w:b/>
          <w:kern w:val="0"/>
          <w:sz w:val="20"/>
          <w:szCs w:val="20"/>
        </w:rPr>
        <w:t xml:space="preserve"> </w:t>
      </w:r>
      <w:r w:rsidR="00AA245A">
        <w:rPr>
          <w:rFonts w:eastAsia="宋体" w:cs="Times New Roman"/>
          <w:b/>
          <w:kern w:val="0"/>
          <w:sz w:val="20"/>
          <w:szCs w:val="20"/>
        </w:rPr>
        <w:t>FD indices</w:t>
      </w:r>
      <w:r w:rsidRPr="001404B1">
        <w:rPr>
          <w:rFonts w:eastAsia="宋体" w:cs="Times New Roman"/>
          <w:b/>
          <w:kern w:val="0"/>
          <w:sz w:val="20"/>
          <w:szCs w:val="20"/>
        </w:rPr>
        <w:t xml:space="preserve"> between pre- and post-menopausal women </w:t>
      </w:r>
      <w:r w:rsidRPr="001404B1">
        <w:rPr>
          <w:rFonts w:eastAsia="宋体" w:cs="Times New Roman" w:hint="eastAsia"/>
          <w:b/>
          <w:kern w:val="0"/>
          <w:sz w:val="20"/>
          <w:szCs w:val="20"/>
        </w:rPr>
        <w:t>across</w:t>
      </w:r>
      <w:r>
        <w:rPr>
          <w:rFonts w:eastAsia="宋体" w:cs="Times New Roman"/>
          <w:b/>
          <w:kern w:val="0"/>
          <w:sz w:val="20"/>
          <w:szCs w:val="20"/>
        </w:rPr>
        <w:t xml:space="preserve"> baseline </w:t>
      </w:r>
      <w:r w:rsidRPr="001404B1">
        <w:rPr>
          <w:rFonts w:eastAsia="宋体" w:cs="Times New Roman"/>
          <w:b/>
          <w:kern w:val="0"/>
          <w:sz w:val="20"/>
          <w:szCs w:val="20"/>
        </w:rPr>
        <w:t xml:space="preserve">TMAO </w:t>
      </w:r>
      <w:proofErr w:type="spellStart"/>
      <w:r w:rsidRPr="001404B1">
        <w:rPr>
          <w:rFonts w:eastAsia="宋体" w:cs="Times New Roman"/>
          <w:b/>
          <w:kern w:val="0"/>
          <w:sz w:val="20"/>
          <w:szCs w:val="20"/>
        </w:rPr>
        <w:t>tertiles</w:t>
      </w:r>
      <w:proofErr w:type="spellEnd"/>
      <w:r w:rsidRPr="001404B1">
        <w:rPr>
          <w:rFonts w:eastAsia="宋体" w:cs="Times New Roman"/>
          <w:b/>
          <w:kern w:val="0"/>
          <w:sz w:val="20"/>
          <w:szCs w:val="20"/>
        </w:rPr>
        <w:t xml:space="preserve">. </w:t>
      </w:r>
      <w:r w:rsidRPr="001404B1">
        <w:rPr>
          <w:rFonts w:eastAsia="宋体" w:cs="Times New Roman"/>
          <w:bCs/>
          <w:kern w:val="0"/>
          <w:sz w:val="20"/>
          <w:szCs w:val="20"/>
        </w:rPr>
        <w:t>T</w:t>
      </w:r>
      <w:r w:rsidRPr="001404B1">
        <w:rPr>
          <w:rFonts w:eastAsia="宋体" w:cs="Times New Roman" w:hint="eastAsia"/>
          <w:bCs/>
          <w:kern w:val="0"/>
          <w:sz w:val="20"/>
          <w:szCs w:val="20"/>
        </w:rPr>
        <w:t>he</w:t>
      </w:r>
      <w:r w:rsidRPr="001404B1">
        <w:rPr>
          <w:rFonts w:eastAsia="宋体" w:cs="Times New Roman"/>
          <w:bCs/>
          <w:kern w:val="0"/>
          <w:sz w:val="20"/>
          <w:szCs w:val="20"/>
        </w:rPr>
        <w:t xml:space="preserve"> results of ANCOVA analysis displayed the adjusted</w:t>
      </w:r>
      <w:r w:rsidRPr="001404B1">
        <w:rPr>
          <w:rFonts w:eastAsia="宋体" w:cs="Times New Roman"/>
          <w:b/>
          <w:kern w:val="0"/>
          <w:sz w:val="20"/>
          <w:szCs w:val="20"/>
        </w:rPr>
        <w:t xml:space="preserve"> </w:t>
      </w:r>
      <w:r w:rsidRPr="001404B1">
        <w:rPr>
          <w:rFonts w:eastAsia="宋体" w:cs="Times New Roman"/>
          <w:bCs/>
          <w:kern w:val="0"/>
          <w:sz w:val="20"/>
          <w:szCs w:val="20"/>
        </w:rPr>
        <w:t>ratio of (</w:t>
      </w:r>
      <w:r w:rsidRPr="001404B1">
        <w:rPr>
          <w:rFonts w:eastAsia="宋体" w:cs="Times New Roman"/>
          <w:b/>
          <w:kern w:val="0"/>
          <w:sz w:val="20"/>
          <w:szCs w:val="20"/>
        </w:rPr>
        <w:t>A</w:t>
      </w:r>
      <w:r w:rsidRPr="001404B1">
        <w:rPr>
          <w:rFonts w:eastAsia="宋体" w:cs="Times New Roman"/>
          <w:bCs/>
          <w:kern w:val="0"/>
          <w:sz w:val="20"/>
          <w:szCs w:val="20"/>
        </w:rPr>
        <w:t xml:space="preserve">) Δ total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P</w:t>
      </w:r>
      <w:r w:rsidRPr="001404B1">
        <w:rPr>
          <w:rFonts w:eastAsia="宋体" w:cs="Times New Roman"/>
          <w:bCs/>
          <w:kern w:val="0"/>
          <w:sz w:val="20"/>
          <w:szCs w:val="20"/>
        </w:rPr>
        <w:t>-interaction = 0.387); (</w:t>
      </w:r>
      <w:r w:rsidRPr="001404B1">
        <w:rPr>
          <w:rFonts w:eastAsia="宋体" w:cs="Times New Roman"/>
          <w:b/>
          <w:kern w:val="0"/>
          <w:sz w:val="20"/>
          <w:szCs w:val="20"/>
        </w:rPr>
        <w:t>B</w:t>
      </w:r>
      <w:r w:rsidRPr="001404B1">
        <w:rPr>
          <w:rFonts w:eastAsia="宋体" w:cs="Times New Roman"/>
          <w:bCs/>
          <w:kern w:val="0"/>
          <w:sz w:val="20"/>
          <w:szCs w:val="20"/>
        </w:rPr>
        <w:t xml:space="preserve">) Δ trunk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P</w:t>
      </w:r>
      <w:r w:rsidRPr="001404B1">
        <w:rPr>
          <w:rFonts w:eastAsia="宋体" w:cs="Times New Roman"/>
          <w:bCs/>
          <w:kern w:val="0"/>
          <w:sz w:val="20"/>
          <w:szCs w:val="20"/>
        </w:rPr>
        <w:t>-interaction = 0.636); (</w:t>
      </w:r>
      <w:r w:rsidRPr="001404B1">
        <w:rPr>
          <w:rFonts w:eastAsia="宋体" w:cs="Times New Roman"/>
          <w:b/>
          <w:kern w:val="0"/>
          <w:sz w:val="20"/>
          <w:szCs w:val="20"/>
        </w:rPr>
        <w:t>C</w:t>
      </w:r>
      <w:r w:rsidRPr="001404B1">
        <w:rPr>
          <w:rFonts w:eastAsia="宋体" w:cs="Times New Roman"/>
          <w:bCs/>
          <w:kern w:val="0"/>
          <w:sz w:val="20"/>
          <w:szCs w:val="20"/>
        </w:rPr>
        <w:t xml:space="preserve">) Δ leg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P</w:t>
      </w:r>
      <w:r w:rsidRPr="001404B1">
        <w:rPr>
          <w:rFonts w:eastAsia="宋体" w:cs="Times New Roman"/>
          <w:bCs/>
          <w:kern w:val="0"/>
          <w:sz w:val="20"/>
          <w:szCs w:val="20"/>
        </w:rPr>
        <w:t>-interaction = 0.170); (</w:t>
      </w:r>
      <w:r w:rsidRPr="001404B1">
        <w:rPr>
          <w:rFonts w:eastAsia="宋体" w:cs="Times New Roman"/>
          <w:b/>
          <w:kern w:val="0"/>
          <w:sz w:val="20"/>
          <w:szCs w:val="20"/>
        </w:rPr>
        <w:t>D</w:t>
      </w:r>
      <w:r w:rsidRPr="001404B1">
        <w:rPr>
          <w:rFonts w:eastAsia="宋体" w:cs="Times New Roman"/>
          <w:bCs/>
          <w:kern w:val="0"/>
          <w:sz w:val="20"/>
          <w:szCs w:val="20"/>
        </w:rPr>
        <w:t xml:space="preserve">) Δ appendicular </w:t>
      </w:r>
      <w:r w:rsidR="00AA245A">
        <w:rPr>
          <w:rFonts w:eastAsia="宋体" w:cs="Times New Roman"/>
          <w:bCs/>
          <w:kern w:val="0"/>
          <w:sz w:val="20"/>
          <w:szCs w:val="20"/>
        </w:rPr>
        <w:t>FLR</w:t>
      </w:r>
      <w:r w:rsidRPr="001404B1">
        <w:rPr>
          <w:rFonts w:eastAsia="宋体" w:cs="Times New Roman"/>
          <w:bCs/>
          <w:kern w:val="0"/>
          <w:sz w:val="20"/>
          <w:szCs w:val="20"/>
        </w:rPr>
        <w:t xml:space="preserve"> (</w:t>
      </w:r>
      <w:r w:rsidRPr="001404B1">
        <w:rPr>
          <w:rFonts w:eastAsia="宋体" w:cs="Times New Roman"/>
          <w:bCs/>
          <w:i/>
          <w:iCs/>
          <w:kern w:val="0"/>
          <w:sz w:val="20"/>
          <w:szCs w:val="20"/>
        </w:rPr>
        <w:t>P</w:t>
      </w:r>
      <w:r w:rsidRPr="001404B1">
        <w:rPr>
          <w:rFonts w:eastAsia="宋体" w:cs="Times New Roman"/>
          <w:bCs/>
          <w:kern w:val="0"/>
          <w:sz w:val="20"/>
          <w:szCs w:val="20"/>
        </w:rPr>
        <w:t>-interaction = 0.444); (</w:t>
      </w:r>
      <w:r w:rsidRPr="001404B1">
        <w:rPr>
          <w:rFonts w:eastAsia="宋体" w:cs="Times New Roman"/>
          <w:b/>
          <w:kern w:val="0"/>
          <w:sz w:val="20"/>
          <w:szCs w:val="20"/>
        </w:rPr>
        <w:t>E</w:t>
      </w:r>
      <w:r w:rsidRPr="001404B1">
        <w:rPr>
          <w:rFonts w:eastAsia="宋体" w:cs="Times New Roman"/>
          <w:bCs/>
          <w:kern w:val="0"/>
          <w:sz w:val="20"/>
          <w:szCs w:val="20"/>
        </w:rPr>
        <w:t xml:space="preserve">) Δ </w:t>
      </w:r>
      <w:r w:rsidR="00AA245A">
        <w:rPr>
          <w:rFonts w:eastAsia="宋体" w:cs="Times New Roman"/>
          <w:bCs/>
          <w:kern w:val="0"/>
          <w:sz w:val="20"/>
          <w:szCs w:val="20"/>
        </w:rPr>
        <w:t>TLR</w:t>
      </w:r>
      <w:r w:rsidRPr="001404B1">
        <w:rPr>
          <w:rFonts w:eastAsia="宋体" w:cs="Times New Roman"/>
          <w:bCs/>
          <w:kern w:val="0"/>
          <w:sz w:val="20"/>
          <w:szCs w:val="20"/>
        </w:rPr>
        <w:t xml:space="preserve"> (</w:t>
      </w:r>
      <w:r w:rsidRPr="001404B1">
        <w:rPr>
          <w:rFonts w:eastAsia="宋体" w:cs="Times New Roman"/>
          <w:bCs/>
          <w:i/>
          <w:iCs/>
          <w:kern w:val="0"/>
          <w:sz w:val="20"/>
          <w:szCs w:val="20"/>
        </w:rPr>
        <w:t>P</w:t>
      </w:r>
      <w:r w:rsidRPr="001404B1">
        <w:rPr>
          <w:rFonts w:eastAsia="宋体" w:cs="Times New Roman"/>
          <w:bCs/>
          <w:kern w:val="0"/>
          <w:sz w:val="20"/>
          <w:szCs w:val="20"/>
        </w:rPr>
        <w:t xml:space="preserve">-interaction = 0.416) across serum TMAO </w:t>
      </w:r>
      <w:proofErr w:type="spellStart"/>
      <w:r w:rsidRPr="001404B1">
        <w:rPr>
          <w:rFonts w:eastAsia="宋体" w:cs="Times New Roman"/>
          <w:bCs/>
          <w:kern w:val="0"/>
          <w:sz w:val="20"/>
          <w:szCs w:val="20"/>
        </w:rPr>
        <w:t>tertiles</w:t>
      </w:r>
      <w:proofErr w:type="spellEnd"/>
      <w:r w:rsidRPr="001404B1">
        <w:rPr>
          <w:rFonts w:eastAsia="宋体" w:cs="Times New Roman"/>
          <w:bCs/>
          <w:kern w:val="0"/>
          <w:sz w:val="20"/>
          <w:szCs w:val="20"/>
        </w:rPr>
        <w:t>.</w:t>
      </w:r>
    </w:p>
    <w:sectPr w:rsidR="00FB6D0D" w:rsidRPr="00FB6D0D" w:rsidSect="00AA245A">
      <w:pgSz w:w="16840" w:h="11900" w:orient="landscape"/>
      <w:pgMar w:top="851" w:right="1440" w:bottom="1440" w:left="1440" w:header="851" w:footer="992" w:gutter="0"/>
      <w:cols w:space="425"/>
      <w:docGrid w:type="lines"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60D2EE" w14:textId="77777777" w:rsidR="001B2630" w:rsidRDefault="001B2630" w:rsidP="00ED728B">
      <w:r>
        <w:separator/>
      </w:r>
    </w:p>
  </w:endnote>
  <w:endnote w:type="continuationSeparator" w:id="0">
    <w:p w14:paraId="650A2618" w14:textId="77777777" w:rsidR="001B2630" w:rsidRDefault="001B2630" w:rsidP="00ED7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等线">
    <w:charset w:val="86"/>
    <w:family w:val="script"/>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等线 Light">
    <w:charset w:val="86"/>
    <w:family w:val="script"/>
    <w:pitch w:val="variable"/>
    <w:sig w:usb0="A00002BF" w:usb1="38CF7CFA" w:usb2="00000016" w:usb3="00000000" w:csb0="0004000F" w:csb1="00000000"/>
  </w:font>
  <w:font w:name="楷体">
    <w:charset w:val="86"/>
    <w:family w:val="auto"/>
    <w:pitch w:val="fixed"/>
    <w:sig w:usb0="800002BF" w:usb1="38CF7CFA" w:usb2="00000016" w:usb3="00000000" w:csb0="00040001" w:csb1="00000000"/>
  </w:font>
  <w:font w:name="Times New Roman (正文 CS 字体)">
    <w:charset w:val="00"/>
    <w:family w:val="roman"/>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Microsoft YaHei UI">
    <w:altName w:val="MS Mincho"/>
    <w:charset w:val="86"/>
    <w:family w:val="swiss"/>
    <w:pitch w:val="variable"/>
    <w:sig w:usb0="80000287" w:usb1="2ACF3C50" w:usb2="00000016" w:usb3="00000000" w:csb0="0004001F" w:csb1="00000000"/>
  </w:font>
  <w:font w:name="AdvPSSAB-R">
    <w:altName w:val="Cambria"/>
    <w:panose1 w:val="00000000000000000000"/>
    <w:charset w:val="00"/>
    <w:family w:val="roman"/>
    <w:notTrueType/>
    <w:pitch w:val="default"/>
  </w:font>
  <w:font w:name="AdvP4C4E51">
    <w:altName w:val="Cambria"/>
    <w:panose1 w:val="00000000000000000000"/>
    <w:charset w:val="00"/>
    <w:family w:val="roman"/>
    <w:notTrueType/>
    <w:pitch w:val="default"/>
  </w:font>
  <w:font w:name="AdvPSMP13">
    <w:altName w:val="Cambria"/>
    <w:panose1 w:val="00000000000000000000"/>
    <w:charset w:val="00"/>
    <w:family w:val="roman"/>
    <w:notTrueType/>
    <w:pitch w:val="default"/>
  </w:font>
  <w:font w:name="AdvOTb0c9bf5d+fb">
    <w:altName w:val="Cambria"/>
    <w:panose1 w:val="00000000000000000000"/>
    <w:charset w:val="00"/>
    <w:family w:val="roman"/>
    <w:notTrueType/>
    <w:pitch w:val="default"/>
  </w:font>
  <w:font w:name="TimesLTStd-Italic">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474E5" w14:textId="77777777" w:rsidR="001B2630" w:rsidRDefault="001B2630" w:rsidP="00ED728B">
      <w:r>
        <w:separator/>
      </w:r>
    </w:p>
  </w:footnote>
  <w:footnote w:type="continuationSeparator" w:id="0">
    <w:p w14:paraId="03422FD3" w14:textId="77777777" w:rsidR="001B2630" w:rsidRDefault="001B2630" w:rsidP="00ED728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A59DB"/>
    <w:multiLevelType w:val="hybridMultilevel"/>
    <w:tmpl w:val="FEA21B4A"/>
    <w:lvl w:ilvl="0" w:tplc="FAC860C0">
      <w:start w:val="21"/>
      <w:numFmt w:val="bullet"/>
      <w:lvlText w:val="-"/>
      <w:lvlJc w:val="left"/>
      <w:pPr>
        <w:ind w:left="360" w:hanging="360"/>
      </w:pPr>
      <w:rPr>
        <w:rFonts w:ascii="Times New Roman" w:eastAsia="等线"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144A7C7F"/>
    <w:multiLevelType w:val="multilevel"/>
    <w:tmpl w:val="B10E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9422A3"/>
    <w:multiLevelType w:val="hybridMultilevel"/>
    <w:tmpl w:val="F4D40E8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581F5F7F"/>
    <w:multiLevelType w:val="hybridMultilevel"/>
    <w:tmpl w:val="86D63FC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72365353"/>
    <w:multiLevelType w:val="hybridMultilevel"/>
    <w:tmpl w:val="9E64F7A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75C670C2"/>
    <w:multiLevelType w:val="multilevel"/>
    <w:tmpl w:val="28E0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bordersDoNotSurroundHeader/>
  <w:bordersDoNotSurroundFooter/>
  <w:proofState w:spelling="clean" w:grammar="clean"/>
  <w:defaultTabStop w:val="420"/>
  <w:drawingGridHorizontalSpacing w:val="105"/>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326"/>
    <w:rsid w:val="00013305"/>
    <w:rsid w:val="00024341"/>
    <w:rsid w:val="000336D1"/>
    <w:rsid w:val="001404B1"/>
    <w:rsid w:val="00151532"/>
    <w:rsid w:val="001B2630"/>
    <w:rsid w:val="001F312E"/>
    <w:rsid w:val="002254B6"/>
    <w:rsid w:val="00234E28"/>
    <w:rsid w:val="00264559"/>
    <w:rsid w:val="002B32C7"/>
    <w:rsid w:val="002C751E"/>
    <w:rsid w:val="00381EA2"/>
    <w:rsid w:val="003B6E85"/>
    <w:rsid w:val="003C4D4F"/>
    <w:rsid w:val="0045135A"/>
    <w:rsid w:val="00481C72"/>
    <w:rsid w:val="004B401A"/>
    <w:rsid w:val="004D1634"/>
    <w:rsid w:val="004D2BDB"/>
    <w:rsid w:val="00540595"/>
    <w:rsid w:val="005430CF"/>
    <w:rsid w:val="00574DBB"/>
    <w:rsid w:val="00590E36"/>
    <w:rsid w:val="005A1251"/>
    <w:rsid w:val="005C08EC"/>
    <w:rsid w:val="005E176B"/>
    <w:rsid w:val="005F194D"/>
    <w:rsid w:val="00645700"/>
    <w:rsid w:val="00651E30"/>
    <w:rsid w:val="00661469"/>
    <w:rsid w:val="00667155"/>
    <w:rsid w:val="0066749A"/>
    <w:rsid w:val="006D0DC8"/>
    <w:rsid w:val="006E4FF7"/>
    <w:rsid w:val="00770C47"/>
    <w:rsid w:val="007903E7"/>
    <w:rsid w:val="007B2222"/>
    <w:rsid w:val="00834E8D"/>
    <w:rsid w:val="008602FD"/>
    <w:rsid w:val="008F74AB"/>
    <w:rsid w:val="009045F4"/>
    <w:rsid w:val="009472C1"/>
    <w:rsid w:val="009747E8"/>
    <w:rsid w:val="0099748D"/>
    <w:rsid w:val="009B7324"/>
    <w:rsid w:val="009C13CE"/>
    <w:rsid w:val="009D5FA3"/>
    <w:rsid w:val="009F0980"/>
    <w:rsid w:val="00A04326"/>
    <w:rsid w:val="00A17FB2"/>
    <w:rsid w:val="00A4122E"/>
    <w:rsid w:val="00A82609"/>
    <w:rsid w:val="00A92DB7"/>
    <w:rsid w:val="00AA245A"/>
    <w:rsid w:val="00AD74EB"/>
    <w:rsid w:val="00B00F45"/>
    <w:rsid w:val="00B23D4F"/>
    <w:rsid w:val="00BF267A"/>
    <w:rsid w:val="00BF2F3D"/>
    <w:rsid w:val="00C25C44"/>
    <w:rsid w:val="00C45DD8"/>
    <w:rsid w:val="00C47162"/>
    <w:rsid w:val="00C52558"/>
    <w:rsid w:val="00C558D8"/>
    <w:rsid w:val="00C825C5"/>
    <w:rsid w:val="00CA5005"/>
    <w:rsid w:val="00CF2414"/>
    <w:rsid w:val="00D049D3"/>
    <w:rsid w:val="00D135E3"/>
    <w:rsid w:val="00D17789"/>
    <w:rsid w:val="00DF7763"/>
    <w:rsid w:val="00E343C5"/>
    <w:rsid w:val="00E55A74"/>
    <w:rsid w:val="00E60C26"/>
    <w:rsid w:val="00E87406"/>
    <w:rsid w:val="00ED728B"/>
    <w:rsid w:val="00F07802"/>
    <w:rsid w:val="00F50725"/>
    <w:rsid w:val="00F91F9F"/>
    <w:rsid w:val="00FB6D0D"/>
    <w:rsid w:val="00FF2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88EBE"/>
  <w15:chartTrackingRefBased/>
  <w15:docId w15:val="{D69DCD67-5105-4565-8A7C-D738DCBB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5430CF"/>
    <w:pPr>
      <w:widowControl w:val="0"/>
      <w:jc w:val="both"/>
    </w:pPr>
    <w:rPr>
      <w:rFonts w:ascii="Times New Roman" w:hAnsi="Times New Roman"/>
    </w:rPr>
  </w:style>
  <w:style w:type="paragraph" w:styleId="1">
    <w:name w:val="heading 1"/>
    <w:basedOn w:val="a"/>
    <w:link w:val="10"/>
    <w:uiPriority w:val="9"/>
    <w:qFormat/>
    <w:rsid w:val="00A04326"/>
    <w:pPr>
      <w:widowControl/>
      <w:spacing w:before="100" w:beforeAutospacing="1" w:after="100" w:afterAutospacing="1"/>
      <w:jc w:val="left"/>
      <w:outlineLvl w:val="0"/>
    </w:pPr>
    <w:rPr>
      <w:rFonts w:eastAsia="Times New Roman" w:cs="Times New Roman"/>
      <w:b/>
      <w:bCs/>
      <w:kern w:val="36"/>
      <w:sz w:val="48"/>
      <w:szCs w:val="48"/>
    </w:rPr>
  </w:style>
  <w:style w:type="paragraph" w:styleId="3">
    <w:name w:val="heading 3"/>
    <w:basedOn w:val="a"/>
    <w:next w:val="a"/>
    <w:link w:val="30"/>
    <w:uiPriority w:val="9"/>
    <w:semiHidden/>
    <w:unhideWhenUsed/>
    <w:qFormat/>
    <w:rsid w:val="00A04326"/>
    <w:pPr>
      <w:keepNext/>
      <w:keepLines/>
      <w:spacing w:before="260" w:after="260" w:line="416" w:lineRule="auto"/>
      <w:outlineLvl w:val="2"/>
    </w:pPr>
    <w:rPr>
      <w:rFonts w:ascii="等线 Light" w:eastAsia="等线 Light" w:hAnsi="等线 Light" w:cs="Times New Roman"/>
      <w:color w:val="1F3763"/>
    </w:rPr>
  </w:style>
  <w:style w:type="paragraph" w:styleId="4">
    <w:name w:val="heading 4"/>
    <w:basedOn w:val="a"/>
    <w:next w:val="a"/>
    <w:link w:val="40"/>
    <w:uiPriority w:val="9"/>
    <w:semiHidden/>
    <w:unhideWhenUsed/>
    <w:qFormat/>
    <w:rsid w:val="00A04326"/>
    <w:pPr>
      <w:keepNext/>
      <w:keepLines/>
      <w:spacing w:before="280" w:after="290" w:line="376" w:lineRule="auto"/>
      <w:outlineLvl w:val="3"/>
    </w:pPr>
    <w:rPr>
      <w:rFonts w:ascii="等线 Light" w:eastAsia="等线 Light" w:hAnsi="等线 Light" w:cs="Times New Roman"/>
      <w:i/>
      <w:iCs/>
      <w:color w:val="2F5496"/>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A04326"/>
    <w:rPr>
      <w:rFonts w:ascii="Times New Roman" w:eastAsia="Times New Roman" w:hAnsi="Times New Roman" w:cs="Times New Roman"/>
      <w:b/>
      <w:bCs/>
      <w:kern w:val="36"/>
      <w:sz w:val="48"/>
      <w:szCs w:val="48"/>
    </w:rPr>
  </w:style>
  <w:style w:type="paragraph" w:customStyle="1" w:styleId="31">
    <w:name w:val="标题 31"/>
    <w:basedOn w:val="a"/>
    <w:next w:val="a"/>
    <w:uiPriority w:val="9"/>
    <w:semiHidden/>
    <w:unhideWhenUsed/>
    <w:qFormat/>
    <w:rsid w:val="00A04326"/>
    <w:pPr>
      <w:keepNext/>
      <w:keepLines/>
      <w:spacing w:before="40"/>
      <w:outlineLvl w:val="2"/>
    </w:pPr>
    <w:rPr>
      <w:rFonts w:ascii="等线 Light" w:eastAsia="等线 Light" w:hAnsi="等线 Light" w:cs="Times New Roman"/>
      <w:color w:val="1F3763"/>
      <w:sz w:val="24"/>
      <w:szCs w:val="24"/>
    </w:rPr>
  </w:style>
  <w:style w:type="paragraph" w:customStyle="1" w:styleId="41">
    <w:name w:val="标题 41"/>
    <w:basedOn w:val="a"/>
    <w:next w:val="a"/>
    <w:uiPriority w:val="9"/>
    <w:semiHidden/>
    <w:unhideWhenUsed/>
    <w:qFormat/>
    <w:rsid w:val="00A04326"/>
    <w:pPr>
      <w:keepNext/>
      <w:keepLines/>
      <w:spacing w:before="40"/>
      <w:outlineLvl w:val="3"/>
    </w:pPr>
    <w:rPr>
      <w:rFonts w:ascii="等线 Light" w:eastAsia="等线 Light" w:hAnsi="等线 Light" w:cs="Times New Roman"/>
      <w:i/>
      <w:iCs/>
      <w:color w:val="2F5496"/>
      <w:sz w:val="20"/>
      <w:szCs w:val="24"/>
    </w:rPr>
  </w:style>
  <w:style w:type="character" w:customStyle="1" w:styleId="30">
    <w:name w:val="标题 3字符"/>
    <w:basedOn w:val="a0"/>
    <w:link w:val="3"/>
    <w:uiPriority w:val="9"/>
    <w:semiHidden/>
    <w:rsid w:val="00A04326"/>
    <w:rPr>
      <w:rFonts w:ascii="等线 Light" w:eastAsia="等线 Light" w:hAnsi="等线 Light" w:cs="Times New Roman"/>
      <w:color w:val="1F3763"/>
    </w:rPr>
  </w:style>
  <w:style w:type="character" w:customStyle="1" w:styleId="40">
    <w:name w:val="标题 4字符"/>
    <w:basedOn w:val="a0"/>
    <w:link w:val="4"/>
    <w:uiPriority w:val="9"/>
    <w:semiHidden/>
    <w:rsid w:val="00A04326"/>
    <w:rPr>
      <w:rFonts w:ascii="等线 Light" w:eastAsia="等线 Light" w:hAnsi="等线 Light" w:cs="Times New Roman"/>
      <w:i/>
      <w:iCs/>
      <w:color w:val="2F5496"/>
      <w:sz w:val="20"/>
    </w:rPr>
  </w:style>
  <w:style w:type="paragraph" w:styleId="a3">
    <w:name w:val="header"/>
    <w:basedOn w:val="a"/>
    <w:link w:val="a4"/>
    <w:uiPriority w:val="99"/>
    <w:unhideWhenUsed/>
    <w:rsid w:val="00A04326"/>
    <w:pPr>
      <w:pBdr>
        <w:bottom w:val="single" w:sz="6" w:space="1" w:color="auto"/>
      </w:pBdr>
      <w:tabs>
        <w:tab w:val="center" w:pos="4153"/>
        <w:tab w:val="right" w:pos="8306"/>
      </w:tabs>
      <w:snapToGrid w:val="0"/>
      <w:jc w:val="center"/>
    </w:pPr>
    <w:rPr>
      <w:rFonts w:eastAsia="楷体" w:cs="Times New Roman (正文 CS 字体)"/>
      <w:sz w:val="18"/>
      <w:szCs w:val="18"/>
    </w:rPr>
  </w:style>
  <w:style w:type="character" w:customStyle="1" w:styleId="a4">
    <w:name w:val="页眉字符"/>
    <w:basedOn w:val="a0"/>
    <w:link w:val="a3"/>
    <w:uiPriority w:val="99"/>
    <w:rsid w:val="00A04326"/>
    <w:rPr>
      <w:rFonts w:ascii="Times New Roman" w:eastAsia="楷体" w:hAnsi="Times New Roman" w:cs="Times New Roman (正文 CS 字体)"/>
      <w:sz w:val="18"/>
      <w:szCs w:val="18"/>
    </w:rPr>
  </w:style>
  <w:style w:type="paragraph" w:styleId="a5">
    <w:name w:val="footer"/>
    <w:basedOn w:val="a"/>
    <w:link w:val="a6"/>
    <w:uiPriority w:val="99"/>
    <w:unhideWhenUsed/>
    <w:rsid w:val="00A04326"/>
    <w:pPr>
      <w:tabs>
        <w:tab w:val="center" w:pos="4153"/>
        <w:tab w:val="right" w:pos="8306"/>
      </w:tabs>
      <w:snapToGrid w:val="0"/>
      <w:jc w:val="left"/>
    </w:pPr>
    <w:rPr>
      <w:rFonts w:eastAsia="楷体" w:cs="Times New Roman (正文 CS 字体)"/>
      <w:sz w:val="18"/>
      <w:szCs w:val="18"/>
    </w:rPr>
  </w:style>
  <w:style w:type="character" w:customStyle="1" w:styleId="a6">
    <w:name w:val="页脚字符"/>
    <w:basedOn w:val="a0"/>
    <w:link w:val="a5"/>
    <w:uiPriority w:val="99"/>
    <w:rsid w:val="00A04326"/>
    <w:rPr>
      <w:rFonts w:ascii="Times New Roman" w:eastAsia="楷体" w:hAnsi="Times New Roman" w:cs="Times New Roman (正文 CS 字体)"/>
      <w:sz w:val="18"/>
      <w:szCs w:val="18"/>
    </w:rPr>
  </w:style>
  <w:style w:type="paragraph" w:styleId="a7">
    <w:name w:val="Normal (Web)"/>
    <w:basedOn w:val="a"/>
    <w:uiPriority w:val="99"/>
    <w:unhideWhenUsed/>
    <w:rsid w:val="00A04326"/>
    <w:pPr>
      <w:widowControl/>
      <w:spacing w:before="100" w:beforeAutospacing="1" w:after="100" w:afterAutospacing="1"/>
      <w:jc w:val="left"/>
    </w:pPr>
    <w:rPr>
      <w:rFonts w:ascii="宋体" w:eastAsia="宋体" w:hAnsi="宋体" w:cs="宋体"/>
      <w:kern w:val="0"/>
      <w:sz w:val="20"/>
      <w:szCs w:val="24"/>
    </w:rPr>
  </w:style>
  <w:style w:type="paragraph" w:customStyle="1" w:styleId="EndNoteBibliographyTitle">
    <w:name w:val="EndNote Bibliography Title"/>
    <w:basedOn w:val="a"/>
    <w:link w:val="EndNoteBibliographyTitle0"/>
    <w:rsid w:val="00A04326"/>
    <w:pPr>
      <w:jc w:val="center"/>
    </w:pPr>
    <w:rPr>
      <w:rFonts w:ascii="等线" w:eastAsia="等线" w:hAnsi="等线" w:cs="Times New Roman (正文 CS 字体)"/>
      <w:sz w:val="24"/>
      <w:szCs w:val="24"/>
    </w:rPr>
  </w:style>
  <w:style w:type="character" w:customStyle="1" w:styleId="EndNoteBibliographyTitle0">
    <w:name w:val="EndNote Bibliography Title 字符"/>
    <w:basedOn w:val="a0"/>
    <w:link w:val="EndNoteBibliographyTitle"/>
    <w:rsid w:val="00A04326"/>
    <w:rPr>
      <w:rFonts w:ascii="等线" w:eastAsia="等线" w:hAnsi="等线" w:cs="Times New Roman (正文 CS 字体)"/>
      <w:sz w:val="24"/>
      <w:szCs w:val="24"/>
    </w:rPr>
  </w:style>
  <w:style w:type="paragraph" w:customStyle="1" w:styleId="EndNoteBibliography">
    <w:name w:val="EndNote Bibliography"/>
    <w:basedOn w:val="a"/>
    <w:link w:val="EndNoteBibliography0"/>
    <w:rsid w:val="00A04326"/>
    <w:rPr>
      <w:rFonts w:ascii="等线" w:eastAsia="等线" w:hAnsi="等线" w:cs="Times New Roman (正文 CS 字体)"/>
      <w:sz w:val="24"/>
      <w:szCs w:val="24"/>
    </w:rPr>
  </w:style>
  <w:style w:type="character" w:customStyle="1" w:styleId="EndNoteBibliography0">
    <w:name w:val="EndNote Bibliography 字符"/>
    <w:basedOn w:val="a0"/>
    <w:link w:val="EndNoteBibliography"/>
    <w:rsid w:val="00A04326"/>
    <w:rPr>
      <w:rFonts w:ascii="等线" w:eastAsia="等线" w:hAnsi="等线" w:cs="Times New Roman (正文 CS 字体)"/>
      <w:sz w:val="24"/>
      <w:szCs w:val="24"/>
    </w:rPr>
  </w:style>
  <w:style w:type="character" w:styleId="a8">
    <w:name w:val="line number"/>
    <w:basedOn w:val="a0"/>
    <w:uiPriority w:val="99"/>
    <w:semiHidden/>
    <w:unhideWhenUsed/>
    <w:rsid w:val="00A04326"/>
  </w:style>
  <w:style w:type="character" w:styleId="a9">
    <w:name w:val="page number"/>
    <w:basedOn w:val="a0"/>
    <w:uiPriority w:val="99"/>
    <w:semiHidden/>
    <w:unhideWhenUsed/>
    <w:rsid w:val="00A04326"/>
  </w:style>
  <w:style w:type="table" w:customStyle="1" w:styleId="11">
    <w:name w:val="网格型1"/>
    <w:basedOn w:val="a1"/>
    <w:next w:val="aa"/>
    <w:uiPriority w:val="39"/>
    <w:rsid w:val="00A04326"/>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A04326"/>
    <w:rPr>
      <w:rFonts w:ascii="Microsoft YaHei UI" w:eastAsia="Microsoft YaHei UI" w:cs="Times New Roman (正文 CS 字体)"/>
      <w:sz w:val="18"/>
      <w:szCs w:val="18"/>
    </w:rPr>
  </w:style>
  <w:style w:type="character" w:customStyle="1" w:styleId="ac">
    <w:name w:val="批注框文本字符"/>
    <w:basedOn w:val="a0"/>
    <w:link w:val="ab"/>
    <w:uiPriority w:val="99"/>
    <w:semiHidden/>
    <w:rsid w:val="00A04326"/>
    <w:rPr>
      <w:rFonts w:ascii="Microsoft YaHei UI" w:eastAsia="Microsoft YaHei UI" w:hAnsi="Times New Roman" w:cs="Times New Roman (正文 CS 字体)"/>
      <w:sz w:val="18"/>
      <w:szCs w:val="18"/>
    </w:rPr>
  </w:style>
  <w:style w:type="character" w:styleId="ad">
    <w:name w:val="annotation reference"/>
    <w:basedOn w:val="a0"/>
    <w:uiPriority w:val="99"/>
    <w:semiHidden/>
    <w:unhideWhenUsed/>
    <w:rsid w:val="00A04326"/>
    <w:rPr>
      <w:sz w:val="16"/>
      <w:szCs w:val="16"/>
    </w:rPr>
  </w:style>
  <w:style w:type="paragraph" w:styleId="ae">
    <w:name w:val="annotation text"/>
    <w:basedOn w:val="a"/>
    <w:link w:val="af"/>
    <w:uiPriority w:val="99"/>
    <w:unhideWhenUsed/>
    <w:rsid w:val="00A04326"/>
    <w:rPr>
      <w:rFonts w:eastAsia="楷体" w:cs="Times New Roman (正文 CS 字体)"/>
      <w:sz w:val="20"/>
      <w:szCs w:val="20"/>
    </w:rPr>
  </w:style>
  <w:style w:type="character" w:customStyle="1" w:styleId="af">
    <w:name w:val="批注文字字符"/>
    <w:basedOn w:val="a0"/>
    <w:link w:val="ae"/>
    <w:uiPriority w:val="99"/>
    <w:rsid w:val="00A04326"/>
    <w:rPr>
      <w:rFonts w:ascii="Times New Roman" w:eastAsia="楷体" w:hAnsi="Times New Roman" w:cs="Times New Roman (正文 CS 字体)"/>
      <w:sz w:val="20"/>
      <w:szCs w:val="20"/>
    </w:rPr>
  </w:style>
  <w:style w:type="paragraph" w:styleId="af0">
    <w:name w:val="annotation subject"/>
    <w:basedOn w:val="ae"/>
    <w:next w:val="ae"/>
    <w:link w:val="af1"/>
    <w:uiPriority w:val="99"/>
    <w:semiHidden/>
    <w:unhideWhenUsed/>
    <w:rsid w:val="00A04326"/>
    <w:rPr>
      <w:b/>
      <w:bCs/>
    </w:rPr>
  </w:style>
  <w:style w:type="character" w:customStyle="1" w:styleId="af1">
    <w:name w:val="批注主题字符"/>
    <w:basedOn w:val="af"/>
    <w:link w:val="af0"/>
    <w:uiPriority w:val="99"/>
    <w:semiHidden/>
    <w:rsid w:val="00A04326"/>
    <w:rPr>
      <w:rFonts w:ascii="Times New Roman" w:eastAsia="楷体" w:hAnsi="Times New Roman" w:cs="Times New Roman (正文 CS 字体)"/>
      <w:b/>
      <w:bCs/>
      <w:sz w:val="20"/>
      <w:szCs w:val="20"/>
    </w:rPr>
  </w:style>
  <w:style w:type="paragraph" w:styleId="af2">
    <w:name w:val="Revision"/>
    <w:hidden/>
    <w:uiPriority w:val="99"/>
    <w:semiHidden/>
    <w:rsid w:val="00A04326"/>
    <w:rPr>
      <w:rFonts w:ascii="Times New Roman" w:eastAsia="楷体" w:hAnsi="Times New Roman" w:cs="Times New Roman (正文 CS 字体)"/>
      <w:sz w:val="24"/>
      <w:szCs w:val="24"/>
    </w:rPr>
  </w:style>
  <w:style w:type="character" w:styleId="af3">
    <w:name w:val="Emphasis"/>
    <w:basedOn w:val="a0"/>
    <w:uiPriority w:val="20"/>
    <w:qFormat/>
    <w:rsid w:val="00A04326"/>
    <w:rPr>
      <w:i/>
      <w:iCs/>
    </w:rPr>
  </w:style>
  <w:style w:type="paragraph" w:styleId="af4">
    <w:name w:val="List Paragraph"/>
    <w:basedOn w:val="a"/>
    <w:uiPriority w:val="34"/>
    <w:qFormat/>
    <w:rsid w:val="00A04326"/>
    <w:pPr>
      <w:ind w:firstLineChars="200" w:firstLine="420"/>
    </w:pPr>
    <w:rPr>
      <w:rFonts w:eastAsia="楷体" w:cs="Times New Roman (正文 CS 字体)"/>
      <w:sz w:val="20"/>
      <w:szCs w:val="24"/>
    </w:rPr>
  </w:style>
  <w:style w:type="character" w:customStyle="1" w:styleId="12">
    <w:name w:val="超链接1"/>
    <w:basedOn w:val="a0"/>
    <w:uiPriority w:val="99"/>
    <w:unhideWhenUsed/>
    <w:rsid w:val="00A04326"/>
    <w:rPr>
      <w:color w:val="0563C1"/>
      <w:u w:val="single"/>
    </w:rPr>
  </w:style>
  <w:style w:type="character" w:customStyle="1" w:styleId="13">
    <w:name w:val="未处理的提及1"/>
    <w:basedOn w:val="a0"/>
    <w:uiPriority w:val="99"/>
    <w:rsid w:val="00A04326"/>
    <w:rPr>
      <w:color w:val="605E5C"/>
      <w:shd w:val="clear" w:color="auto" w:fill="E1DFDD"/>
    </w:rPr>
  </w:style>
  <w:style w:type="character" w:customStyle="1" w:styleId="14">
    <w:name w:val="访问过的超链接1"/>
    <w:basedOn w:val="a0"/>
    <w:uiPriority w:val="99"/>
    <w:semiHidden/>
    <w:unhideWhenUsed/>
    <w:rsid w:val="00A04326"/>
    <w:rPr>
      <w:color w:val="954F72"/>
      <w:u w:val="single"/>
    </w:rPr>
  </w:style>
  <w:style w:type="character" w:customStyle="1" w:styleId="fontstyle01">
    <w:name w:val="fontstyle01"/>
    <w:basedOn w:val="a0"/>
    <w:rsid w:val="00A04326"/>
    <w:rPr>
      <w:rFonts w:ascii="AdvPSSAB-R" w:hAnsi="AdvPSSAB-R" w:hint="default"/>
      <w:b w:val="0"/>
      <w:bCs w:val="0"/>
      <w:i w:val="0"/>
      <w:iCs w:val="0"/>
      <w:color w:val="231F20"/>
      <w:sz w:val="16"/>
      <w:szCs w:val="16"/>
    </w:rPr>
  </w:style>
  <w:style w:type="paragraph" w:customStyle="1" w:styleId="src">
    <w:name w:val="src"/>
    <w:basedOn w:val="a"/>
    <w:rsid w:val="00A04326"/>
    <w:pPr>
      <w:widowControl/>
      <w:spacing w:before="100" w:beforeAutospacing="1" w:after="100" w:afterAutospacing="1"/>
      <w:jc w:val="left"/>
    </w:pPr>
    <w:rPr>
      <w:rFonts w:eastAsia="Times New Roman" w:cs="Times New Roman"/>
      <w:kern w:val="0"/>
      <w:sz w:val="24"/>
      <w:szCs w:val="24"/>
    </w:rPr>
  </w:style>
  <w:style w:type="character" w:customStyle="1" w:styleId="fontstyle21">
    <w:name w:val="fontstyle21"/>
    <w:basedOn w:val="a0"/>
    <w:rsid w:val="00A04326"/>
    <w:rPr>
      <w:rFonts w:ascii="AdvP4C4E51" w:hAnsi="AdvP4C4E51" w:hint="default"/>
      <w:b w:val="0"/>
      <w:bCs w:val="0"/>
      <w:i w:val="0"/>
      <w:iCs w:val="0"/>
      <w:color w:val="231F20"/>
      <w:sz w:val="14"/>
      <w:szCs w:val="14"/>
    </w:rPr>
  </w:style>
  <w:style w:type="character" w:customStyle="1" w:styleId="fontstyle31">
    <w:name w:val="fontstyle31"/>
    <w:basedOn w:val="a0"/>
    <w:rsid w:val="00A04326"/>
    <w:rPr>
      <w:rFonts w:ascii="AdvPSMP13" w:hAnsi="AdvPSMP13" w:hint="default"/>
      <w:b w:val="0"/>
      <w:bCs w:val="0"/>
      <w:i w:val="0"/>
      <w:iCs w:val="0"/>
      <w:color w:val="231F20"/>
      <w:sz w:val="20"/>
      <w:szCs w:val="20"/>
    </w:rPr>
  </w:style>
  <w:style w:type="character" w:customStyle="1" w:styleId="fontstyle41">
    <w:name w:val="fontstyle41"/>
    <w:basedOn w:val="a0"/>
    <w:rsid w:val="00A04326"/>
    <w:rPr>
      <w:rFonts w:ascii="AdvOTb0c9bf5d+fb" w:hAnsi="AdvOTb0c9bf5d+fb" w:hint="default"/>
      <w:b w:val="0"/>
      <w:bCs w:val="0"/>
      <w:i w:val="0"/>
      <w:iCs w:val="0"/>
      <w:color w:val="231F20"/>
      <w:sz w:val="20"/>
      <w:szCs w:val="20"/>
    </w:rPr>
  </w:style>
  <w:style w:type="character" w:customStyle="1" w:styleId="fontstyle51">
    <w:name w:val="fontstyle51"/>
    <w:basedOn w:val="a0"/>
    <w:rsid w:val="00A04326"/>
    <w:rPr>
      <w:rFonts w:ascii="TimesLTStd-Italic" w:hAnsi="TimesLTStd-Italic" w:hint="default"/>
      <w:b w:val="0"/>
      <w:bCs w:val="0"/>
      <w:i/>
      <w:iCs/>
      <w:color w:val="231F20"/>
      <w:sz w:val="20"/>
      <w:szCs w:val="20"/>
    </w:rPr>
  </w:style>
  <w:style w:type="character" w:customStyle="1" w:styleId="310">
    <w:name w:val="标题 3 字符1"/>
    <w:basedOn w:val="a0"/>
    <w:uiPriority w:val="9"/>
    <w:semiHidden/>
    <w:rsid w:val="00A04326"/>
    <w:rPr>
      <w:b/>
      <w:bCs/>
      <w:sz w:val="32"/>
      <w:szCs w:val="32"/>
    </w:rPr>
  </w:style>
  <w:style w:type="character" w:customStyle="1" w:styleId="410">
    <w:name w:val="标题 4 字符1"/>
    <w:basedOn w:val="a0"/>
    <w:uiPriority w:val="9"/>
    <w:semiHidden/>
    <w:rsid w:val="00A04326"/>
    <w:rPr>
      <w:rFonts w:asciiTheme="majorHAnsi" w:eastAsiaTheme="majorEastAsia" w:hAnsiTheme="majorHAnsi" w:cstheme="majorBidi"/>
      <w:b/>
      <w:bCs/>
      <w:sz w:val="28"/>
      <w:szCs w:val="28"/>
    </w:rPr>
  </w:style>
  <w:style w:type="table" w:styleId="aa">
    <w:name w:val="Table Grid"/>
    <w:basedOn w:val="a1"/>
    <w:uiPriority w:val="39"/>
    <w:rsid w:val="00A04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Hyperlink"/>
    <w:basedOn w:val="a0"/>
    <w:uiPriority w:val="99"/>
    <w:semiHidden/>
    <w:unhideWhenUsed/>
    <w:rsid w:val="00A04326"/>
    <w:rPr>
      <w:color w:val="0563C1" w:themeColor="hyperlink"/>
      <w:u w:val="single"/>
    </w:rPr>
  </w:style>
  <w:style w:type="character" w:styleId="af6">
    <w:name w:val="FollowedHyperlink"/>
    <w:basedOn w:val="a0"/>
    <w:uiPriority w:val="99"/>
    <w:semiHidden/>
    <w:unhideWhenUsed/>
    <w:rsid w:val="00A04326"/>
    <w:rPr>
      <w:color w:val="954F72" w:themeColor="followedHyperlink"/>
      <w:u w:val="single"/>
    </w:rPr>
  </w:style>
  <w:style w:type="numbering" w:customStyle="1" w:styleId="15">
    <w:name w:val="无列表1"/>
    <w:next w:val="a2"/>
    <w:uiPriority w:val="99"/>
    <w:semiHidden/>
    <w:unhideWhenUsed/>
    <w:rsid w:val="00381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tiff"/><Relationship Id="rId10"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755C0-D5E0-BB45-BF1E-F0A1DE30E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424</Words>
  <Characters>2418</Characters>
  <Application>Microsoft Macintosh Word</Application>
  <DocSecurity>0</DocSecurity>
  <Lines>20</Lines>
  <Paragraphs>5</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菠萝 面包</dc:creator>
  <cp:keywords/>
  <dc:description/>
  <cp:lastModifiedBy>593</cp:lastModifiedBy>
  <cp:revision>11</cp:revision>
  <dcterms:created xsi:type="dcterms:W3CDTF">2023-08-09T08:13:00Z</dcterms:created>
  <dcterms:modified xsi:type="dcterms:W3CDTF">2024-01-28T07:41:00Z</dcterms:modified>
</cp:coreProperties>
</file>