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4FC4D" w14:textId="72566940" w:rsidR="001A4849" w:rsidRPr="00055A48" w:rsidRDefault="008A631B" w:rsidP="00C47249">
      <w:pPr>
        <w:spacing w:line="480" w:lineRule="auto"/>
        <w:jc w:val="both"/>
        <w:rPr>
          <w:rFonts w:asciiTheme="majorBidi" w:eastAsiaTheme="minorEastAsia" w:hAnsiTheme="majorBidi" w:cstheme="majorBidi"/>
          <w:b/>
          <w:bCs/>
        </w:rPr>
      </w:pPr>
      <w:r w:rsidRPr="00055A48">
        <w:rPr>
          <w:rFonts w:asciiTheme="majorBidi" w:eastAsiaTheme="minorEastAsia" w:hAnsiTheme="majorBidi" w:cstheme="majorBidi"/>
          <w:b/>
          <w:bCs/>
        </w:rPr>
        <w:t xml:space="preserve">Contribution </w:t>
      </w:r>
      <w:r w:rsidR="009C41C9" w:rsidRPr="00055A48">
        <w:rPr>
          <w:rFonts w:asciiTheme="majorBidi" w:eastAsiaTheme="minorEastAsia" w:hAnsiTheme="majorBidi" w:cstheme="majorBidi"/>
          <w:b/>
          <w:bCs/>
        </w:rPr>
        <w:t xml:space="preserve">of </w:t>
      </w:r>
      <w:r w:rsidR="006431B3" w:rsidRPr="00055A48">
        <w:rPr>
          <w:rFonts w:asciiTheme="majorBidi" w:eastAsiaTheme="minorEastAsia" w:hAnsiTheme="majorBidi" w:cstheme="majorBidi"/>
          <w:b/>
          <w:bCs/>
        </w:rPr>
        <w:t xml:space="preserve">habitual </w:t>
      </w:r>
      <w:r w:rsidR="009C41C9" w:rsidRPr="00055A48">
        <w:rPr>
          <w:rFonts w:asciiTheme="majorBidi" w:eastAsiaTheme="minorEastAsia" w:hAnsiTheme="majorBidi" w:cstheme="majorBidi"/>
          <w:b/>
          <w:bCs/>
        </w:rPr>
        <w:t xml:space="preserve">and meal-specific dietary inflammatory index </w:t>
      </w:r>
      <w:r w:rsidR="00DD5289" w:rsidRPr="00055A48">
        <w:rPr>
          <w:rFonts w:asciiTheme="majorBidi" w:eastAsiaTheme="minorEastAsia" w:hAnsiTheme="majorBidi" w:cstheme="majorBidi"/>
          <w:b/>
          <w:bCs/>
        </w:rPr>
        <w:t xml:space="preserve">and its associations </w:t>
      </w:r>
      <w:r w:rsidR="009C41C9" w:rsidRPr="00055A48">
        <w:rPr>
          <w:rFonts w:asciiTheme="majorBidi" w:eastAsiaTheme="minorEastAsia" w:hAnsiTheme="majorBidi" w:cstheme="majorBidi"/>
          <w:b/>
          <w:bCs/>
        </w:rPr>
        <w:t>with obesity and metabolic risk indicators</w:t>
      </w:r>
      <w:r w:rsidR="00A07A25" w:rsidRPr="00055A48">
        <w:rPr>
          <w:rFonts w:asciiTheme="majorBidi" w:eastAsiaTheme="minorEastAsia" w:hAnsiTheme="majorBidi" w:cstheme="majorBidi"/>
          <w:b/>
          <w:bCs/>
        </w:rPr>
        <w:t xml:space="preserve"> in women</w:t>
      </w:r>
    </w:p>
    <w:p w14:paraId="2D82B5CA" w14:textId="7912778D" w:rsidR="00584A8E" w:rsidRPr="00055A48" w:rsidRDefault="00584A8E" w:rsidP="0077574E">
      <w:pPr>
        <w:jc w:val="both"/>
        <w:rPr>
          <w:rFonts w:asciiTheme="majorBidi" w:hAnsiTheme="majorBidi" w:cstheme="majorBidi"/>
          <w:b/>
          <w:bCs/>
          <w:lang w:val="es-ES"/>
        </w:rPr>
      </w:pPr>
      <w:bookmarkStart w:id="0" w:name="_Hlk183283853"/>
      <w:r w:rsidRPr="00055A48">
        <w:rPr>
          <w:rFonts w:asciiTheme="majorBidi" w:hAnsiTheme="majorBidi" w:cstheme="majorBidi"/>
          <w:b/>
          <w:bCs/>
          <w:lang w:val="es-ES"/>
        </w:rPr>
        <w:t>Azadeh Lesani*</w:t>
      </w:r>
      <w:r w:rsidRPr="00055A48">
        <w:rPr>
          <w:rFonts w:asciiTheme="majorBidi" w:hAnsiTheme="majorBidi" w:cstheme="majorBidi"/>
          <w:b/>
          <w:bCs/>
          <w:vertAlign w:val="superscript"/>
          <w:lang w:val="es-ES"/>
        </w:rPr>
        <w:t>1,2</w:t>
      </w:r>
      <w:r w:rsidRPr="00055A48">
        <w:rPr>
          <w:rFonts w:asciiTheme="majorBidi" w:hAnsiTheme="majorBidi" w:cstheme="majorBidi"/>
          <w:b/>
          <w:bCs/>
          <w:lang w:val="es-ES"/>
        </w:rPr>
        <w:t>,</w:t>
      </w:r>
      <w:r w:rsidR="00C71B7D" w:rsidRPr="00055A48">
        <w:rPr>
          <w:rFonts w:asciiTheme="majorBidi" w:hAnsiTheme="majorBidi" w:cstheme="majorBidi"/>
          <w:b/>
          <w:bCs/>
          <w:lang w:val="es-ES"/>
        </w:rPr>
        <w:t xml:space="preserve"> </w:t>
      </w:r>
      <w:proofErr w:type="spellStart"/>
      <w:r w:rsidR="00C71B7D" w:rsidRPr="00055A48">
        <w:rPr>
          <w:rFonts w:asciiTheme="majorBidi" w:hAnsiTheme="majorBidi" w:cstheme="majorBidi"/>
          <w:b/>
          <w:bCs/>
          <w:lang w:val="es-ES"/>
        </w:rPr>
        <w:t>Elnaz</w:t>
      </w:r>
      <w:proofErr w:type="spellEnd"/>
      <w:r w:rsidR="00C71B7D" w:rsidRPr="00055A48">
        <w:rPr>
          <w:rFonts w:asciiTheme="majorBidi" w:hAnsiTheme="majorBidi" w:cstheme="majorBidi"/>
          <w:b/>
          <w:bCs/>
          <w:lang w:val="es-ES"/>
        </w:rPr>
        <w:t xml:space="preserve"> Daneshzad</w:t>
      </w:r>
      <w:r w:rsidR="00C71B7D" w:rsidRPr="00055A48">
        <w:rPr>
          <w:rFonts w:asciiTheme="majorBidi" w:hAnsiTheme="majorBidi" w:cstheme="majorBidi"/>
          <w:b/>
          <w:bCs/>
          <w:vertAlign w:val="superscript"/>
          <w:lang w:val="es-ES"/>
        </w:rPr>
        <w:t>3</w:t>
      </w:r>
      <w:r w:rsidR="00C71B7D" w:rsidRPr="00055A48">
        <w:rPr>
          <w:rFonts w:asciiTheme="majorBidi" w:hAnsiTheme="majorBidi" w:cstheme="majorBidi"/>
          <w:b/>
          <w:bCs/>
          <w:lang w:val="es-ES"/>
        </w:rPr>
        <w:t>,</w:t>
      </w:r>
      <w:r w:rsidR="009C2488" w:rsidRPr="00055A48">
        <w:rPr>
          <w:rFonts w:asciiTheme="majorBidi" w:hAnsiTheme="majorBidi" w:cstheme="majorBidi"/>
          <w:b/>
          <w:bCs/>
          <w:lang w:val="es-ES"/>
        </w:rPr>
        <w:t xml:space="preserve"> </w:t>
      </w:r>
      <w:bookmarkStart w:id="1" w:name="_Hlk214808893"/>
      <w:r w:rsidR="00416D4C" w:rsidRPr="00335978">
        <w:rPr>
          <w:rFonts w:asciiTheme="majorBidi" w:hAnsiTheme="majorBidi" w:cstheme="majorBidi"/>
          <w:b/>
          <w:bCs/>
          <w:lang w:val="es-ES"/>
        </w:rPr>
        <w:t>Mar Calvo-Malvar</w:t>
      </w:r>
      <w:r w:rsidR="009C2488" w:rsidRPr="00F713BF">
        <w:rPr>
          <w:rFonts w:asciiTheme="majorBidi" w:hAnsiTheme="majorBidi" w:cstheme="majorBidi"/>
          <w:b/>
          <w:bCs/>
          <w:vertAlign w:val="superscript"/>
          <w:lang w:val="es-ES"/>
        </w:rPr>
        <w:t>4</w:t>
      </w:r>
      <w:bookmarkStart w:id="2" w:name="_Hlk191069534"/>
      <w:bookmarkEnd w:id="1"/>
      <w:r w:rsidR="006C3B70" w:rsidRPr="00055A48">
        <w:rPr>
          <w:rFonts w:asciiTheme="majorBidi" w:hAnsiTheme="majorBidi" w:cstheme="majorBidi"/>
          <w:b/>
          <w:bCs/>
          <w:vertAlign w:val="superscript"/>
          <w:lang w:val="es-ES"/>
        </w:rPr>
        <w:t>, 5</w:t>
      </w:r>
      <w:r w:rsidR="00D15AE5" w:rsidRPr="00055A48">
        <w:rPr>
          <w:rFonts w:asciiTheme="majorBidi" w:hAnsiTheme="majorBidi" w:cstheme="majorBidi"/>
          <w:b/>
          <w:bCs/>
          <w:lang w:val="es-ES"/>
        </w:rPr>
        <w:t xml:space="preserve">, </w:t>
      </w:r>
      <w:proofErr w:type="spellStart"/>
      <w:r w:rsidR="003C14B1" w:rsidRPr="00055A48">
        <w:rPr>
          <w:rFonts w:asciiTheme="majorBidi" w:hAnsiTheme="majorBidi" w:cstheme="majorBidi"/>
          <w:b/>
          <w:bCs/>
          <w:lang w:val="es-ES"/>
        </w:rPr>
        <w:t>Cain</w:t>
      </w:r>
      <w:proofErr w:type="spellEnd"/>
      <w:r w:rsidR="003C14B1" w:rsidRPr="00055A48">
        <w:rPr>
          <w:rFonts w:asciiTheme="majorBidi" w:hAnsiTheme="majorBidi" w:cstheme="majorBidi"/>
          <w:b/>
          <w:bCs/>
          <w:lang w:val="es-ES"/>
        </w:rPr>
        <w:t xml:space="preserve"> C. T. Clark</w:t>
      </w:r>
      <w:r w:rsidR="006C3B70" w:rsidRPr="00055A48">
        <w:rPr>
          <w:rFonts w:asciiTheme="majorBidi" w:hAnsiTheme="majorBidi" w:cstheme="majorBidi"/>
          <w:b/>
          <w:bCs/>
          <w:vertAlign w:val="superscript"/>
          <w:lang w:val="es-ES"/>
        </w:rPr>
        <w:t>6</w:t>
      </w:r>
      <w:r w:rsidR="003C14B1" w:rsidRPr="00055A48">
        <w:rPr>
          <w:rFonts w:asciiTheme="majorBidi" w:hAnsiTheme="majorBidi" w:cstheme="majorBidi"/>
          <w:b/>
          <w:bCs/>
          <w:lang w:val="es-ES"/>
        </w:rPr>
        <w:t>,</w:t>
      </w:r>
      <w:r w:rsidR="00B01303" w:rsidRPr="00055A48">
        <w:rPr>
          <w:rFonts w:asciiTheme="majorBidi" w:hAnsiTheme="majorBidi" w:cstheme="majorBidi"/>
          <w:b/>
          <w:bCs/>
          <w:lang w:val="es-ES"/>
        </w:rPr>
        <w:t xml:space="preserve"> </w:t>
      </w:r>
      <w:r w:rsidR="0005000C" w:rsidRPr="00055A48">
        <w:rPr>
          <w:rFonts w:asciiTheme="majorBidi" w:hAnsiTheme="majorBidi" w:cstheme="majorBidi"/>
          <w:b/>
          <w:bCs/>
          <w:lang w:val="es-ES"/>
        </w:rPr>
        <w:t>Hoda Zahedi</w:t>
      </w:r>
      <w:r w:rsidR="006C3B70" w:rsidRPr="00055A48">
        <w:rPr>
          <w:rFonts w:asciiTheme="majorBidi" w:hAnsiTheme="majorBidi" w:cstheme="majorBidi"/>
          <w:b/>
          <w:bCs/>
          <w:vertAlign w:val="superscript"/>
          <w:lang w:val="es-ES"/>
        </w:rPr>
        <w:t>7</w:t>
      </w:r>
      <w:r w:rsidR="0077574E" w:rsidRPr="00055A48">
        <w:rPr>
          <w:rFonts w:asciiTheme="majorBidi" w:hAnsiTheme="majorBidi" w:cstheme="majorBidi"/>
          <w:b/>
          <w:bCs/>
          <w:vertAlign w:val="superscript"/>
          <w:lang w:val="es-ES"/>
        </w:rPr>
        <w:t>,</w:t>
      </w:r>
      <w:r w:rsidR="006C3B70" w:rsidRPr="00055A48">
        <w:rPr>
          <w:rFonts w:asciiTheme="majorBidi" w:hAnsiTheme="majorBidi" w:cstheme="majorBidi"/>
          <w:b/>
          <w:bCs/>
          <w:vertAlign w:val="superscript"/>
          <w:lang w:val="es-ES"/>
        </w:rPr>
        <w:t>8</w:t>
      </w:r>
      <w:r w:rsidR="0005000C" w:rsidRPr="00F713BF">
        <w:rPr>
          <w:rFonts w:asciiTheme="majorBidi" w:hAnsiTheme="majorBidi" w:cstheme="majorBidi"/>
          <w:b/>
          <w:bCs/>
          <w:lang w:val="es-ES"/>
        </w:rPr>
        <w:t>,</w:t>
      </w:r>
      <w:r w:rsidR="003C14B1" w:rsidRPr="00F713BF">
        <w:rPr>
          <w:rFonts w:asciiTheme="majorBidi" w:hAnsiTheme="majorBidi" w:cstheme="majorBidi"/>
          <w:b/>
          <w:bCs/>
          <w:vertAlign w:val="superscript"/>
          <w:lang w:val="es-ES"/>
        </w:rPr>
        <w:t xml:space="preserve"> </w:t>
      </w:r>
      <w:r w:rsidR="00895F52" w:rsidRPr="00F713BF">
        <w:rPr>
          <w:rFonts w:asciiTheme="majorBidi" w:hAnsiTheme="majorBidi" w:cstheme="majorBidi"/>
          <w:b/>
          <w:bCs/>
          <w:lang w:val="es-ES"/>
        </w:rPr>
        <w:t xml:space="preserve"> </w:t>
      </w:r>
      <w:r w:rsidR="00241303" w:rsidRPr="00335978">
        <w:rPr>
          <w:rFonts w:asciiTheme="majorBidi" w:hAnsiTheme="majorBidi" w:cstheme="majorBidi"/>
          <w:b/>
          <w:bCs/>
          <w:lang w:val="es-ES"/>
        </w:rPr>
        <w:t>Sofia Vilela</w:t>
      </w:r>
      <w:r w:rsidR="00241303" w:rsidRPr="00055A48">
        <w:rPr>
          <w:rFonts w:asciiTheme="majorBidi" w:hAnsiTheme="majorBidi" w:cstheme="majorBidi"/>
          <w:b/>
          <w:bCs/>
          <w:vertAlign w:val="superscript"/>
          <w:lang w:val="es-ES"/>
        </w:rPr>
        <w:t>9</w:t>
      </w:r>
      <w:r w:rsidR="00241303" w:rsidRPr="00055A48">
        <w:rPr>
          <w:rFonts w:asciiTheme="majorBidi" w:hAnsiTheme="majorBidi" w:cstheme="majorBidi"/>
          <w:b/>
          <w:bCs/>
          <w:i/>
          <w:iCs/>
          <w:lang w:val="es-ES"/>
        </w:rPr>
        <w:t xml:space="preserve">, </w:t>
      </w:r>
      <w:proofErr w:type="spellStart"/>
      <w:r w:rsidRPr="00055A48">
        <w:rPr>
          <w:rFonts w:asciiTheme="majorBidi" w:hAnsiTheme="majorBidi" w:cstheme="majorBidi"/>
          <w:b/>
          <w:bCs/>
          <w:lang w:val="es-ES"/>
        </w:rPr>
        <w:t>Mansooreh</w:t>
      </w:r>
      <w:proofErr w:type="spellEnd"/>
      <w:r w:rsidRPr="00055A48">
        <w:rPr>
          <w:rFonts w:asciiTheme="majorBidi" w:hAnsiTheme="majorBidi" w:cstheme="majorBidi"/>
          <w:b/>
          <w:bCs/>
          <w:lang w:val="es-ES"/>
        </w:rPr>
        <w:t xml:space="preserve"> </w:t>
      </w:r>
      <w:proofErr w:type="spellStart"/>
      <w:r w:rsidRPr="00055A48">
        <w:rPr>
          <w:rFonts w:asciiTheme="majorBidi" w:hAnsiTheme="majorBidi" w:cstheme="majorBidi"/>
          <w:b/>
          <w:bCs/>
          <w:lang w:val="es-ES"/>
        </w:rPr>
        <w:t>Sadat</w:t>
      </w:r>
      <w:proofErr w:type="spellEnd"/>
      <w:r w:rsidRPr="00055A48">
        <w:rPr>
          <w:rFonts w:asciiTheme="majorBidi" w:hAnsiTheme="majorBidi" w:cstheme="majorBidi"/>
          <w:b/>
          <w:bCs/>
          <w:lang w:val="es-ES"/>
        </w:rPr>
        <w:t xml:space="preserve"> </w:t>
      </w:r>
      <w:proofErr w:type="spellStart"/>
      <w:r w:rsidRPr="00055A48">
        <w:rPr>
          <w:rFonts w:asciiTheme="majorBidi" w:hAnsiTheme="majorBidi" w:cstheme="majorBidi"/>
          <w:b/>
          <w:bCs/>
          <w:lang w:val="es-ES"/>
        </w:rPr>
        <w:t>Mojani-Qomi</w:t>
      </w:r>
      <w:bookmarkEnd w:id="2"/>
      <w:proofErr w:type="spellEnd"/>
      <w:r w:rsidRPr="00055A48">
        <w:rPr>
          <w:rFonts w:asciiTheme="majorBidi" w:hAnsiTheme="majorBidi" w:cstheme="majorBidi"/>
          <w:b/>
          <w:bCs/>
          <w:lang w:val="es-ES"/>
        </w:rPr>
        <w:t>*</w:t>
      </w:r>
      <w:r w:rsidR="006C3B70" w:rsidRPr="00055A48">
        <w:rPr>
          <w:rFonts w:asciiTheme="majorBidi" w:hAnsiTheme="majorBidi" w:cstheme="majorBidi"/>
          <w:b/>
          <w:bCs/>
          <w:vertAlign w:val="superscript"/>
          <w:lang w:val="es-ES"/>
        </w:rPr>
        <w:t>10</w:t>
      </w:r>
      <w:r w:rsidR="0077574E" w:rsidRPr="00055A48">
        <w:rPr>
          <w:rFonts w:asciiTheme="majorBidi" w:hAnsiTheme="majorBidi" w:cstheme="majorBidi"/>
          <w:b/>
          <w:bCs/>
          <w:vertAlign w:val="superscript"/>
          <w:lang w:val="es-ES"/>
        </w:rPr>
        <w:t>,</w:t>
      </w:r>
      <w:r w:rsidR="006C3B70" w:rsidRPr="00055A48">
        <w:rPr>
          <w:rFonts w:asciiTheme="majorBidi" w:hAnsiTheme="majorBidi" w:cstheme="majorBidi"/>
          <w:b/>
          <w:bCs/>
          <w:vertAlign w:val="superscript"/>
          <w:lang w:val="es-ES"/>
        </w:rPr>
        <w:t>11</w:t>
      </w:r>
    </w:p>
    <w:p w14:paraId="0A84DE34" w14:textId="77777777" w:rsidR="00584A8E" w:rsidRPr="00055A48" w:rsidRDefault="00584A8E" w:rsidP="00EA63D8">
      <w:pPr>
        <w:pStyle w:val="NormalWeb"/>
        <w:numPr>
          <w:ilvl w:val="0"/>
          <w:numId w:val="4"/>
        </w:numPr>
        <w:suppressLineNumbers/>
        <w:shd w:val="clear" w:color="auto" w:fill="FFFFFF"/>
        <w:spacing w:before="100" w:beforeAutospacing="1" w:after="100" w:afterAutospacing="1" w:line="480" w:lineRule="auto"/>
        <w:jc w:val="both"/>
        <w:rPr>
          <w:rFonts w:asciiTheme="majorBidi" w:hAnsiTheme="majorBidi" w:cstheme="majorBidi"/>
          <w:sz w:val="22"/>
          <w:szCs w:val="22"/>
          <w:lang w:eastAsia="en-GB"/>
          <w14:ligatures w14:val="none"/>
        </w:rPr>
      </w:pPr>
      <w:r w:rsidRPr="00055A48">
        <w:rPr>
          <w:rFonts w:asciiTheme="majorBidi" w:hAnsiTheme="majorBidi" w:cstheme="majorBidi"/>
          <w:sz w:val="22"/>
          <w:szCs w:val="22"/>
        </w:rPr>
        <w:t>Department of Community Nutrition, School of Nutritional</w:t>
      </w:r>
      <w:r w:rsidRPr="00055A48">
        <w:rPr>
          <w:rFonts w:asciiTheme="majorBidi" w:hAnsiTheme="majorBidi" w:cstheme="majorBidi"/>
          <w:sz w:val="22"/>
          <w:szCs w:val="22"/>
          <w:rtl/>
        </w:rPr>
        <w:t> </w:t>
      </w:r>
      <w:r w:rsidRPr="00055A48">
        <w:rPr>
          <w:rFonts w:asciiTheme="majorBidi" w:hAnsiTheme="majorBidi" w:cstheme="majorBidi"/>
          <w:sz w:val="22"/>
          <w:szCs w:val="22"/>
        </w:rPr>
        <w:t>Sciences and Dietetics, Tehran University of Medical Sciences</w:t>
      </w:r>
      <w:r w:rsidRPr="00055A48">
        <w:rPr>
          <w:rFonts w:asciiTheme="majorBidi" w:hAnsiTheme="majorBidi" w:cstheme="majorBidi"/>
          <w:sz w:val="22"/>
          <w:szCs w:val="22"/>
          <w:rtl/>
        </w:rPr>
        <w:t> </w:t>
      </w:r>
      <w:r w:rsidRPr="00055A48">
        <w:rPr>
          <w:rFonts w:asciiTheme="majorBidi" w:hAnsiTheme="majorBidi" w:cstheme="majorBidi"/>
          <w:sz w:val="22"/>
          <w:szCs w:val="22"/>
        </w:rPr>
        <w:t>(TUMS), Tehran, Iran.</w:t>
      </w:r>
      <w:r w:rsidRPr="00055A48">
        <w:rPr>
          <w:rFonts w:asciiTheme="majorBidi" w:hAnsiTheme="majorBidi" w:cstheme="majorBidi"/>
          <w:sz w:val="22"/>
          <w:szCs w:val="22"/>
          <w:rtl/>
        </w:rPr>
        <w:t xml:space="preserve"> </w:t>
      </w:r>
    </w:p>
    <w:p w14:paraId="264D1FDF" w14:textId="51880892" w:rsidR="00584A8E" w:rsidRPr="00055A48" w:rsidRDefault="00584A8E" w:rsidP="0042723E">
      <w:pPr>
        <w:pStyle w:val="NormalWeb"/>
        <w:numPr>
          <w:ilvl w:val="0"/>
          <w:numId w:val="4"/>
        </w:numPr>
        <w:suppressLineNumbers/>
        <w:spacing w:before="100" w:beforeAutospacing="1" w:after="100" w:afterAutospacing="1" w:line="480" w:lineRule="auto"/>
        <w:jc w:val="both"/>
        <w:rPr>
          <w:rFonts w:asciiTheme="majorBidi" w:hAnsiTheme="majorBidi" w:cstheme="majorBidi"/>
          <w:b/>
          <w:bCs/>
          <w:sz w:val="22"/>
          <w:szCs w:val="22"/>
        </w:rPr>
      </w:pPr>
      <w:r w:rsidRPr="00055A48">
        <w:rPr>
          <w:rFonts w:asciiTheme="majorBidi" w:hAnsiTheme="majorBidi" w:cstheme="majorBidi"/>
          <w:sz w:val="22"/>
          <w:szCs w:val="22"/>
        </w:rPr>
        <w:t>Endocrinology and Metabolism Research Center, Endocrinology and Metabolism Clinical Sciences Institute, Tehran University of Medical Sciences, Tehran, Iran.</w:t>
      </w:r>
    </w:p>
    <w:p w14:paraId="0551D79C" w14:textId="6ABDADE4" w:rsidR="003861A6" w:rsidRPr="00055A48" w:rsidRDefault="003861A6" w:rsidP="00EA63D8">
      <w:pPr>
        <w:pStyle w:val="NormalWeb"/>
        <w:numPr>
          <w:ilvl w:val="0"/>
          <w:numId w:val="4"/>
        </w:numPr>
        <w:suppressLineNumbers/>
        <w:shd w:val="clear" w:color="auto" w:fill="FFFFFF"/>
        <w:spacing w:before="100" w:beforeAutospacing="1" w:after="100" w:afterAutospacing="1" w:line="480" w:lineRule="auto"/>
        <w:jc w:val="both"/>
        <w:rPr>
          <w:rFonts w:asciiTheme="majorBidi" w:hAnsiTheme="majorBidi" w:cstheme="majorBidi"/>
          <w:sz w:val="22"/>
          <w:szCs w:val="22"/>
        </w:rPr>
      </w:pPr>
      <w:r w:rsidRPr="00055A48">
        <w:rPr>
          <w:rFonts w:asciiTheme="majorBidi" w:hAnsiTheme="majorBidi" w:cstheme="majorBidi"/>
          <w:sz w:val="22"/>
          <w:szCs w:val="22"/>
        </w:rPr>
        <w:t>Non-Communicable Diseases Research Center, Alborz University of Medical Sciences, Karaj, Iran.</w:t>
      </w:r>
      <w:r w:rsidR="008217DB" w:rsidRPr="00055A48">
        <w:rPr>
          <w:rFonts w:asciiTheme="majorBidi" w:hAnsiTheme="majorBidi" w:cstheme="majorBidi"/>
          <w:sz w:val="22"/>
          <w:szCs w:val="22"/>
        </w:rPr>
        <w:t>daneshzad@gmail.com</w:t>
      </w:r>
    </w:p>
    <w:p w14:paraId="2A4F0CAC" w14:textId="2B7A9969" w:rsidR="001E699A" w:rsidRPr="00055A48" w:rsidRDefault="001E699A" w:rsidP="001E699A">
      <w:pPr>
        <w:pStyle w:val="NormalWeb"/>
        <w:numPr>
          <w:ilvl w:val="0"/>
          <w:numId w:val="4"/>
        </w:numPr>
        <w:suppressLineNumbers/>
        <w:shd w:val="clear" w:color="auto" w:fill="FFFFFF"/>
        <w:spacing w:before="100" w:beforeAutospacing="1" w:after="100" w:afterAutospacing="1" w:line="480" w:lineRule="auto"/>
        <w:jc w:val="both"/>
        <w:rPr>
          <w:rFonts w:asciiTheme="majorBidi" w:hAnsiTheme="majorBidi" w:cstheme="majorBidi"/>
          <w:sz w:val="22"/>
          <w:szCs w:val="22"/>
        </w:rPr>
      </w:pPr>
      <w:r w:rsidRPr="00055A48">
        <w:rPr>
          <w:rFonts w:asciiTheme="majorBidi" w:hAnsiTheme="majorBidi" w:cstheme="majorBidi"/>
          <w:sz w:val="22"/>
          <w:szCs w:val="22"/>
        </w:rPr>
        <w:t>Department of Laboratory Medicine, University Clinical Hospital of Santiago de Compostela, Santiago de Compostela, Spain. mariadelmar.calvo.malvar@sergas.es</w:t>
      </w:r>
    </w:p>
    <w:p w14:paraId="35A5FC8D" w14:textId="34409DAD" w:rsidR="001E699A" w:rsidRPr="00055A48" w:rsidRDefault="001E699A" w:rsidP="001E699A">
      <w:pPr>
        <w:pStyle w:val="NormalWeb"/>
        <w:numPr>
          <w:ilvl w:val="0"/>
          <w:numId w:val="4"/>
        </w:numPr>
        <w:suppressLineNumbers/>
        <w:shd w:val="clear" w:color="auto" w:fill="FFFFFF"/>
        <w:spacing w:before="100" w:beforeAutospacing="1" w:after="100" w:afterAutospacing="1" w:line="480" w:lineRule="auto"/>
        <w:jc w:val="both"/>
        <w:rPr>
          <w:rFonts w:asciiTheme="majorBidi" w:hAnsiTheme="majorBidi" w:cstheme="majorBidi"/>
          <w:sz w:val="22"/>
          <w:szCs w:val="22"/>
        </w:rPr>
      </w:pPr>
      <w:r w:rsidRPr="00055A48">
        <w:rPr>
          <w:rFonts w:asciiTheme="majorBidi" w:hAnsiTheme="majorBidi" w:cstheme="majorBidi"/>
          <w:sz w:val="22"/>
          <w:szCs w:val="22"/>
        </w:rPr>
        <w:t>Research Methodology Group, Health Research Institute of Santiago de Compostela (IDIS), Santiago de Compostela, Spain.</w:t>
      </w:r>
    </w:p>
    <w:p w14:paraId="471AF973" w14:textId="78CAFDD6" w:rsidR="006229FC" w:rsidRPr="00055A48" w:rsidRDefault="006229FC" w:rsidP="00CC0836">
      <w:pPr>
        <w:pStyle w:val="NormalWeb"/>
        <w:numPr>
          <w:ilvl w:val="0"/>
          <w:numId w:val="4"/>
        </w:numPr>
        <w:suppressLineNumbers/>
        <w:shd w:val="clear" w:color="auto" w:fill="FFFFFF"/>
        <w:spacing w:before="100" w:beforeAutospacing="1" w:after="100" w:afterAutospacing="1" w:line="480" w:lineRule="auto"/>
        <w:jc w:val="both"/>
        <w:rPr>
          <w:rFonts w:asciiTheme="majorBidi" w:hAnsiTheme="majorBidi" w:cstheme="majorBidi"/>
          <w:sz w:val="22"/>
          <w:szCs w:val="22"/>
        </w:rPr>
      </w:pPr>
      <w:r w:rsidRPr="00055A48">
        <w:rPr>
          <w:rFonts w:asciiTheme="majorBidi" w:hAnsiTheme="majorBidi" w:cstheme="majorBidi"/>
          <w:sz w:val="22"/>
          <w:szCs w:val="22"/>
        </w:rPr>
        <w:t xml:space="preserve">Faculty of Health, Education, and Life Sciences, City South Campus, Birmingham City University, </w:t>
      </w:r>
      <w:r w:rsidRPr="00C57F5B">
        <w:rPr>
          <w:rFonts w:asciiTheme="majorBidi" w:hAnsiTheme="majorBidi" w:cstheme="majorBidi"/>
          <w:sz w:val="22"/>
          <w:szCs w:val="22"/>
          <w:highlight w:val="yellow"/>
        </w:rPr>
        <w:t>Birmingham</w:t>
      </w:r>
      <w:r w:rsidRPr="00055A48">
        <w:rPr>
          <w:rFonts w:asciiTheme="majorBidi" w:hAnsiTheme="majorBidi" w:cstheme="majorBidi"/>
          <w:sz w:val="22"/>
          <w:szCs w:val="22"/>
        </w:rPr>
        <w:t xml:space="preserve">, </w:t>
      </w:r>
      <w:r w:rsidR="00CC0836" w:rsidRPr="00CC0836">
        <w:rPr>
          <w:rFonts w:asciiTheme="majorBidi" w:hAnsiTheme="majorBidi" w:cstheme="majorBidi"/>
          <w:sz w:val="22"/>
          <w:szCs w:val="22"/>
          <w:highlight w:val="yellow"/>
        </w:rPr>
        <w:t>United Kingdom</w:t>
      </w:r>
      <w:r w:rsidRPr="00055A48">
        <w:rPr>
          <w:rFonts w:asciiTheme="majorBidi" w:hAnsiTheme="majorBidi" w:cstheme="majorBidi"/>
          <w:sz w:val="22"/>
          <w:szCs w:val="22"/>
        </w:rPr>
        <w:t>.</w:t>
      </w:r>
      <w:r w:rsidR="00305442" w:rsidRPr="00055A48">
        <w:rPr>
          <w:rFonts w:asciiTheme="majorBidi" w:hAnsiTheme="majorBidi" w:cstheme="majorBidi"/>
          <w:sz w:val="22"/>
          <w:szCs w:val="22"/>
        </w:rPr>
        <w:t xml:space="preserve"> Cain.Clark@bcu.ac.uk</w:t>
      </w:r>
    </w:p>
    <w:p w14:paraId="08887ABD" w14:textId="068D8D9A" w:rsidR="00A42CE2" w:rsidRPr="00055A48" w:rsidRDefault="00A42CE2" w:rsidP="00A42CE2">
      <w:pPr>
        <w:pStyle w:val="NormalWeb"/>
        <w:numPr>
          <w:ilvl w:val="0"/>
          <w:numId w:val="4"/>
        </w:numPr>
        <w:suppressLineNumbers/>
        <w:shd w:val="clear" w:color="auto" w:fill="FFFFFF"/>
        <w:spacing w:before="100" w:beforeAutospacing="1" w:after="100" w:afterAutospacing="1" w:line="480" w:lineRule="auto"/>
        <w:jc w:val="both"/>
        <w:rPr>
          <w:rFonts w:asciiTheme="majorBidi" w:hAnsiTheme="majorBidi" w:cstheme="majorBidi"/>
          <w:sz w:val="22"/>
          <w:szCs w:val="22"/>
        </w:rPr>
      </w:pPr>
      <w:r w:rsidRPr="00055A48">
        <w:rPr>
          <w:rFonts w:asciiTheme="majorBidi" w:hAnsiTheme="majorBidi" w:cstheme="majorBidi"/>
          <w:sz w:val="22"/>
          <w:szCs w:val="22"/>
        </w:rPr>
        <w:t>Department of Clinical Nutrition and Dietetics, Faculty of Nutrition Sciences and Food Technology, National Nutrition and Food Technology Research Institute, Shahid Beheshti University of Medical Sciences, Tehran, Iran.</w:t>
      </w:r>
    </w:p>
    <w:p w14:paraId="2EBE232E" w14:textId="632F7C6C" w:rsidR="007D2BFF" w:rsidRPr="008F5DA3" w:rsidRDefault="00A42CE2" w:rsidP="008F5DA3">
      <w:pPr>
        <w:pStyle w:val="NormalWeb"/>
        <w:numPr>
          <w:ilvl w:val="0"/>
          <w:numId w:val="4"/>
        </w:numPr>
        <w:suppressLineNumbers/>
        <w:spacing w:before="100" w:beforeAutospacing="1" w:after="100" w:afterAutospacing="1" w:line="480" w:lineRule="auto"/>
        <w:jc w:val="both"/>
        <w:rPr>
          <w:rFonts w:asciiTheme="majorBidi" w:hAnsiTheme="majorBidi" w:cstheme="majorBidi"/>
          <w:sz w:val="22"/>
          <w:szCs w:val="22"/>
        </w:rPr>
      </w:pPr>
      <w:r w:rsidRPr="008F5DA3">
        <w:rPr>
          <w:rFonts w:asciiTheme="majorBidi" w:hAnsiTheme="majorBidi" w:cstheme="majorBidi"/>
          <w:sz w:val="22"/>
          <w:szCs w:val="22"/>
        </w:rPr>
        <w:t xml:space="preserve">Hematopoietic Stem Cell Research </w:t>
      </w:r>
      <w:proofErr w:type="spellStart"/>
      <w:r w:rsidRPr="008F5DA3">
        <w:rPr>
          <w:rFonts w:asciiTheme="majorBidi" w:hAnsiTheme="majorBidi" w:cstheme="majorBidi"/>
          <w:sz w:val="22"/>
          <w:szCs w:val="22"/>
        </w:rPr>
        <w:t>Center</w:t>
      </w:r>
      <w:proofErr w:type="spellEnd"/>
      <w:r w:rsidRPr="008F5DA3">
        <w:rPr>
          <w:rFonts w:asciiTheme="majorBidi" w:hAnsiTheme="majorBidi" w:cstheme="majorBidi"/>
          <w:sz w:val="22"/>
          <w:szCs w:val="22"/>
        </w:rPr>
        <w:t>, Shahid Beheshti University of Medical Sciences, Tehran</w:t>
      </w:r>
      <w:r w:rsidR="005D3C51" w:rsidRPr="008F5DA3">
        <w:rPr>
          <w:rFonts w:asciiTheme="majorBidi" w:hAnsiTheme="majorBidi" w:cstheme="majorBidi"/>
          <w:sz w:val="22"/>
          <w:szCs w:val="22"/>
        </w:rPr>
        <w:t>, Iran. hoda.s.zahedi@gmail.com</w:t>
      </w:r>
    </w:p>
    <w:p w14:paraId="4C03EC21" w14:textId="39DD25F1" w:rsidR="00E00055" w:rsidRPr="00335978" w:rsidRDefault="00E00055" w:rsidP="00126B4D">
      <w:pPr>
        <w:pStyle w:val="NormalWeb"/>
        <w:numPr>
          <w:ilvl w:val="0"/>
          <w:numId w:val="4"/>
        </w:numPr>
        <w:suppressLineNumbers/>
        <w:spacing w:before="100" w:beforeAutospacing="1" w:after="100" w:afterAutospacing="1" w:line="480" w:lineRule="auto"/>
        <w:jc w:val="both"/>
        <w:rPr>
          <w:rFonts w:asciiTheme="majorBidi" w:hAnsiTheme="majorBidi" w:cstheme="majorBidi"/>
          <w:sz w:val="22"/>
          <w:szCs w:val="22"/>
          <w:lang w:val="pt-PT"/>
        </w:rPr>
      </w:pPr>
      <w:r w:rsidRPr="008F5DA3">
        <w:rPr>
          <w:rFonts w:asciiTheme="majorBidi" w:hAnsiTheme="majorBidi" w:cstheme="majorBidi"/>
          <w:sz w:val="22"/>
          <w:szCs w:val="22"/>
          <w:lang w:val="pt-PT"/>
        </w:rPr>
        <w:t>EPIUnit ITR, Instituto de Saúde Pública da Universidade do Porto, Universidade do Porto, Rua das Taipas, nº 135, 4050-600 Porto, Portugal</w:t>
      </w:r>
      <w:r w:rsidR="00126B4D">
        <w:rPr>
          <w:rFonts w:asciiTheme="majorBidi" w:hAnsiTheme="majorBidi" w:cstheme="majorBidi"/>
          <w:sz w:val="22"/>
          <w:szCs w:val="22"/>
          <w:lang w:val="pt-PT"/>
        </w:rPr>
        <w:t xml:space="preserve">. </w:t>
      </w:r>
      <w:r w:rsidR="00126B4D" w:rsidRPr="00126B4D">
        <w:rPr>
          <w:rFonts w:asciiTheme="majorBidi" w:hAnsiTheme="majorBidi" w:cstheme="majorBidi"/>
          <w:sz w:val="22"/>
          <w:szCs w:val="22"/>
        </w:rPr>
        <w:t>sofia.vilela@ispup.up.pt</w:t>
      </w:r>
    </w:p>
    <w:bookmarkEnd w:id="0"/>
    <w:p w14:paraId="77CC8394" w14:textId="77777777" w:rsidR="00584A8E" w:rsidRPr="00E00055" w:rsidRDefault="00584A8E" w:rsidP="00EA63D8">
      <w:pPr>
        <w:pStyle w:val="NormalWeb"/>
        <w:numPr>
          <w:ilvl w:val="0"/>
          <w:numId w:val="4"/>
        </w:numPr>
        <w:suppressLineNumbers/>
        <w:shd w:val="clear" w:color="auto" w:fill="FFFFFF"/>
        <w:spacing w:before="100" w:beforeAutospacing="1" w:after="100" w:afterAutospacing="1" w:line="480" w:lineRule="auto"/>
        <w:jc w:val="both"/>
        <w:rPr>
          <w:rFonts w:asciiTheme="majorBidi" w:hAnsiTheme="majorBidi" w:cstheme="majorBidi"/>
          <w:sz w:val="22"/>
          <w:szCs w:val="22"/>
        </w:rPr>
      </w:pPr>
      <w:r w:rsidRPr="00E00055">
        <w:rPr>
          <w:rFonts w:asciiTheme="majorBidi" w:hAnsiTheme="majorBidi" w:cstheme="majorBidi"/>
          <w:sz w:val="22"/>
          <w:szCs w:val="22"/>
        </w:rPr>
        <w:t xml:space="preserve">Department of Food Science and Technology, </w:t>
      </w:r>
      <w:proofErr w:type="spellStart"/>
      <w:r w:rsidRPr="00E00055">
        <w:rPr>
          <w:rFonts w:asciiTheme="majorBidi" w:hAnsiTheme="majorBidi" w:cstheme="majorBidi"/>
          <w:sz w:val="22"/>
          <w:szCs w:val="22"/>
        </w:rPr>
        <w:t>TeMS.C</w:t>
      </w:r>
      <w:proofErr w:type="spellEnd"/>
      <w:r w:rsidRPr="00E00055">
        <w:rPr>
          <w:rFonts w:asciiTheme="majorBidi" w:hAnsiTheme="majorBidi" w:cstheme="majorBidi"/>
          <w:sz w:val="22"/>
          <w:szCs w:val="22"/>
        </w:rPr>
        <w:t>., Islamic Azad University, Tehran, Iran.</w:t>
      </w:r>
    </w:p>
    <w:p w14:paraId="7BE0AF3C" w14:textId="77777777" w:rsidR="00584A8E" w:rsidRPr="00055A48" w:rsidRDefault="00584A8E" w:rsidP="00EA63D8">
      <w:pPr>
        <w:pStyle w:val="NormalWeb"/>
        <w:numPr>
          <w:ilvl w:val="0"/>
          <w:numId w:val="4"/>
        </w:numPr>
        <w:suppressLineNumbers/>
        <w:shd w:val="clear" w:color="auto" w:fill="FFFFFF"/>
        <w:spacing w:before="100" w:beforeAutospacing="1" w:after="100" w:afterAutospacing="1" w:line="480" w:lineRule="auto"/>
        <w:jc w:val="both"/>
        <w:rPr>
          <w:rFonts w:asciiTheme="majorBidi" w:hAnsiTheme="majorBidi" w:cstheme="majorBidi"/>
          <w:sz w:val="22"/>
          <w:szCs w:val="22"/>
        </w:rPr>
      </w:pPr>
      <w:r w:rsidRPr="00055A48">
        <w:rPr>
          <w:rFonts w:asciiTheme="majorBidi" w:hAnsiTheme="majorBidi" w:cstheme="majorBidi"/>
          <w:sz w:val="22"/>
          <w:szCs w:val="22"/>
        </w:rPr>
        <w:t>Nutrition and Food Sciences Research Center, TeMS.C., Islamic Azad University, Tehran, Iran.</w:t>
      </w:r>
    </w:p>
    <w:p w14:paraId="75AF9558" w14:textId="77777777" w:rsidR="00584A8E" w:rsidRPr="00055A48" w:rsidRDefault="00584A8E" w:rsidP="00EA63D8">
      <w:pPr>
        <w:spacing w:after="0"/>
        <w:ind w:left="360"/>
        <w:jc w:val="both"/>
        <w:rPr>
          <w:rFonts w:asciiTheme="majorBidi" w:hAnsiTheme="majorBidi" w:cstheme="majorBidi"/>
          <w:b/>
        </w:rPr>
      </w:pPr>
      <w:r w:rsidRPr="00055A48">
        <w:rPr>
          <w:rFonts w:asciiTheme="majorBidi" w:hAnsiTheme="majorBidi" w:cstheme="majorBidi"/>
          <w:b/>
        </w:rPr>
        <w:lastRenderedPageBreak/>
        <w:t>Correspondence to:</w:t>
      </w:r>
    </w:p>
    <w:p w14:paraId="3697690C" w14:textId="71BEA364" w:rsidR="001563A3" w:rsidRPr="00055A48" w:rsidRDefault="001563A3" w:rsidP="00EA63D8">
      <w:pPr>
        <w:pStyle w:val="NormalWeb"/>
        <w:suppressLineNumbers/>
        <w:shd w:val="clear" w:color="auto" w:fill="FFFFFF"/>
        <w:spacing w:line="480" w:lineRule="auto"/>
        <w:jc w:val="both"/>
        <w:rPr>
          <w:rFonts w:asciiTheme="majorBidi" w:hAnsiTheme="majorBidi" w:cstheme="majorBidi"/>
          <w:sz w:val="22"/>
          <w:szCs w:val="22"/>
        </w:rPr>
      </w:pPr>
      <w:r w:rsidRPr="00055A48">
        <w:rPr>
          <w:rFonts w:asciiTheme="majorBidi" w:hAnsiTheme="majorBidi" w:cstheme="majorBidi"/>
          <w:sz w:val="22"/>
          <w:szCs w:val="22"/>
        </w:rPr>
        <w:t>Azadeh Lesani, Department of Community Nutrition, School of Nutritional</w:t>
      </w:r>
      <w:r w:rsidRPr="00055A48">
        <w:rPr>
          <w:rFonts w:asciiTheme="majorBidi" w:hAnsiTheme="majorBidi" w:cstheme="majorBidi"/>
          <w:sz w:val="22"/>
          <w:szCs w:val="22"/>
          <w:rtl/>
        </w:rPr>
        <w:t> </w:t>
      </w:r>
      <w:r w:rsidRPr="00055A48">
        <w:rPr>
          <w:rFonts w:asciiTheme="majorBidi" w:hAnsiTheme="majorBidi" w:cstheme="majorBidi"/>
          <w:sz w:val="22"/>
          <w:szCs w:val="22"/>
        </w:rPr>
        <w:t>Sciences and Dietetics, Tehran University of Medical Sciences</w:t>
      </w:r>
      <w:r w:rsidRPr="00055A48">
        <w:rPr>
          <w:rFonts w:asciiTheme="majorBidi" w:hAnsiTheme="majorBidi" w:cstheme="majorBidi"/>
          <w:sz w:val="22"/>
          <w:szCs w:val="22"/>
          <w:rtl/>
        </w:rPr>
        <w:t> </w:t>
      </w:r>
      <w:r w:rsidRPr="00055A48">
        <w:rPr>
          <w:rFonts w:asciiTheme="majorBidi" w:hAnsiTheme="majorBidi" w:cstheme="majorBidi"/>
          <w:sz w:val="22"/>
          <w:szCs w:val="22"/>
        </w:rPr>
        <w:t>(TUMS), Tehran, Iran</w:t>
      </w:r>
      <w:r w:rsidR="00C67F88" w:rsidRPr="00055A48">
        <w:rPr>
          <w:rFonts w:asciiTheme="majorBidi" w:hAnsiTheme="majorBidi" w:cstheme="majorBidi"/>
          <w:sz w:val="22"/>
          <w:szCs w:val="22"/>
        </w:rPr>
        <w:t>,</w:t>
      </w:r>
      <w:r w:rsidRPr="00055A48">
        <w:rPr>
          <w:rFonts w:asciiTheme="majorBidi" w:hAnsiTheme="majorBidi" w:cstheme="majorBidi"/>
          <w:sz w:val="22"/>
          <w:szCs w:val="22"/>
        </w:rPr>
        <w:t xml:space="preserve"> Email: a_lesani@alumnus.tums.ac.ir.</w:t>
      </w:r>
    </w:p>
    <w:p w14:paraId="6C01373E" w14:textId="2998E3D4" w:rsidR="00584A8E" w:rsidRPr="00055A48" w:rsidRDefault="00584A8E" w:rsidP="00EA63D8">
      <w:pPr>
        <w:pStyle w:val="NormalWeb"/>
        <w:suppressLineNumbers/>
        <w:shd w:val="clear" w:color="auto" w:fill="FFFFFF"/>
        <w:spacing w:line="480" w:lineRule="auto"/>
        <w:jc w:val="both"/>
        <w:rPr>
          <w:rFonts w:asciiTheme="majorBidi" w:hAnsiTheme="majorBidi" w:cstheme="majorBidi"/>
          <w:sz w:val="22"/>
          <w:szCs w:val="22"/>
        </w:rPr>
      </w:pPr>
      <w:r w:rsidRPr="00055A48">
        <w:rPr>
          <w:rFonts w:asciiTheme="majorBidi" w:hAnsiTheme="majorBidi" w:cstheme="majorBidi"/>
          <w:bCs/>
          <w:sz w:val="22"/>
          <w:szCs w:val="22"/>
        </w:rPr>
        <w:t xml:space="preserve">Mansooreh Sadat Mojani-Qomi, </w:t>
      </w:r>
      <w:r w:rsidRPr="00055A48">
        <w:rPr>
          <w:rFonts w:asciiTheme="majorBidi" w:hAnsiTheme="majorBidi" w:cstheme="majorBidi"/>
          <w:sz w:val="22"/>
          <w:szCs w:val="22"/>
        </w:rPr>
        <w:t xml:space="preserve">Department of Food Science and Technology, TeMS.C., Islamic Azad University, Tehran, Iran, Email: </w:t>
      </w:r>
      <w:r w:rsidR="00612A8C" w:rsidRPr="00055A48">
        <w:rPr>
          <w:rFonts w:asciiTheme="majorBidi" w:hAnsiTheme="majorBidi" w:cstheme="majorBidi"/>
          <w:sz w:val="22"/>
          <w:szCs w:val="22"/>
        </w:rPr>
        <w:t>mojani@iau.ac.ir.</w:t>
      </w:r>
    </w:p>
    <w:p w14:paraId="6F035091" w14:textId="77777777" w:rsidR="00570885" w:rsidRPr="00055A48" w:rsidRDefault="00570885" w:rsidP="00570885">
      <w:pPr>
        <w:spacing w:line="480" w:lineRule="auto"/>
        <w:jc w:val="both"/>
        <w:rPr>
          <w:rFonts w:asciiTheme="majorBidi" w:eastAsiaTheme="minorEastAsia" w:hAnsiTheme="majorBidi" w:cstheme="majorBidi"/>
          <w:b/>
          <w:bCs/>
        </w:rPr>
      </w:pPr>
      <w:r w:rsidRPr="00055A48">
        <w:rPr>
          <w:rFonts w:asciiTheme="majorBidi" w:hAnsiTheme="majorBidi" w:cstheme="majorBidi"/>
          <w:b/>
          <w:bCs/>
        </w:rPr>
        <w:t xml:space="preserve">A short version of the title: </w:t>
      </w:r>
      <w:r w:rsidRPr="00055A48">
        <w:rPr>
          <w:rFonts w:asciiTheme="majorBidi" w:hAnsiTheme="majorBidi" w:cstheme="majorBidi"/>
        </w:rPr>
        <w:t>Habitual and meal-specific dietary inflammatory and cardiometabolic.</w:t>
      </w:r>
    </w:p>
    <w:p w14:paraId="2CE74EEE" w14:textId="3FBB74E7" w:rsidR="00570885" w:rsidRPr="00055A48" w:rsidRDefault="00570885" w:rsidP="00EA63D8">
      <w:pPr>
        <w:pStyle w:val="NormalWeb"/>
        <w:suppressLineNumbers/>
        <w:shd w:val="clear" w:color="auto" w:fill="FFFFFF"/>
        <w:spacing w:line="480" w:lineRule="auto"/>
        <w:jc w:val="both"/>
        <w:rPr>
          <w:rFonts w:asciiTheme="majorBidi" w:hAnsiTheme="majorBidi" w:cstheme="majorBidi"/>
          <w:sz w:val="22"/>
          <w:szCs w:val="22"/>
        </w:rPr>
      </w:pPr>
      <w:r w:rsidRPr="00055A48">
        <w:rPr>
          <w:rFonts w:asciiTheme="majorBidi" w:hAnsiTheme="majorBidi" w:cstheme="majorBidi"/>
          <w:sz w:val="22"/>
          <w:szCs w:val="22"/>
        </w:rPr>
        <w:t xml:space="preserve">  </w:t>
      </w:r>
    </w:p>
    <w:p w14:paraId="654D639B" w14:textId="77777777" w:rsidR="00570885" w:rsidRPr="00055A48" w:rsidRDefault="00570885" w:rsidP="00EA63D8">
      <w:pPr>
        <w:pStyle w:val="NormalWeb"/>
        <w:suppressLineNumbers/>
        <w:shd w:val="clear" w:color="auto" w:fill="FFFFFF"/>
        <w:spacing w:line="480" w:lineRule="auto"/>
        <w:jc w:val="both"/>
        <w:rPr>
          <w:rFonts w:asciiTheme="majorBidi" w:hAnsiTheme="majorBidi" w:cstheme="majorBidi"/>
          <w:sz w:val="22"/>
          <w:szCs w:val="22"/>
        </w:rPr>
      </w:pPr>
    </w:p>
    <w:p w14:paraId="7D77C51C" w14:textId="77777777" w:rsidR="00570885" w:rsidRPr="00055A48" w:rsidRDefault="00570885" w:rsidP="00EA63D8">
      <w:pPr>
        <w:pStyle w:val="NormalWeb"/>
        <w:suppressLineNumbers/>
        <w:shd w:val="clear" w:color="auto" w:fill="FFFFFF"/>
        <w:spacing w:line="480" w:lineRule="auto"/>
        <w:jc w:val="both"/>
        <w:rPr>
          <w:rFonts w:asciiTheme="majorBidi" w:hAnsiTheme="majorBidi" w:cstheme="majorBidi"/>
          <w:sz w:val="22"/>
          <w:szCs w:val="22"/>
        </w:rPr>
      </w:pPr>
    </w:p>
    <w:p w14:paraId="466FEDB8" w14:textId="77777777" w:rsidR="00570885" w:rsidRPr="00055A48" w:rsidRDefault="00570885" w:rsidP="00EA63D8">
      <w:pPr>
        <w:pStyle w:val="NormalWeb"/>
        <w:suppressLineNumbers/>
        <w:shd w:val="clear" w:color="auto" w:fill="FFFFFF"/>
        <w:spacing w:line="480" w:lineRule="auto"/>
        <w:jc w:val="both"/>
        <w:rPr>
          <w:rFonts w:asciiTheme="majorBidi" w:hAnsiTheme="majorBidi" w:cstheme="majorBidi"/>
          <w:sz w:val="22"/>
          <w:szCs w:val="22"/>
        </w:rPr>
      </w:pPr>
    </w:p>
    <w:p w14:paraId="1B093BBE" w14:textId="77777777" w:rsidR="00570885" w:rsidRPr="00055A48" w:rsidRDefault="00570885" w:rsidP="00EA63D8">
      <w:pPr>
        <w:pStyle w:val="NormalWeb"/>
        <w:suppressLineNumbers/>
        <w:shd w:val="clear" w:color="auto" w:fill="FFFFFF"/>
        <w:spacing w:line="480" w:lineRule="auto"/>
        <w:jc w:val="both"/>
        <w:rPr>
          <w:rFonts w:asciiTheme="majorBidi" w:hAnsiTheme="majorBidi" w:cstheme="majorBidi"/>
          <w:sz w:val="22"/>
          <w:szCs w:val="22"/>
        </w:rPr>
      </w:pPr>
    </w:p>
    <w:p w14:paraId="533536E4" w14:textId="77777777" w:rsidR="00570885" w:rsidRPr="00055A48" w:rsidRDefault="00570885" w:rsidP="00EA63D8">
      <w:pPr>
        <w:pStyle w:val="NormalWeb"/>
        <w:suppressLineNumbers/>
        <w:shd w:val="clear" w:color="auto" w:fill="FFFFFF"/>
        <w:spacing w:line="480" w:lineRule="auto"/>
        <w:jc w:val="both"/>
        <w:rPr>
          <w:rFonts w:asciiTheme="majorBidi" w:hAnsiTheme="majorBidi" w:cstheme="majorBidi"/>
          <w:sz w:val="22"/>
          <w:szCs w:val="22"/>
        </w:rPr>
      </w:pPr>
    </w:p>
    <w:p w14:paraId="5C16BBB3" w14:textId="77777777" w:rsidR="00570885" w:rsidRPr="00055A48" w:rsidRDefault="00570885" w:rsidP="00EA63D8">
      <w:pPr>
        <w:pStyle w:val="NormalWeb"/>
        <w:suppressLineNumbers/>
        <w:shd w:val="clear" w:color="auto" w:fill="FFFFFF"/>
        <w:spacing w:line="480" w:lineRule="auto"/>
        <w:jc w:val="both"/>
        <w:rPr>
          <w:rFonts w:asciiTheme="majorBidi" w:hAnsiTheme="majorBidi" w:cstheme="majorBidi"/>
          <w:sz w:val="22"/>
          <w:szCs w:val="22"/>
        </w:rPr>
      </w:pPr>
    </w:p>
    <w:p w14:paraId="1350FD06" w14:textId="77777777" w:rsidR="00570885" w:rsidRPr="00055A48" w:rsidRDefault="00570885" w:rsidP="00EA63D8">
      <w:pPr>
        <w:pStyle w:val="NormalWeb"/>
        <w:suppressLineNumbers/>
        <w:shd w:val="clear" w:color="auto" w:fill="FFFFFF"/>
        <w:spacing w:line="480" w:lineRule="auto"/>
        <w:jc w:val="both"/>
        <w:rPr>
          <w:rFonts w:asciiTheme="majorBidi" w:hAnsiTheme="majorBidi" w:cstheme="majorBidi"/>
          <w:sz w:val="22"/>
          <w:szCs w:val="22"/>
        </w:rPr>
      </w:pPr>
    </w:p>
    <w:p w14:paraId="6105AEB7" w14:textId="77777777" w:rsidR="00570885" w:rsidRPr="00055A48" w:rsidRDefault="00570885" w:rsidP="00EA63D8">
      <w:pPr>
        <w:pStyle w:val="NormalWeb"/>
        <w:suppressLineNumbers/>
        <w:shd w:val="clear" w:color="auto" w:fill="FFFFFF"/>
        <w:spacing w:line="480" w:lineRule="auto"/>
        <w:jc w:val="both"/>
        <w:rPr>
          <w:rFonts w:asciiTheme="majorBidi" w:hAnsiTheme="majorBidi" w:cstheme="majorBidi"/>
          <w:sz w:val="22"/>
          <w:szCs w:val="22"/>
        </w:rPr>
      </w:pPr>
    </w:p>
    <w:p w14:paraId="6CD027C6" w14:textId="77777777" w:rsidR="00570885" w:rsidRPr="00055A48" w:rsidRDefault="00570885" w:rsidP="00EA63D8">
      <w:pPr>
        <w:pStyle w:val="NormalWeb"/>
        <w:suppressLineNumbers/>
        <w:shd w:val="clear" w:color="auto" w:fill="FFFFFF"/>
        <w:spacing w:line="480" w:lineRule="auto"/>
        <w:jc w:val="both"/>
        <w:rPr>
          <w:rFonts w:asciiTheme="majorBidi" w:hAnsiTheme="majorBidi" w:cstheme="majorBidi"/>
          <w:sz w:val="22"/>
          <w:szCs w:val="22"/>
        </w:rPr>
      </w:pPr>
    </w:p>
    <w:p w14:paraId="02584E7D" w14:textId="77777777" w:rsidR="00570885" w:rsidRPr="00055A48" w:rsidRDefault="00570885" w:rsidP="00EA63D8">
      <w:pPr>
        <w:pStyle w:val="NormalWeb"/>
        <w:suppressLineNumbers/>
        <w:shd w:val="clear" w:color="auto" w:fill="FFFFFF"/>
        <w:spacing w:line="480" w:lineRule="auto"/>
        <w:jc w:val="both"/>
        <w:rPr>
          <w:rFonts w:asciiTheme="majorBidi" w:hAnsiTheme="majorBidi" w:cstheme="majorBidi"/>
          <w:sz w:val="22"/>
          <w:szCs w:val="22"/>
        </w:rPr>
      </w:pPr>
    </w:p>
    <w:p w14:paraId="3D6F54FA" w14:textId="77777777" w:rsidR="00570885" w:rsidRPr="00055A48" w:rsidRDefault="00570885" w:rsidP="00EA63D8">
      <w:pPr>
        <w:pStyle w:val="NormalWeb"/>
        <w:suppressLineNumbers/>
        <w:shd w:val="clear" w:color="auto" w:fill="FFFFFF"/>
        <w:spacing w:line="480" w:lineRule="auto"/>
        <w:jc w:val="both"/>
        <w:rPr>
          <w:rFonts w:asciiTheme="majorBidi" w:hAnsiTheme="majorBidi" w:cstheme="majorBidi"/>
          <w:sz w:val="22"/>
          <w:szCs w:val="22"/>
        </w:rPr>
      </w:pPr>
    </w:p>
    <w:p w14:paraId="7632C199" w14:textId="77777777" w:rsidR="00570885" w:rsidRPr="00055A48" w:rsidRDefault="00570885" w:rsidP="00EA63D8">
      <w:pPr>
        <w:pStyle w:val="NormalWeb"/>
        <w:suppressLineNumbers/>
        <w:shd w:val="clear" w:color="auto" w:fill="FFFFFF"/>
        <w:spacing w:line="480" w:lineRule="auto"/>
        <w:jc w:val="both"/>
        <w:rPr>
          <w:rFonts w:asciiTheme="majorBidi" w:hAnsiTheme="majorBidi" w:cstheme="majorBidi"/>
          <w:sz w:val="22"/>
          <w:szCs w:val="22"/>
        </w:rPr>
      </w:pPr>
    </w:p>
    <w:p w14:paraId="5AE50D97" w14:textId="77777777" w:rsidR="006C3B70" w:rsidRPr="00055A48" w:rsidRDefault="006C3B70" w:rsidP="00EA63D8">
      <w:pPr>
        <w:pStyle w:val="NormalWeb"/>
        <w:suppressLineNumbers/>
        <w:shd w:val="clear" w:color="auto" w:fill="FFFFFF"/>
        <w:spacing w:line="480" w:lineRule="auto"/>
        <w:jc w:val="both"/>
        <w:rPr>
          <w:rFonts w:asciiTheme="majorBidi" w:hAnsiTheme="majorBidi" w:cstheme="majorBidi"/>
          <w:sz w:val="22"/>
          <w:szCs w:val="22"/>
        </w:rPr>
      </w:pPr>
    </w:p>
    <w:p w14:paraId="14D333D2" w14:textId="77777777" w:rsidR="00570885" w:rsidRPr="00055A48" w:rsidRDefault="00570885" w:rsidP="00EA63D8">
      <w:pPr>
        <w:pStyle w:val="NormalWeb"/>
        <w:suppressLineNumbers/>
        <w:shd w:val="clear" w:color="auto" w:fill="FFFFFF"/>
        <w:spacing w:line="480" w:lineRule="auto"/>
        <w:jc w:val="both"/>
        <w:rPr>
          <w:rFonts w:asciiTheme="majorBidi" w:hAnsiTheme="majorBidi" w:cstheme="majorBidi"/>
          <w:sz w:val="22"/>
          <w:szCs w:val="22"/>
        </w:rPr>
      </w:pPr>
    </w:p>
    <w:p w14:paraId="5CEB7587" w14:textId="2DFC2D91" w:rsidR="00474E50" w:rsidRPr="00055A48" w:rsidRDefault="00474E50" w:rsidP="00C47249">
      <w:pPr>
        <w:spacing w:line="480" w:lineRule="auto"/>
        <w:jc w:val="both"/>
        <w:rPr>
          <w:rFonts w:asciiTheme="majorBidi" w:eastAsiaTheme="minorEastAsia" w:hAnsiTheme="majorBidi" w:cstheme="majorBidi"/>
          <w:b/>
          <w:bCs/>
        </w:rPr>
      </w:pPr>
      <w:r w:rsidRPr="00055A48">
        <w:rPr>
          <w:rFonts w:asciiTheme="majorBidi" w:eastAsiaTheme="minorEastAsia" w:hAnsiTheme="majorBidi" w:cstheme="majorBidi"/>
          <w:b/>
          <w:bCs/>
        </w:rPr>
        <w:lastRenderedPageBreak/>
        <w:t xml:space="preserve">Abstract </w:t>
      </w:r>
    </w:p>
    <w:p w14:paraId="7451831C" w14:textId="7F964C8A" w:rsidR="00E07EEC" w:rsidRPr="00055A48" w:rsidRDefault="00E07EEC" w:rsidP="00B22A68">
      <w:pPr>
        <w:spacing w:line="480" w:lineRule="auto"/>
        <w:jc w:val="both"/>
        <w:rPr>
          <w:rFonts w:asciiTheme="majorBidi" w:eastAsiaTheme="minorEastAsia" w:hAnsiTheme="majorBidi" w:cstheme="majorBidi"/>
        </w:rPr>
      </w:pPr>
      <w:r w:rsidRPr="00055A48">
        <w:rPr>
          <w:rFonts w:asciiTheme="majorBidi" w:eastAsiaTheme="minorEastAsia" w:hAnsiTheme="majorBidi" w:cstheme="majorBidi"/>
          <w:b/>
          <w:bCs/>
        </w:rPr>
        <w:t>Background</w:t>
      </w:r>
      <w:r w:rsidRPr="00055A48">
        <w:rPr>
          <w:rFonts w:asciiTheme="majorBidi" w:eastAsiaTheme="minorEastAsia" w:hAnsiTheme="majorBidi" w:cstheme="majorBidi"/>
          <w:b/>
          <w:bCs/>
        </w:rPr>
        <w:br/>
      </w:r>
      <w:r w:rsidR="00A22ECC" w:rsidRPr="00055A48">
        <w:rPr>
          <w:rFonts w:asciiTheme="majorBidi" w:eastAsiaTheme="minorEastAsia" w:hAnsiTheme="majorBidi" w:cstheme="majorBidi"/>
        </w:rPr>
        <w:t xml:space="preserve">Inflammatory diets are </w:t>
      </w:r>
      <w:r w:rsidR="00B71E8D" w:rsidRPr="00055A48">
        <w:rPr>
          <w:rFonts w:asciiTheme="majorBidi" w:eastAsiaTheme="minorEastAsia" w:hAnsiTheme="majorBidi" w:cstheme="majorBidi"/>
        </w:rPr>
        <w:t>associated with</w:t>
      </w:r>
      <w:r w:rsidR="00A22ECC" w:rsidRPr="00055A48">
        <w:rPr>
          <w:rFonts w:asciiTheme="majorBidi" w:eastAsiaTheme="minorEastAsia" w:hAnsiTheme="majorBidi" w:cstheme="majorBidi"/>
        </w:rPr>
        <w:t xml:space="preserve"> obesity and cardiometabolic dysfunction, </w:t>
      </w:r>
      <w:r w:rsidR="00B71E8D" w:rsidRPr="00055A48">
        <w:rPr>
          <w:rFonts w:asciiTheme="majorBidi" w:eastAsiaTheme="minorEastAsia" w:hAnsiTheme="majorBidi" w:cstheme="majorBidi"/>
        </w:rPr>
        <w:t xml:space="preserve">nevertheless, </w:t>
      </w:r>
      <w:r w:rsidR="00A22ECC" w:rsidRPr="00055A48">
        <w:rPr>
          <w:rFonts w:asciiTheme="majorBidi" w:eastAsiaTheme="minorEastAsia" w:hAnsiTheme="majorBidi" w:cstheme="majorBidi"/>
        </w:rPr>
        <w:t xml:space="preserve">it remains unclear whether overall dietary inflammation or the timing of pro-inflammatory meals </w:t>
      </w:r>
      <w:r w:rsidR="00B71E8D" w:rsidRPr="00055A48">
        <w:rPr>
          <w:rFonts w:asciiTheme="majorBidi" w:eastAsiaTheme="minorEastAsia" w:hAnsiTheme="majorBidi" w:cstheme="majorBidi"/>
        </w:rPr>
        <w:t xml:space="preserve">yields </w:t>
      </w:r>
      <w:r w:rsidR="00A22ECC" w:rsidRPr="00055A48">
        <w:rPr>
          <w:rFonts w:asciiTheme="majorBidi" w:eastAsiaTheme="minorEastAsia" w:hAnsiTheme="majorBidi" w:cstheme="majorBidi"/>
        </w:rPr>
        <w:t>a greater metabolic impact</w:t>
      </w:r>
      <w:r w:rsidRPr="00055A48">
        <w:rPr>
          <w:rFonts w:asciiTheme="majorBidi" w:eastAsiaTheme="minorEastAsia" w:hAnsiTheme="majorBidi" w:cstheme="majorBidi"/>
        </w:rPr>
        <w:t xml:space="preserve">. </w:t>
      </w:r>
      <w:bookmarkStart w:id="3" w:name="_Hlk213669240"/>
      <w:r w:rsidR="00A22ECC" w:rsidRPr="00055A48">
        <w:rPr>
          <w:rFonts w:asciiTheme="majorBidi" w:eastAsiaTheme="minorEastAsia" w:hAnsiTheme="majorBidi" w:cstheme="majorBidi"/>
        </w:rPr>
        <w:t xml:space="preserve">This study utilizes the </w:t>
      </w:r>
      <w:r w:rsidR="006431B3" w:rsidRPr="00055A48">
        <w:rPr>
          <w:rFonts w:asciiTheme="majorBidi" w:eastAsiaTheme="minorEastAsia" w:hAnsiTheme="majorBidi" w:cstheme="majorBidi"/>
        </w:rPr>
        <w:t xml:space="preserve">energy-adjusted dietary inflammatory index </w:t>
      </w:r>
      <w:r w:rsidR="00A22ECC" w:rsidRPr="00055A48">
        <w:rPr>
          <w:rFonts w:asciiTheme="majorBidi" w:eastAsiaTheme="minorEastAsia" w:hAnsiTheme="majorBidi" w:cstheme="majorBidi"/>
        </w:rPr>
        <w:t>(EDII) to examine associations of</w:t>
      </w:r>
      <w:r w:rsidR="00D97A70" w:rsidRPr="00055A48">
        <w:rPr>
          <w:rFonts w:asciiTheme="majorBidi" w:eastAsiaTheme="minorEastAsia" w:hAnsiTheme="majorBidi" w:cstheme="majorBidi"/>
        </w:rPr>
        <w:t xml:space="preserve"> </w:t>
      </w:r>
      <w:r w:rsidR="00D97A70" w:rsidRPr="00F5560B">
        <w:rPr>
          <w:rFonts w:asciiTheme="majorBidi" w:eastAsiaTheme="minorEastAsia" w:hAnsiTheme="majorBidi" w:cstheme="majorBidi"/>
          <w:highlight w:val="yellow"/>
        </w:rPr>
        <w:t>both</w:t>
      </w:r>
      <w:r w:rsidR="00A22ECC" w:rsidRPr="00055A48">
        <w:rPr>
          <w:rFonts w:asciiTheme="majorBidi" w:eastAsiaTheme="minorEastAsia" w:hAnsiTheme="majorBidi" w:cstheme="majorBidi"/>
        </w:rPr>
        <w:t xml:space="preserve"> </w:t>
      </w:r>
      <w:r w:rsidR="006431B3" w:rsidRPr="00055A48">
        <w:rPr>
          <w:rFonts w:asciiTheme="majorBidi" w:eastAsiaTheme="minorEastAsia" w:hAnsiTheme="majorBidi" w:cstheme="majorBidi"/>
        </w:rPr>
        <w:t>habitual</w:t>
      </w:r>
      <w:r w:rsidR="00D97A70" w:rsidRPr="00055A48">
        <w:rPr>
          <w:rFonts w:asciiTheme="majorBidi" w:eastAsiaTheme="minorEastAsia" w:hAnsiTheme="majorBidi" w:cstheme="majorBidi"/>
        </w:rPr>
        <w:t>/</w:t>
      </w:r>
      <w:r w:rsidR="00A22ECC" w:rsidRPr="00055A48">
        <w:rPr>
          <w:rFonts w:asciiTheme="majorBidi" w:eastAsiaTheme="minorEastAsia" w:hAnsiTheme="majorBidi" w:cstheme="majorBidi"/>
        </w:rPr>
        <w:t>meal-specific with metabolic risk</w:t>
      </w:r>
      <w:r w:rsidR="00147D82">
        <w:rPr>
          <w:rFonts w:asciiTheme="majorBidi" w:eastAsiaTheme="minorEastAsia" w:hAnsiTheme="majorBidi" w:cstheme="majorBidi"/>
        </w:rPr>
        <w:t xml:space="preserve"> among women</w:t>
      </w:r>
      <w:r w:rsidR="00A22ECC" w:rsidRPr="00055A48">
        <w:rPr>
          <w:rFonts w:asciiTheme="majorBidi" w:eastAsiaTheme="minorEastAsia" w:hAnsiTheme="majorBidi" w:cstheme="majorBidi"/>
        </w:rPr>
        <w:t>.</w:t>
      </w:r>
    </w:p>
    <w:bookmarkEnd w:id="3"/>
    <w:p w14:paraId="66832433" w14:textId="48A38432" w:rsidR="00E07EEC" w:rsidRPr="00055A48" w:rsidRDefault="00E07EEC" w:rsidP="0022641F">
      <w:pPr>
        <w:spacing w:line="480" w:lineRule="auto"/>
        <w:jc w:val="both"/>
        <w:rPr>
          <w:rFonts w:asciiTheme="majorBidi" w:eastAsiaTheme="minorEastAsia" w:hAnsiTheme="majorBidi" w:cstheme="majorBidi"/>
        </w:rPr>
      </w:pPr>
      <w:r w:rsidRPr="00055A48">
        <w:rPr>
          <w:rFonts w:asciiTheme="majorBidi" w:eastAsiaTheme="minorEastAsia" w:hAnsiTheme="majorBidi" w:cstheme="majorBidi"/>
          <w:b/>
          <w:bCs/>
        </w:rPr>
        <w:t>Methods</w:t>
      </w:r>
      <w:r w:rsidRPr="00055A48">
        <w:rPr>
          <w:rFonts w:asciiTheme="majorBidi" w:eastAsiaTheme="minorEastAsia" w:hAnsiTheme="majorBidi" w:cstheme="majorBidi"/>
        </w:rPr>
        <w:br/>
      </w:r>
      <w:r w:rsidR="0022641F" w:rsidRPr="00055A48">
        <w:rPr>
          <w:rFonts w:asciiTheme="majorBidi" w:eastAsiaTheme="minorEastAsia" w:hAnsiTheme="majorBidi" w:cstheme="majorBidi"/>
        </w:rPr>
        <w:t xml:space="preserve">In this </w:t>
      </w:r>
      <w:r w:rsidR="0022641F" w:rsidRPr="00C3045B">
        <w:rPr>
          <w:rFonts w:asciiTheme="majorBidi" w:eastAsiaTheme="minorEastAsia" w:hAnsiTheme="majorBidi" w:cstheme="majorBidi"/>
          <w:highlight w:val="yellow"/>
        </w:rPr>
        <w:t>cross-sectional</w:t>
      </w:r>
      <w:r w:rsidR="0022641F" w:rsidRPr="00055A48">
        <w:rPr>
          <w:rFonts w:asciiTheme="majorBidi" w:eastAsiaTheme="minorEastAsia" w:hAnsiTheme="majorBidi" w:cstheme="majorBidi"/>
        </w:rPr>
        <w:t xml:space="preserve"> study, 562 Iranian women (aged 20–60) from Tehran were assessed. </w:t>
      </w:r>
      <w:r w:rsidR="006431B3" w:rsidRPr="00055A48">
        <w:rPr>
          <w:rFonts w:asciiTheme="majorBidi" w:eastAsiaTheme="minorEastAsia" w:hAnsiTheme="majorBidi" w:cstheme="majorBidi"/>
        </w:rPr>
        <w:t>Habitual</w:t>
      </w:r>
      <w:r w:rsidRPr="00055A48">
        <w:rPr>
          <w:rFonts w:asciiTheme="majorBidi" w:eastAsiaTheme="minorEastAsia" w:hAnsiTheme="majorBidi" w:cstheme="majorBidi"/>
        </w:rPr>
        <w:t xml:space="preserve"> and four meal-specific EDII scores (breakfast, lunch, afternoon snack</w:t>
      </w:r>
      <w:r w:rsidR="009D0A13" w:rsidRPr="000928AD">
        <w:rPr>
          <w:rFonts w:asciiTheme="majorBidi" w:eastAsiaTheme="minorEastAsia" w:hAnsiTheme="majorBidi" w:cstheme="majorBidi"/>
          <w:highlight w:val="yellow"/>
        </w:rPr>
        <w:t>s</w:t>
      </w:r>
      <w:r w:rsidRPr="00055A48">
        <w:rPr>
          <w:rFonts w:asciiTheme="majorBidi" w:eastAsiaTheme="minorEastAsia" w:hAnsiTheme="majorBidi" w:cstheme="majorBidi"/>
        </w:rPr>
        <w:t>, dinner) were calculated from three non-consecutive 24-hour dietary recalls using 29 pro- and anti-inflammatory parameters. Anthropometr</w:t>
      </w:r>
      <w:r w:rsidR="00B71E8D" w:rsidRPr="00055A48">
        <w:rPr>
          <w:rFonts w:asciiTheme="majorBidi" w:eastAsiaTheme="minorEastAsia" w:hAnsiTheme="majorBidi" w:cstheme="majorBidi"/>
        </w:rPr>
        <w:t xml:space="preserve">ic variables, </w:t>
      </w:r>
      <w:r w:rsidRPr="00055A48">
        <w:rPr>
          <w:rFonts w:asciiTheme="majorBidi" w:eastAsiaTheme="minorEastAsia" w:hAnsiTheme="majorBidi" w:cstheme="majorBidi"/>
        </w:rPr>
        <w:t>fasting blood assays</w:t>
      </w:r>
      <w:r w:rsidR="00B71E8D" w:rsidRPr="00055A48">
        <w:rPr>
          <w:rFonts w:asciiTheme="majorBidi" w:eastAsiaTheme="minorEastAsia" w:hAnsiTheme="majorBidi" w:cstheme="majorBidi"/>
        </w:rPr>
        <w:t xml:space="preserve">, </w:t>
      </w:r>
      <w:r w:rsidRPr="00055A48">
        <w:rPr>
          <w:rFonts w:asciiTheme="majorBidi" w:eastAsiaTheme="minorEastAsia" w:hAnsiTheme="majorBidi" w:cstheme="majorBidi"/>
        </w:rPr>
        <w:t>body mass index (BMI), Visceral Adiposity Index (VAI), Cardiometabolic Index (CMI), and Atherogenic Profile Index (API)</w:t>
      </w:r>
      <w:r w:rsidR="00B71E8D" w:rsidRPr="00055A48">
        <w:rPr>
          <w:rFonts w:asciiTheme="majorBidi" w:eastAsiaTheme="minorEastAsia" w:hAnsiTheme="majorBidi" w:cstheme="majorBidi"/>
        </w:rPr>
        <w:t xml:space="preserve"> we</w:t>
      </w:r>
      <w:r w:rsidR="00B22A68" w:rsidRPr="00055A48">
        <w:rPr>
          <w:rFonts w:asciiTheme="majorBidi" w:eastAsiaTheme="minorEastAsia" w:hAnsiTheme="majorBidi" w:cstheme="majorBidi"/>
        </w:rPr>
        <w:t>r</w:t>
      </w:r>
      <w:r w:rsidR="00B71E8D" w:rsidRPr="00055A48">
        <w:rPr>
          <w:rFonts w:asciiTheme="majorBidi" w:eastAsiaTheme="minorEastAsia" w:hAnsiTheme="majorBidi" w:cstheme="majorBidi"/>
        </w:rPr>
        <w:t>e measured</w:t>
      </w:r>
      <w:r w:rsidRPr="00055A48">
        <w:rPr>
          <w:rFonts w:asciiTheme="majorBidi" w:eastAsiaTheme="minorEastAsia" w:hAnsiTheme="majorBidi" w:cstheme="majorBidi"/>
        </w:rPr>
        <w:t>. Multivariable linear and logistic regression models</w:t>
      </w:r>
      <w:r w:rsidR="00B71E8D" w:rsidRPr="00055A48">
        <w:rPr>
          <w:rFonts w:asciiTheme="majorBidi" w:eastAsiaTheme="minorEastAsia" w:hAnsiTheme="majorBidi" w:cstheme="majorBidi"/>
        </w:rPr>
        <w:t xml:space="preserve">, </w:t>
      </w:r>
      <w:r w:rsidRPr="00055A48">
        <w:rPr>
          <w:rFonts w:asciiTheme="majorBidi" w:eastAsiaTheme="minorEastAsia" w:hAnsiTheme="majorBidi" w:cstheme="majorBidi"/>
        </w:rPr>
        <w:t>adjusted for potential confounders</w:t>
      </w:r>
      <w:r w:rsidR="00B71E8D" w:rsidRPr="00055A48">
        <w:rPr>
          <w:rFonts w:asciiTheme="majorBidi" w:eastAsiaTheme="minorEastAsia" w:hAnsiTheme="majorBidi" w:cstheme="majorBidi"/>
        </w:rPr>
        <w:t xml:space="preserve">, were used </w:t>
      </w:r>
      <w:r w:rsidR="00B71E8D" w:rsidRPr="00D075FD">
        <w:rPr>
          <w:rFonts w:asciiTheme="majorBidi" w:eastAsiaTheme="minorEastAsia" w:hAnsiTheme="majorBidi" w:cstheme="majorBidi"/>
          <w:highlight w:val="yellow"/>
        </w:rPr>
        <w:t>to</w:t>
      </w:r>
      <w:r w:rsidR="0038399D" w:rsidRPr="00D075FD">
        <w:rPr>
          <w:rFonts w:asciiTheme="majorBidi" w:eastAsiaTheme="minorEastAsia" w:hAnsiTheme="majorBidi" w:cstheme="majorBidi"/>
          <w:highlight w:val="yellow"/>
          <w:rtl/>
        </w:rPr>
        <w:t xml:space="preserve"> </w:t>
      </w:r>
      <w:r w:rsidRPr="00D075FD">
        <w:rPr>
          <w:rFonts w:asciiTheme="majorBidi" w:eastAsiaTheme="minorEastAsia" w:hAnsiTheme="majorBidi" w:cstheme="majorBidi"/>
          <w:highlight w:val="yellow"/>
        </w:rPr>
        <w:t>estimate</w:t>
      </w:r>
      <w:r w:rsidRPr="00055A48">
        <w:rPr>
          <w:rFonts w:asciiTheme="majorBidi" w:eastAsiaTheme="minorEastAsia" w:hAnsiTheme="majorBidi" w:cstheme="majorBidi"/>
        </w:rPr>
        <w:t xml:space="preserve"> associations. </w:t>
      </w:r>
    </w:p>
    <w:p w14:paraId="1FEA35D0" w14:textId="1B01A1EE" w:rsidR="001563A3" w:rsidRPr="00055A48" w:rsidRDefault="001563A3" w:rsidP="00C47249">
      <w:pPr>
        <w:spacing w:line="480" w:lineRule="auto"/>
        <w:jc w:val="both"/>
        <w:rPr>
          <w:rFonts w:asciiTheme="majorBidi" w:eastAsiaTheme="minorEastAsia" w:hAnsiTheme="majorBidi" w:cstheme="majorBidi"/>
          <w:b/>
          <w:bCs/>
        </w:rPr>
      </w:pPr>
      <w:r w:rsidRPr="00055A48">
        <w:rPr>
          <w:rFonts w:asciiTheme="majorBidi" w:eastAsiaTheme="minorEastAsia" w:hAnsiTheme="majorBidi" w:cstheme="majorBidi"/>
          <w:b/>
          <w:bCs/>
        </w:rPr>
        <w:t>Results</w:t>
      </w:r>
    </w:p>
    <w:p w14:paraId="520DDF19" w14:textId="44116781" w:rsidR="00E07EEC" w:rsidRPr="00055A48" w:rsidRDefault="006431B3" w:rsidP="00614DDC">
      <w:pPr>
        <w:spacing w:line="480" w:lineRule="auto"/>
        <w:jc w:val="both"/>
        <w:rPr>
          <w:rFonts w:asciiTheme="majorBidi" w:eastAsiaTheme="minorEastAsia" w:hAnsiTheme="majorBidi" w:cstheme="majorBidi"/>
        </w:rPr>
      </w:pPr>
      <w:r w:rsidRPr="00055A48">
        <w:rPr>
          <w:rFonts w:asciiTheme="majorBidi" w:eastAsiaTheme="minorEastAsia" w:hAnsiTheme="majorBidi" w:cstheme="majorBidi"/>
        </w:rPr>
        <w:t>Habitual</w:t>
      </w:r>
      <w:r w:rsidR="00C446DE" w:rsidRPr="00055A48">
        <w:rPr>
          <w:rFonts w:asciiTheme="majorBidi" w:eastAsiaTheme="minorEastAsia" w:hAnsiTheme="majorBidi" w:cstheme="majorBidi"/>
        </w:rPr>
        <w:t xml:space="preserve">-EDII </w:t>
      </w:r>
      <w:r w:rsidR="00E251B1" w:rsidRPr="00055A48">
        <w:rPr>
          <w:rFonts w:asciiTheme="majorBidi" w:eastAsiaTheme="minorEastAsia" w:hAnsiTheme="majorBidi" w:cstheme="majorBidi"/>
        </w:rPr>
        <w:t>showed the strongest association with</w:t>
      </w:r>
      <w:r w:rsidR="00C446DE" w:rsidRPr="00055A48">
        <w:rPr>
          <w:rFonts w:asciiTheme="majorBidi" w:eastAsiaTheme="minorEastAsia" w:hAnsiTheme="majorBidi" w:cstheme="majorBidi"/>
        </w:rPr>
        <w:t xml:space="preserve"> afternoon </w:t>
      </w:r>
      <w:r w:rsidR="0063018D" w:rsidRPr="00055A48">
        <w:rPr>
          <w:rFonts w:asciiTheme="majorBidi" w:eastAsiaTheme="minorEastAsia" w:hAnsiTheme="majorBidi" w:cstheme="majorBidi"/>
        </w:rPr>
        <w:t>s</w:t>
      </w:r>
      <w:r w:rsidR="00C446DE" w:rsidRPr="00055A48">
        <w:rPr>
          <w:rFonts w:asciiTheme="majorBidi" w:eastAsiaTheme="minorEastAsia" w:hAnsiTheme="majorBidi" w:cstheme="majorBidi"/>
        </w:rPr>
        <w:t>nack-EDII</w:t>
      </w:r>
      <w:r w:rsidR="00E251B1" w:rsidRPr="00055A48">
        <w:rPr>
          <w:rFonts w:asciiTheme="majorBidi" w:eastAsiaTheme="minorEastAsia" w:hAnsiTheme="majorBidi" w:cstheme="majorBidi"/>
        </w:rPr>
        <w:t xml:space="preserve"> (R² = 0.</w:t>
      </w:r>
      <w:r w:rsidR="00E5569A" w:rsidRPr="00055A48">
        <w:rPr>
          <w:rFonts w:asciiTheme="majorBidi" w:eastAsiaTheme="minorEastAsia" w:hAnsiTheme="majorBidi" w:cstheme="majorBidi"/>
        </w:rPr>
        <w:t>36</w:t>
      </w:r>
      <w:r w:rsidR="00E251B1" w:rsidRPr="00055A48">
        <w:rPr>
          <w:rFonts w:asciiTheme="majorBidi" w:eastAsiaTheme="minorEastAsia" w:hAnsiTheme="majorBidi" w:cstheme="majorBidi"/>
        </w:rPr>
        <w:t>), followed by Dinner (0.2</w:t>
      </w:r>
      <w:r w:rsidR="00E5569A" w:rsidRPr="00055A48">
        <w:rPr>
          <w:rFonts w:asciiTheme="majorBidi" w:eastAsiaTheme="minorEastAsia" w:hAnsiTheme="majorBidi" w:cstheme="majorBidi"/>
        </w:rPr>
        <w:t>9</w:t>
      </w:r>
      <w:r w:rsidR="00E251B1" w:rsidRPr="00055A48">
        <w:rPr>
          <w:rFonts w:asciiTheme="majorBidi" w:eastAsiaTheme="minorEastAsia" w:hAnsiTheme="majorBidi" w:cstheme="majorBidi"/>
        </w:rPr>
        <w:t>), Lunch (0.2</w:t>
      </w:r>
      <w:r w:rsidR="00E5569A" w:rsidRPr="00055A48">
        <w:rPr>
          <w:rFonts w:asciiTheme="majorBidi" w:eastAsiaTheme="minorEastAsia" w:hAnsiTheme="majorBidi" w:cstheme="majorBidi"/>
        </w:rPr>
        <w:t>5</w:t>
      </w:r>
      <w:r w:rsidR="00E251B1" w:rsidRPr="00055A48">
        <w:rPr>
          <w:rFonts w:asciiTheme="majorBidi" w:eastAsiaTheme="minorEastAsia" w:hAnsiTheme="majorBidi" w:cstheme="majorBidi"/>
        </w:rPr>
        <w:t xml:space="preserve">), and Breakfast (0.20). </w:t>
      </w:r>
      <w:r w:rsidRPr="00055A48">
        <w:rPr>
          <w:rFonts w:asciiTheme="majorBidi" w:eastAsiaTheme="minorEastAsia" w:hAnsiTheme="majorBidi" w:cstheme="majorBidi"/>
        </w:rPr>
        <w:t>Habitual</w:t>
      </w:r>
      <w:r w:rsidR="00A22ECC" w:rsidRPr="00055A48">
        <w:rPr>
          <w:rFonts w:asciiTheme="majorBidi" w:eastAsiaTheme="minorEastAsia" w:hAnsiTheme="majorBidi" w:cstheme="majorBidi"/>
        </w:rPr>
        <w:t>-</w:t>
      </w:r>
      <w:r w:rsidR="00E07EEC" w:rsidRPr="00055A48">
        <w:rPr>
          <w:rFonts w:asciiTheme="majorBidi" w:eastAsiaTheme="minorEastAsia" w:hAnsiTheme="majorBidi" w:cstheme="majorBidi"/>
        </w:rPr>
        <w:t xml:space="preserve">EDII </w:t>
      </w:r>
      <w:r w:rsidR="00CC44C2" w:rsidRPr="00055A48">
        <w:rPr>
          <w:rFonts w:asciiTheme="majorBidi" w:eastAsiaTheme="minorEastAsia" w:hAnsiTheme="majorBidi" w:cstheme="majorBidi"/>
        </w:rPr>
        <w:t xml:space="preserve">in T (tertile) 3 vs. T1 </w:t>
      </w:r>
      <w:r w:rsidR="00E07EEC" w:rsidRPr="00055A48">
        <w:rPr>
          <w:rFonts w:asciiTheme="majorBidi" w:eastAsiaTheme="minorEastAsia" w:hAnsiTheme="majorBidi" w:cstheme="majorBidi"/>
        </w:rPr>
        <w:t>was associated with increased odds of overweight/obesity</w:t>
      </w:r>
      <w:r w:rsidR="00D92178" w:rsidRPr="00055A48">
        <w:rPr>
          <w:rFonts w:asciiTheme="majorBidi" w:eastAsiaTheme="minorEastAsia" w:hAnsiTheme="majorBidi" w:cstheme="majorBidi"/>
        </w:rPr>
        <w:t xml:space="preserve"> BMI</w:t>
      </w:r>
      <w:r w:rsidR="00B71E8D" w:rsidRPr="00055A48">
        <w:rPr>
          <w:rFonts w:asciiTheme="majorBidi" w:eastAsiaTheme="minorEastAsia" w:hAnsiTheme="majorBidi" w:cstheme="majorBidi"/>
        </w:rPr>
        <w:t xml:space="preserve"> </w:t>
      </w:r>
      <w:r w:rsidR="00E07EEC" w:rsidRPr="00055A48">
        <w:rPr>
          <w:rFonts w:asciiTheme="majorBidi" w:eastAsiaTheme="minorEastAsia" w:hAnsiTheme="majorBidi" w:cstheme="majorBidi"/>
        </w:rPr>
        <w:t xml:space="preserve">[OR </w:t>
      </w:r>
      <w:r w:rsidR="008854BA" w:rsidRPr="00055A48">
        <w:rPr>
          <w:rFonts w:asciiTheme="majorBidi" w:eastAsiaTheme="minorEastAsia" w:hAnsiTheme="majorBidi" w:cstheme="majorBidi"/>
        </w:rPr>
        <w:t>2.38</w:t>
      </w:r>
      <w:r w:rsidR="00E07EEC" w:rsidRPr="00055A48">
        <w:rPr>
          <w:rFonts w:asciiTheme="majorBidi" w:eastAsiaTheme="minorEastAsia" w:hAnsiTheme="majorBidi" w:cstheme="majorBidi"/>
        </w:rPr>
        <w:t xml:space="preserve">, 95% CI </w:t>
      </w:r>
      <w:r w:rsidR="008854BA" w:rsidRPr="00055A48">
        <w:rPr>
          <w:rFonts w:asciiTheme="majorBidi" w:eastAsiaTheme="minorEastAsia" w:hAnsiTheme="majorBidi" w:cstheme="majorBidi"/>
        </w:rPr>
        <w:t>(1.51 – 3.81)</w:t>
      </w:r>
      <w:r w:rsidR="00E07EEC" w:rsidRPr="00055A48">
        <w:rPr>
          <w:rFonts w:asciiTheme="majorBidi" w:eastAsiaTheme="minorEastAsia" w:hAnsiTheme="majorBidi" w:cstheme="majorBidi"/>
        </w:rPr>
        <w:t>], CMI [</w:t>
      </w:r>
      <w:r w:rsidR="008F299D" w:rsidRPr="00055A48">
        <w:rPr>
          <w:rFonts w:asciiTheme="majorBidi" w:eastAsiaTheme="minorEastAsia" w:hAnsiTheme="majorBidi" w:cstheme="majorBidi"/>
        </w:rPr>
        <w:t>1.95 (1.23 – 3.04)</w:t>
      </w:r>
      <w:r w:rsidR="00E07EEC" w:rsidRPr="00055A48">
        <w:rPr>
          <w:rFonts w:asciiTheme="majorBidi" w:eastAsiaTheme="minorEastAsia" w:hAnsiTheme="majorBidi" w:cstheme="majorBidi"/>
        </w:rPr>
        <w:t xml:space="preserve">], </w:t>
      </w:r>
      <w:r w:rsidR="00072FCA" w:rsidRPr="00055A48">
        <w:rPr>
          <w:rFonts w:asciiTheme="majorBidi" w:eastAsiaTheme="minorEastAsia" w:hAnsiTheme="majorBidi" w:cstheme="majorBidi"/>
        </w:rPr>
        <w:t xml:space="preserve">VAI [1.92 (1.21 – 3.03)], </w:t>
      </w:r>
      <w:r w:rsidR="00E07EEC" w:rsidRPr="00055A48">
        <w:rPr>
          <w:rFonts w:asciiTheme="majorBidi" w:eastAsiaTheme="minorEastAsia" w:hAnsiTheme="majorBidi" w:cstheme="majorBidi"/>
        </w:rPr>
        <w:t>and API [</w:t>
      </w:r>
      <w:r w:rsidR="008F299D" w:rsidRPr="00055A48">
        <w:rPr>
          <w:rFonts w:asciiTheme="majorBidi" w:eastAsiaTheme="minorEastAsia" w:hAnsiTheme="majorBidi" w:cstheme="majorBidi"/>
        </w:rPr>
        <w:t>2.53 (1.57 – 4.08)</w:t>
      </w:r>
      <w:r w:rsidR="00E07EEC" w:rsidRPr="00055A48">
        <w:rPr>
          <w:rFonts w:asciiTheme="majorBidi" w:eastAsiaTheme="minorEastAsia" w:hAnsiTheme="majorBidi" w:cstheme="majorBidi"/>
        </w:rPr>
        <w:t xml:space="preserve">]. </w:t>
      </w:r>
      <w:r w:rsidR="005D5FEE" w:rsidRPr="00055A48">
        <w:rPr>
          <w:rFonts w:asciiTheme="majorBidi" w:eastAsiaTheme="minorEastAsia" w:hAnsiTheme="majorBidi" w:cstheme="majorBidi"/>
        </w:rPr>
        <w:t xml:space="preserve">Afternoon </w:t>
      </w:r>
      <w:r w:rsidR="00E07EEC" w:rsidRPr="00055A48">
        <w:rPr>
          <w:rFonts w:asciiTheme="majorBidi" w:eastAsiaTheme="minorEastAsia" w:hAnsiTheme="majorBidi" w:cstheme="majorBidi"/>
        </w:rPr>
        <w:t>snack</w:t>
      </w:r>
      <w:r w:rsidR="00A22ECC" w:rsidRPr="00055A48">
        <w:rPr>
          <w:rFonts w:asciiTheme="majorBidi" w:eastAsiaTheme="minorEastAsia" w:hAnsiTheme="majorBidi" w:cstheme="majorBidi"/>
        </w:rPr>
        <w:t>-</w:t>
      </w:r>
      <w:r w:rsidR="00E07EEC" w:rsidRPr="00055A48">
        <w:rPr>
          <w:rFonts w:asciiTheme="majorBidi" w:eastAsiaTheme="minorEastAsia" w:hAnsiTheme="majorBidi" w:cstheme="majorBidi"/>
        </w:rPr>
        <w:t xml:space="preserve">EDII </w:t>
      </w:r>
      <w:r w:rsidR="00E251B1" w:rsidRPr="00055A48">
        <w:rPr>
          <w:rFonts w:asciiTheme="majorBidi" w:eastAsiaTheme="minorEastAsia" w:hAnsiTheme="majorBidi" w:cstheme="majorBidi"/>
        </w:rPr>
        <w:t xml:space="preserve">was </w:t>
      </w:r>
      <w:r w:rsidR="00B71E8D" w:rsidRPr="00055A48">
        <w:rPr>
          <w:rFonts w:asciiTheme="majorBidi" w:eastAsiaTheme="minorEastAsia" w:hAnsiTheme="majorBidi" w:cstheme="majorBidi"/>
        </w:rPr>
        <w:t>associated with</w:t>
      </w:r>
      <w:r w:rsidR="005D5FEE" w:rsidRPr="00055A48">
        <w:rPr>
          <w:rFonts w:asciiTheme="majorBidi" w:eastAsiaTheme="minorEastAsia" w:hAnsiTheme="majorBidi" w:cstheme="majorBidi"/>
        </w:rPr>
        <w:t xml:space="preserve"> </w:t>
      </w:r>
      <w:r w:rsidR="00E07EEC" w:rsidRPr="00055A48">
        <w:rPr>
          <w:rFonts w:asciiTheme="majorBidi" w:eastAsiaTheme="minorEastAsia" w:hAnsiTheme="majorBidi" w:cstheme="majorBidi"/>
        </w:rPr>
        <w:t xml:space="preserve">higher odds of overweight/obesity </w:t>
      </w:r>
      <w:r w:rsidR="00E07EEC" w:rsidRPr="00C3045B">
        <w:rPr>
          <w:rFonts w:asciiTheme="majorBidi" w:eastAsiaTheme="minorEastAsia" w:hAnsiTheme="majorBidi" w:cstheme="majorBidi"/>
          <w:highlight w:val="yellow"/>
        </w:rPr>
        <w:t>[</w:t>
      </w:r>
      <w:r w:rsidR="00B71E8D" w:rsidRPr="00C3045B">
        <w:rPr>
          <w:rFonts w:asciiTheme="majorBidi" w:eastAsiaTheme="minorEastAsia" w:hAnsiTheme="majorBidi" w:cstheme="majorBidi"/>
          <w:highlight w:val="yellow"/>
        </w:rPr>
        <w:t>OR</w:t>
      </w:r>
      <w:r w:rsidR="00A72AA3" w:rsidRPr="00C3045B">
        <w:rPr>
          <w:rFonts w:asciiTheme="majorBidi" w:eastAsiaTheme="minorEastAsia" w:hAnsiTheme="majorBidi" w:cstheme="majorBidi"/>
          <w:highlight w:val="yellow"/>
        </w:rPr>
        <w:t xml:space="preserve"> 1.93 (1.21 – 3.11)</w:t>
      </w:r>
      <w:r w:rsidR="00E07EEC" w:rsidRPr="00C3045B">
        <w:rPr>
          <w:rFonts w:asciiTheme="majorBidi" w:eastAsiaTheme="minorEastAsia" w:hAnsiTheme="majorBidi" w:cstheme="majorBidi"/>
          <w:highlight w:val="yellow"/>
        </w:rPr>
        <w:t xml:space="preserve">]. </w:t>
      </w:r>
      <w:r w:rsidR="00B71E8D" w:rsidRPr="00C3045B">
        <w:rPr>
          <w:rFonts w:asciiTheme="majorBidi" w:eastAsiaTheme="minorEastAsia" w:hAnsiTheme="majorBidi" w:cstheme="majorBidi"/>
          <w:highlight w:val="yellow"/>
        </w:rPr>
        <w:t>Finally, d</w:t>
      </w:r>
      <w:r w:rsidR="00E07EEC" w:rsidRPr="00C3045B">
        <w:rPr>
          <w:rFonts w:asciiTheme="majorBidi" w:eastAsiaTheme="minorEastAsia" w:hAnsiTheme="majorBidi" w:cstheme="majorBidi"/>
          <w:highlight w:val="yellow"/>
        </w:rPr>
        <w:t>inner</w:t>
      </w:r>
      <w:r w:rsidR="00A22ECC" w:rsidRPr="00C3045B">
        <w:rPr>
          <w:rFonts w:asciiTheme="majorBidi" w:eastAsiaTheme="minorEastAsia" w:hAnsiTheme="majorBidi" w:cstheme="majorBidi"/>
          <w:highlight w:val="yellow"/>
        </w:rPr>
        <w:t>-</w:t>
      </w:r>
      <w:r w:rsidR="00E07EEC" w:rsidRPr="00C3045B">
        <w:rPr>
          <w:rFonts w:asciiTheme="majorBidi" w:eastAsiaTheme="minorEastAsia" w:hAnsiTheme="majorBidi" w:cstheme="majorBidi"/>
          <w:highlight w:val="yellow"/>
        </w:rPr>
        <w:t xml:space="preserve">EDII was associated with </w:t>
      </w:r>
      <w:r w:rsidR="007F1BA9" w:rsidRPr="00C3045B">
        <w:rPr>
          <w:rFonts w:asciiTheme="majorBidi" w:eastAsiaTheme="minorEastAsia" w:hAnsiTheme="majorBidi" w:cstheme="majorBidi"/>
          <w:highlight w:val="yellow"/>
        </w:rPr>
        <w:t xml:space="preserve">an </w:t>
      </w:r>
      <w:r w:rsidR="00E07EEC" w:rsidRPr="00C3045B">
        <w:rPr>
          <w:rFonts w:asciiTheme="majorBidi" w:eastAsiaTheme="minorEastAsia" w:hAnsiTheme="majorBidi" w:cstheme="majorBidi"/>
          <w:highlight w:val="yellow"/>
        </w:rPr>
        <w:t xml:space="preserve">elevated </w:t>
      </w:r>
      <w:r w:rsidR="007F1BA9" w:rsidRPr="00C3045B">
        <w:rPr>
          <w:rFonts w:asciiTheme="majorBidi" w:eastAsiaTheme="minorEastAsia" w:hAnsiTheme="majorBidi" w:cstheme="majorBidi"/>
          <w:highlight w:val="yellow"/>
        </w:rPr>
        <w:t xml:space="preserve">risk of </w:t>
      </w:r>
      <w:r w:rsidR="00E07EEC" w:rsidRPr="00C3045B">
        <w:rPr>
          <w:rFonts w:asciiTheme="majorBidi" w:eastAsiaTheme="minorEastAsia" w:hAnsiTheme="majorBidi" w:cstheme="majorBidi"/>
          <w:highlight w:val="yellow"/>
        </w:rPr>
        <w:t>VAI [</w:t>
      </w:r>
      <w:r w:rsidR="00B71E8D" w:rsidRPr="00C3045B">
        <w:rPr>
          <w:rFonts w:asciiTheme="majorBidi" w:eastAsiaTheme="minorEastAsia" w:hAnsiTheme="majorBidi" w:cstheme="majorBidi"/>
          <w:highlight w:val="yellow"/>
        </w:rPr>
        <w:t>OR</w:t>
      </w:r>
      <w:r w:rsidR="00A72AA3" w:rsidRPr="00C3045B">
        <w:rPr>
          <w:rFonts w:asciiTheme="majorBidi" w:eastAsiaTheme="minorEastAsia" w:hAnsiTheme="majorBidi" w:cstheme="majorBidi"/>
          <w:highlight w:val="yellow"/>
        </w:rPr>
        <w:t xml:space="preserve"> 1.85 (1.17 – 2.92)</w:t>
      </w:r>
      <w:r w:rsidR="00E07EEC" w:rsidRPr="00C3045B">
        <w:rPr>
          <w:rFonts w:asciiTheme="majorBidi" w:eastAsiaTheme="minorEastAsia" w:hAnsiTheme="majorBidi" w:cstheme="majorBidi"/>
          <w:highlight w:val="yellow"/>
        </w:rPr>
        <w:t>] and CMI [</w:t>
      </w:r>
      <w:r w:rsidR="00B71E8D" w:rsidRPr="00C3045B">
        <w:rPr>
          <w:rFonts w:asciiTheme="majorBidi" w:eastAsiaTheme="minorEastAsia" w:hAnsiTheme="majorBidi" w:cstheme="majorBidi"/>
          <w:highlight w:val="yellow"/>
        </w:rPr>
        <w:t>OR</w:t>
      </w:r>
      <w:r w:rsidR="00A72AA3" w:rsidRPr="00C3045B">
        <w:rPr>
          <w:rFonts w:asciiTheme="majorBidi" w:eastAsiaTheme="minorEastAsia" w:hAnsiTheme="majorBidi" w:cstheme="majorBidi"/>
          <w:highlight w:val="yellow"/>
        </w:rPr>
        <w:t xml:space="preserve"> 1.77 (1.12 – 2.80)</w:t>
      </w:r>
      <w:r w:rsidR="00E07EEC" w:rsidRPr="00C3045B">
        <w:rPr>
          <w:rFonts w:asciiTheme="majorBidi" w:eastAsiaTheme="minorEastAsia" w:hAnsiTheme="majorBidi" w:cstheme="majorBidi"/>
          <w:highlight w:val="yellow"/>
        </w:rPr>
        <w:t>].</w:t>
      </w:r>
      <w:r w:rsidR="00E07EEC" w:rsidRPr="00055A48">
        <w:rPr>
          <w:rFonts w:asciiTheme="majorBidi" w:eastAsiaTheme="minorEastAsia" w:hAnsiTheme="majorBidi" w:cstheme="majorBidi"/>
        </w:rPr>
        <w:t xml:space="preserve"> </w:t>
      </w:r>
    </w:p>
    <w:p w14:paraId="603F7935" w14:textId="2B22DC15" w:rsidR="00A22ECC" w:rsidRPr="00055A48" w:rsidRDefault="00A22ECC" w:rsidP="0005000C">
      <w:pPr>
        <w:spacing w:line="480" w:lineRule="auto"/>
        <w:jc w:val="both"/>
        <w:rPr>
          <w:rFonts w:asciiTheme="majorBidi" w:eastAsiaTheme="minorEastAsia" w:hAnsiTheme="majorBidi" w:cstheme="majorBidi"/>
        </w:rPr>
      </w:pPr>
      <w:r w:rsidRPr="00055A48">
        <w:rPr>
          <w:rFonts w:asciiTheme="majorBidi" w:eastAsiaTheme="minorEastAsia" w:hAnsiTheme="majorBidi" w:cstheme="majorBidi"/>
          <w:b/>
          <w:bCs/>
        </w:rPr>
        <w:t>Conclusion:</w:t>
      </w:r>
      <w:r w:rsidRPr="00055A48">
        <w:rPr>
          <w:rFonts w:asciiTheme="majorBidi" w:eastAsiaTheme="minorEastAsia" w:hAnsiTheme="majorBidi" w:cstheme="majorBidi"/>
        </w:rPr>
        <w:br/>
        <w:t>Pro-inflammatory diets</w:t>
      </w:r>
      <w:r w:rsidR="00B71E8D" w:rsidRPr="00055A48">
        <w:rPr>
          <w:rFonts w:asciiTheme="majorBidi" w:eastAsiaTheme="minorEastAsia" w:hAnsiTheme="majorBidi" w:cstheme="majorBidi"/>
        </w:rPr>
        <w:t xml:space="preserve">, </w:t>
      </w:r>
      <w:r w:rsidRPr="00055A48">
        <w:rPr>
          <w:rFonts w:asciiTheme="majorBidi" w:eastAsiaTheme="minorEastAsia" w:hAnsiTheme="majorBidi" w:cstheme="majorBidi"/>
        </w:rPr>
        <w:t>especially during afternoon and dinner</w:t>
      </w:r>
      <w:r w:rsidR="00B71E8D" w:rsidRPr="00055A48">
        <w:rPr>
          <w:rFonts w:asciiTheme="majorBidi" w:eastAsiaTheme="minorEastAsia" w:hAnsiTheme="majorBidi" w:cstheme="majorBidi"/>
        </w:rPr>
        <w:t>, a</w:t>
      </w:r>
      <w:r w:rsidRPr="00055A48">
        <w:rPr>
          <w:rFonts w:asciiTheme="majorBidi" w:eastAsiaTheme="minorEastAsia" w:hAnsiTheme="majorBidi" w:cstheme="majorBidi"/>
        </w:rPr>
        <w:t xml:space="preserve">re strongly </w:t>
      </w:r>
      <w:r w:rsidR="00B71E8D" w:rsidRPr="00055A48">
        <w:rPr>
          <w:rFonts w:asciiTheme="majorBidi" w:eastAsiaTheme="minorEastAsia" w:hAnsiTheme="majorBidi" w:cstheme="majorBidi"/>
        </w:rPr>
        <w:t>associated with</w:t>
      </w:r>
      <w:r w:rsidRPr="00055A48">
        <w:rPr>
          <w:rFonts w:asciiTheme="majorBidi" w:eastAsiaTheme="minorEastAsia" w:hAnsiTheme="majorBidi" w:cstheme="majorBidi"/>
        </w:rPr>
        <w:t xml:space="preserve"> cardiometabolic risk, highlighting</w:t>
      </w:r>
      <w:r w:rsidR="00526C77" w:rsidRPr="00055A48">
        <w:rPr>
          <w:rFonts w:asciiTheme="majorBidi" w:eastAsiaTheme="minorEastAsia" w:hAnsiTheme="majorBidi" w:cstheme="majorBidi"/>
        </w:rPr>
        <w:t xml:space="preserve"> a</w:t>
      </w:r>
      <w:r w:rsidRPr="00055A48">
        <w:rPr>
          <w:rFonts w:asciiTheme="majorBidi" w:eastAsiaTheme="minorEastAsia" w:hAnsiTheme="majorBidi" w:cstheme="majorBidi"/>
        </w:rPr>
        <w:t xml:space="preserve"> meal-specific inflammation</w:t>
      </w:r>
      <w:r w:rsidR="0070526A" w:rsidRPr="00055A48">
        <w:rPr>
          <w:rFonts w:asciiTheme="majorBidi" w:eastAsiaTheme="minorEastAsia" w:hAnsiTheme="majorBidi" w:cstheme="majorBidi"/>
        </w:rPr>
        <w:t xml:space="preserve"> relationship</w:t>
      </w:r>
      <w:r w:rsidR="00526C77" w:rsidRPr="00055A48">
        <w:rPr>
          <w:rFonts w:asciiTheme="majorBidi" w:eastAsiaTheme="minorEastAsia" w:hAnsiTheme="majorBidi" w:cstheme="majorBidi"/>
        </w:rPr>
        <w:t>. Accordingly, p</w:t>
      </w:r>
      <w:r w:rsidRPr="00055A48">
        <w:rPr>
          <w:rFonts w:asciiTheme="majorBidi" w:eastAsiaTheme="minorEastAsia" w:hAnsiTheme="majorBidi" w:cstheme="majorBidi"/>
        </w:rPr>
        <w:t>rospective cohort</w:t>
      </w:r>
      <w:r w:rsidR="00526C77" w:rsidRPr="00055A48">
        <w:rPr>
          <w:rFonts w:asciiTheme="majorBidi" w:eastAsiaTheme="minorEastAsia" w:hAnsiTheme="majorBidi" w:cstheme="majorBidi"/>
        </w:rPr>
        <w:t xml:space="preserve"> studies</w:t>
      </w:r>
      <w:r w:rsidRPr="00055A48">
        <w:rPr>
          <w:rFonts w:asciiTheme="majorBidi" w:eastAsiaTheme="minorEastAsia" w:hAnsiTheme="majorBidi" w:cstheme="majorBidi"/>
        </w:rPr>
        <w:t xml:space="preserve"> </w:t>
      </w:r>
      <w:r w:rsidR="00BB2B60">
        <w:rPr>
          <w:rFonts w:asciiTheme="majorBidi" w:eastAsiaTheme="minorEastAsia" w:hAnsiTheme="majorBidi" w:cstheme="majorBidi"/>
        </w:rPr>
        <w:t xml:space="preserve">and </w:t>
      </w:r>
      <w:r w:rsidR="00BB2B60" w:rsidRPr="00D52772">
        <w:rPr>
          <w:rFonts w:asciiTheme="majorBidi" w:eastAsiaTheme="minorEastAsia" w:hAnsiTheme="majorBidi" w:cstheme="majorBidi"/>
          <w:highlight w:val="yellow"/>
        </w:rPr>
        <w:t>interventions</w:t>
      </w:r>
      <w:r w:rsidR="00BB2B60">
        <w:rPr>
          <w:rFonts w:asciiTheme="majorBidi" w:eastAsiaTheme="minorEastAsia" w:hAnsiTheme="majorBidi" w:cstheme="majorBidi"/>
        </w:rPr>
        <w:t xml:space="preserve"> studies </w:t>
      </w:r>
      <w:r w:rsidRPr="00055A48">
        <w:rPr>
          <w:rFonts w:asciiTheme="majorBidi" w:eastAsiaTheme="minorEastAsia" w:hAnsiTheme="majorBidi" w:cstheme="majorBidi"/>
        </w:rPr>
        <w:t xml:space="preserve">are required to confirm </w:t>
      </w:r>
      <w:r w:rsidR="00526C77" w:rsidRPr="00055A48">
        <w:rPr>
          <w:rFonts w:asciiTheme="majorBidi" w:eastAsiaTheme="minorEastAsia" w:hAnsiTheme="majorBidi" w:cstheme="majorBidi"/>
        </w:rPr>
        <w:t xml:space="preserve">the veracity of </w:t>
      </w:r>
      <w:r w:rsidR="00B84668" w:rsidRPr="00055A48">
        <w:rPr>
          <w:rFonts w:asciiTheme="majorBidi" w:eastAsiaTheme="minorEastAsia" w:hAnsiTheme="majorBidi" w:cstheme="majorBidi"/>
        </w:rPr>
        <w:t>these findings</w:t>
      </w:r>
      <w:r w:rsidRPr="00055A48">
        <w:rPr>
          <w:rFonts w:asciiTheme="majorBidi" w:eastAsiaTheme="minorEastAsia" w:hAnsiTheme="majorBidi" w:cstheme="majorBidi"/>
        </w:rPr>
        <w:t>.</w:t>
      </w:r>
    </w:p>
    <w:p w14:paraId="606F1858" w14:textId="70A01074" w:rsidR="00A22ECC" w:rsidRPr="00055A48" w:rsidRDefault="00A22ECC" w:rsidP="00C47249">
      <w:pPr>
        <w:spacing w:line="480" w:lineRule="auto"/>
        <w:jc w:val="both"/>
        <w:rPr>
          <w:rFonts w:asciiTheme="majorBidi" w:eastAsiaTheme="minorEastAsia" w:hAnsiTheme="majorBidi" w:cstheme="majorBidi"/>
        </w:rPr>
      </w:pPr>
      <w:r w:rsidRPr="00055A48">
        <w:rPr>
          <w:rFonts w:asciiTheme="majorBidi" w:eastAsiaTheme="minorEastAsia" w:hAnsiTheme="majorBidi" w:cstheme="majorBidi"/>
          <w:b/>
          <w:bCs/>
        </w:rPr>
        <w:lastRenderedPageBreak/>
        <w:t>Keyword:</w:t>
      </w:r>
      <w:r w:rsidRPr="00055A48">
        <w:rPr>
          <w:rFonts w:asciiTheme="majorBidi" w:eastAsiaTheme="minorEastAsia" w:hAnsiTheme="majorBidi" w:cstheme="majorBidi"/>
        </w:rPr>
        <w:t xml:space="preserve"> Dietary inflammatory index, diet, meal timing, obesity, meals, cardiometabolic risk factors.</w:t>
      </w:r>
    </w:p>
    <w:p w14:paraId="1030BEEE" w14:textId="77777777" w:rsidR="00E07EEC" w:rsidRPr="00055A48" w:rsidRDefault="00E07EEC" w:rsidP="00C47249">
      <w:pPr>
        <w:spacing w:line="480" w:lineRule="auto"/>
        <w:jc w:val="both"/>
        <w:rPr>
          <w:rFonts w:asciiTheme="majorBidi" w:eastAsiaTheme="minorEastAsia" w:hAnsiTheme="majorBidi" w:cstheme="majorBidi"/>
        </w:rPr>
      </w:pPr>
    </w:p>
    <w:p w14:paraId="3861C41C" w14:textId="77777777" w:rsidR="00584A8E" w:rsidRPr="00055A48" w:rsidRDefault="00584A8E" w:rsidP="00C47249">
      <w:pPr>
        <w:spacing w:line="480" w:lineRule="auto"/>
        <w:jc w:val="both"/>
        <w:rPr>
          <w:rFonts w:asciiTheme="majorBidi" w:eastAsiaTheme="minorEastAsia" w:hAnsiTheme="majorBidi" w:cstheme="majorBidi"/>
        </w:rPr>
      </w:pPr>
    </w:p>
    <w:p w14:paraId="2341AA02" w14:textId="77777777" w:rsidR="00584A8E" w:rsidRPr="00055A48" w:rsidRDefault="00584A8E" w:rsidP="00C47249">
      <w:pPr>
        <w:spacing w:line="480" w:lineRule="auto"/>
        <w:jc w:val="both"/>
        <w:rPr>
          <w:rFonts w:asciiTheme="majorBidi" w:eastAsiaTheme="minorEastAsia" w:hAnsiTheme="majorBidi" w:cstheme="majorBidi"/>
        </w:rPr>
      </w:pPr>
    </w:p>
    <w:p w14:paraId="61309943" w14:textId="77777777" w:rsidR="00584A8E" w:rsidRPr="00055A48" w:rsidRDefault="00584A8E" w:rsidP="00C47249">
      <w:pPr>
        <w:spacing w:line="480" w:lineRule="auto"/>
        <w:jc w:val="both"/>
        <w:rPr>
          <w:rFonts w:asciiTheme="majorBidi" w:eastAsiaTheme="minorEastAsia" w:hAnsiTheme="majorBidi" w:cstheme="majorBidi"/>
        </w:rPr>
      </w:pPr>
    </w:p>
    <w:p w14:paraId="2FC126BA" w14:textId="77777777" w:rsidR="00584A8E" w:rsidRPr="00055A48" w:rsidRDefault="00584A8E" w:rsidP="00C47249">
      <w:pPr>
        <w:spacing w:line="480" w:lineRule="auto"/>
        <w:jc w:val="both"/>
        <w:rPr>
          <w:rFonts w:asciiTheme="majorBidi" w:eastAsiaTheme="minorEastAsia" w:hAnsiTheme="majorBidi" w:cstheme="majorBidi"/>
        </w:rPr>
      </w:pPr>
    </w:p>
    <w:p w14:paraId="76C4D0CC" w14:textId="77777777" w:rsidR="00584A8E" w:rsidRPr="00055A48" w:rsidRDefault="00584A8E" w:rsidP="00C47249">
      <w:pPr>
        <w:spacing w:line="480" w:lineRule="auto"/>
        <w:jc w:val="both"/>
        <w:rPr>
          <w:rFonts w:asciiTheme="majorBidi" w:eastAsiaTheme="minorEastAsia" w:hAnsiTheme="majorBidi" w:cstheme="majorBidi"/>
        </w:rPr>
      </w:pPr>
    </w:p>
    <w:p w14:paraId="2BD3554D" w14:textId="77777777" w:rsidR="00584A8E" w:rsidRPr="00055A48" w:rsidRDefault="00584A8E" w:rsidP="00C47249">
      <w:pPr>
        <w:spacing w:line="480" w:lineRule="auto"/>
        <w:jc w:val="both"/>
        <w:rPr>
          <w:rFonts w:asciiTheme="majorBidi" w:eastAsiaTheme="minorEastAsia" w:hAnsiTheme="majorBidi" w:cstheme="majorBidi"/>
        </w:rPr>
      </w:pPr>
    </w:p>
    <w:p w14:paraId="6660EB2C" w14:textId="77777777" w:rsidR="00584A8E" w:rsidRPr="00055A48" w:rsidRDefault="00584A8E" w:rsidP="00C47249">
      <w:pPr>
        <w:spacing w:line="480" w:lineRule="auto"/>
        <w:jc w:val="both"/>
        <w:rPr>
          <w:rFonts w:asciiTheme="majorBidi" w:eastAsiaTheme="minorEastAsia" w:hAnsiTheme="majorBidi" w:cstheme="majorBidi"/>
        </w:rPr>
      </w:pPr>
    </w:p>
    <w:p w14:paraId="1940B8D3" w14:textId="77777777" w:rsidR="00584A8E" w:rsidRPr="00055A48" w:rsidRDefault="00584A8E" w:rsidP="00C47249">
      <w:pPr>
        <w:spacing w:line="480" w:lineRule="auto"/>
        <w:jc w:val="both"/>
        <w:rPr>
          <w:rFonts w:asciiTheme="majorBidi" w:eastAsiaTheme="minorEastAsia" w:hAnsiTheme="majorBidi" w:cstheme="majorBidi"/>
        </w:rPr>
      </w:pPr>
    </w:p>
    <w:p w14:paraId="765B537B" w14:textId="77777777" w:rsidR="00584A8E" w:rsidRPr="00055A48" w:rsidRDefault="00584A8E" w:rsidP="00C47249">
      <w:pPr>
        <w:spacing w:line="480" w:lineRule="auto"/>
        <w:jc w:val="both"/>
        <w:rPr>
          <w:rFonts w:asciiTheme="majorBidi" w:eastAsiaTheme="minorEastAsia" w:hAnsiTheme="majorBidi" w:cstheme="majorBidi"/>
        </w:rPr>
      </w:pPr>
    </w:p>
    <w:p w14:paraId="62EF64FE" w14:textId="77777777" w:rsidR="00584A8E" w:rsidRPr="00055A48" w:rsidRDefault="00584A8E" w:rsidP="00C47249">
      <w:pPr>
        <w:spacing w:line="480" w:lineRule="auto"/>
        <w:jc w:val="both"/>
        <w:rPr>
          <w:rFonts w:asciiTheme="majorBidi" w:eastAsiaTheme="minorEastAsia" w:hAnsiTheme="majorBidi" w:cstheme="majorBidi"/>
        </w:rPr>
      </w:pPr>
    </w:p>
    <w:p w14:paraId="13380326" w14:textId="77777777" w:rsidR="00584A8E" w:rsidRPr="00055A48" w:rsidRDefault="00584A8E" w:rsidP="00C47249">
      <w:pPr>
        <w:spacing w:line="480" w:lineRule="auto"/>
        <w:jc w:val="both"/>
        <w:rPr>
          <w:rFonts w:asciiTheme="majorBidi" w:eastAsiaTheme="minorEastAsia" w:hAnsiTheme="majorBidi" w:cstheme="majorBidi"/>
        </w:rPr>
      </w:pPr>
    </w:p>
    <w:p w14:paraId="5AC1BEA5" w14:textId="77777777" w:rsidR="00584A8E" w:rsidRPr="00055A48" w:rsidRDefault="00584A8E" w:rsidP="00C47249">
      <w:pPr>
        <w:spacing w:line="480" w:lineRule="auto"/>
        <w:jc w:val="both"/>
        <w:rPr>
          <w:rFonts w:asciiTheme="majorBidi" w:eastAsiaTheme="minorEastAsia" w:hAnsiTheme="majorBidi" w:cstheme="majorBidi"/>
        </w:rPr>
      </w:pPr>
    </w:p>
    <w:p w14:paraId="1B1B2768" w14:textId="77777777" w:rsidR="00584A8E" w:rsidRPr="00055A48" w:rsidRDefault="00584A8E" w:rsidP="00C47249">
      <w:pPr>
        <w:spacing w:line="480" w:lineRule="auto"/>
        <w:jc w:val="both"/>
        <w:rPr>
          <w:rFonts w:asciiTheme="majorBidi" w:eastAsiaTheme="minorEastAsia" w:hAnsiTheme="majorBidi" w:cstheme="majorBidi"/>
        </w:rPr>
      </w:pPr>
    </w:p>
    <w:p w14:paraId="14F97205" w14:textId="77777777" w:rsidR="00584A8E" w:rsidRPr="00055A48" w:rsidRDefault="00584A8E" w:rsidP="00C47249">
      <w:pPr>
        <w:spacing w:line="480" w:lineRule="auto"/>
        <w:jc w:val="both"/>
        <w:rPr>
          <w:rFonts w:asciiTheme="majorBidi" w:eastAsiaTheme="minorEastAsia" w:hAnsiTheme="majorBidi" w:cstheme="majorBidi"/>
        </w:rPr>
      </w:pPr>
    </w:p>
    <w:p w14:paraId="75ED6A36" w14:textId="2FD46A23" w:rsidR="007A3B8E" w:rsidRDefault="007A3B8E" w:rsidP="00C47249">
      <w:pPr>
        <w:spacing w:line="480" w:lineRule="auto"/>
        <w:jc w:val="both"/>
        <w:rPr>
          <w:rFonts w:asciiTheme="majorBidi" w:eastAsiaTheme="minorEastAsia" w:hAnsiTheme="majorBidi" w:cstheme="majorBidi"/>
        </w:rPr>
      </w:pPr>
    </w:p>
    <w:p w14:paraId="2B6F652F" w14:textId="77777777" w:rsidR="00B864F7" w:rsidRDefault="00B864F7" w:rsidP="00C47249">
      <w:pPr>
        <w:spacing w:line="480" w:lineRule="auto"/>
        <w:jc w:val="both"/>
        <w:rPr>
          <w:rFonts w:asciiTheme="majorBidi" w:eastAsiaTheme="minorEastAsia" w:hAnsiTheme="majorBidi" w:cstheme="majorBidi"/>
        </w:rPr>
      </w:pPr>
    </w:p>
    <w:p w14:paraId="5DFB4CF5" w14:textId="77777777" w:rsidR="00B864F7" w:rsidRDefault="00B864F7" w:rsidP="00C47249">
      <w:pPr>
        <w:spacing w:line="480" w:lineRule="auto"/>
        <w:jc w:val="both"/>
        <w:rPr>
          <w:rFonts w:asciiTheme="majorBidi" w:eastAsiaTheme="minorEastAsia" w:hAnsiTheme="majorBidi" w:cstheme="majorBidi"/>
        </w:rPr>
      </w:pPr>
    </w:p>
    <w:p w14:paraId="19A0EA5B" w14:textId="77777777" w:rsidR="00B864F7" w:rsidRDefault="00B864F7" w:rsidP="00C47249">
      <w:pPr>
        <w:spacing w:line="480" w:lineRule="auto"/>
        <w:jc w:val="both"/>
        <w:rPr>
          <w:rFonts w:asciiTheme="majorBidi" w:eastAsiaTheme="minorEastAsia" w:hAnsiTheme="majorBidi" w:cstheme="majorBidi"/>
        </w:rPr>
      </w:pPr>
    </w:p>
    <w:p w14:paraId="47FCD73E" w14:textId="47CF9993" w:rsidR="00023A32" w:rsidRPr="00055A48" w:rsidRDefault="00023A32" w:rsidP="00C47249">
      <w:pPr>
        <w:spacing w:line="480" w:lineRule="auto"/>
        <w:jc w:val="both"/>
        <w:rPr>
          <w:rFonts w:asciiTheme="majorBidi" w:eastAsiaTheme="minorEastAsia" w:hAnsiTheme="majorBidi" w:cstheme="majorBidi"/>
          <w:b/>
          <w:bCs/>
        </w:rPr>
      </w:pPr>
      <w:r w:rsidRPr="00055A48">
        <w:rPr>
          <w:rFonts w:asciiTheme="majorBidi" w:eastAsiaTheme="minorEastAsia" w:hAnsiTheme="majorBidi" w:cstheme="majorBidi"/>
          <w:b/>
          <w:bCs/>
        </w:rPr>
        <w:lastRenderedPageBreak/>
        <w:t xml:space="preserve">Introduction </w:t>
      </w:r>
    </w:p>
    <w:p w14:paraId="2B7677AC" w14:textId="05EBC2E2" w:rsidR="00BF4DC3" w:rsidRPr="00055A48" w:rsidRDefault="00B70CA8" w:rsidP="00814461">
      <w:pPr>
        <w:spacing w:line="480" w:lineRule="auto"/>
        <w:jc w:val="both"/>
        <w:rPr>
          <w:rFonts w:asciiTheme="majorBidi" w:hAnsiTheme="majorBidi" w:cstheme="majorBidi"/>
        </w:rPr>
      </w:pPr>
      <w:r w:rsidRPr="000928AD">
        <w:rPr>
          <w:rFonts w:asciiTheme="majorBidi" w:hAnsiTheme="majorBidi" w:cstheme="majorBidi"/>
          <w:highlight w:val="yellow"/>
        </w:rPr>
        <w:t>Unhealthy dietary patterns are widely acknowledged as major contributors to chronic noncommunicable diseases (NCDs) such as obesity, type 2 diabetes, and cardiovascular disease</w:t>
      </w:r>
      <w:r w:rsidR="00FC2A2E" w:rsidRPr="000928AD">
        <w:rPr>
          <w:rFonts w:asciiTheme="majorBidi" w:hAnsiTheme="majorBidi" w:cstheme="majorBidi"/>
          <w:highlight w:val="yellow"/>
        </w:rPr>
        <w:fldChar w:fldCharType="begin"/>
      </w:r>
      <w:r w:rsidR="00FC2A2E" w:rsidRPr="000928AD">
        <w:rPr>
          <w:rFonts w:asciiTheme="majorBidi" w:hAnsiTheme="majorBidi" w:cstheme="majorBidi"/>
          <w:highlight w:val="yellow"/>
        </w:rPr>
        <w:instrText xml:space="preserve"> ADDIN EN.CITE &lt;EndNote&gt;&lt;Cite&gt;&lt;Year&gt;2019&lt;/Year&gt;&lt;RecNum&gt;813&lt;/RecNum&gt;&lt;DisplayText&gt;&lt;style face="superscript"&gt;1&lt;/style&gt;&lt;/DisplayText&gt;&lt;record&gt;&lt;rec-number&gt;813&lt;/rec-number&gt;&lt;foreign-keys&gt;&lt;key app="EN" db-id="ssws2pr9se9xeoexaacvrtxdz9tfx25ft55a" timestamp="1763850854"&gt;813&lt;/key&gt;&lt;/foreign-keys&gt;&lt;ref-type name="Journal Article"&gt;17&lt;/ref-type&gt;&lt;contributors&gt;&lt;/contributors&gt;&lt;titles&gt;&lt;title&gt;Health effects of dietary risks in 195 countries, 1990-2017: a systematic analysis for the Global Burden of Disease Study 2017&lt;/title&gt;&lt;secondary-title&gt;Lancet&lt;/secondary-title&gt;&lt;/titles&gt;&lt;periodical&gt;&lt;full-title&gt;Lancet&lt;/full-title&gt;&lt;/periodical&gt;&lt;pages&gt;1958-1972&lt;/pages&gt;&lt;volume&gt;393&lt;/volume&gt;&lt;number&gt;10184&lt;/number&gt;&lt;edition&gt;20190404&lt;/edition&gt;&lt;keywords&gt;&lt;keyword&gt;Adult&lt;/keyword&gt;&lt;keyword&gt;Aged&lt;/keyword&gt;&lt;keyword&gt;Diet/*adverse effects/classification&lt;/keyword&gt;&lt;keyword&gt;Female&lt;/keyword&gt;&lt;keyword&gt;Global Burden of Disease/*methods&lt;/keyword&gt;&lt;keyword&gt;Global Health&lt;/keyword&gt;&lt;keyword&gt;Humans&lt;/keyword&gt;&lt;keyword&gt;Male&lt;/keyword&gt;&lt;keyword&gt;Middle Aged&lt;/keyword&gt;&lt;keyword&gt;*Nutrition Assessment&lt;/keyword&gt;&lt;keyword&gt;Quality-Adjusted Life Years&lt;/keyword&gt;&lt;keyword&gt;Risk Assessment&lt;/keyword&gt;&lt;keyword&gt;Risk Factors&lt;/keyword&gt;&lt;/keywords&gt;&lt;dates&gt;&lt;year&gt;2019&lt;/year&gt;&lt;pub-dates&gt;&lt;date&gt;May 11&lt;/date&gt;&lt;/pub-dates&gt;&lt;/dates&gt;&lt;isbn&gt;0140-6736 (Print)&amp;#xD;0140-6736&lt;/isbn&gt;&lt;accession-num&gt;30954305&lt;/accession-num&gt;&lt;urls&gt;&lt;/urls&gt;&lt;custom2&gt;PMC6899507&lt;/custom2&gt;&lt;electronic-resource-num&gt;10.1016/s0140-6736(19)30041-8&lt;/electronic-resource-num&gt;&lt;remote-database-provider&gt;NLM&lt;/remote-database-provider&gt;&lt;language&gt;eng&lt;/language&gt;&lt;/record&gt;&lt;/Cite&gt;&lt;/EndNote&gt;</w:instrText>
      </w:r>
      <w:r w:rsidR="00FC2A2E" w:rsidRPr="000928AD">
        <w:rPr>
          <w:rFonts w:asciiTheme="majorBidi" w:hAnsiTheme="majorBidi" w:cstheme="majorBidi"/>
          <w:highlight w:val="yellow"/>
        </w:rPr>
        <w:fldChar w:fldCharType="separate"/>
      </w:r>
      <w:r w:rsidR="00FC2A2E" w:rsidRPr="000928AD">
        <w:rPr>
          <w:rFonts w:asciiTheme="majorBidi" w:hAnsiTheme="majorBidi" w:cstheme="majorBidi"/>
          <w:noProof/>
          <w:highlight w:val="yellow"/>
          <w:vertAlign w:val="superscript"/>
        </w:rPr>
        <w:t>1</w:t>
      </w:r>
      <w:r w:rsidR="00FC2A2E" w:rsidRPr="000928AD">
        <w:rPr>
          <w:rFonts w:asciiTheme="majorBidi" w:hAnsiTheme="majorBidi" w:cstheme="majorBidi"/>
          <w:highlight w:val="yellow"/>
        </w:rPr>
        <w:fldChar w:fldCharType="end"/>
      </w:r>
      <w:r w:rsidR="00FC2A2E" w:rsidRPr="000928AD">
        <w:rPr>
          <w:rFonts w:asciiTheme="majorBidi" w:hAnsiTheme="majorBidi" w:cstheme="majorBidi"/>
          <w:highlight w:val="yellow"/>
        </w:rPr>
        <w:t>.</w:t>
      </w:r>
      <w:r w:rsidR="00314B0A" w:rsidRPr="000928AD">
        <w:rPr>
          <w:rFonts w:asciiTheme="majorBidi" w:hAnsiTheme="majorBidi" w:cstheme="majorBidi"/>
          <w:highlight w:val="yellow"/>
        </w:rPr>
        <w:t xml:space="preserve"> </w:t>
      </w:r>
      <w:r w:rsidR="004B7D20" w:rsidRPr="000928AD">
        <w:rPr>
          <w:rFonts w:asciiTheme="majorBidi" w:hAnsiTheme="majorBidi" w:cstheme="majorBidi"/>
          <w:highlight w:val="yellow"/>
        </w:rPr>
        <w:t>A central mechanism linking poor dietary quality to these conditions is the chronic low-grade inflammation it induces, both at the intestinal level and systemically</w:t>
      </w:r>
      <w:r w:rsidR="006C16F5" w:rsidRPr="000928AD">
        <w:rPr>
          <w:rFonts w:asciiTheme="majorBidi" w:hAnsiTheme="majorBidi" w:cstheme="majorBidi"/>
          <w:highlight w:val="yellow"/>
        </w:rPr>
        <w:fldChar w:fldCharType="begin">
          <w:fldData xml:space="preserve">PEVuZE5vdGU+PENpdGU+PEF1dGhvcj5OZWFsZTwvQXV0aG9yPjxZZWFyPjIwMTY8L1llYXI+PFJl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</w:fldData>
        </w:fldChar>
      </w:r>
      <w:r w:rsidR="006C16F5" w:rsidRPr="000928AD">
        <w:rPr>
          <w:rFonts w:asciiTheme="majorBidi" w:hAnsiTheme="majorBidi" w:cstheme="majorBidi"/>
          <w:highlight w:val="yellow"/>
        </w:rPr>
        <w:instrText xml:space="preserve"> ADDIN EN.CITE </w:instrText>
      </w:r>
      <w:r w:rsidR="006C16F5" w:rsidRPr="000928AD">
        <w:rPr>
          <w:rFonts w:asciiTheme="majorBidi" w:hAnsiTheme="majorBidi" w:cstheme="majorBidi"/>
          <w:highlight w:val="yellow"/>
        </w:rPr>
        <w:fldChar w:fldCharType="begin">
          <w:fldData xml:space="preserve">PEVuZE5vdGU+PENpdGU+PEF1dGhvcj5OZWFsZTwvQXV0aG9yPjxZZWFyPjIwMTY8L1llYXI+PFJl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</w:fldData>
        </w:fldChar>
      </w:r>
      <w:r w:rsidR="006C16F5" w:rsidRPr="000928AD">
        <w:rPr>
          <w:rFonts w:asciiTheme="majorBidi" w:hAnsiTheme="majorBidi" w:cstheme="majorBidi"/>
          <w:highlight w:val="yellow"/>
        </w:rPr>
        <w:instrText xml:space="preserve"> ADDIN EN.CITE.DATA </w:instrText>
      </w:r>
      <w:r w:rsidR="006C16F5" w:rsidRPr="000928AD">
        <w:rPr>
          <w:rFonts w:asciiTheme="majorBidi" w:hAnsiTheme="majorBidi" w:cstheme="majorBidi"/>
          <w:highlight w:val="yellow"/>
        </w:rPr>
      </w:r>
      <w:r w:rsidR="006C16F5" w:rsidRPr="000928AD">
        <w:rPr>
          <w:rFonts w:asciiTheme="majorBidi" w:hAnsiTheme="majorBidi" w:cstheme="majorBidi"/>
          <w:highlight w:val="yellow"/>
        </w:rPr>
        <w:fldChar w:fldCharType="end"/>
      </w:r>
      <w:r w:rsidR="006C16F5" w:rsidRPr="000928AD">
        <w:rPr>
          <w:rFonts w:asciiTheme="majorBidi" w:hAnsiTheme="majorBidi" w:cstheme="majorBidi"/>
          <w:highlight w:val="yellow"/>
        </w:rPr>
      </w:r>
      <w:r w:rsidR="006C16F5" w:rsidRPr="000928AD">
        <w:rPr>
          <w:rFonts w:asciiTheme="majorBidi" w:hAnsiTheme="majorBidi" w:cstheme="majorBidi"/>
          <w:highlight w:val="yellow"/>
        </w:rPr>
        <w:fldChar w:fldCharType="separate"/>
      </w:r>
      <w:r w:rsidR="006C16F5" w:rsidRPr="000928AD">
        <w:rPr>
          <w:rFonts w:asciiTheme="majorBidi" w:hAnsiTheme="majorBidi" w:cstheme="majorBidi"/>
          <w:noProof/>
          <w:highlight w:val="yellow"/>
          <w:vertAlign w:val="superscript"/>
        </w:rPr>
        <w:t>2</w:t>
      </w:r>
      <w:r w:rsidR="006C16F5" w:rsidRPr="000928AD">
        <w:rPr>
          <w:rFonts w:asciiTheme="majorBidi" w:hAnsiTheme="majorBidi" w:cstheme="majorBidi"/>
          <w:highlight w:val="yellow"/>
        </w:rPr>
        <w:fldChar w:fldCharType="end"/>
      </w:r>
      <w:r w:rsidR="00BF7B15" w:rsidRPr="000928AD">
        <w:rPr>
          <w:rFonts w:asciiTheme="majorBidi" w:hAnsiTheme="majorBidi" w:cstheme="majorBidi"/>
          <w:highlight w:val="yellow"/>
        </w:rPr>
        <w:t xml:space="preserve">. </w:t>
      </w:r>
      <w:r w:rsidR="00FC2A2E" w:rsidRPr="000928AD">
        <w:rPr>
          <w:rFonts w:asciiTheme="majorBidi" w:hAnsiTheme="majorBidi" w:cstheme="majorBidi"/>
          <w:highlight w:val="yellow"/>
        </w:rPr>
        <w:t xml:space="preserve"> </w:t>
      </w:r>
      <w:r w:rsidR="0045027A" w:rsidRPr="000928AD">
        <w:rPr>
          <w:rFonts w:asciiTheme="majorBidi" w:hAnsiTheme="majorBidi" w:cstheme="majorBidi"/>
          <w:highlight w:val="yellow"/>
        </w:rPr>
        <w:t>To quantify this inflammatory potential, the Dietary Inflammatory Index (DII) was developed as a standardized, literature-based tool supported by experimental and epidemiological evidence</w:t>
      </w:r>
      <w:r w:rsidR="007A4F3E" w:rsidRPr="000928AD">
        <w:rPr>
          <w:rFonts w:asciiTheme="majorBidi" w:eastAsiaTheme="minorEastAsia" w:hAnsiTheme="majorBidi" w:cstheme="majorBidi"/>
          <w:highlight w:val="yellow"/>
        </w:rPr>
        <w:fldChar w:fldCharType="begin">
          <w:fldData xml:space="preserve">PEVuZE5vdGU+PENpdGU+PEF1dGhvcj5UaGVvaGFyaWRlczwvQXV0aG9yPjxZZWFyPjIwMTI8L1ll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</w:fldData>
        </w:fldChar>
      </w:r>
      <w:r w:rsidR="000E5138" w:rsidRPr="000928AD">
        <w:rPr>
          <w:rFonts w:asciiTheme="majorBidi" w:eastAsiaTheme="minorEastAsia" w:hAnsiTheme="majorBidi" w:cstheme="majorBidi"/>
          <w:highlight w:val="yellow"/>
        </w:rPr>
        <w:instrText xml:space="preserve"> ADDIN EN.CITE </w:instrText>
      </w:r>
      <w:r w:rsidR="000E5138" w:rsidRPr="000928AD">
        <w:rPr>
          <w:rFonts w:asciiTheme="majorBidi" w:eastAsiaTheme="minorEastAsia" w:hAnsiTheme="majorBidi" w:cstheme="majorBidi"/>
          <w:highlight w:val="yellow"/>
        </w:rPr>
        <w:fldChar w:fldCharType="begin">
          <w:fldData xml:space="preserve">PEVuZE5vdGU+PENpdGU+PEF1dGhvcj5UaGVvaGFyaWRlczwvQXV0aG9yPjxZZWFyPjIwMTI8L1ll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</w:fldData>
        </w:fldChar>
      </w:r>
      <w:r w:rsidR="000E5138" w:rsidRPr="000928AD">
        <w:rPr>
          <w:rFonts w:asciiTheme="majorBidi" w:eastAsiaTheme="minorEastAsia" w:hAnsiTheme="majorBidi" w:cstheme="majorBidi"/>
          <w:highlight w:val="yellow"/>
        </w:rPr>
        <w:instrText xml:space="preserve"> ADDIN EN.CITE.DATA </w:instrText>
      </w:r>
      <w:r w:rsidR="000E5138" w:rsidRPr="000928AD">
        <w:rPr>
          <w:rFonts w:asciiTheme="majorBidi" w:eastAsiaTheme="minorEastAsia" w:hAnsiTheme="majorBidi" w:cstheme="majorBidi"/>
          <w:highlight w:val="yellow"/>
        </w:rPr>
      </w:r>
      <w:r w:rsidR="000E5138" w:rsidRPr="000928AD">
        <w:rPr>
          <w:rFonts w:asciiTheme="majorBidi" w:eastAsiaTheme="minorEastAsia" w:hAnsiTheme="majorBidi" w:cstheme="majorBidi"/>
          <w:highlight w:val="yellow"/>
        </w:rPr>
        <w:fldChar w:fldCharType="end"/>
      </w:r>
      <w:r w:rsidR="007A4F3E" w:rsidRPr="000928AD">
        <w:rPr>
          <w:rFonts w:asciiTheme="majorBidi" w:eastAsiaTheme="minorEastAsia" w:hAnsiTheme="majorBidi" w:cstheme="majorBidi"/>
          <w:highlight w:val="yellow"/>
        </w:rPr>
      </w:r>
      <w:r w:rsidR="007A4F3E" w:rsidRPr="000928AD">
        <w:rPr>
          <w:rFonts w:asciiTheme="majorBidi" w:eastAsiaTheme="minorEastAsia" w:hAnsiTheme="majorBidi" w:cstheme="majorBidi"/>
          <w:highlight w:val="yellow"/>
        </w:rPr>
        <w:fldChar w:fldCharType="separate"/>
      </w:r>
      <w:r w:rsidR="000E5138" w:rsidRPr="000928AD">
        <w:rPr>
          <w:rFonts w:asciiTheme="majorBidi" w:eastAsiaTheme="minorEastAsia" w:hAnsiTheme="majorBidi" w:cstheme="majorBidi"/>
          <w:noProof/>
          <w:highlight w:val="yellow"/>
          <w:vertAlign w:val="superscript"/>
        </w:rPr>
        <w:t>3,4</w:t>
      </w:r>
      <w:r w:rsidR="007A4F3E" w:rsidRPr="000928AD">
        <w:rPr>
          <w:rFonts w:asciiTheme="majorBidi" w:eastAsiaTheme="minorEastAsia" w:hAnsiTheme="majorBidi" w:cstheme="majorBidi"/>
          <w:highlight w:val="yellow"/>
        </w:rPr>
        <w:fldChar w:fldCharType="end"/>
      </w:r>
      <w:r w:rsidR="00814461" w:rsidRPr="000928AD">
        <w:rPr>
          <w:rFonts w:asciiTheme="majorBidi" w:hAnsiTheme="majorBidi" w:cstheme="majorBidi"/>
          <w:highlight w:val="yellow"/>
        </w:rPr>
        <w:t>.</w:t>
      </w:r>
      <w:r w:rsidR="00814461" w:rsidRPr="00055A48">
        <w:rPr>
          <w:rFonts w:asciiTheme="majorBidi" w:hAnsiTheme="majorBidi" w:cstheme="majorBidi"/>
        </w:rPr>
        <w:t xml:space="preserve">                                                                                                                                       </w:t>
      </w:r>
      <w:r w:rsidR="00BF4DC3" w:rsidRPr="00055A48">
        <w:rPr>
          <w:rFonts w:asciiTheme="majorBidi" w:hAnsiTheme="majorBidi" w:cstheme="majorBidi"/>
        </w:rPr>
        <w:t xml:space="preserve">             </w:t>
      </w:r>
    </w:p>
    <w:p w14:paraId="19EFFBB4" w14:textId="73B42D42" w:rsidR="00612B9C" w:rsidRPr="00055A48" w:rsidRDefault="00F831DA" w:rsidP="00814461">
      <w:pPr>
        <w:spacing w:line="480" w:lineRule="auto"/>
        <w:jc w:val="both"/>
        <w:rPr>
          <w:rFonts w:asciiTheme="majorBidi" w:hAnsiTheme="majorBidi" w:cstheme="majorBidi"/>
        </w:rPr>
      </w:pPr>
      <w:r w:rsidRPr="00055A48">
        <w:rPr>
          <w:rFonts w:asciiTheme="majorBidi" w:hAnsiTheme="majorBidi" w:cstheme="majorBidi"/>
        </w:rPr>
        <w:t>Higher DII scores, reflecting more pro-inflammatory dietary patterns, have consistently been associated to adverse anthropometric and metabolic outcomes</w:t>
      </w:r>
      <w:r w:rsidR="0074378D" w:rsidRPr="00055A48">
        <w:rPr>
          <w:rFonts w:asciiTheme="majorBidi" w:eastAsiaTheme="minorEastAsia" w:hAnsiTheme="majorBidi" w:cstheme="majorBidi"/>
        </w:rPr>
        <w:fldChar w:fldCharType="begin">
          <w:fldData xml:space="preserve">PEVuZE5vdGU+PENpdGU+PEF1dGhvcj5HaG9yYWJpPC9BdXRob3I+PFllYXI+MjAyMDwvWWVhcj48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</w:fldData>
        </w:fldChar>
      </w:r>
      <w:r w:rsidR="00814461" w:rsidRPr="00055A48">
        <w:rPr>
          <w:rFonts w:asciiTheme="majorBidi" w:eastAsiaTheme="minorEastAsia" w:hAnsiTheme="majorBidi" w:cstheme="majorBidi"/>
        </w:rPr>
        <w:instrText xml:space="preserve"> ADDIN EN.CITE </w:instrText>
      </w:r>
      <w:r w:rsidR="00814461" w:rsidRPr="00055A48">
        <w:rPr>
          <w:rFonts w:asciiTheme="majorBidi" w:eastAsiaTheme="minorEastAsia" w:hAnsiTheme="majorBidi" w:cstheme="majorBidi"/>
        </w:rPr>
        <w:fldChar w:fldCharType="begin">
          <w:fldData xml:space="preserve">PEVuZE5vdGU+PENpdGU+PEF1dGhvcj5HaG9yYWJpPC9BdXRob3I+PFllYXI+MjAyMDwvWWVhcj48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</w:fldData>
        </w:fldChar>
      </w:r>
      <w:r w:rsidR="00814461" w:rsidRPr="00055A48">
        <w:rPr>
          <w:rFonts w:asciiTheme="majorBidi" w:eastAsiaTheme="minorEastAsia" w:hAnsiTheme="majorBidi" w:cstheme="majorBidi"/>
        </w:rPr>
        <w:instrText xml:space="preserve"> ADDIN EN.CITE.DATA </w:instrText>
      </w:r>
      <w:r w:rsidR="00814461" w:rsidRPr="00055A48">
        <w:rPr>
          <w:rFonts w:asciiTheme="majorBidi" w:eastAsiaTheme="minorEastAsia" w:hAnsiTheme="majorBidi" w:cstheme="majorBidi"/>
        </w:rPr>
      </w:r>
      <w:r w:rsidR="00814461" w:rsidRPr="00055A48">
        <w:rPr>
          <w:rFonts w:asciiTheme="majorBidi" w:eastAsiaTheme="minorEastAsia" w:hAnsiTheme="majorBidi" w:cstheme="majorBidi"/>
        </w:rPr>
        <w:fldChar w:fldCharType="end"/>
      </w:r>
      <w:r w:rsidR="0074378D" w:rsidRPr="00055A48">
        <w:rPr>
          <w:rFonts w:asciiTheme="majorBidi" w:eastAsiaTheme="minorEastAsia" w:hAnsiTheme="majorBidi" w:cstheme="majorBidi"/>
        </w:rPr>
      </w:r>
      <w:r w:rsidR="0074378D" w:rsidRPr="00055A48">
        <w:rPr>
          <w:rFonts w:asciiTheme="majorBidi" w:eastAsiaTheme="minorEastAsia" w:hAnsiTheme="majorBidi" w:cstheme="majorBidi"/>
        </w:rPr>
        <w:fldChar w:fldCharType="separate"/>
      </w:r>
      <w:r w:rsidR="00814461" w:rsidRPr="00055A48">
        <w:rPr>
          <w:rFonts w:asciiTheme="majorBidi" w:eastAsiaTheme="minorEastAsia" w:hAnsiTheme="majorBidi" w:cstheme="majorBidi"/>
          <w:noProof/>
          <w:vertAlign w:val="superscript"/>
        </w:rPr>
        <w:t>5-8</w:t>
      </w:r>
      <w:r w:rsidR="0074378D" w:rsidRPr="00055A48">
        <w:rPr>
          <w:rFonts w:asciiTheme="majorBidi" w:eastAsiaTheme="minorEastAsia" w:hAnsiTheme="majorBidi" w:cstheme="majorBidi"/>
        </w:rPr>
        <w:fldChar w:fldCharType="end"/>
      </w:r>
      <w:r w:rsidR="00796D18" w:rsidRPr="00055A48">
        <w:rPr>
          <w:rFonts w:asciiTheme="majorBidi" w:eastAsiaTheme="minorEastAsia" w:hAnsiTheme="majorBidi" w:cstheme="majorBidi"/>
        </w:rPr>
        <w:t xml:space="preserve">. </w:t>
      </w:r>
      <w:r w:rsidR="00DE0C7A" w:rsidRPr="00055A48">
        <w:rPr>
          <w:rFonts w:asciiTheme="majorBidi" w:hAnsiTheme="majorBidi" w:cstheme="majorBidi"/>
        </w:rPr>
        <w:t>Beyond overall dietary intake, emerging research indicates that the timing of food consumption - chrono-nutrition - may also influence metabolic health independently of diet composition</w:t>
      </w:r>
      <w:r w:rsidR="007C300C" w:rsidRPr="00055A48">
        <w:rPr>
          <w:rFonts w:asciiTheme="majorBidi" w:eastAsiaTheme="minorEastAsia" w:hAnsiTheme="majorBidi" w:cstheme="majorBidi"/>
        </w:rPr>
        <w:fldChar w:fldCharType="begin">
          <w:fldData xml:space="preserve">PEVuZE5vdGU+PENpdGU+PEF1dGhvcj5MZXNhbmk8L0F1dGhvcj48WWVhcj4yMDIzPC9ZZWFyPjxS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</w:fldData>
        </w:fldChar>
      </w:r>
      <w:r w:rsidR="00814461" w:rsidRPr="00055A48">
        <w:rPr>
          <w:rFonts w:asciiTheme="majorBidi" w:eastAsiaTheme="minorEastAsia" w:hAnsiTheme="majorBidi" w:cstheme="majorBidi"/>
        </w:rPr>
        <w:instrText xml:space="preserve"> ADDIN EN.CITE </w:instrText>
      </w:r>
      <w:r w:rsidR="00814461" w:rsidRPr="00055A48">
        <w:rPr>
          <w:rFonts w:asciiTheme="majorBidi" w:eastAsiaTheme="minorEastAsia" w:hAnsiTheme="majorBidi" w:cstheme="majorBidi"/>
        </w:rPr>
        <w:fldChar w:fldCharType="begin">
          <w:fldData xml:space="preserve">PEVuZE5vdGU+PENpdGU+PEF1dGhvcj5MZXNhbmk8L0F1dGhvcj48WWVhcj4yMDIzPC9ZZWFyPjxS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</w:fldData>
        </w:fldChar>
      </w:r>
      <w:r w:rsidR="00814461" w:rsidRPr="00055A48">
        <w:rPr>
          <w:rFonts w:asciiTheme="majorBidi" w:eastAsiaTheme="minorEastAsia" w:hAnsiTheme="majorBidi" w:cstheme="majorBidi"/>
        </w:rPr>
        <w:instrText xml:space="preserve"> ADDIN EN.CITE.DATA </w:instrText>
      </w:r>
      <w:r w:rsidR="00814461" w:rsidRPr="00055A48">
        <w:rPr>
          <w:rFonts w:asciiTheme="majorBidi" w:eastAsiaTheme="minorEastAsia" w:hAnsiTheme="majorBidi" w:cstheme="majorBidi"/>
        </w:rPr>
      </w:r>
      <w:r w:rsidR="00814461" w:rsidRPr="00055A48">
        <w:rPr>
          <w:rFonts w:asciiTheme="majorBidi" w:eastAsiaTheme="minorEastAsia" w:hAnsiTheme="majorBidi" w:cstheme="majorBidi"/>
        </w:rPr>
        <w:fldChar w:fldCharType="end"/>
      </w:r>
      <w:r w:rsidR="007C300C" w:rsidRPr="00055A48">
        <w:rPr>
          <w:rFonts w:asciiTheme="majorBidi" w:eastAsiaTheme="minorEastAsia" w:hAnsiTheme="majorBidi" w:cstheme="majorBidi"/>
        </w:rPr>
      </w:r>
      <w:r w:rsidR="007C300C" w:rsidRPr="00055A48">
        <w:rPr>
          <w:rFonts w:asciiTheme="majorBidi" w:eastAsiaTheme="minorEastAsia" w:hAnsiTheme="majorBidi" w:cstheme="majorBidi"/>
        </w:rPr>
        <w:fldChar w:fldCharType="separate"/>
      </w:r>
      <w:r w:rsidR="00814461" w:rsidRPr="00055A48">
        <w:rPr>
          <w:rFonts w:asciiTheme="majorBidi" w:eastAsiaTheme="minorEastAsia" w:hAnsiTheme="majorBidi" w:cstheme="majorBidi"/>
          <w:noProof/>
          <w:vertAlign w:val="superscript"/>
        </w:rPr>
        <w:t>9-11</w:t>
      </w:r>
      <w:r w:rsidR="007C300C" w:rsidRPr="00055A48">
        <w:rPr>
          <w:rFonts w:asciiTheme="majorBidi" w:eastAsiaTheme="minorEastAsia" w:hAnsiTheme="majorBidi" w:cstheme="majorBidi"/>
        </w:rPr>
        <w:fldChar w:fldCharType="end"/>
      </w:r>
      <w:bookmarkStart w:id="4" w:name="_Hlk200099664"/>
      <w:r w:rsidR="00415C52" w:rsidRPr="00055A48">
        <w:rPr>
          <w:rFonts w:asciiTheme="majorBidi" w:eastAsiaTheme="minorEastAsia" w:hAnsiTheme="majorBidi" w:cstheme="majorBidi"/>
        </w:rPr>
        <w:t>.</w:t>
      </w:r>
      <w:r w:rsidR="00415C52" w:rsidRPr="00055A48">
        <w:rPr>
          <w:rFonts w:asciiTheme="majorBidi" w:hAnsiTheme="majorBidi" w:cstheme="majorBidi"/>
        </w:rPr>
        <w:t xml:space="preserve"> </w:t>
      </w:r>
      <w:r w:rsidR="00013C43" w:rsidRPr="00055A48">
        <w:rPr>
          <w:rFonts w:asciiTheme="majorBidi" w:hAnsiTheme="majorBidi" w:cstheme="majorBidi"/>
        </w:rPr>
        <w:t>Meal timing is closely connected to an individual’s chronotype</w:t>
      </w:r>
      <w:r w:rsidR="00415C52" w:rsidRPr="00055A48">
        <w:rPr>
          <w:rFonts w:asciiTheme="majorBidi" w:hAnsiTheme="majorBidi" w:cstheme="majorBidi"/>
        </w:rPr>
        <w:fldChar w:fldCharType="begin"/>
      </w:r>
      <w:r w:rsidR="00814461" w:rsidRPr="00055A48">
        <w:rPr>
          <w:rFonts w:asciiTheme="majorBidi" w:hAnsiTheme="majorBidi" w:cstheme="majorBidi"/>
        </w:rPr>
        <w:instrText xml:space="preserve"> ADDIN EN.CITE &lt;EndNote&gt;&lt;Cite&gt;&lt;Author&gt;Teixeira&lt;/Author&gt;&lt;Year&gt;2022&lt;/Year&gt;&lt;RecNum&gt;406&lt;/RecNum&gt;&lt;DisplayText&gt;&lt;style face="superscript"&gt;12&lt;/style&gt;&lt;/DisplayText&gt;&lt;record&gt;&lt;rec-number&gt;406&lt;/rec-number&gt;&lt;foreign-keys&gt;&lt;key app="EN" db-id="ssws2pr9se9xeoexaacvrtxdz9tfx25ft55a" timestamp="1669804133"&gt;406&lt;/key&gt;&lt;/foreign-keys&gt;&lt;ref-type name="Journal Article"&gt;17&lt;/ref-type&gt;&lt;contributors&gt;&lt;authors&gt;&lt;author&gt;Teixeira, Gabriela P.&lt;/author&gt;&lt;author&gt;Guimarães, Kisian C.&lt;/author&gt;&lt;author&gt;Soares, Ana Gabriela N. S.&lt;/author&gt;&lt;author&gt;Marqueze, Elaine C.&lt;/author&gt;&lt;author&gt;Moreno, Cláudia R. C.&lt;/author&gt;&lt;author&gt;Mota, Maria C.&lt;/author&gt;&lt;author&gt;Crispim, Cibele A.&lt;/author&gt;&lt;/authors&gt;&lt;/contributors&gt;&lt;titles&gt;&lt;title&gt;Role of chronotype in dietary intake, meal timing, and obesity: a systematic review&lt;/title&gt;&lt;secondary-title&gt;Nutrition Reviews&lt;/secondary-title&gt;&lt;/titles&gt;&lt;periodical&gt;&lt;full-title&gt;Nutrition Reviews&lt;/full-title&gt;&lt;/periodical&gt;&lt;pages&gt;nuac044&lt;/pages&gt;&lt;dates&gt;&lt;year&gt;2022&lt;/year&gt;&lt;/dates&gt;&lt;isbn&gt;0029-6643&lt;/isbn&gt;&lt;urls&gt;&lt;related-urls&gt;&lt;url&gt;https://doi.org/10.1093/nutrit/nuac044&lt;/url&gt;&lt;/related-urls&gt;&lt;/urls&gt;&lt;electronic-resource-num&gt;10.1093/nutrit/nuac044&lt;/electronic-resource-num&gt;&lt;access-date&gt;11/30/2022&lt;/access-date&gt;&lt;/record&gt;&lt;/Cite&gt;&lt;/EndNote&gt;</w:instrText>
      </w:r>
      <w:r w:rsidR="00415C52" w:rsidRPr="00055A48">
        <w:rPr>
          <w:rFonts w:asciiTheme="majorBidi" w:hAnsiTheme="majorBidi" w:cstheme="majorBidi"/>
        </w:rPr>
        <w:fldChar w:fldCharType="separate"/>
      </w:r>
      <w:r w:rsidR="00814461" w:rsidRPr="00055A48">
        <w:rPr>
          <w:rFonts w:asciiTheme="majorBidi" w:hAnsiTheme="majorBidi" w:cstheme="majorBidi"/>
          <w:noProof/>
          <w:vertAlign w:val="superscript"/>
        </w:rPr>
        <w:t>12</w:t>
      </w:r>
      <w:r w:rsidR="00415C52" w:rsidRPr="00055A48">
        <w:rPr>
          <w:rFonts w:asciiTheme="majorBidi" w:hAnsiTheme="majorBidi" w:cstheme="majorBidi"/>
        </w:rPr>
        <w:fldChar w:fldCharType="end"/>
      </w:r>
      <w:r w:rsidR="009C40C3" w:rsidRPr="00055A48">
        <w:rPr>
          <w:rFonts w:asciiTheme="majorBidi" w:hAnsiTheme="majorBidi" w:cstheme="majorBidi"/>
        </w:rPr>
        <w:t>,</w:t>
      </w:r>
      <w:r w:rsidR="00013C43" w:rsidRPr="00055A48">
        <w:rPr>
          <w:rFonts w:asciiTheme="majorBidi" w:hAnsiTheme="majorBidi" w:cstheme="majorBidi"/>
        </w:rPr>
        <w:t xml:space="preserve"> a biologically driven preference for daily patterns of activity and alertness</w:t>
      </w:r>
      <w:r w:rsidR="00415C52" w:rsidRPr="00055A48">
        <w:rPr>
          <w:rFonts w:asciiTheme="majorBidi" w:hAnsiTheme="majorBidi" w:cstheme="majorBidi"/>
        </w:rPr>
        <w:fldChar w:fldCharType="begin">
          <w:fldData xml:space="preserve">PEVuZE5vdGU+PENpdGU+PEF1dGhvcj5BZGFuPC9BdXRob3I+PFllYXI+MjAxMjwvWWVhcj48UmVj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</w:fldData>
        </w:fldChar>
      </w:r>
      <w:r w:rsidR="00814461" w:rsidRPr="00055A48">
        <w:rPr>
          <w:rFonts w:asciiTheme="majorBidi" w:hAnsiTheme="majorBidi" w:cstheme="majorBidi"/>
        </w:rPr>
        <w:instrText xml:space="preserve"> ADDIN EN.CITE </w:instrText>
      </w:r>
      <w:r w:rsidR="00814461" w:rsidRPr="00055A48">
        <w:rPr>
          <w:rFonts w:asciiTheme="majorBidi" w:hAnsiTheme="majorBidi" w:cstheme="majorBidi"/>
        </w:rPr>
        <w:fldChar w:fldCharType="begin">
          <w:fldData xml:space="preserve">PEVuZE5vdGU+PENpdGU+PEF1dGhvcj5BZGFuPC9BdXRob3I+PFllYXI+MjAxMjwvWWVhcj48UmVj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</w:fldData>
        </w:fldChar>
      </w:r>
      <w:r w:rsidR="00814461" w:rsidRPr="00055A48">
        <w:rPr>
          <w:rFonts w:asciiTheme="majorBidi" w:hAnsiTheme="majorBidi" w:cstheme="majorBidi"/>
        </w:rPr>
        <w:instrText xml:space="preserve"> ADDIN EN.CITE.DATA </w:instrText>
      </w:r>
      <w:r w:rsidR="00814461" w:rsidRPr="00055A48">
        <w:rPr>
          <w:rFonts w:asciiTheme="majorBidi" w:hAnsiTheme="majorBidi" w:cstheme="majorBidi"/>
        </w:rPr>
      </w:r>
      <w:r w:rsidR="00814461" w:rsidRPr="00055A48">
        <w:rPr>
          <w:rFonts w:asciiTheme="majorBidi" w:hAnsiTheme="majorBidi" w:cstheme="majorBidi"/>
        </w:rPr>
        <w:fldChar w:fldCharType="end"/>
      </w:r>
      <w:r w:rsidR="00415C52" w:rsidRPr="00055A48">
        <w:rPr>
          <w:rFonts w:asciiTheme="majorBidi" w:hAnsiTheme="majorBidi" w:cstheme="majorBidi"/>
        </w:rPr>
      </w:r>
      <w:r w:rsidR="00415C52" w:rsidRPr="00055A48">
        <w:rPr>
          <w:rFonts w:asciiTheme="majorBidi" w:hAnsiTheme="majorBidi" w:cstheme="majorBidi"/>
        </w:rPr>
        <w:fldChar w:fldCharType="separate"/>
      </w:r>
      <w:r w:rsidR="00814461" w:rsidRPr="00055A48">
        <w:rPr>
          <w:rFonts w:asciiTheme="majorBidi" w:hAnsiTheme="majorBidi" w:cstheme="majorBidi"/>
          <w:noProof/>
          <w:vertAlign w:val="superscript"/>
        </w:rPr>
        <w:t>13</w:t>
      </w:r>
      <w:r w:rsidR="00415C52" w:rsidRPr="00055A48">
        <w:rPr>
          <w:rFonts w:asciiTheme="majorBidi" w:hAnsiTheme="majorBidi" w:cstheme="majorBidi"/>
        </w:rPr>
        <w:fldChar w:fldCharType="end"/>
      </w:r>
      <w:bookmarkEnd w:id="4"/>
      <w:r w:rsidR="00EF1E0C" w:rsidRPr="00055A48">
        <w:rPr>
          <w:rFonts w:asciiTheme="majorBidi" w:hAnsiTheme="majorBidi" w:cstheme="majorBidi"/>
        </w:rPr>
        <w:t>,which shapes physiological responses to food intake and may therefore modulate metabolic regulation</w:t>
      </w:r>
      <w:r w:rsidR="008A2016" w:rsidRPr="00055A48">
        <w:rPr>
          <w:rFonts w:asciiTheme="majorBidi" w:hAnsiTheme="majorBidi" w:cstheme="majorBidi"/>
        </w:rPr>
        <w:t>.</w:t>
      </w:r>
      <w:r w:rsidR="00755CE6" w:rsidRPr="00055A48">
        <w:rPr>
          <w:rFonts w:asciiTheme="majorBidi" w:hAnsiTheme="majorBidi" w:cstheme="majorBidi"/>
        </w:rPr>
        <w:t xml:space="preserve"> </w:t>
      </w:r>
      <w:r w:rsidR="00612B9C" w:rsidRPr="00055A48">
        <w:rPr>
          <w:rFonts w:asciiTheme="majorBidi" w:hAnsiTheme="majorBidi" w:cstheme="majorBidi"/>
        </w:rPr>
        <w:t>However, despite the growing interest in chrono-nutrition, the inflammatory potential of meals consumed at different times of day remains largely unexplored. Investigating whether meal-specific inflammatory profiles differ across eating occasions may help clarify timing-specific mechanisms contributing to metabolic disturbances. The recent development of the meal-specific DII provides a means to assess the inflammatory potential of individual meals rather than relying solely on aggregated 24-hour intake</w:t>
      </w:r>
      <w:r w:rsidR="006016EE">
        <w:rPr>
          <w:rFonts w:asciiTheme="majorBidi" w:hAnsiTheme="majorBidi" w:cstheme="majorBidi"/>
        </w:rPr>
        <w:t>.</w:t>
      </w:r>
      <w:r w:rsidR="00CD4115" w:rsidRPr="00055A48">
        <w:rPr>
          <w:rFonts w:asciiTheme="majorBidi" w:hAnsiTheme="majorBidi" w:cstheme="majorBidi"/>
        </w:rPr>
        <w:t xml:space="preserve"> offering greater resolution to detect patterns that might otherwise be overlooked</w:t>
      </w:r>
      <w:r w:rsidR="00CD4115" w:rsidRPr="00055A48">
        <w:rPr>
          <w:rFonts w:asciiTheme="majorBidi" w:hAnsiTheme="majorBidi" w:cstheme="majorBidi"/>
        </w:rPr>
        <w:fldChar w:fldCharType="begin">
          <w:fldData xml:space="preserve">PEVuZE5vdGU+PENpdGU+PEF1dGhvcj5QZXJyYXI8L0F1dGhvcj48WWVhcj4yMDI1PC9ZZWFyPjxS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</w:fldData>
        </w:fldChar>
      </w:r>
      <w:r w:rsidR="00814461" w:rsidRPr="00055A48">
        <w:rPr>
          <w:rFonts w:asciiTheme="majorBidi" w:hAnsiTheme="majorBidi" w:cstheme="majorBidi"/>
        </w:rPr>
        <w:instrText xml:space="preserve"> ADDIN EN.CITE </w:instrText>
      </w:r>
      <w:r w:rsidR="00814461" w:rsidRPr="00055A48">
        <w:rPr>
          <w:rFonts w:asciiTheme="majorBidi" w:hAnsiTheme="majorBidi" w:cstheme="majorBidi"/>
        </w:rPr>
        <w:fldChar w:fldCharType="begin">
          <w:fldData xml:space="preserve">PEVuZE5vdGU+PENpdGU+PEF1dGhvcj5QZXJyYXI8L0F1dGhvcj48WWVhcj4yMDI1PC9ZZWFyPjxS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</w:fldData>
        </w:fldChar>
      </w:r>
      <w:r w:rsidR="00814461" w:rsidRPr="00055A48">
        <w:rPr>
          <w:rFonts w:asciiTheme="majorBidi" w:hAnsiTheme="majorBidi" w:cstheme="majorBidi"/>
        </w:rPr>
        <w:instrText xml:space="preserve"> ADDIN EN.CITE.DATA </w:instrText>
      </w:r>
      <w:r w:rsidR="00814461" w:rsidRPr="00055A48">
        <w:rPr>
          <w:rFonts w:asciiTheme="majorBidi" w:hAnsiTheme="majorBidi" w:cstheme="majorBidi"/>
        </w:rPr>
      </w:r>
      <w:r w:rsidR="00814461" w:rsidRPr="00055A48">
        <w:rPr>
          <w:rFonts w:asciiTheme="majorBidi" w:hAnsiTheme="majorBidi" w:cstheme="majorBidi"/>
        </w:rPr>
        <w:fldChar w:fldCharType="end"/>
      </w:r>
      <w:r w:rsidR="00CD4115" w:rsidRPr="00055A48">
        <w:rPr>
          <w:rFonts w:asciiTheme="majorBidi" w:hAnsiTheme="majorBidi" w:cstheme="majorBidi"/>
        </w:rPr>
      </w:r>
      <w:r w:rsidR="00CD4115" w:rsidRPr="00055A48">
        <w:rPr>
          <w:rFonts w:asciiTheme="majorBidi" w:hAnsiTheme="majorBidi" w:cstheme="majorBidi"/>
        </w:rPr>
        <w:fldChar w:fldCharType="separate"/>
      </w:r>
      <w:r w:rsidR="00814461" w:rsidRPr="00055A48">
        <w:rPr>
          <w:rFonts w:asciiTheme="majorBidi" w:hAnsiTheme="majorBidi" w:cstheme="majorBidi"/>
          <w:noProof/>
          <w:vertAlign w:val="superscript"/>
        </w:rPr>
        <w:t>11</w:t>
      </w:r>
      <w:r w:rsidR="00CD4115" w:rsidRPr="00055A48">
        <w:rPr>
          <w:rFonts w:asciiTheme="majorBidi" w:hAnsiTheme="majorBidi" w:cstheme="majorBidi"/>
        </w:rPr>
        <w:fldChar w:fldCharType="end"/>
      </w:r>
      <w:r w:rsidR="00CD4115" w:rsidRPr="00055A48">
        <w:rPr>
          <w:rFonts w:asciiTheme="majorBidi" w:hAnsiTheme="majorBidi" w:cstheme="majorBidi"/>
        </w:rPr>
        <w:t xml:space="preserve">. </w:t>
      </w:r>
      <w:r w:rsidR="00CD4115" w:rsidRPr="000928AD">
        <w:rPr>
          <w:rFonts w:asciiTheme="majorBidi" w:hAnsiTheme="majorBidi" w:cstheme="majorBidi"/>
          <w:highlight w:val="yellow"/>
        </w:rPr>
        <w:t>Additionally, women may exhibit distinct inflammatory responses due to differences in hormonal profiles, fat distribution, and metabolic regulation</w:t>
      </w:r>
      <w:r w:rsidR="00612B9C" w:rsidRPr="000928AD">
        <w:rPr>
          <w:rFonts w:asciiTheme="majorBidi" w:hAnsiTheme="majorBidi" w:cstheme="majorBidi"/>
          <w:highlight w:val="yellow"/>
        </w:rPr>
        <w:fldChar w:fldCharType="begin">
          <w:fldData xml:space="preserve">PEVuZE5vdGU+PENpdGU+PEF1dGhvcj5QZXJyYXI8L0F1dGhvcj48WWVhcj4yMDI1PC9ZZWFyPjxS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==
</w:fldData>
        </w:fldChar>
      </w:r>
      <w:r w:rsidR="00814461" w:rsidRPr="000928AD">
        <w:rPr>
          <w:rFonts w:asciiTheme="majorBidi" w:hAnsiTheme="majorBidi" w:cstheme="majorBidi"/>
          <w:highlight w:val="yellow"/>
        </w:rPr>
        <w:instrText xml:space="preserve"> ADDIN EN.CITE </w:instrText>
      </w:r>
      <w:r w:rsidR="00814461" w:rsidRPr="000928AD">
        <w:rPr>
          <w:rFonts w:asciiTheme="majorBidi" w:hAnsiTheme="majorBidi" w:cstheme="majorBidi"/>
          <w:highlight w:val="yellow"/>
        </w:rPr>
        <w:fldChar w:fldCharType="begin">
          <w:fldData xml:space="preserve">PEVuZE5vdGU+PENpdGU+PEF1dGhvcj5QZXJyYXI8L0F1dGhvcj48WWVhcj4yMDI1PC9ZZWFyPjxS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==
</w:fldData>
        </w:fldChar>
      </w:r>
      <w:r w:rsidR="00814461" w:rsidRPr="000928AD">
        <w:rPr>
          <w:rFonts w:asciiTheme="majorBidi" w:hAnsiTheme="majorBidi" w:cstheme="majorBidi"/>
          <w:highlight w:val="yellow"/>
        </w:rPr>
        <w:instrText xml:space="preserve"> ADDIN EN.CITE.DATA </w:instrText>
      </w:r>
      <w:r w:rsidR="00814461" w:rsidRPr="000928AD">
        <w:rPr>
          <w:rFonts w:asciiTheme="majorBidi" w:hAnsiTheme="majorBidi" w:cstheme="majorBidi"/>
          <w:highlight w:val="yellow"/>
        </w:rPr>
      </w:r>
      <w:r w:rsidR="00814461" w:rsidRPr="000928AD">
        <w:rPr>
          <w:rFonts w:asciiTheme="majorBidi" w:hAnsiTheme="majorBidi" w:cstheme="majorBidi"/>
          <w:highlight w:val="yellow"/>
        </w:rPr>
        <w:fldChar w:fldCharType="end"/>
      </w:r>
      <w:r w:rsidR="00612B9C" w:rsidRPr="000928AD">
        <w:rPr>
          <w:rFonts w:asciiTheme="majorBidi" w:hAnsiTheme="majorBidi" w:cstheme="majorBidi"/>
          <w:highlight w:val="yellow"/>
        </w:rPr>
      </w:r>
      <w:r w:rsidR="00612B9C" w:rsidRPr="000928AD">
        <w:rPr>
          <w:rFonts w:asciiTheme="majorBidi" w:hAnsiTheme="majorBidi" w:cstheme="majorBidi"/>
          <w:highlight w:val="yellow"/>
        </w:rPr>
        <w:fldChar w:fldCharType="separate"/>
      </w:r>
      <w:r w:rsidR="00814461" w:rsidRPr="000928AD">
        <w:rPr>
          <w:rFonts w:asciiTheme="majorBidi" w:hAnsiTheme="majorBidi" w:cstheme="majorBidi"/>
          <w:noProof/>
          <w:highlight w:val="yellow"/>
          <w:vertAlign w:val="superscript"/>
        </w:rPr>
        <w:t>11,14</w:t>
      </w:r>
      <w:r w:rsidR="00612B9C" w:rsidRPr="000928AD">
        <w:rPr>
          <w:rFonts w:asciiTheme="majorBidi" w:hAnsiTheme="majorBidi" w:cstheme="majorBidi"/>
          <w:highlight w:val="yellow"/>
        </w:rPr>
        <w:fldChar w:fldCharType="end"/>
      </w:r>
      <w:r w:rsidR="001B2DF8" w:rsidRPr="000928AD">
        <w:rPr>
          <w:rFonts w:asciiTheme="majorBidi" w:hAnsiTheme="majorBidi" w:cstheme="majorBidi"/>
          <w:highlight w:val="yellow"/>
        </w:rPr>
        <w:t xml:space="preserve">, yet they remain underrepresented in studies examining dietary inflammation, meal timing, and metabolic health.                                                                                        To address these gaps, this study aims to examine the associations between habitual and meal-specific energy-adjusted DII (E-DII) and a comprehensive set of obesity indices and cardiometabolic markers in Iranian women. A second objective is to determine whether meal timing modifies the inflammatory potential of the diet, an aspect that remains largely unexplored in Middle Eastern populations undergoing </w:t>
      </w:r>
      <w:r w:rsidR="001B2DF8" w:rsidRPr="000928AD">
        <w:rPr>
          <w:rFonts w:asciiTheme="majorBidi" w:hAnsiTheme="majorBidi" w:cstheme="majorBidi"/>
          <w:highlight w:val="yellow"/>
        </w:rPr>
        <w:lastRenderedPageBreak/>
        <w:t xml:space="preserve">rapid nutritional and lifestyle transitions. Although causal inference cannot be established due to the </w:t>
      </w:r>
      <w:r w:rsidR="006016EE" w:rsidRPr="000928AD">
        <w:rPr>
          <w:rFonts w:asciiTheme="majorBidi" w:hAnsiTheme="majorBidi" w:cstheme="majorBidi"/>
          <w:highlight w:val="yellow"/>
        </w:rPr>
        <w:t>cross-sectional</w:t>
      </w:r>
      <w:r w:rsidR="001B2DF8" w:rsidRPr="000928AD">
        <w:rPr>
          <w:rFonts w:asciiTheme="majorBidi" w:hAnsiTheme="majorBidi" w:cstheme="majorBidi"/>
          <w:highlight w:val="yellow"/>
        </w:rPr>
        <w:t xml:space="preserve"> design, this study represents one of the first efforts to integrate chrono-nutritional perspectives with inflammatory dietary profiling in women. The findings may help inform future research and guide the development of targeted dietary strategies to prevent or mitigate metabolic disorders in this underrepresented group.</w:t>
      </w:r>
    </w:p>
    <w:p w14:paraId="393E1EAE" w14:textId="4E971EC7" w:rsidR="00BE66BB" w:rsidRPr="00055A48" w:rsidRDefault="00023A32" w:rsidP="00C47249">
      <w:pPr>
        <w:spacing w:line="480" w:lineRule="auto"/>
        <w:jc w:val="both"/>
        <w:rPr>
          <w:rFonts w:asciiTheme="majorBidi" w:hAnsiTheme="majorBidi" w:cstheme="majorBidi"/>
          <w:b/>
          <w:bCs/>
        </w:rPr>
      </w:pPr>
      <w:r w:rsidRPr="00055A48">
        <w:rPr>
          <w:rFonts w:asciiTheme="majorBidi" w:hAnsiTheme="majorBidi" w:cstheme="majorBidi"/>
          <w:b/>
          <w:bCs/>
        </w:rPr>
        <w:t>Methods</w:t>
      </w:r>
    </w:p>
    <w:p w14:paraId="0CBB5B9B" w14:textId="062702C7" w:rsidR="00023A32" w:rsidRPr="00055A48" w:rsidRDefault="00023A32" w:rsidP="00EA63D8">
      <w:pPr>
        <w:spacing w:after="0" w:line="480" w:lineRule="auto"/>
        <w:jc w:val="both"/>
        <w:rPr>
          <w:rFonts w:asciiTheme="majorBidi" w:hAnsiTheme="majorBidi" w:cstheme="majorBidi"/>
          <w:b/>
          <w:bCs/>
          <w:kern w:val="0"/>
          <w14:ligatures w14:val="none"/>
        </w:rPr>
      </w:pPr>
      <w:r w:rsidRPr="00055A48">
        <w:rPr>
          <w:rFonts w:asciiTheme="majorBidi" w:hAnsiTheme="majorBidi" w:cstheme="majorBidi"/>
          <w:b/>
          <w:bCs/>
          <w:kern w:val="0"/>
          <w14:ligatures w14:val="none"/>
        </w:rPr>
        <w:t>Study design</w:t>
      </w:r>
    </w:p>
    <w:p w14:paraId="3905C86F" w14:textId="652EAD30" w:rsidR="004B7D7D" w:rsidRPr="00055A48" w:rsidRDefault="004B7D7D" w:rsidP="006D138C">
      <w:pPr>
        <w:spacing w:line="480" w:lineRule="auto"/>
        <w:jc w:val="both"/>
        <w:rPr>
          <w:rFonts w:asciiTheme="majorBidi" w:eastAsiaTheme="minorEastAsia" w:hAnsiTheme="majorBidi" w:cstheme="majorBidi"/>
        </w:rPr>
      </w:pPr>
      <w:r w:rsidRPr="00055A48">
        <w:rPr>
          <w:rFonts w:asciiTheme="majorBidi" w:eastAsiaTheme="minorEastAsia" w:hAnsiTheme="majorBidi" w:cstheme="majorBidi"/>
        </w:rPr>
        <w:t>This cross-sectional study was conducted between November 2024 and January 2025 among adult Iranian women who attended three primary healthcare centers located in the southern region of Tehran. Participants were recruited using a proportion-to-size convenience sampling approach</w:t>
      </w:r>
      <w:r w:rsidR="006D138C" w:rsidRPr="00055A48">
        <w:rPr>
          <w:rFonts w:asciiTheme="majorBidi" w:eastAsiaTheme="minorEastAsia" w:hAnsiTheme="majorBidi" w:cstheme="majorBidi"/>
        </w:rPr>
        <w:t xml:space="preserve">. The inclusion criteria were women aged 20–60 years with a </w:t>
      </w:r>
      <w:r w:rsidR="006D138C" w:rsidRPr="006F1511">
        <w:rPr>
          <w:rFonts w:asciiTheme="majorBidi" w:eastAsiaTheme="minorEastAsia" w:hAnsiTheme="majorBidi" w:cstheme="majorBidi"/>
          <w:highlight w:val="yellow"/>
        </w:rPr>
        <w:t>body mass index (BMI)</w:t>
      </w:r>
      <w:r w:rsidR="006D138C" w:rsidRPr="00055A48">
        <w:rPr>
          <w:rFonts w:asciiTheme="majorBidi" w:eastAsiaTheme="minorEastAsia" w:hAnsiTheme="majorBidi" w:cstheme="majorBidi"/>
        </w:rPr>
        <w:t xml:space="preserve"> between 18.5 and 39.9 kg/m². Exclusion criteria included pregnancy, lactation, shift work, the presence of any acute or chronic medical condition, and implausible reports of total energy intake, defined as under- or over-reporting. </w:t>
      </w:r>
      <w:r w:rsidR="00A10C48" w:rsidRPr="00055A48">
        <w:rPr>
          <w:rFonts w:asciiTheme="majorBidi" w:eastAsiaTheme="minorEastAsia" w:hAnsiTheme="majorBidi" w:cstheme="majorBidi"/>
        </w:rPr>
        <w:t>A total of 560 participants were required, with the sample size calculated based on the primary outcome of abdominal obesity (</w:t>
      </w:r>
      <w:r w:rsidR="00A10C48" w:rsidRPr="00D52772">
        <w:rPr>
          <w:rFonts w:asciiTheme="majorBidi" w:eastAsiaTheme="minorEastAsia" w:hAnsiTheme="majorBidi" w:cstheme="majorBidi"/>
          <w:highlight w:val="yellow"/>
        </w:rPr>
        <w:t xml:space="preserve">see Supplementary </w:t>
      </w:r>
      <w:r w:rsidR="00AB5183" w:rsidRPr="00D52772">
        <w:rPr>
          <w:rFonts w:asciiTheme="majorBidi" w:eastAsiaTheme="minorEastAsia" w:hAnsiTheme="majorBidi" w:cstheme="majorBidi"/>
          <w:highlight w:val="yellow"/>
        </w:rPr>
        <w:t>Material</w:t>
      </w:r>
      <w:r w:rsidR="00E34580" w:rsidRPr="00D52772">
        <w:rPr>
          <w:rFonts w:asciiTheme="majorBidi" w:eastAsiaTheme="minorEastAsia" w:hAnsiTheme="majorBidi" w:cstheme="majorBidi"/>
          <w:highlight w:val="yellow"/>
        </w:rPr>
        <w:t xml:space="preserve"> </w:t>
      </w:r>
      <w:r w:rsidR="006D138C" w:rsidRPr="00D52772">
        <w:rPr>
          <w:rFonts w:asciiTheme="majorBidi" w:eastAsiaTheme="minorEastAsia" w:hAnsiTheme="majorBidi" w:cstheme="majorBidi"/>
          <w:highlight w:val="yellow"/>
        </w:rPr>
        <w:t>[</w:t>
      </w:r>
      <w:r w:rsidR="00D071BB" w:rsidRPr="00D52772">
        <w:rPr>
          <w:rFonts w:asciiTheme="majorBidi" w:eastAsiaTheme="minorEastAsia" w:hAnsiTheme="majorBidi" w:cstheme="majorBidi"/>
          <w:highlight w:val="yellow"/>
        </w:rPr>
        <w:t>S</w:t>
      </w:r>
      <w:r w:rsidR="00AB5183" w:rsidRPr="00D52772">
        <w:rPr>
          <w:rFonts w:asciiTheme="majorBidi" w:eastAsiaTheme="minorEastAsia" w:hAnsiTheme="majorBidi" w:cstheme="majorBidi"/>
          <w:highlight w:val="yellow"/>
        </w:rPr>
        <w:t>M</w:t>
      </w:r>
      <w:r w:rsidR="00A10C48" w:rsidRPr="00D52772">
        <w:rPr>
          <w:rFonts w:asciiTheme="majorBidi" w:eastAsiaTheme="minorEastAsia" w:hAnsiTheme="majorBidi" w:cstheme="majorBidi"/>
          <w:highlight w:val="yellow"/>
        </w:rPr>
        <w:t>1</w:t>
      </w:r>
      <w:r w:rsidR="006D138C" w:rsidRPr="00D52772">
        <w:rPr>
          <w:rFonts w:asciiTheme="majorBidi" w:eastAsiaTheme="minorEastAsia" w:hAnsiTheme="majorBidi" w:cstheme="majorBidi"/>
          <w:highlight w:val="yellow"/>
        </w:rPr>
        <w:t>]</w:t>
      </w:r>
      <w:r w:rsidR="00A10C48" w:rsidRPr="00D52772">
        <w:rPr>
          <w:rFonts w:asciiTheme="majorBidi" w:eastAsiaTheme="minorEastAsia" w:hAnsiTheme="majorBidi" w:cstheme="majorBidi"/>
          <w:highlight w:val="yellow"/>
        </w:rPr>
        <w:t xml:space="preserve"> for details</w:t>
      </w:r>
      <w:r w:rsidR="00A10C48" w:rsidRPr="00055A48">
        <w:rPr>
          <w:rFonts w:asciiTheme="majorBidi" w:eastAsiaTheme="minorEastAsia" w:hAnsiTheme="majorBidi" w:cstheme="majorBidi"/>
        </w:rPr>
        <w:t>).</w:t>
      </w:r>
    </w:p>
    <w:p w14:paraId="48444CAE" w14:textId="77777777" w:rsidR="003F3225" w:rsidRPr="00055A48" w:rsidRDefault="003F3225" w:rsidP="00EA63D8">
      <w:pPr>
        <w:spacing w:after="0" w:line="480" w:lineRule="auto"/>
        <w:jc w:val="both"/>
        <w:rPr>
          <w:rFonts w:asciiTheme="majorBidi" w:hAnsiTheme="majorBidi" w:cstheme="majorBidi"/>
          <w:b/>
          <w:bCs/>
          <w:kern w:val="0"/>
          <w14:ligatures w14:val="none"/>
        </w:rPr>
      </w:pPr>
      <w:r w:rsidRPr="00055A48">
        <w:rPr>
          <w:rFonts w:asciiTheme="majorBidi" w:hAnsiTheme="majorBidi" w:cstheme="majorBidi"/>
          <w:b/>
          <w:bCs/>
          <w:kern w:val="0"/>
          <w14:ligatures w14:val="none"/>
        </w:rPr>
        <w:t>Ethical Approval</w:t>
      </w:r>
    </w:p>
    <w:p w14:paraId="1F889722" w14:textId="4CB2DC92" w:rsidR="0038159E" w:rsidRPr="00055A48" w:rsidRDefault="0038159E" w:rsidP="007A5CFB">
      <w:pPr>
        <w:spacing w:before="240" w:after="0" w:line="480" w:lineRule="auto"/>
        <w:jc w:val="both"/>
        <w:rPr>
          <w:rFonts w:asciiTheme="majorBidi" w:eastAsia="Calibri" w:hAnsiTheme="majorBidi" w:cstheme="majorBidi"/>
          <w:kern w:val="0"/>
          <w14:ligatures w14:val="none"/>
        </w:rPr>
      </w:pPr>
      <w:r w:rsidRPr="00055A48">
        <w:rPr>
          <w:rFonts w:asciiTheme="majorBidi" w:eastAsia="Calibri" w:hAnsiTheme="majorBidi" w:cstheme="majorBidi"/>
          <w:kern w:val="0"/>
          <w14:ligatures w14:val="none"/>
        </w:rPr>
        <w:t>The study protocol was reviewed and approved by the Research Ethics Committee of Islamic Azad University, Tehran Medical Sciences—Pharmacy and Pharmaceutical Sciences Faculty (IR.IAU.REC.1403.487), and was carried out in accordance with the Declaration of Helsinki and relevant institutional guidelines. All participants provided written informed consent prior to participation.</w:t>
      </w:r>
      <w:r w:rsidR="007D1B1A" w:rsidRPr="00055A48">
        <w:rPr>
          <w:rFonts w:asciiTheme="majorBidi" w:eastAsia="Calibri" w:hAnsiTheme="majorBidi" w:cstheme="majorBidi"/>
          <w:kern w:val="0"/>
          <w14:ligatures w14:val="none"/>
        </w:rPr>
        <w:t xml:space="preserve"> </w:t>
      </w:r>
      <w:r w:rsidR="00E34580" w:rsidRPr="00262C54">
        <w:rPr>
          <w:rFonts w:asciiTheme="majorBidi" w:eastAsia="Calibri" w:hAnsiTheme="majorBidi" w:cstheme="majorBidi"/>
          <w:kern w:val="0"/>
          <w:highlight w:val="yellow"/>
          <w14:ligatures w14:val="none"/>
        </w:rPr>
        <w:t>The research adhered to the Strengthening the Reporting of Observational Studies in Epidemiology (STROBE) reporting guideline. The current data analysis was performed between July 7, 2025, and July 20, 2025.</w:t>
      </w:r>
    </w:p>
    <w:p w14:paraId="04C4A742" w14:textId="7C562F1B" w:rsidR="007A5CFB" w:rsidRPr="00055A48" w:rsidRDefault="007A5CFB" w:rsidP="007A5CFB">
      <w:pPr>
        <w:spacing w:before="240" w:line="480" w:lineRule="auto"/>
        <w:jc w:val="both"/>
        <w:rPr>
          <w:rFonts w:asciiTheme="majorBidi" w:eastAsia="Calibri" w:hAnsiTheme="majorBidi" w:cstheme="majorBidi"/>
          <w:b/>
          <w:kern w:val="0"/>
          <w14:ligatures w14:val="none"/>
        </w:rPr>
      </w:pPr>
      <w:r w:rsidRPr="006F2ED8">
        <w:rPr>
          <w:rFonts w:asciiTheme="majorBidi" w:eastAsia="Calibri" w:hAnsiTheme="majorBidi" w:cstheme="majorBidi"/>
          <w:b/>
          <w:kern w:val="0"/>
          <w:highlight w:val="yellow"/>
          <w14:ligatures w14:val="none"/>
        </w:rPr>
        <w:t>Procedures</w:t>
      </w:r>
    </w:p>
    <w:p w14:paraId="5EB80DC4" w14:textId="2F89A0B4" w:rsidR="007A5CFB" w:rsidRPr="00055A48" w:rsidRDefault="007A5CFB" w:rsidP="007A5CFB">
      <w:pPr>
        <w:spacing w:after="0" w:line="480" w:lineRule="auto"/>
        <w:jc w:val="both"/>
        <w:rPr>
          <w:rFonts w:asciiTheme="majorBidi" w:eastAsia="Calibri" w:hAnsiTheme="majorBidi" w:cstheme="majorBidi"/>
          <w:kern w:val="0"/>
          <w14:ligatures w14:val="none"/>
        </w:rPr>
      </w:pPr>
      <w:r w:rsidRPr="00055A48">
        <w:rPr>
          <w:rFonts w:asciiTheme="majorBidi" w:hAnsiTheme="majorBidi" w:cstheme="majorBidi"/>
        </w:rPr>
        <w:lastRenderedPageBreak/>
        <w:t xml:space="preserve">Data were collected </w:t>
      </w:r>
      <w:r w:rsidR="006016EE">
        <w:rPr>
          <w:rFonts w:asciiTheme="majorBidi" w:hAnsiTheme="majorBidi" w:cstheme="majorBidi"/>
        </w:rPr>
        <w:t>by trained examiners through</w:t>
      </w:r>
      <w:r w:rsidRPr="00055A48">
        <w:rPr>
          <w:rFonts w:asciiTheme="majorBidi" w:eastAsia="Calibri" w:hAnsiTheme="majorBidi" w:cstheme="majorBidi"/>
        </w:rPr>
        <w:t xml:space="preserve"> face‒to-face interviews</w:t>
      </w:r>
      <w:r w:rsidRPr="00055A48">
        <w:rPr>
          <w:rFonts w:asciiTheme="majorBidi" w:hAnsiTheme="majorBidi" w:cstheme="majorBidi"/>
        </w:rPr>
        <w:t>. Sociodemographic characteristics</w:t>
      </w:r>
      <w:r w:rsidRPr="00055A48">
        <w:rPr>
          <w:rFonts w:asciiTheme="majorBidi" w:eastAsia="Calibri" w:hAnsiTheme="majorBidi" w:cstheme="majorBidi"/>
        </w:rPr>
        <w:t xml:space="preserve">, including age, </w:t>
      </w:r>
      <w:r w:rsidRPr="00055A48">
        <w:rPr>
          <w:rFonts w:asciiTheme="majorBidi" w:hAnsiTheme="majorBidi" w:cstheme="majorBidi"/>
        </w:rPr>
        <w:t xml:space="preserve">marriage status, education level, smoking status, menopausal status, and sleep duration </w:t>
      </w:r>
      <w:r w:rsidRPr="00055A48">
        <w:rPr>
          <w:rFonts w:asciiTheme="majorBidi" w:eastAsia="Calibri" w:hAnsiTheme="majorBidi" w:cstheme="majorBidi"/>
        </w:rPr>
        <w:t>were recorded</w:t>
      </w:r>
      <w:r w:rsidRPr="00055A48">
        <w:rPr>
          <w:rFonts w:asciiTheme="majorBidi" w:hAnsiTheme="majorBidi" w:cstheme="majorBidi"/>
        </w:rPr>
        <w:t>.</w:t>
      </w:r>
      <w:r w:rsidRPr="00055A48">
        <w:rPr>
          <w:rFonts w:asciiTheme="majorBidi" w:eastAsia="Calibri" w:hAnsiTheme="majorBidi" w:cstheme="majorBidi"/>
          <w:kern w:val="0"/>
          <w14:ligatures w14:val="none"/>
        </w:rPr>
        <w:t xml:space="preserve"> </w:t>
      </w:r>
      <w:r w:rsidRPr="00F30D52">
        <w:rPr>
          <w:rFonts w:asciiTheme="majorBidi" w:eastAsia="Calibri" w:hAnsiTheme="majorBidi" w:cstheme="majorBidi"/>
          <w:kern w:val="0"/>
          <w:highlight w:val="yellow"/>
          <w14:ligatures w14:val="none"/>
        </w:rPr>
        <w:t>Women aged 20–60 years were included to capture premenopausal, perimenopausal, and postmenopausal stages, and menopausal status was adjusted for in all analyses to account for hormonal differences that could affect metabolic outcomes.</w:t>
      </w:r>
      <w:r w:rsidRPr="00055A48">
        <w:rPr>
          <w:rFonts w:asciiTheme="majorBidi" w:eastAsia="Calibri" w:hAnsiTheme="majorBidi" w:cstheme="majorBidi"/>
          <w:kern w:val="0"/>
          <w14:ligatures w14:val="none"/>
        </w:rPr>
        <w:t xml:space="preserve"> Total sleep duration was calculated based on formula: [(2 × weekend sleep duration ) + ( 5 × weekday sleep duration)]/7 (</w:t>
      </w:r>
      <w:r w:rsidRPr="006F2ED8">
        <w:rPr>
          <w:rFonts w:asciiTheme="majorBidi" w:eastAsia="Calibri" w:hAnsiTheme="majorBidi" w:cstheme="majorBidi"/>
          <w:kern w:val="0"/>
          <w:highlight w:val="yellow"/>
          <w14:ligatures w14:val="none"/>
        </w:rPr>
        <w:t>see Figure S1 in the Supplementary Material</w:t>
      </w:r>
      <w:r w:rsidRPr="00055A48">
        <w:rPr>
          <w:rFonts w:asciiTheme="majorBidi" w:eastAsia="Calibri" w:hAnsiTheme="majorBidi" w:cstheme="majorBidi"/>
          <w:kern w:val="0"/>
          <w14:ligatures w14:val="none"/>
        </w:rPr>
        <w:t>).</w:t>
      </w:r>
    </w:p>
    <w:p w14:paraId="55F50C91" w14:textId="77777777" w:rsidR="007A5CFB" w:rsidRPr="00055A48" w:rsidRDefault="007A5CFB" w:rsidP="007A5CFB">
      <w:pPr>
        <w:spacing w:after="0" w:line="480" w:lineRule="auto"/>
        <w:jc w:val="both"/>
        <w:rPr>
          <w:rFonts w:asciiTheme="majorBidi" w:hAnsiTheme="majorBidi" w:cstheme="majorBidi"/>
          <w:b/>
          <w:bCs/>
          <w:i/>
          <w:kern w:val="0"/>
          <w14:ligatures w14:val="none"/>
        </w:rPr>
      </w:pPr>
      <w:r w:rsidRPr="00055A48">
        <w:rPr>
          <w:rFonts w:asciiTheme="majorBidi" w:hAnsiTheme="majorBidi" w:cstheme="majorBidi"/>
          <w:b/>
          <w:bCs/>
          <w:i/>
          <w:kern w:val="0"/>
          <w14:ligatures w14:val="none"/>
        </w:rPr>
        <w:t>Socioeconomic status (SES)</w:t>
      </w:r>
    </w:p>
    <w:p w14:paraId="34EFF3E3" w14:textId="537D13AA" w:rsidR="007A5CFB" w:rsidRPr="00055A48" w:rsidRDefault="007A5CFB" w:rsidP="007A5CFB">
      <w:pPr>
        <w:spacing w:after="0" w:line="480" w:lineRule="auto"/>
        <w:jc w:val="both"/>
        <w:rPr>
          <w:rFonts w:asciiTheme="majorBidi" w:eastAsia="Calibri" w:hAnsiTheme="majorBidi" w:cstheme="majorBidi"/>
        </w:rPr>
      </w:pPr>
      <w:r w:rsidRPr="00055A48">
        <w:rPr>
          <w:rFonts w:asciiTheme="majorBidi" w:eastAsia="Calibri" w:hAnsiTheme="majorBidi" w:cstheme="majorBidi"/>
        </w:rPr>
        <w:t>Socioeconomic status was assessed using principal component analysis (PCA) based on household income and ownership of assets such as cars, housing, and electronic devices. Participants were categorized into three SES groups, low, medium, and high, according to the PCA-derived scores.</w:t>
      </w:r>
    </w:p>
    <w:p w14:paraId="3307D823" w14:textId="77777777" w:rsidR="007A5CFB" w:rsidRPr="00055A48" w:rsidRDefault="007A5CFB" w:rsidP="007A5CFB">
      <w:pPr>
        <w:spacing w:after="0" w:line="480" w:lineRule="auto"/>
        <w:jc w:val="both"/>
        <w:rPr>
          <w:rFonts w:asciiTheme="majorBidi" w:hAnsiTheme="majorBidi" w:cstheme="majorBidi"/>
          <w:b/>
          <w:bCs/>
          <w:i/>
          <w:kern w:val="0"/>
          <w14:ligatures w14:val="none"/>
        </w:rPr>
      </w:pPr>
      <w:r w:rsidRPr="00055A48">
        <w:rPr>
          <w:rFonts w:asciiTheme="majorBidi" w:hAnsiTheme="majorBidi" w:cstheme="majorBidi"/>
          <w:b/>
          <w:bCs/>
          <w:i/>
          <w:kern w:val="0"/>
          <w14:ligatures w14:val="none"/>
        </w:rPr>
        <w:t>Anthropometric assessment</w:t>
      </w:r>
    </w:p>
    <w:p w14:paraId="4EFB95F3" w14:textId="77777777" w:rsidR="007A5CFB" w:rsidRPr="00055A48" w:rsidRDefault="007A5CFB" w:rsidP="007A5CFB">
      <w:pPr>
        <w:spacing w:after="0" w:line="480" w:lineRule="auto"/>
        <w:jc w:val="both"/>
        <w:rPr>
          <w:rFonts w:asciiTheme="majorBidi" w:hAnsiTheme="majorBidi" w:cstheme="majorBidi"/>
          <w:kern w:val="0"/>
          <w14:ligatures w14:val="none"/>
        </w:rPr>
      </w:pPr>
      <w:bookmarkStart w:id="5" w:name="_Hlk176524923"/>
      <w:r w:rsidRPr="00055A48">
        <w:rPr>
          <w:rFonts w:asciiTheme="majorBidi" w:hAnsiTheme="majorBidi" w:cstheme="majorBidi"/>
          <w:kern w:val="0"/>
          <w14:ligatures w14:val="none"/>
        </w:rPr>
        <w:t>Body weight was measured using a Seca digital scale (Seca &amp; Co. KG, Hamburg, Germany; Model: 874 1321009), with participants wearing light clothing and unshod. Standing height was measured to the nearest 0.1 cm using a wall-mounted stadiometer, also unshod. BMI was then calculated as weight (kg) divided by height squared (m²). Waist circumference (WC) was measured at the midpoint between the lower margin of the last palpable rib and the top of the iliac crest using a non-stretchable fiberglass measuring tape, in accordance with the World Health Organization (WHO) protocol</w:t>
      </w:r>
      <w:r w:rsidRPr="00055A48">
        <w:rPr>
          <w:rFonts w:asciiTheme="majorBidi" w:hAnsiTheme="majorBidi" w:cstheme="majorBidi"/>
          <w:kern w:val="0"/>
          <w14:ligatures w14:val="none"/>
        </w:rPr>
        <w:fldChar w:fldCharType="begin"/>
      </w:r>
      <w:r w:rsidRPr="00055A48">
        <w:rPr>
          <w:rFonts w:asciiTheme="majorBidi" w:hAnsiTheme="majorBidi" w:cstheme="majorBidi"/>
          <w:kern w:val="0"/>
          <w14:ligatures w14:val="none"/>
        </w:rPr>
        <w:instrText xml:space="preserve"> ADDIN EN.CITE &lt;EndNote&gt;&lt;Cite&gt;&lt;Author&gt;Simmons&lt;/Author&gt;&lt;Year&gt;2010&lt;/Year&gt;&lt;RecNum&gt;520&lt;/RecNum&gt;&lt;DisplayText&gt;&lt;style face="superscript"&gt;18&lt;/style&gt;&lt;/DisplayText&gt;&lt;record&gt;&lt;rec-number&gt;520&lt;/rec-number&gt;&lt;foreign-keys&gt;&lt;key app="EN" db-id="ssws2pr9se9xeoexaacvrtxdz9tfx25ft55a" timestamp="1681584334"&gt;520&lt;/key&gt;&lt;/foreign-keys&gt;&lt;ref-type name="Journal Article"&gt;17&lt;/ref-type&gt;&lt;contributors&gt;&lt;authors&gt;&lt;author&gt;Simmons, RK&lt;/author&gt;&lt;author&gt;Alberti, KGMM&lt;/author&gt;&lt;author&gt;Gale, EAM&lt;/author&gt;&lt;author&gt;Colagiuri, S&lt;/author&gt;&lt;author&gt;Tuomilehto, Jaakko&lt;/author&gt;&lt;author&gt;Qiao, Qing&lt;/author&gt;&lt;author&gt;Ramachandran, A&lt;/author&gt;&lt;author&gt;Tajima, N&lt;/author&gt;&lt;author&gt;Brajkovich Mirchov, I&lt;/author&gt;&lt;author&gt;Ben-Nakhi, A&lt;/author&gt;&lt;/authors&gt;&lt;/contributors&gt;&lt;titles&gt;&lt;title&gt;The metabolic syndrome: useful concept or clinical tool? Report of a WHO Expert Consultation&lt;/title&gt;&lt;secondary-title&gt;Diabetologia&lt;/secondary-title&gt;&lt;/titles&gt;&lt;periodical&gt;&lt;full-title&gt;Diabetologia&lt;/full-title&gt;&lt;/periodical&gt;&lt;pages&gt;600-605&lt;/pages&gt;&lt;volume&gt;53&lt;/volume&gt;&lt;dates&gt;&lt;year&gt;2010&lt;/year&gt;&lt;/dates&gt;&lt;isbn&gt;0012-186X&lt;/isbn&gt;&lt;urls&gt;&lt;/urls&gt;&lt;/record&gt;&lt;/Cite&gt;&lt;/EndNote&gt;</w:instrText>
      </w:r>
      <w:r w:rsidRPr="00055A48">
        <w:rPr>
          <w:rFonts w:asciiTheme="majorBidi" w:hAnsiTheme="majorBidi" w:cstheme="majorBidi"/>
          <w:kern w:val="0"/>
          <w14:ligatures w14:val="none"/>
        </w:rPr>
        <w:fldChar w:fldCharType="separate"/>
      </w:r>
      <w:r w:rsidRPr="00055A48">
        <w:rPr>
          <w:rFonts w:asciiTheme="majorBidi" w:hAnsiTheme="majorBidi" w:cstheme="majorBidi"/>
          <w:noProof/>
          <w:kern w:val="0"/>
          <w:vertAlign w:val="superscript"/>
          <w14:ligatures w14:val="none"/>
        </w:rPr>
        <w:t>18</w:t>
      </w:r>
      <w:r w:rsidRPr="00055A48">
        <w:rPr>
          <w:rFonts w:asciiTheme="majorBidi" w:hAnsiTheme="majorBidi" w:cstheme="majorBidi"/>
          <w:kern w:val="0"/>
          <w14:ligatures w14:val="none"/>
        </w:rPr>
        <w:fldChar w:fldCharType="end"/>
      </w:r>
      <w:r w:rsidRPr="00055A48">
        <w:rPr>
          <w:rFonts w:asciiTheme="majorBidi" w:hAnsiTheme="majorBidi" w:cstheme="majorBidi"/>
          <w:kern w:val="0"/>
          <w14:ligatures w14:val="none"/>
        </w:rPr>
        <w:t xml:space="preserve">. </w:t>
      </w:r>
      <w:bookmarkEnd w:id="5"/>
      <w:r w:rsidRPr="00055A48">
        <w:rPr>
          <w:rFonts w:asciiTheme="majorBidi" w:hAnsiTheme="majorBidi" w:cstheme="majorBidi"/>
          <w:kern w:val="0"/>
          <w14:ligatures w14:val="none"/>
        </w:rPr>
        <w:t>Hip circumference was also measured, and the waist–hip ratio (WHR) was computed by dividing WC (cm) by hip circumference (cm), serving as an indicator of body fat distribution and associated health risks. Also, waist-to-height ratio (WHtR), a reliable indicator of central adiposity, was calculated by dividing WC (cm) by height (cm)</w:t>
      </w:r>
      <w:r w:rsidRPr="00055A48">
        <w:rPr>
          <w:rFonts w:asciiTheme="majorBidi" w:hAnsiTheme="majorBidi" w:cstheme="majorBidi"/>
          <w:kern w:val="0"/>
          <w14:ligatures w14:val="none"/>
        </w:rPr>
        <w:fldChar w:fldCharType="begin"/>
      </w:r>
      <w:r w:rsidRPr="00055A48">
        <w:rPr>
          <w:rFonts w:asciiTheme="majorBidi" w:hAnsiTheme="majorBidi" w:cstheme="majorBidi"/>
          <w:kern w:val="0"/>
          <w14:ligatures w14:val="none"/>
        </w:rPr>
        <w:instrText xml:space="preserve"> ADDIN EN.CITE &lt;EndNote&gt;&lt;Cite&gt;&lt;Author&gt;Ashwell&lt;/Author&gt;&lt;Year&gt;2014&lt;/Year&gt;&lt;RecNum&gt;735&lt;/RecNum&gt;&lt;DisplayText&gt;&lt;style face="superscript"&gt;19&lt;/style&gt;&lt;/DisplayText&gt;&lt;record&gt;&lt;rec-number&gt;735&lt;/rec-number&gt;&lt;foreign-keys&gt;&lt;key app="EN" db-id="ssws2pr9se9xeoexaacvrtxdz9tfx25ft55a" timestamp="1750403549"&gt;735&lt;/key&gt;&lt;/foreign-keys&gt;&lt;ref-type name="Journal Article"&gt;17&lt;/ref-type&gt;&lt;contributors&gt;&lt;authors&gt;&lt;author&gt;Ashwell, M.&lt;/author&gt;&lt;author&gt;Gibson, S.&lt;/author&gt;&lt;/authors&gt;&lt;/contributors&gt;&lt;auth-address&gt;Ashwell Associates, Ashwell Street, Ashwell SG7 5PZ, Herts, UK. margaret@ashwell.uk.com.&lt;/auth-address&gt;&lt;titles&gt;&lt;title&gt;A proposal for a primary screening tool: &amp;apos;Keep your waist circumference to less than half your height&amp;apos;&lt;/title&gt;&lt;secondary-title&gt;BMC Med&lt;/secondary-title&gt;&lt;/titles&gt;&lt;periodical&gt;&lt;full-title&gt;BMC Med&lt;/full-title&gt;&lt;/periodical&gt;&lt;pages&gt;207&lt;/pages&gt;&lt;volume&gt;12&lt;/volume&gt;&lt;edition&gt;20141107&lt;/edition&gt;&lt;keywords&gt;&lt;keyword&gt;Adult&lt;/keyword&gt;&lt;keyword&gt;Anthropometry/methods&lt;/keyword&gt;&lt;keyword&gt;Body Height&lt;/keyword&gt;&lt;keyword&gt;Child&lt;/keyword&gt;&lt;keyword&gt;Humans&lt;/keyword&gt;&lt;keyword&gt;Obesity/*prevention &amp;amp; control&lt;/keyword&gt;&lt;keyword&gt;Waist Circumference&lt;/keyword&gt;&lt;keyword&gt;*Waist-Height Ratio&lt;/keyword&gt;&lt;/keywords&gt;&lt;dates&gt;&lt;year&gt;2014&lt;/year&gt;&lt;pub-dates&gt;&lt;date&gt;Nov 7&lt;/date&gt;&lt;/pub-dates&gt;&lt;/dates&gt;&lt;isbn&gt;1741-7015&lt;/isbn&gt;&lt;accession-num&gt;25377944&lt;/accession-num&gt;&lt;urls&gt;&lt;/urls&gt;&lt;custom2&gt;PMC4223160&lt;/custom2&gt;&lt;electronic-resource-num&gt;10.1186/s12916-014-0207-1&lt;/electronic-resource-num&gt;&lt;remote-database-provider&gt;NLM&lt;/remote-database-provider&gt;&lt;language&gt;eng&lt;/language&gt;&lt;/record&gt;&lt;/Cite&gt;&lt;/EndNote&gt;</w:instrText>
      </w:r>
      <w:r w:rsidRPr="00055A48">
        <w:rPr>
          <w:rFonts w:asciiTheme="majorBidi" w:hAnsiTheme="majorBidi" w:cstheme="majorBidi"/>
          <w:kern w:val="0"/>
          <w14:ligatures w14:val="none"/>
        </w:rPr>
        <w:fldChar w:fldCharType="separate"/>
      </w:r>
      <w:r w:rsidRPr="00055A48">
        <w:rPr>
          <w:rFonts w:asciiTheme="majorBidi" w:hAnsiTheme="majorBidi" w:cstheme="majorBidi"/>
          <w:noProof/>
          <w:kern w:val="0"/>
          <w:vertAlign w:val="superscript"/>
          <w14:ligatures w14:val="none"/>
        </w:rPr>
        <w:t>19</w:t>
      </w:r>
      <w:r w:rsidRPr="00055A48">
        <w:rPr>
          <w:rFonts w:asciiTheme="majorBidi" w:hAnsiTheme="majorBidi" w:cstheme="majorBidi"/>
          <w:kern w:val="0"/>
          <w14:ligatures w14:val="none"/>
        </w:rPr>
        <w:fldChar w:fldCharType="end"/>
      </w:r>
      <w:r w:rsidRPr="00055A48">
        <w:rPr>
          <w:rFonts w:asciiTheme="majorBidi" w:hAnsiTheme="majorBidi" w:cstheme="majorBidi"/>
          <w:kern w:val="0"/>
          <w14:ligatures w14:val="none"/>
        </w:rPr>
        <w:t>.</w:t>
      </w:r>
    </w:p>
    <w:p w14:paraId="746C23CD" w14:textId="77777777" w:rsidR="007A5CFB" w:rsidRPr="00055A48" w:rsidRDefault="007A5CFB" w:rsidP="007A5CFB">
      <w:pPr>
        <w:spacing w:after="0" w:line="480" w:lineRule="auto"/>
        <w:jc w:val="both"/>
        <w:rPr>
          <w:rFonts w:asciiTheme="majorBidi" w:hAnsiTheme="majorBidi" w:cstheme="majorBidi"/>
          <w:b/>
          <w:bCs/>
          <w:i/>
          <w:kern w:val="0"/>
          <w14:ligatures w14:val="none"/>
        </w:rPr>
      </w:pPr>
      <w:r w:rsidRPr="00055A48">
        <w:rPr>
          <w:rFonts w:asciiTheme="majorBidi" w:hAnsiTheme="majorBidi" w:cstheme="majorBidi"/>
          <w:b/>
          <w:bCs/>
          <w:i/>
          <w:kern w:val="0"/>
          <w14:ligatures w14:val="none"/>
        </w:rPr>
        <w:t>Physical activity</w:t>
      </w:r>
    </w:p>
    <w:p w14:paraId="73A67597" w14:textId="77777777" w:rsidR="007A5CFB" w:rsidRPr="00055A48" w:rsidRDefault="007A5CFB" w:rsidP="007A5CFB">
      <w:pPr>
        <w:spacing w:after="0" w:line="480" w:lineRule="auto"/>
        <w:jc w:val="both"/>
        <w:rPr>
          <w:rFonts w:asciiTheme="majorBidi" w:hAnsiTheme="majorBidi" w:cstheme="majorBidi"/>
          <w:kern w:val="0"/>
          <w14:ligatures w14:val="none"/>
        </w:rPr>
      </w:pPr>
      <w:r w:rsidRPr="00055A48">
        <w:rPr>
          <w:rFonts w:asciiTheme="majorBidi" w:hAnsiTheme="majorBidi" w:cstheme="majorBidi"/>
          <w:kern w:val="0"/>
          <w14:ligatures w14:val="none"/>
        </w:rPr>
        <w:t>Physical activity was assessed using the short form of the validated International Physical Activity Questionnaire (IPAQ)</w:t>
      </w:r>
      <w:r w:rsidRPr="00055A48">
        <w:rPr>
          <w:rFonts w:asciiTheme="majorBidi" w:hAnsiTheme="majorBidi" w:cstheme="majorBidi"/>
          <w:kern w:val="0"/>
          <w14:ligatures w14:val="none"/>
        </w:rPr>
        <w:fldChar w:fldCharType="begin"/>
      </w:r>
      <w:r w:rsidRPr="00055A48">
        <w:rPr>
          <w:rFonts w:asciiTheme="majorBidi" w:hAnsiTheme="majorBidi" w:cstheme="majorBidi"/>
          <w:kern w:val="0"/>
          <w14:ligatures w14:val="none"/>
        </w:rPr>
        <w:instrText xml:space="preserve"> ADDIN EN.CITE &lt;EndNote&gt;&lt;Cite&gt;&lt;Author&gt;Committee&lt;/Author&gt;&lt;Year&gt;2005&lt;/Year&gt;&lt;RecNum&gt;93&lt;/RecNum&gt;&lt;DisplayText&gt;&lt;style face="superscript"&gt;23&lt;/style&gt;&lt;/DisplayText&gt;&lt;record&gt;&lt;rec-number&gt;93&lt;/rec-number&gt;&lt;foreign-keys&gt;&lt;key app="EN" db-id="ssws2pr9se9xeoexaacvrtxdz9tfx25ft55a" timestamp="1659064001"&gt;93&lt;/key&gt;&lt;/foreign-keys&gt;&lt;ref-type name="Journal Article"&gt;17&lt;/ref-type&gt;&lt;contributors&gt;&lt;authors&gt;&lt;author&gt;Committee, I.R. &lt;/author&gt;&lt;/authors&gt;&lt;/contributors&gt;&lt;titles&gt;&lt;title&gt; Guidelines for data processing and analysis of the International Physical Activity Questionnaire (IPAQ)-short and long forms.&lt;/title&gt;&lt;/titles&gt;&lt;dates&gt;&lt;year&gt;2005&lt;/year&gt;&lt;/dates&gt;&lt;urls&gt;&lt;related-urls&gt;&lt;url&gt;http://www. ipaq. ki. se/scoring. pd&lt;/url&gt;&lt;/related-urls&gt;&lt;/urls&gt;&lt;/record&gt;&lt;/Cite&gt;&lt;/EndNote&gt;</w:instrText>
      </w:r>
      <w:r w:rsidRPr="00055A48">
        <w:rPr>
          <w:rFonts w:asciiTheme="majorBidi" w:hAnsiTheme="majorBidi" w:cstheme="majorBidi"/>
          <w:kern w:val="0"/>
          <w14:ligatures w14:val="none"/>
        </w:rPr>
        <w:fldChar w:fldCharType="separate"/>
      </w:r>
      <w:r w:rsidRPr="00055A48">
        <w:rPr>
          <w:rFonts w:asciiTheme="majorBidi" w:hAnsiTheme="majorBidi" w:cstheme="majorBidi"/>
          <w:noProof/>
          <w:kern w:val="0"/>
          <w:vertAlign w:val="superscript"/>
          <w14:ligatures w14:val="none"/>
        </w:rPr>
        <w:t>23</w:t>
      </w:r>
      <w:r w:rsidRPr="00055A48">
        <w:rPr>
          <w:rFonts w:asciiTheme="majorBidi" w:hAnsiTheme="majorBidi" w:cstheme="majorBidi"/>
          <w:kern w:val="0"/>
          <w14:ligatures w14:val="none"/>
        </w:rPr>
        <w:fldChar w:fldCharType="end"/>
      </w:r>
      <w:r w:rsidRPr="00055A48">
        <w:rPr>
          <w:rFonts w:asciiTheme="majorBidi" w:hAnsiTheme="majorBidi" w:cstheme="majorBidi"/>
          <w:kern w:val="0"/>
          <w14:ligatures w14:val="none"/>
        </w:rPr>
        <w:t xml:space="preserve">. Participants reported time spent walking or engaging in moderate and/or vigorous physical activities over the previous seven days. Physical activity levels were calculated as metabolic </w:t>
      </w:r>
      <w:r w:rsidRPr="00055A48">
        <w:rPr>
          <w:rFonts w:asciiTheme="majorBidi" w:hAnsiTheme="majorBidi" w:cstheme="majorBidi"/>
          <w:kern w:val="0"/>
          <w14:ligatures w14:val="none"/>
        </w:rPr>
        <w:lastRenderedPageBreak/>
        <w:t xml:space="preserve">equivalent minutes per week (MET-min/week) and categorized as follows 1- </w:t>
      </w:r>
      <w:r w:rsidRPr="00055A48">
        <w:rPr>
          <w:rFonts w:asciiTheme="majorBidi" w:eastAsia="Calibri" w:hAnsiTheme="majorBidi" w:cstheme="majorBidi"/>
          <w:kern w:val="0"/>
        </w:rPr>
        <w:t xml:space="preserve"> low: &lt;600 MET-min/week</w:t>
      </w:r>
      <w:r w:rsidRPr="00055A48">
        <w:rPr>
          <w:rFonts w:asciiTheme="majorBidi" w:hAnsiTheme="majorBidi" w:cstheme="majorBidi"/>
          <w:kern w:val="0"/>
          <w14:ligatures w14:val="none"/>
        </w:rPr>
        <w:t xml:space="preserve">, 2- </w:t>
      </w:r>
      <w:r w:rsidRPr="00055A48">
        <w:rPr>
          <w:rFonts w:asciiTheme="majorBidi" w:eastAsia="Calibri" w:hAnsiTheme="majorBidi" w:cstheme="majorBidi"/>
          <w:kern w:val="0"/>
        </w:rPr>
        <w:t xml:space="preserve"> moderate: 600–3000 MET-min/week</w:t>
      </w:r>
      <w:r w:rsidRPr="00055A48">
        <w:rPr>
          <w:rFonts w:asciiTheme="majorBidi" w:hAnsiTheme="majorBidi" w:cstheme="majorBidi"/>
          <w:kern w:val="0"/>
          <w14:ligatures w14:val="none"/>
        </w:rPr>
        <w:t xml:space="preserve">, and 3- </w:t>
      </w:r>
      <w:r w:rsidRPr="00055A48">
        <w:rPr>
          <w:rFonts w:asciiTheme="majorBidi" w:eastAsia="Calibri" w:hAnsiTheme="majorBidi" w:cstheme="majorBidi"/>
          <w:kern w:val="0"/>
        </w:rPr>
        <w:t>High: &gt;3000 MET-min/week</w:t>
      </w:r>
      <w:r w:rsidRPr="00055A48">
        <w:rPr>
          <w:rFonts w:asciiTheme="majorBidi" w:hAnsiTheme="majorBidi" w:cstheme="majorBidi"/>
          <w:kern w:val="0"/>
          <w14:ligatures w14:val="none"/>
        </w:rPr>
        <w:fldChar w:fldCharType="begin"/>
      </w:r>
      <w:r w:rsidRPr="00055A48">
        <w:rPr>
          <w:rFonts w:asciiTheme="majorBidi" w:hAnsiTheme="majorBidi" w:cstheme="majorBidi"/>
          <w:kern w:val="0"/>
          <w14:ligatures w14:val="none"/>
        </w:rPr>
        <w:instrText xml:space="preserve"> ADDIN EN.CITE &lt;EndNote&gt;&lt;Cite&gt;&lt;Author&gt;Ainsworth&lt;/Author&gt;&lt;Year&gt;2011&lt;/Year&gt;&lt;RecNum&gt;95&lt;/RecNum&gt;&lt;DisplayText&gt;&lt;style face="superscript"&gt;24&lt;/style&gt;&lt;/DisplayText&gt;&lt;record&gt;&lt;rec-number&gt;95&lt;/rec-number&gt;&lt;foreign-keys&gt;&lt;key app="EN" db-id="ssws2pr9se9xeoexaacvrtxdz9tfx25ft55a" timestamp="1659064379"&gt;95&lt;/key&gt;&lt;/foreign-keys&gt;&lt;ref-type name="Journal Article"&gt;17&lt;/ref-type&gt;&lt;contributors&gt;&lt;authors&gt;&lt;author&gt;Ainsworth, Barbara E.&lt;/author&gt;&lt;author&gt;Haskell, William L.&lt;/author&gt;&lt;author&gt;Herrmann, Stephen D.&lt;/author&gt;&lt;author&gt;Meckes, Nathanael&lt;/author&gt;&lt;author&gt;Bassett, David R.&lt;/author&gt;&lt;author&gt;Tudor-Locke, Catrine&lt;/author&gt;&lt;author&gt;Greer, Jennifer L.&lt;/author&gt;&lt;author&gt;Vezina, Jesse&lt;/author&gt;&lt;author&gt;Whitt-Glover, Melicia C.&lt;/author&gt;&lt;author&gt;Leon, Arthur S.&lt;/author&gt;&lt;/authors&gt;&lt;/contributors&gt;&lt;auth-address&gt;Exercise and Wellness Program, School of Nutrition and Health Promotion, Arizona State University, Phoenix, AZ 85004, USA. Barbara.Ainsworth@asu.edu&lt;/auth-address&gt;&lt;titles&gt;&lt;title&gt;2011 Compendium of Physical Activities: a second update of codes and MET values&lt;/title&gt;&lt;secondary-title&gt;Medicine and science in sports and exercise&lt;/secondary-title&gt;&lt;alt-title&gt;Med Sci Sports Exerc&lt;/alt-title&gt;&lt;/titles&gt;&lt;alt-periodical&gt;&lt;full-title&gt;Med Sci Sports Exerc&lt;/full-title&gt;&lt;/alt-periodical&gt;&lt;pages&gt;1575-1581&lt;/pages&gt;&lt;volume&gt;43&lt;/volume&gt;&lt;number&gt;8&lt;/number&gt;&lt;keywords&gt;&lt;keyword&gt;Motor Activity&lt;/keyword&gt;&lt;keyword&gt;Clinical Coding&lt;/keyword&gt;&lt;/keywords&gt;&lt;dates&gt;&lt;year&gt;2011&lt;/year&gt;&lt;pub-dates&gt;&lt;date&gt;2011/08//&lt;/date&gt;&lt;/pub-dates&gt;&lt;/dates&gt;&lt;isbn&gt;0195-9131&lt;/isbn&gt;&lt;accession-num&gt;21681120&lt;/accession-num&gt;&lt;urls&gt;&lt;related-urls&gt;&lt;url&gt;http://europepmc.org/abstract/MED/21681120&lt;/url&gt;&lt;url&gt;https://doi.org/10.1249/MSS.0b013e31821ece12&lt;/url&gt;&lt;/related-urls&gt;&lt;/urls&gt;&lt;electronic-resource-num&gt;10.1249/mss.0b013e31821ece12&lt;/electronic-resource-num&gt;&lt;remote-database-name&gt;PubMed&lt;/remote-database-name&gt;&lt;language&gt;eng&lt;/language&gt;&lt;/record&gt;&lt;/Cite&gt;&lt;/EndNote&gt;</w:instrText>
      </w:r>
      <w:r w:rsidRPr="00055A48">
        <w:rPr>
          <w:rFonts w:asciiTheme="majorBidi" w:hAnsiTheme="majorBidi" w:cstheme="majorBidi"/>
          <w:kern w:val="0"/>
          <w14:ligatures w14:val="none"/>
        </w:rPr>
        <w:fldChar w:fldCharType="separate"/>
      </w:r>
      <w:r w:rsidRPr="00055A48">
        <w:rPr>
          <w:rFonts w:asciiTheme="majorBidi" w:hAnsiTheme="majorBidi" w:cstheme="majorBidi"/>
          <w:noProof/>
          <w:kern w:val="0"/>
          <w:vertAlign w:val="superscript"/>
          <w14:ligatures w14:val="none"/>
        </w:rPr>
        <w:t>24</w:t>
      </w:r>
      <w:r w:rsidRPr="00055A48">
        <w:rPr>
          <w:rFonts w:asciiTheme="majorBidi" w:hAnsiTheme="majorBidi" w:cstheme="majorBidi"/>
          <w:kern w:val="0"/>
          <w14:ligatures w14:val="none"/>
        </w:rPr>
        <w:fldChar w:fldCharType="end"/>
      </w:r>
      <w:r w:rsidRPr="00055A48">
        <w:rPr>
          <w:rFonts w:asciiTheme="majorBidi" w:hAnsiTheme="majorBidi" w:cstheme="majorBidi"/>
          <w:kern w:val="0"/>
          <w14:ligatures w14:val="none"/>
        </w:rPr>
        <w:t>.</w:t>
      </w:r>
    </w:p>
    <w:p w14:paraId="53FA2774" w14:textId="77777777" w:rsidR="007A5CFB" w:rsidRPr="00055A48" w:rsidRDefault="007A5CFB" w:rsidP="007A5CFB">
      <w:pPr>
        <w:spacing w:after="0" w:line="480" w:lineRule="auto"/>
        <w:jc w:val="both"/>
        <w:rPr>
          <w:rFonts w:asciiTheme="majorBidi" w:eastAsia="Calibri" w:hAnsiTheme="majorBidi" w:cstheme="majorBidi"/>
          <w:b/>
          <w:bCs/>
          <w:i/>
          <w:kern w:val="0"/>
          <w14:ligatures w14:val="none"/>
        </w:rPr>
      </w:pPr>
      <w:r w:rsidRPr="00055A48">
        <w:rPr>
          <w:rFonts w:asciiTheme="majorBidi" w:eastAsia="Calibri" w:hAnsiTheme="majorBidi" w:cstheme="majorBidi"/>
          <w:b/>
          <w:bCs/>
          <w:i/>
          <w:kern w:val="0"/>
          <w14:ligatures w14:val="none"/>
        </w:rPr>
        <w:t>Chronotype</w:t>
      </w:r>
    </w:p>
    <w:p w14:paraId="3EC861E3" w14:textId="77777777" w:rsidR="007A5CFB" w:rsidRPr="00055A48" w:rsidRDefault="007A5CFB" w:rsidP="007A5CFB">
      <w:pPr>
        <w:spacing w:after="0" w:line="480" w:lineRule="auto"/>
        <w:jc w:val="both"/>
        <w:rPr>
          <w:rFonts w:asciiTheme="majorBidi" w:hAnsiTheme="majorBidi" w:cstheme="majorBidi"/>
          <w:kern w:val="0"/>
          <w14:ligatures w14:val="none"/>
        </w:rPr>
      </w:pPr>
      <w:r w:rsidRPr="00055A48">
        <w:rPr>
          <w:rFonts w:asciiTheme="majorBidi" w:eastAsia="Calibri" w:hAnsiTheme="majorBidi" w:cstheme="majorBidi"/>
          <w:kern w:val="0"/>
          <w14:ligatures w14:val="none"/>
        </w:rPr>
        <w:t>Chronotype was evaluated using the Morningness–Eveningness Questionnaire (MEQ), a 19-item scale developed by Horne and Östberg</w:t>
      </w:r>
      <w:r w:rsidRPr="00055A48">
        <w:rPr>
          <w:rFonts w:asciiTheme="majorBidi" w:hAnsiTheme="majorBidi" w:cstheme="majorBidi"/>
          <w:kern w:val="0"/>
          <w14:ligatures w14:val="none"/>
        </w:rPr>
        <w:fldChar w:fldCharType="begin"/>
      </w:r>
      <w:r w:rsidRPr="00055A48">
        <w:rPr>
          <w:rFonts w:asciiTheme="majorBidi" w:hAnsiTheme="majorBidi" w:cstheme="majorBidi"/>
          <w:kern w:val="0"/>
          <w14:ligatures w14:val="none"/>
        </w:rPr>
        <w:instrText xml:space="preserve"> ADDIN EN.CITE &lt;EndNote&gt;&lt;Cite&gt;&lt;Author&gt;Horne&lt;/Author&gt;&lt;Year&gt;1976&lt;/Year&gt;&lt;RecNum&gt;359&lt;/RecNum&gt;&lt;DisplayText&gt;&lt;style face="superscript"&gt;25&lt;/style&gt;&lt;/DisplayText&gt;&lt;record&gt;&lt;rec-number&gt;359&lt;/rec-number&gt;&lt;foreign-keys&gt;&lt;key app="EN" db-id="ssws2pr9se9xeoexaacvrtxdz9tfx25ft55a" timestamp="1668352527"&gt;359&lt;/key&gt;&lt;/foreign-keys&gt;&lt;ref-type name="Journal Article"&gt;17&lt;/ref-type&gt;&lt;contributors&gt;&lt;authors&gt;&lt;author&gt;Horne, J. A.&lt;/author&gt;&lt;author&gt;Ostberg, O.&lt;/author&gt;&lt;/authors&gt;&lt;/contributors&gt;&lt;titles&gt;&lt;title&gt;A self-assessment questionnaire to determine morningness-eveningness in human circadian rhythms&lt;/title&gt;&lt;secondary-title&gt;Int J Chronobiol&lt;/secondary-title&gt;&lt;/titles&gt;&lt;periodical&gt;&lt;full-title&gt;Int J Chronobiol&lt;/full-title&gt;&lt;/periodical&gt;&lt;pages&gt;97-110&lt;/pages&gt;&lt;volume&gt;4&lt;/volume&gt;&lt;number&gt;2&lt;/number&gt;&lt;keywords&gt;&lt;keyword&gt;Adolescent&lt;/keyword&gt;&lt;keyword&gt;Adult&lt;/keyword&gt;&lt;keyword&gt;Body Temperature&lt;/keyword&gt;&lt;keyword&gt;*Circadian Rhythm&lt;/keyword&gt;&lt;keyword&gt;Female&lt;/keyword&gt;&lt;keyword&gt;Humans&lt;/keyword&gt;&lt;keyword&gt;Individuality&lt;/keyword&gt;&lt;keyword&gt;Male&lt;/keyword&gt;&lt;keyword&gt;Sleep&lt;/keyword&gt;&lt;keyword&gt;Surveys and Questionnaires&lt;/keyword&gt;&lt;/keywords&gt;&lt;dates&gt;&lt;year&gt;1976&lt;/year&gt;&lt;/dates&gt;&lt;isbn&gt;0300-9998 (Print)&amp;#xD;0300-9998&lt;/isbn&gt;&lt;accession-num&gt;1027738&lt;/accession-num&gt;&lt;urls&gt;&lt;/urls&gt;&lt;remote-database-provider&gt;NLM&lt;/remote-database-provider&gt;&lt;language&gt;eng&lt;/language&gt;&lt;/record&gt;&lt;/Cite&gt;&lt;/EndNote&gt;</w:instrText>
      </w:r>
      <w:r w:rsidRPr="00055A48">
        <w:rPr>
          <w:rFonts w:asciiTheme="majorBidi" w:hAnsiTheme="majorBidi" w:cstheme="majorBidi"/>
          <w:kern w:val="0"/>
          <w14:ligatures w14:val="none"/>
        </w:rPr>
        <w:fldChar w:fldCharType="separate"/>
      </w:r>
      <w:r w:rsidRPr="00055A48">
        <w:rPr>
          <w:rFonts w:asciiTheme="majorBidi" w:hAnsiTheme="majorBidi" w:cstheme="majorBidi"/>
          <w:noProof/>
          <w:kern w:val="0"/>
          <w:vertAlign w:val="superscript"/>
          <w14:ligatures w14:val="none"/>
        </w:rPr>
        <w:t>25</w:t>
      </w:r>
      <w:r w:rsidRPr="00055A48">
        <w:rPr>
          <w:rFonts w:asciiTheme="majorBidi" w:hAnsiTheme="majorBidi" w:cstheme="majorBidi"/>
          <w:kern w:val="0"/>
          <w14:ligatures w14:val="none"/>
        </w:rPr>
        <w:fldChar w:fldCharType="end"/>
      </w:r>
      <w:r w:rsidRPr="00055A48">
        <w:rPr>
          <w:rFonts w:asciiTheme="majorBidi" w:hAnsiTheme="majorBidi" w:cstheme="majorBidi"/>
          <w:kern w:val="0"/>
          <w14:ligatures w14:val="none"/>
        </w:rPr>
        <w:t xml:space="preserve">. </w:t>
      </w:r>
      <w:r w:rsidRPr="00055A48">
        <w:rPr>
          <w:rFonts w:asciiTheme="majorBidi" w:eastAsia="Calibri" w:hAnsiTheme="majorBidi" w:cstheme="majorBidi"/>
          <w:kern w:val="0"/>
          <w14:ligatures w14:val="none"/>
        </w:rPr>
        <w:t>The MEQ asks respondents about sleep–wake patterns and preferred timing for physical and mental activities. Items have different response options and scoring weights, based on the original developers’ analysis. The total score ranges from 16 to 86, with higher scores indicating a morning preference. We applied a Persian-language validated version of the MEQ</w:t>
      </w:r>
      <w:r w:rsidRPr="00055A48">
        <w:rPr>
          <w:rFonts w:asciiTheme="majorBidi" w:hAnsiTheme="majorBidi" w:cstheme="majorBidi"/>
          <w:kern w:val="0"/>
          <w14:ligatures w14:val="none"/>
        </w:rPr>
        <w:fldChar w:fldCharType="begin"/>
      </w:r>
      <w:r w:rsidRPr="00055A48">
        <w:rPr>
          <w:rFonts w:asciiTheme="majorBidi" w:hAnsiTheme="majorBidi" w:cstheme="majorBidi"/>
          <w:kern w:val="0"/>
          <w14:ligatures w14:val="none"/>
        </w:rPr>
        <w:instrText xml:space="preserve"> ADDIN EN.CITE &lt;EndNote&gt;&lt;Cite&gt;&lt;Author&gt;Rahafar&lt;/Author&gt;&lt;Year&gt;2013&lt;/Year&gt;&lt;RecNum&gt;521&lt;/RecNum&gt;&lt;DisplayText&gt;&lt;style face="superscript"&gt;26&lt;/style&gt;&lt;/DisplayText&gt;&lt;record&gt;&lt;rec-number&gt;521&lt;/rec-number&gt;&lt;foreign-keys&gt;&lt;key app="EN" db-id="ssws2pr9se9xeoexaacvrtxdz9tfx25ft55a" timestamp="1681638496"&gt;521&lt;/key&gt;&lt;/foreign-keys&gt;&lt;ref-type name="Journal Article"&gt;17&lt;/ref-type&gt;&lt;contributors&gt;&lt;authors&gt;&lt;author&gt;Rahafar, A.&lt;/author&gt;&lt;author&gt;sadeghi jujilee, M.&lt;/author&gt;&lt;author&gt;Sadeghpour, A.&lt;/author&gt;&lt;author&gt;Mirzaei, SH.&lt;/author&gt;&lt;/authors&gt;&lt;/contributors&gt;&lt;titles&gt;&lt;title&gt;Surveying Psychometric Features of Persian Version of Morning-Eventide Questionnaire&lt;/title&gt;&lt;secondary-title&gt;Clinical Psychology and Personality&lt;/secondary-title&gt;&lt;short-title&gt;Surveying Psychometric Features of Persian Version of Morning-Eventide Questionnaire&lt;/short-title&gt;&lt;/titles&gt;&lt;periodical&gt;&lt;full-title&gt;Clinical Psychology and Personality&lt;/full-title&gt;&lt;/periodical&gt;&lt;pages&gt;109-122&lt;/pages&gt;&lt;volume&gt;11&lt;/volume&gt;&lt;number&gt;1&lt;/number&gt;&lt;keywords&gt;&lt;keyword&gt;Morning-eventide questionnaire&lt;/keyword&gt;&lt;keyword&gt;Day forms&lt;/keyword&gt;&lt;keyword&gt;Day cycle&lt;/keyword&gt;&lt;keyword&gt;Validity and reliability&lt;/keyword&gt;&lt;/keywords&gt;&lt;dates&gt;&lt;year&gt;2013&lt;/year&gt;&lt;/dates&gt;&lt;urls&gt;&lt;related-urls&gt;&lt;url&gt;http://cpap.shahed.ac.ir/article_2683_d54bc699dd3ead4a13d94598870b2ca6.pdf&lt;/url&gt;&lt;/related-urls&gt;&lt;/urls&gt;&lt;/record&gt;&lt;/Cite&gt;&lt;/EndNote&gt;</w:instrText>
      </w:r>
      <w:r w:rsidRPr="00055A48">
        <w:rPr>
          <w:rFonts w:asciiTheme="majorBidi" w:hAnsiTheme="majorBidi" w:cstheme="majorBidi"/>
          <w:kern w:val="0"/>
          <w14:ligatures w14:val="none"/>
        </w:rPr>
        <w:fldChar w:fldCharType="separate"/>
      </w:r>
      <w:r w:rsidRPr="00055A48">
        <w:rPr>
          <w:rFonts w:asciiTheme="majorBidi" w:hAnsiTheme="majorBidi" w:cstheme="majorBidi"/>
          <w:noProof/>
          <w:kern w:val="0"/>
          <w:vertAlign w:val="superscript"/>
          <w14:ligatures w14:val="none"/>
        </w:rPr>
        <w:t>26</w:t>
      </w:r>
      <w:r w:rsidRPr="00055A48">
        <w:rPr>
          <w:rFonts w:asciiTheme="majorBidi" w:hAnsiTheme="majorBidi" w:cstheme="majorBidi"/>
          <w:kern w:val="0"/>
          <w14:ligatures w14:val="none"/>
        </w:rPr>
        <w:fldChar w:fldCharType="end"/>
      </w:r>
      <w:r w:rsidRPr="00055A48">
        <w:rPr>
          <w:rFonts w:asciiTheme="majorBidi" w:hAnsiTheme="majorBidi" w:cstheme="majorBidi"/>
          <w:kern w:val="0"/>
          <w:rtl/>
          <w14:ligatures w14:val="none"/>
        </w:rPr>
        <w:t>.</w:t>
      </w:r>
      <w:r w:rsidRPr="00055A48">
        <w:rPr>
          <w:rFonts w:asciiTheme="majorBidi" w:hAnsiTheme="majorBidi" w:cstheme="majorBidi"/>
          <w:kern w:val="0"/>
          <w14:ligatures w14:val="none"/>
        </w:rPr>
        <w:t xml:space="preserve"> </w:t>
      </w:r>
    </w:p>
    <w:p w14:paraId="286005A7" w14:textId="77777777" w:rsidR="007A5CFB" w:rsidRPr="00055A48" w:rsidRDefault="007A5CFB" w:rsidP="007A5CFB">
      <w:pPr>
        <w:spacing w:after="0" w:line="480" w:lineRule="auto"/>
        <w:jc w:val="both"/>
        <w:rPr>
          <w:rFonts w:asciiTheme="majorBidi" w:hAnsiTheme="majorBidi" w:cstheme="majorBidi"/>
          <w:b/>
          <w:bCs/>
          <w:i/>
          <w:kern w:val="0"/>
          <w14:ligatures w14:val="none"/>
        </w:rPr>
      </w:pPr>
      <w:r w:rsidRPr="00055A48">
        <w:rPr>
          <w:rFonts w:asciiTheme="majorBidi" w:hAnsiTheme="majorBidi" w:cstheme="majorBidi"/>
          <w:b/>
          <w:bCs/>
          <w:i/>
          <w:kern w:val="0"/>
          <w14:ligatures w14:val="none"/>
        </w:rPr>
        <w:t>Dietary intake assessment, eating occasion, and eating window</w:t>
      </w:r>
    </w:p>
    <w:p w14:paraId="06C59663" w14:textId="74796F87" w:rsidR="007A5CFB" w:rsidRPr="00055A48" w:rsidRDefault="007A5CFB" w:rsidP="007A5CFB">
      <w:pPr>
        <w:spacing w:after="0" w:line="480" w:lineRule="auto"/>
        <w:jc w:val="both"/>
        <w:rPr>
          <w:rFonts w:asciiTheme="majorBidi" w:hAnsiTheme="majorBidi" w:cstheme="majorBidi"/>
          <w:kern w:val="0"/>
          <w14:ligatures w14:val="none"/>
        </w:rPr>
      </w:pPr>
      <w:r w:rsidRPr="00055A48">
        <w:rPr>
          <w:rFonts w:asciiTheme="majorBidi" w:hAnsiTheme="majorBidi" w:cstheme="majorBidi"/>
          <w:kern w:val="0"/>
          <w14:ligatures w14:val="none"/>
        </w:rPr>
        <w:t xml:space="preserve">Dietary intake data were collected using three non-consecutive 24-hour dietary recalls, conducted by trained dietitians during private interviews. The first recall was administered in person during the participants’ initial visit to the healthcare center, while the remaining two recalls were conducted by telephone on randomly selected days. </w:t>
      </w:r>
      <w:bookmarkStart w:id="6" w:name="_Hlk213671663"/>
      <w:r w:rsidRPr="002C6683">
        <w:rPr>
          <w:rFonts w:asciiTheme="majorBidi" w:hAnsiTheme="majorBidi" w:cstheme="majorBidi"/>
          <w:kern w:val="0"/>
          <w:highlight w:val="yellow"/>
          <w14:ligatures w14:val="none"/>
        </w:rPr>
        <w:t>The habitual intake was defined as the average of the three recalls to capture usual dietary patterns.</w:t>
      </w:r>
      <w:bookmarkEnd w:id="6"/>
      <w:r w:rsidRPr="00055A48">
        <w:rPr>
          <w:rFonts w:asciiTheme="majorBidi" w:hAnsiTheme="majorBidi" w:cstheme="majorBidi"/>
          <w:kern w:val="0"/>
          <w14:ligatures w14:val="none"/>
        </w:rPr>
        <w:t xml:space="preserve"> </w:t>
      </w:r>
      <w:r w:rsidRPr="00887374">
        <w:rPr>
          <w:rFonts w:asciiTheme="majorBidi" w:hAnsiTheme="majorBidi" w:cstheme="majorBidi"/>
          <w:kern w:val="0"/>
          <w:highlight w:val="yellow"/>
          <w14:ligatures w14:val="none"/>
        </w:rPr>
        <w:t>Participants were asked to report all eating occasions</w:t>
      </w:r>
      <w:r w:rsidR="00943A0C" w:rsidRPr="00887374">
        <w:rPr>
          <w:rFonts w:asciiTheme="majorBidi" w:hAnsiTheme="majorBidi" w:cstheme="majorBidi"/>
          <w:kern w:val="0"/>
          <w:highlight w:val="yellow"/>
          <w14:ligatures w14:val="none"/>
        </w:rPr>
        <w:t xml:space="preserve"> with time of intake</w:t>
      </w:r>
      <w:r w:rsidRPr="00887374">
        <w:rPr>
          <w:rFonts w:asciiTheme="majorBidi" w:hAnsiTheme="majorBidi" w:cstheme="majorBidi"/>
          <w:kern w:val="0"/>
          <w:highlight w:val="yellow"/>
          <w14:ligatures w14:val="none"/>
        </w:rPr>
        <w:t xml:space="preserve">, categorized as breakfast, lunch, dinner, or snacks. Eating occasions were defined based on the timing of food intake as follows: breakfast as </w:t>
      </w:r>
      <w:r w:rsidRPr="00887374">
        <w:rPr>
          <w:rFonts w:asciiTheme="majorBidi" w:eastAsia="Calibri" w:hAnsiTheme="majorBidi" w:cstheme="majorBidi"/>
          <w:kern w:val="0"/>
          <w:highlight w:val="yellow"/>
        </w:rPr>
        <w:t>the</w:t>
      </w:r>
      <w:r w:rsidRPr="00887374">
        <w:rPr>
          <w:rFonts w:asciiTheme="majorBidi" w:hAnsiTheme="majorBidi" w:cstheme="majorBidi"/>
          <w:kern w:val="0"/>
          <w:highlight w:val="yellow"/>
          <w14:ligatures w14:val="none"/>
        </w:rPr>
        <w:t xml:space="preserve"> main meal consumed between 5:00 a.m. </w:t>
      </w:r>
      <w:r w:rsidRPr="00887374">
        <w:rPr>
          <w:rFonts w:asciiTheme="majorBidi" w:eastAsia="Calibri" w:hAnsiTheme="majorBidi" w:cstheme="majorBidi"/>
          <w:kern w:val="0"/>
          <w:highlight w:val="yellow"/>
        </w:rPr>
        <w:t>and</w:t>
      </w:r>
      <w:r w:rsidRPr="00887374">
        <w:rPr>
          <w:rFonts w:asciiTheme="majorBidi" w:hAnsiTheme="majorBidi" w:cstheme="majorBidi"/>
          <w:kern w:val="0"/>
          <w:highlight w:val="yellow"/>
          <w14:ligatures w14:val="none"/>
        </w:rPr>
        <w:t xml:space="preserve"> 11:00 a.m.</w:t>
      </w:r>
      <w:r w:rsidRPr="00887374">
        <w:rPr>
          <w:rFonts w:asciiTheme="majorBidi" w:eastAsia="Calibri" w:hAnsiTheme="majorBidi" w:cstheme="majorBidi"/>
          <w:kern w:val="0"/>
          <w:highlight w:val="yellow"/>
        </w:rPr>
        <w:t>;</w:t>
      </w:r>
      <w:r w:rsidRPr="00887374">
        <w:rPr>
          <w:rFonts w:asciiTheme="majorBidi" w:hAnsiTheme="majorBidi" w:cstheme="majorBidi"/>
          <w:kern w:val="0"/>
          <w:highlight w:val="yellow"/>
          <w14:ligatures w14:val="none"/>
        </w:rPr>
        <w:t xml:space="preserve"> lunch was </w:t>
      </w:r>
      <w:r w:rsidR="00FA7510" w:rsidRPr="00887374">
        <w:rPr>
          <w:rFonts w:asciiTheme="majorBidi" w:hAnsiTheme="majorBidi" w:cstheme="majorBidi"/>
          <w:kern w:val="0"/>
          <w:highlight w:val="yellow"/>
          <w14:ligatures w14:val="none"/>
        </w:rPr>
        <w:t>considered</w:t>
      </w:r>
      <w:r w:rsidRPr="00887374">
        <w:rPr>
          <w:rFonts w:asciiTheme="majorBidi" w:hAnsiTheme="majorBidi" w:cstheme="majorBidi"/>
          <w:kern w:val="0"/>
          <w:highlight w:val="yellow"/>
          <w14:ligatures w14:val="none"/>
        </w:rPr>
        <w:t xml:space="preserve"> between 11:00 a.m. </w:t>
      </w:r>
      <w:r w:rsidRPr="00887374">
        <w:rPr>
          <w:rFonts w:asciiTheme="majorBidi" w:eastAsia="Calibri" w:hAnsiTheme="majorBidi" w:cstheme="majorBidi"/>
          <w:kern w:val="0"/>
          <w:highlight w:val="yellow"/>
        </w:rPr>
        <w:t>and</w:t>
      </w:r>
      <w:r w:rsidRPr="00887374">
        <w:rPr>
          <w:rFonts w:asciiTheme="majorBidi" w:hAnsiTheme="majorBidi" w:cstheme="majorBidi"/>
          <w:kern w:val="0"/>
          <w:highlight w:val="yellow"/>
          <w14:ligatures w14:val="none"/>
        </w:rPr>
        <w:t xml:space="preserve"> 4:00 p.m.</w:t>
      </w:r>
      <w:r w:rsidRPr="00887374">
        <w:rPr>
          <w:rFonts w:asciiTheme="majorBidi" w:eastAsia="Calibri" w:hAnsiTheme="majorBidi" w:cstheme="majorBidi"/>
          <w:kern w:val="0"/>
          <w:highlight w:val="yellow"/>
        </w:rPr>
        <w:t>;</w:t>
      </w:r>
      <w:r w:rsidRPr="00887374">
        <w:rPr>
          <w:rFonts w:asciiTheme="majorBidi" w:hAnsiTheme="majorBidi" w:cstheme="majorBidi"/>
          <w:kern w:val="0"/>
          <w:highlight w:val="yellow"/>
          <w14:ligatures w14:val="none"/>
        </w:rPr>
        <w:t xml:space="preserve"> afternoon </w:t>
      </w:r>
      <w:r w:rsidRPr="00887374">
        <w:rPr>
          <w:rFonts w:asciiTheme="majorBidi" w:eastAsia="Calibri" w:hAnsiTheme="majorBidi" w:cstheme="majorBidi"/>
          <w:kern w:val="0"/>
          <w:highlight w:val="yellow"/>
        </w:rPr>
        <w:t xml:space="preserve">snacks was </w:t>
      </w:r>
      <w:r w:rsidR="00FA7510" w:rsidRPr="00887374">
        <w:rPr>
          <w:rFonts w:asciiTheme="majorBidi" w:eastAsia="Calibri" w:hAnsiTheme="majorBidi" w:cstheme="majorBidi"/>
          <w:kern w:val="0"/>
          <w:highlight w:val="yellow"/>
        </w:rPr>
        <w:t>any eating occasion occurring</w:t>
      </w:r>
      <w:r w:rsidR="00FA7510" w:rsidRPr="00887374">
        <w:rPr>
          <w:rFonts w:asciiTheme="majorBidi" w:hAnsiTheme="majorBidi" w:cstheme="majorBidi"/>
          <w:kern w:val="0"/>
          <w:highlight w:val="yellow"/>
          <w14:ligatures w14:val="none"/>
        </w:rPr>
        <w:t xml:space="preserve"> </w:t>
      </w:r>
      <w:r w:rsidRPr="00887374">
        <w:rPr>
          <w:rFonts w:asciiTheme="majorBidi" w:hAnsiTheme="majorBidi" w:cstheme="majorBidi"/>
          <w:kern w:val="0"/>
          <w:highlight w:val="yellow"/>
          <w14:ligatures w14:val="none"/>
        </w:rPr>
        <w:t xml:space="preserve">between 4:00 p.m. </w:t>
      </w:r>
      <w:r w:rsidRPr="00887374">
        <w:rPr>
          <w:rFonts w:asciiTheme="majorBidi" w:eastAsia="Calibri" w:hAnsiTheme="majorBidi" w:cstheme="majorBidi"/>
          <w:kern w:val="0"/>
          <w:highlight w:val="yellow"/>
        </w:rPr>
        <w:t>and</w:t>
      </w:r>
      <w:r w:rsidRPr="00887374">
        <w:rPr>
          <w:rFonts w:asciiTheme="majorBidi" w:hAnsiTheme="majorBidi" w:cstheme="majorBidi"/>
          <w:kern w:val="0"/>
          <w:highlight w:val="yellow"/>
          <w14:ligatures w14:val="none"/>
        </w:rPr>
        <w:t xml:space="preserve"> 6:00 p.m.</w:t>
      </w:r>
      <w:r w:rsidRPr="00887374">
        <w:rPr>
          <w:rFonts w:asciiTheme="majorBidi" w:eastAsia="Calibri" w:hAnsiTheme="majorBidi" w:cstheme="majorBidi"/>
          <w:kern w:val="0"/>
          <w:highlight w:val="yellow"/>
        </w:rPr>
        <w:t>;</w:t>
      </w:r>
      <w:r w:rsidRPr="00887374">
        <w:rPr>
          <w:rFonts w:asciiTheme="majorBidi" w:hAnsiTheme="majorBidi" w:cstheme="majorBidi"/>
          <w:kern w:val="0"/>
          <w:highlight w:val="yellow"/>
          <w14:ligatures w14:val="none"/>
        </w:rPr>
        <w:t xml:space="preserve"> and dinner was known as what </w:t>
      </w:r>
      <w:r w:rsidRPr="00887374">
        <w:rPr>
          <w:rFonts w:asciiTheme="majorBidi" w:eastAsia="Calibri" w:hAnsiTheme="majorBidi" w:cstheme="majorBidi"/>
          <w:kern w:val="0"/>
          <w:highlight w:val="yellow"/>
        </w:rPr>
        <w:t>was</w:t>
      </w:r>
      <w:r w:rsidRPr="00887374">
        <w:rPr>
          <w:rFonts w:asciiTheme="majorBidi" w:hAnsiTheme="majorBidi" w:cstheme="majorBidi"/>
          <w:kern w:val="0"/>
          <w:highlight w:val="yellow"/>
          <w14:ligatures w14:val="none"/>
        </w:rPr>
        <w:t xml:space="preserve"> consumed after 6:00 p.m. </w:t>
      </w:r>
      <w:r w:rsidRPr="00887374">
        <w:rPr>
          <w:rFonts w:asciiTheme="majorBidi" w:eastAsia="Calibri" w:hAnsiTheme="majorBidi" w:cstheme="majorBidi"/>
          <w:kern w:val="0"/>
          <w:highlight w:val="yellow"/>
        </w:rPr>
        <w:t>and extended</w:t>
      </w:r>
      <w:r w:rsidRPr="00887374">
        <w:rPr>
          <w:rFonts w:asciiTheme="majorBidi" w:hAnsiTheme="majorBidi" w:cstheme="majorBidi"/>
          <w:kern w:val="0"/>
          <w:highlight w:val="yellow"/>
          <w14:ligatures w14:val="none"/>
        </w:rPr>
        <w:t xml:space="preserve"> into </w:t>
      </w:r>
      <w:r w:rsidRPr="00887374">
        <w:rPr>
          <w:rFonts w:asciiTheme="majorBidi" w:eastAsia="Calibri" w:hAnsiTheme="majorBidi" w:cstheme="majorBidi"/>
          <w:kern w:val="0"/>
          <w:highlight w:val="yellow"/>
        </w:rPr>
        <w:t xml:space="preserve">the </w:t>
      </w:r>
      <w:r w:rsidRPr="00887374">
        <w:rPr>
          <w:rFonts w:asciiTheme="majorBidi" w:hAnsiTheme="majorBidi" w:cstheme="majorBidi"/>
          <w:kern w:val="0"/>
          <w:highlight w:val="yellow"/>
          <w14:ligatures w14:val="none"/>
        </w:rPr>
        <w:t xml:space="preserve">early morning </w:t>
      </w:r>
      <w:r w:rsidRPr="00887374">
        <w:rPr>
          <w:rFonts w:asciiTheme="majorBidi" w:hAnsiTheme="majorBidi" w:cstheme="majorBidi"/>
          <w:kern w:val="0"/>
          <w:highlight w:val="yellow"/>
          <w14:ligatures w14:val="none"/>
        </w:rPr>
        <w:fldChar w:fldCharType="begin"/>
      </w:r>
      <w:r w:rsidRPr="00887374">
        <w:rPr>
          <w:rFonts w:asciiTheme="majorBidi" w:hAnsiTheme="majorBidi" w:cstheme="majorBidi"/>
          <w:kern w:val="0"/>
          <w:highlight w:val="yellow"/>
          <w14:ligatures w14:val="none"/>
        </w:rPr>
        <w:instrText xml:space="preserve"> ADDIN EN.CITE &lt;EndNote&gt;&lt;Cite&gt;&lt;Author&gt;Lesani&lt;/Author&gt;&lt;Year&gt;2022&lt;/Year&gt;&lt;RecNum&gt;27&lt;/RecNum&gt;&lt;DisplayText&gt;&lt;style face="superscript"&gt;27&lt;/style&gt;&lt;/DisplayText&gt;&lt;record&gt;&lt;rec-number&gt;27&lt;/rec-number&gt;&lt;foreign-keys&gt;&lt;key app="EN" db-id="ssws2pr9se9xeoexaacvrtxdz9tfx25ft55a" timestamp="1657893716"&gt;27&lt;/key&gt;&lt;/foreign-keys&gt;&lt;ref-type name="Journal Article"&gt;17&lt;/ref-type&gt;&lt;contributors&gt;&lt;authors&gt;&lt;author&gt;Lesani, A.&lt;/author&gt;&lt;author&gt;Djafarian, K.&lt;/author&gt;&lt;author&gt;Akbarzade, Z.&lt;/author&gt;&lt;author&gt;Janbozorgi, N.&lt;/author&gt;&lt;author&gt;Shab-Bidar, S.&lt;/author&gt;&lt;/authors&gt;&lt;/contributors&gt;&lt;auth-address&gt;Department of Community Nutrition, School of Nutritional Sciences and Dietetics, Tehran University of Medical Sciences, Tehran, Iran.&amp;#xD;Department of Clinical Nutrition, School of Nutritional Sciences and Dietetics, Tehran University of Medical Sciences, Tehran, Iran.&lt;/auth-address&gt;&lt;titles&gt;&lt;title&gt;Meal-specific dietary patterns and their contribution to habitual dietary patterns in the Iranian population&lt;/title&gt;&lt;secondary-title&gt;Br J Nutr&lt;/secondary-title&gt;&lt;/titles&gt;&lt;periodical&gt;&lt;full-title&gt;Br J Nutr&lt;/full-title&gt;&lt;/periodical&gt;&lt;pages&gt;1-10&lt;/pages&gt;&lt;edition&gt;20220511&lt;/edition&gt;&lt;keywords&gt;&lt;keyword&gt;Consistency in consumption&lt;/keyword&gt;&lt;keyword&gt;Dietary pattern analysis&lt;/keyword&gt;&lt;keyword&gt;Meal pattern&lt;/keyword&gt;&lt;keyword&gt;Principal component analysis&lt;/keyword&gt;&lt;/keywords&gt;&lt;dates&gt;&lt;year&gt;2022&lt;/year&gt;&lt;pub-dates&gt;&lt;date&gt;May 11&lt;/date&gt;&lt;/pub-dates&gt;&lt;/dates&gt;&lt;isbn&gt;0007-1145&lt;/isbn&gt;&lt;accession-num&gt;35537809&lt;/accession-num&gt;&lt;urls&gt;&lt;/urls&gt;&lt;electronic-resource-num&gt;10.1017/s0007114521005067&lt;/electronic-resource-num&gt;&lt;remote-database-provider&gt;NLM&lt;/remote-database-provider&gt;&lt;language&gt;eng&lt;/language&gt;&lt;/record&gt;&lt;/Cite&gt;&lt;/EndNote&gt;</w:instrText>
      </w:r>
      <w:r w:rsidRPr="00887374">
        <w:rPr>
          <w:rFonts w:asciiTheme="majorBidi" w:hAnsiTheme="majorBidi" w:cstheme="majorBidi"/>
          <w:kern w:val="0"/>
          <w:highlight w:val="yellow"/>
          <w14:ligatures w14:val="none"/>
        </w:rPr>
        <w:fldChar w:fldCharType="separate"/>
      </w:r>
      <w:r w:rsidRPr="00887374">
        <w:rPr>
          <w:rFonts w:asciiTheme="majorBidi" w:hAnsiTheme="majorBidi" w:cstheme="majorBidi"/>
          <w:noProof/>
          <w:kern w:val="0"/>
          <w:highlight w:val="yellow"/>
          <w:vertAlign w:val="superscript"/>
          <w14:ligatures w14:val="none"/>
        </w:rPr>
        <w:t>27</w:t>
      </w:r>
      <w:r w:rsidRPr="00887374">
        <w:rPr>
          <w:rFonts w:asciiTheme="majorBidi" w:hAnsiTheme="majorBidi" w:cstheme="majorBidi"/>
          <w:kern w:val="0"/>
          <w:highlight w:val="yellow"/>
          <w14:ligatures w14:val="none"/>
        </w:rPr>
        <w:fldChar w:fldCharType="end"/>
      </w:r>
      <w:r w:rsidRPr="00887374">
        <w:rPr>
          <w:rFonts w:asciiTheme="majorBidi" w:hAnsiTheme="majorBidi" w:cstheme="majorBidi"/>
          <w:kern w:val="0"/>
          <w:highlight w:val="yellow"/>
          <w14:ligatures w14:val="none"/>
        </w:rPr>
        <w:t xml:space="preserve">. </w:t>
      </w:r>
      <w:r w:rsidRPr="00887374">
        <w:rPr>
          <w:rFonts w:asciiTheme="majorBidi" w:eastAsia="Calibri" w:hAnsiTheme="majorBidi" w:cstheme="majorBidi"/>
          <w:highlight w:val="yellow"/>
        </w:rPr>
        <w:t>Meals were standardized to contain no more than one breakfast, lunch, and dinner, but allowing for multiple snacks.</w:t>
      </w:r>
      <w:r w:rsidRPr="00887374">
        <w:rPr>
          <w:rFonts w:asciiTheme="majorBidi" w:hAnsiTheme="majorBidi" w:cstheme="majorBidi"/>
          <w:kern w:val="0"/>
          <w:highlight w:val="yellow"/>
          <w14:ligatures w14:val="none"/>
        </w:rPr>
        <w:t xml:space="preserve"> </w:t>
      </w:r>
      <w:r w:rsidR="00335978" w:rsidRPr="00887374">
        <w:rPr>
          <w:rFonts w:asciiTheme="majorBidi" w:hAnsiTheme="majorBidi" w:cstheme="majorBidi"/>
          <w:kern w:val="0"/>
          <w:highlight w:val="yellow"/>
          <w14:ligatures w14:val="none"/>
        </w:rPr>
        <w:t>An eating occasion (EO) was defined as any event during which at least 50 kilocalories were consumed within a 15-minute interval</w:t>
      </w:r>
      <w:r w:rsidR="00335978" w:rsidRPr="00887374">
        <w:rPr>
          <w:rFonts w:asciiTheme="majorBidi" w:hAnsiTheme="majorBidi" w:cstheme="majorBidi"/>
          <w:kern w:val="0"/>
          <w:highlight w:val="yellow"/>
          <w14:ligatures w14:val="none"/>
        </w:rPr>
        <w:fldChar w:fldCharType="begin"/>
      </w:r>
      <w:r w:rsidR="00335978" w:rsidRPr="00887374">
        <w:rPr>
          <w:rFonts w:asciiTheme="majorBidi" w:hAnsiTheme="majorBidi" w:cstheme="majorBidi"/>
          <w:kern w:val="0"/>
          <w:highlight w:val="yellow"/>
          <w14:ligatures w14:val="none"/>
        </w:rPr>
        <w:instrText xml:space="preserve"> ADDIN EN.CITE &lt;EndNote&gt;&lt;Cite&gt;&lt;Author&gt;Gibney&lt;/Author&gt;&lt;Year&gt;1997&lt;/Year&gt;&lt;RecNum&gt;34&lt;/RecNum&gt;&lt;DisplayText&gt;&lt;style face="superscript"&gt;33&lt;/style&gt;&lt;/DisplayText&gt;&lt;record&gt;&lt;rec-number&gt;34&lt;/rec-number&gt;&lt;foreign-keys&gt;&lt;key app="EN" db-id="2dersparyr5ddtesx2nx2eap0rvftz002vxr" timestamp="1591598018"&gt;34&lt;/key&gt;&lt;/foreign-keys&gt;&lt;ref-type name="Journal Article"&gt;17&lt;/ref-type&gt;&lt;contributors&gt;&lt;authors&gt;&lt;author&gt;Gibney, MJ&lt;/author&gt;&lt;/authors&gt;&lt;/contributors&gt;&lt;titles&gt;&lt;title&gt;Periodicity of eating and human health: present perspective and future directions&lt;/title&gt;&lt;secondary-title&gt;British journal of nutrition&lt;/secondary-title&gt;&lt;/titles&gt;&lt;periodical&gt;&lt;full-title&gt;British journal of nutrition&lt;/full-title&gt;&lt;/periodical&gt;&lt;pages&gt;S3-S5&lt;/pages&gt;&lt;volume&gt;77&lt;/volume&gt;&lt;number&gt;S1&lt;/number&gt;&lt;dates&gt;&lt;year&gt;1997&lt;/year&gt;&lt;/dates&gt;&lt;isbn&gt;1475-2662&lt;/isbn&gt;&lt;urls&gt;&lt;/urls&gt;&lt;/record&gt;&lt;/Cite&gt;&lt;/EndNote&gt;</w:instrText>
      </w:r>
      <w:r w:rsidR="00335978" w:rsidRPr="00887374">
        <w:rPr>
          <w:rFonts w:asciiTheme="majorBidi" w:hAnsiTheme="majorBidi" w:cstheme="majorBidi"/>
          <w:kern w:val="0"/>
          <w:highlight w:val="yellow"/>
          <w14:ligatures w14:val="none"/>
        </w:rPr>
        <w:fldChar w:fldCharType="separate"/>
      </w:r>
      <w:r w:rsidR="00335978" w:rsidRPr="00887374">
        <w:rPr>
          <w:rFonts w:asciiTheme="majorBidi" w:hAnsiTheme="majorBidi" w:cstheme="majorBidi"/>
          <w:noProof/>
          <w:kern w:val="0"/>
          <w:highlight w:val="yellow"/>
          <w:vertAlign w:val="superscript"/>
          <w14:ligatures w14:val="none"/>
        </w:rPr>
        <w:t>33</w:t>
      </w:r>
      <w:r w:rsidR="00335978" w:rsidRPr="00887374">
        <w:rPr>
          <w:rFonts w:asciiTheme="majorBidi" w:hAnsiTheme="majorBidi" w:cstheme="majorBidi"/>
          <w:kern w:val="0"/>
          <w:highlight w:val="yellow"/>
          <w14:ligatures w14:val="none"/>
        </w:rPr>
        <w:fldChar w:fldCharType="end"/>
      </w:r>
      <w:r w:rsidR="00335978" w:rsidRPr="00055A48">
        <w:rPr>
          <w:rFonts w:asciiTheme="majorBidi" w:hAnsiTheme="majorBidi" w:cstheme="majorBidi"/>
          <w:kern w:val="0"/>
          <w14:ligatures w14:val="none"/>
        </w:rPr>
        <w:t xml:space="preserve">. </w:t>
      </w:r>
      <w:r w:rsidRPr="00055A48">
        <w:rPr>
          <w:rFonts w:asciiTheme="majorBidi" w:eastAsia="Calibri" w:hAnsiTheme="majorBidi" w:cstheme="majorBidi"/>
          <w:kern w:val="0"/>
        </w:rPr>
        <w:t>Food intake from all reported meals and snacks across the three recalls was converted to grams per day using standard portion sizes and household measurement tools</w:t>
      </w:r>
      <w:r w:rsidRPr="00055A48">
        <w:rPr>
          <w:rFonts w:asciiTheme="majorBidi" w:hAnsiTheme="majorBidi" w:cstheme="majorBidi"/>
          <w:kern w:val="0"/>
          <w14:ligatures w14:val="none"/>
        </w:rPr>
        <w:fldChar w:fldCharType="begin"/>
      </w:r>
      <w:r w:rsidRPr="00055A48">
        <w:rPr>
          <w:rFonts w:asciiTheme="majorBidi" w:hAnsiTheme="majorBidi" w:cstheme="majorBidi"/>
          <w:kern w:val="0"/>
          <w14:ligatures w14:val="none"/>
        </w:rPr>
        <w:instrText xml:space="preserve"> ADDIN EN.CITE &lt;EndNote&gt;&lt;Cite&gt;&lt;Author&gt;Ghaffarpour&lt;/Author&gt;&lt;Year&gt;1999&lt;/Year&gt;&lt;RecNum&gt;88&lt;/RecNum&gt;&lt;DisplayText&gt;&lt;style face="superscript"&gt;28&lt;/style&gt;&lt;/DisplayText&gt;&lt;record&gt;&lt;rec-number&gt;88&lt;/rec-number&gt;&lt;foreign-keys&gt;&lt;key app="EN" db-id="ssws2pr9se9xeoexaacvrtxdz9tfx25ft55a" timestamp="1659062873"&gt;88&lt;/key&gt;&lt;/foreign-keys&gt;&lt;ref-type name="Journal Article"&gt;17&lt;/ref-type&gt;&lt;contributors&gt;&lt;authors&gt;&lt;author&gt;Ghaffarpour, M.,&lt;/author&gt;&lt;author&gt; A. Houshiar-Rad,&lt;/author&gt;&lt;author&gt; H. Kianfar&lt;/author&gt;&lt;/authors&gt;&lt;/contributors&gt;&lt;titles&gt;&lt;title&gt; The manual for household measures, cooking yields factors and edible portion of foods&lt;/title&gt;&lt;secondary-title&gt; Tehran: Nashre Olume Keshavarzy&lt;/secondary-title&gt;&lt;/titles&gt;&lt;pages&gt;213&lt;/pages&gt;&lt;volume&gt;7&lt;/volume&gt;&lt;dates&gt;&lt;year&gt;1999&lt;/year&gt;&lt;/dates&gt;&lt;urls&gt;&lt;/urls&gt;&lt;/record&gt;&lt;/Cite&gt;&lt;/EndNote&gt;</w:instrText>
      </w:r>
      <w:r w:rsidRPr="00055A48">
        <w:rPr>
          <w:rFonts w:asciiTheme="majorBidi" w:hAnsiTheme="majorBidi" w:cstheme="majorBidi"/>
          <w:kern w:val="0"/>
          <w14:ligatures w14:val="none"/>
        </w:rPr>
        <w:fldChar w:fldCharType="separate"/>
      </w:r>
      <w:r w:rsidRPr="00055A48">
        <w:rPr>
          <w:rFonts w:asciiTheme="majorBidi" w:hAnsiTheme="majorBidi" w:cstheme="majorBidi"/>
          <w:noProof/>
          <w:kern w:val="0"/>
          <w:vertAlign w:val="superscript"/>
          <w14:ligatures w14:val="none"/>
        </w:rPr>
        <w:t>28</w:t>
      </w:r>
      <w:r w:rsidRPr="00055A48">
        <w:rPr>
          <w:rFonts w:asciiTheme="majorBidi" w:hAnsiTheme="majorBidi" w:cstheme="majorBidi"/>
          <w:kern w:val="0"/>
          <w14:ligatures w14:val="none"/>
        </w:rPr>
        <w:fldChar w:fldCharType="end"/>
      </w:r>
      <w:r w:rsidRPr="00055A48">
        <w:rPr>
          <w:rFonts w:asciiTheme="majorBidi" w:hAnsiTheme="majorBidi" w:cstheme="majorBidi"/>
          <w:kern w:val="0"/>
          <w14:ligatures w14:val="none"/>
        </w:rPr>
        <w:t xml:space="preserve">. Energy and nutrient intakes were analyzed using Nutritionist IV software (First Databank, San Bruno, CA, USA), which was adapted for Iranian foods. </w:t>
      </w:r>
      <w:r w:rsidRPr="00055A48">
        <w:rPr>
          <w:rFonts w:asciiTheme="majorBidi" w:hAnsiTheme="majorBidi" w:cstheme="majorBidi"/>
        </w:rPr>
        <w:t>A total of 435 food items were derived from 24-hour dietary recalls and were classified into 2</w:t>
      </w:r>
      <w:r w:rsidR="00F57535">
        <w:rPr>
          <w:rFonts w:asciiTheme="majorBidi" w:hAnsiTheme="majorBidi" w:cstheme="majorBidi"/>
        </w:rPr>
        <w:t>8</w:t>
      </w:r>
      <w:r w:rsidRPr="00055A48">
        <w:rPr>
          <w:rFonts w:asciiTheme="majorBidi" w:hAnsiTheme="majorBidi" w:cstheme="majorBidi"/>
        </w:rPr>
        <w:t xml:space="preserve"> food groups, </w:t>
      </w:r>
      <w:bookmarkStart w:id="7" w:name="_Hlk216376577"/>
      <w:r w:rsidRPr="00055A48">
        <w:rPr>
          <w:rFonts w:asciiTheme="majorBidi" w:hAnsiTheme="majorBidi" w:cstheme="majorBidi"/>
        </w:rPr>
        <w:t>Table Supplementary 1 (Table S1</w:t>
      </w:r>
      <w:r w:rsidR="005A23B7">
        <w:rPr>
          <w:rFonts w:asciiTheme="majorBidi" w:hAnsiTheme="majorBidi" w:cstheme="majorBidi"/>
        </w:rPr>
        <w:t xml:space="preserve">, </w:t>
      </w:r>
      <w:r w:rsidR="00F57535" w:rsidRPr="00F57535">
        <w:rPr>
          <w:rFonts w:asciiTheme="majorBidi" w:hAnsiTheme="majorBidi" w:cstheme="majorBidi"/>
          <w:highlight w:val="yellow"/>
        </w:rPr>
        <w:t xml:space="preserve">list of food </w:t>
      </w:r>
      <w:r w:rsidR="00F57535" w:rsidRPr="00F57535">
        <w:rPr>
          <w:rFonts w:asciiTheme="majorBidi" w:hAnsiTheme="majorBidi" w:cstheme="majorBidi"/>
          <w:highlight w:val="yellow"/>
        </w:rPr>
        <w:lastRenderedPageBreak/>
        <w:t>groups at the level of day and meal-specific intake</w:t>
      </w:r>
      <w:r w:rsidRPr="00055A48">
        <w:rPr>
          <w:rFonts w:asciiTheme="majorBidi" w:hAnsiTheme="majorBidi" w:cstheme="majorBidi"/>
        </w:rPr>
        <w:t>),</w:t>
      </w:r>
      <w:r w:rsidRPr="00055A48">
        <w:rPr>
          <w:rFonts w:asciiTheme="majorBidi" w:hAnsiTheme="majorBidi" w:cstheme="majorBidi"/>
          <w:b/>
          <w:bCs/>
        </w:rPr>
        <w:t xml:space="preserve"> </w:t>
      </w:r>
      <w:bookmarkEnd w:id="7"/>
      <w:r w:rsidRPr="00055A48">
        <w:rPr>
          <w:rFonts w:asciiTheme="majorBidi" w:hAnsiTheme="majorBidi" w:cstheme="majorBidi"/>
        </w:rPr>
        <w:t xml:space="preserve">based on the similarity of nutrient content in each food item and a literature search </w:t>
      </w:r>
      <w:r w:rsidRPr="00055A48">
        <w:rPr>
          <w:rFonts w:asciiTheme="majorBidi" w:hAnsiTheme="majorBidi" w:cstheme="majorBidi"/>
        </w:rPr>
        <w:fldChar w:fldCharType="begin">
          <w:fldData xml:space="preserve">PEVuZE5vdGU+PENpdGU+PEF1dGhvcj5BZ2hheWFuPC9BdXRob3I+PFllYXI+MjAyMDwvWWVhcj48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</w:fldData>
        </w:fldChar>
      </w:r>
      <w:r w:rsidRPr="00055A48">
        <w:rPr>
          <w:rFonts w:asciiTheme="majorBidi" w:hAnsiTheme="majorBidi" w:cstheme="majorBidi"/>
        </w:rPr>
        <w:instrText xml:space="preserve"> ADDIN EN.CITE </w:instrText>
      </w:r>
      <w:r w:rsidRPr="00055A48">
        <w:rPr>
          <w:rFonts w:asciiTheme="majorBidi" w:hAnsiTheme="majorBidi" w:cstheme="majorBidi"/>
        </w:rPr>
        <w:fldChar w:fldCharType="begin">
          <w:fldData xml:space="preserve">PEVuZE5vdGU+PENpdGU+PEF1dGhvcj5BZ2hheWFuPC9BdXRob3I+PFllYXI+MjAyMDwvWWVhcj48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</w:fldData>
        </w:fldChar>
      </w:r>
      <w:r w:rsidRPr="00055A48">
        <w:rPr>
          <w:rFonts w:asciiTheme="majorBidi" w:hAnsiTheme="majorBidi" w:cstheme="majorBidi"/>
        </w:rPr>
        <w:instrText xml:space="preserve"> ADDIN EN.CITE.DATA </w:instrText>
      </w:r>
      <w:r w:rsidRPr="00055A48">
        <w:rPr>
          <w:rFonts w:asciiTheme="majorBidi" w:hAnsiTheme="majorBidi" w:cstheme="majorBidi"/>
        </w:rPr>
      </w:r>
      <w:r w:rsidRPr="00055A48">
        <w:rPr>
          <w:rFonts w:asciiTheme="majorBidi" w:hAnsiTheme="majorBidi" w:cstheme="majorBidi"/>
        </w:rPr>
        <w:fldChar w:fldCharType="end"/>
      </w:r>
      <w:r w:rsidRPr="00055A48">
        <w:rPr>
          <w:rFonts w:asciiTheme="majorBidi" w:hAnsiTheme="majorBidi" w:cstheme="majorBidi"/>
        </w:rPr>
      </w:r>
      <w:r w:rsidRPr="00055A48">
        <w:rPr>
          <w:rFonts w:asciiTheme="majorBidi" w:hAnsiTheme="majorBidi" w:cstheme="majorBidi"/>
        </w:rPr>
        <w:fldChar w:fldCharType="separate"/>
      </w:r>
      <w:r w:rsidRPr="00055A48">
        <w:rPr>
          <w:rFonts w:asciiTheme="majorBidi" w:hAnsiTheme="majorBidi" w:cstheme="majorBidi"/>
          <w:noProof/>
          <w:vertAlign w:val="superscript"/>
        </w:rPr>
        <w:t>29-32</w:t>
      </w:r>
      <w:r w:rsidRPr="00055A48">
        <w:rPr>
          <w:rFonts w:asciiTheme="majorBidi" w:hAnsiTheme="majorBidi" w:cstheme="majorBidi"/>
        </w:rPr>
        <w:fldChar w:fldCharType="end"/>
      </w:r>
      <w:r w:rsidRPr="00055A48">
        <w:rPr>
          <w:rFonts w:asciiTheme="majorBidi" w:hAnsiTheme="majorBidi" w:cstheme="majorBidi"/>
        </w:rPr>
        <w:t xml:space="preserve">. </w:t>
      </w:r>
    </w:p>
    <w:p w14:paraId="7CEAF7CB" w14:textId="77777777" w:rsidR="007A5CFB" w:rsidRPr="00055A48" w:rsidRDefault="007A5CFB" w:rsidP="007A5CFB">
      <w:pPr>
        <w:spacing w:after="0" w:line="480" w:lineRule="auto"/>
        <w:jc w:val="both"/>
        <w:rPr>
          <w:rFonts w:asciiTheme="majorBidi" w:hAnsiTheme="majorBidi" w:cstheme="majorBidi"/>
          <w:b/>
          <w:bCs/>
          <w:i/>
          <w:kern w:val="0"/>
          <w14:ligatures w14:val="none"/>
        </w:rPr>
      </w:pPr>
      <w:r w:rsidRPr="00055A48">
        <w:rPr>
          <w:rFonts w:asciiTheme="majorBidi" w:hAnsiTheme="majorBidi" w:cstheme="majorBidi"/>
          <w:b/>
          <w:bCs/>
          <w:i/>
          <w:kern w:val="0"/>
          <w14:ligatures w14:val="none"/>
        </w:rPr>
        <w:t xml:space="preserve">Cardiometabolic Biomarker </w:t>
      </w:r>
    </w:p>
    <w:p w14:paraId="5D3133E9" w14:textId="77777777" w:rsidR="007A5CFB" w:rsidRPr="00055A48" w:rsidRDefault="007A5CFB" w:rsidP="007A5CFB">
      <w:pPr>
        <w:spacing w:after="0" w:line="480" w:lineRule="auto"/>
        <w:jc w:val="both"/>
        <w:rPr>
          <w:rFonts w:asciiTheme="majorBidi" w:hAnsiTheme="majorBidi" w:cstheme="majorBidi"/>
          <w:kern w:val="0"/>
          <w14:ligatures w14:val="none"/>
        </w:rPr>
      </w:pPr>
      <w:r w:rsidRPr="00055A48">
        <w:rPr>
          <w:rFonts w:asciiTheme="majorBidi" w:hAnsiTheme="majorBidi" w:cstheme="majorBidi"/>
          <w:kern w:val="0"/>
          <w14:ligatures w14:val="none"/>
        </w:rPr>
        <w:t xml:space="preserve">A 10 mL fasting venous blood sample was collected from each participant between 7:00 and 10:00 a.m. following a 12-hour overnight fast, to ensure consistency in metabolic assessments. Blood was drawn into acid-washed tubes without anticoagulants. </w:t>
      </w:r>
      <w:bookmarkStart w:id="8" w:name="_Hlk213672877"/>
      <w:r w:rsidRPr="009064C3">
        <w:rPr>
          <w:rFonts w:asciiTheme="majorBidi" w:hAnsiTheme="majorBidi" w:cstheme="majorBidi"/>
          <w:kern w:val="0"/>
          <w:highlight w:val="yellow"/>
          <w14:ligatures w14:val="none"/>
        </w:rPr>
        <w:t xml:space="preserve">After allowing the blood to clot at room temperature for 30 minutes, samples were centrifuged at 1500 × g for 20 minutes. </w:t>
      </w:r>
      <w:bookmarkEnd w:id="8"/>
      <w:r w:rsidRPr="009064C3">
        <w:rPr>
          <w:rFonts w:asciiTheme="majorBidi" w:hAnsiTheme="majorBidi" w:cstheme="majorBidi"/>
          <w:kern w:val="0"/>
          <w:highlight w:val="yellow"/>
          <w14:ligatures w14:val="none"/>
        </w:rPr>
        <w:t>The resulting serum was then aliquoted and stored at –80 °C until laboratory analysis</w:t>
      </w:r>
    </w:p>
    <w:p w14:paraId="43A15393" w14:textId="77777777" w:rsidR="007A5CFB" w:rsidRPr="00055A48" w:rsidRDefault="007A5CFB" w:rsidP="007A5CFB">
      <w:pPr>
        <w:spacing w:after="0" w:line="480" w:lineRule="auto"/>
        <w:jc w:val="both"/>
        <w:rPr>
          <w:rFonts w:asciiTheme="majorBidi" w:hAnsiTheme="majorBidi" w:cstheme="majorBidi"/>
          <w:kern w:val="0"/>
          <w14:ligatures w14:val="none"/>
        </w:rPr>
      </w:pPr>
      <w:r w:rsidRPr="00055A48">
        <w:rPr>
          <w:rFonts w:asciiTheme="majorBidi" w:hAnsiTheme="majorBidi" w:cstheme="majorBidi"/>
          <w:kern w:val="0"/>
          <w14:ligatures w14:val="none"/>
        </w:rPr>
        <w:t>Total cholesterol (TC) and high-density lipoprotein cholesterol (HDL-C) concentrations were determined using the cholesterol oxidase–phenol–aminoantipyrine enzymatic method. Triglycerides (TG) were measured using the glycerol-3-phosphate oxidase–phenol–aminoantipyrine enzymatic method, (Pars Azmun, Tehran, Iran).</w:t>
      </w:r>
    </w:p>
    <w:p w14:paraId="1878E8F2" w14:textId="78896E80" w:rsidR="005F52D9" w:rsidRPr="00055A48" w:rsidRDefault="005F52D9" w:rsidP="00EA63D8">
      <w:pPr>
        <w:keepNext/>
        <w:spacing w:after="0" w:line="480" w:lineRule="auto"/>
        <w:jc w:val="both"/>
        <w:rPr>
          <w:rFonts w:asciiTheme="majorBidi" w:hAnsiTheme="majorBidi" w:cstheme="majorBidi"/>
          <w:b/>
          <w:bCs/>
          <w:i/>
          <w:kern w:val="0"/>
          <w14:ligatures w14:val="none"/>
        </w:rPr>
      </w:pPr>
      <w:bookmarkStart w:id="9" w:name="_Hlk181256392"/>
      <w:r w:rsidRPr="00055A48">
        <w:rPr>
          <w:rFonts w:asciiTheme="majorBidi" w:hAnsiTheme="majorBidi" w:cstheme="majorBidi"/>
          <w:b/>
          <w:bCs/>
          <w:i/>
          <w:kern w:val="0"/>
          <w14:ligatures w14:val="none"/>
        </w:rPr>
        <w:t xml:space="preserve">Assessment </w:t>
      </w:r>
      <w:r w:rsidR="00C953D4" w:rsidRPr="00055A48">
        <w:rPr>
          <w:rFonts w:asciiTheme="majorBidi" w:hAnsiTheme="majorBidi" w:cstheme="majorBidi"/>
          <w:b/>
          <w:bCs/>
          <w:i/>
          <w:kern w:val="0"/>
          <w14:ligatures w14:val="none"/>
        </w:rPr>
        <w:t>energy adjusted Dietary Inflammatory Index (</w:t>
      </w:r>
      <w:r w:rsidRPr="00055A48">
        <w:rPr>
          <w:rFonts w:asciiTheme="majorBidi" w:hAnsiTheme="majorBidi" w:cstheme="majorBidi"/>
          <w:b/>
          <w:bCs/>
          <w:i/>
          <w:kern w:val="0"/>
          <w14:ligatures w14:val="none"/>
        </w:rPr>
        <w:t>EDII</w:t>
      </w:r>
      <w:r w:rsidR="00C953D4" w:rsidRPr="00055A48">
        <w:rPr>
          <w:rFonts w:asciiTheme="majorBidi" w:hAnsiTheme="majorBidi" w:cstheme="majorBidi"/>
          <w:b/>
          <w:bCs/>
          <w:i/>
          <w:kern w:val="0"/>
          <w14:ligatures w14:val="none"/>
        </w:rPr>
        <w:t>)</w:t>
      </w:r>
    </w:p>
    <w:p w14:paraId="162ED589" w14:textId="64DCDEBC" w:rsidR="00BD39BF" w:rsidRPr="00055A48" w:rsidRDefault="00DC5CAC" w:rsidP="00BD39BF">
      <w:pPr>
        <w:spacing w:after="0" w:line="480" w:lineRule="auto"/>
        <w:jc w:val="both"/>
        <w:rPr>
          <w:rFonts w:asciiTheme="majorBidi" w:hAnsiTheme="majorBidi" w:cstheme="majorBidi"/>
          <w:kern w:val="0"/>
          <w14:ligatures w14:val="none"/>
        </w:rPr>
      </w:pPr>
      <w:r w:rsidRPr="00055A48">
        <w:rPr>
          <w:rFonts w:asciiTheme="majorBidi" w:hAnsiTheme="majorBidi" w:cstheme="majorBidi"/>
          <w:kern w:val="0"/>
          <w14:ligatures w14:val="none"/>
        </w:rPr>
        <w:t>Dietary intake data obtained from the three non-consecutive 24-hour dietary recalls were used to calculate the energy-adjusted Dietary Inflammatory Index (EDII) for all participants. The EDII, developed by Shivappa et al.</w:t>
      </w:r>
      <w:r w:rsidR="00683A54" w:rsidRPr="00055A48">
        <w:rPr>
          <w:rFonts w:asciiTheme="majorBidi" w:hAnsiTheme="majorBidi" w:cstheme="majorBidi"/>
          <w:kern w:val="0"/>
          <w14:ligatures w14:val="none"/>
        </w:rPr>
        <w:fldChar w:fldCharType="begin"/>
      </w:r>
      <w:r w:rsidR="00BC1BA7" w:rsidRPr="00055A48">
        <w:rPr>
          <w:rFonts w:asciiTheme="majorBidi" w:hAnsiTheme="majorBidi" w:cstheme="majorBidi"/>
          <w:kern w:val="0"/>
          <w14:ligatures w14:val="none"/>
        </w:rPr>
        <w:instrText xml:space="preserve"> ADDIN EN.CITE &lt;EndNote&gt;&lt;Cite&gt;&lt;Author&gt;Shivappa&lt;/Author&gt;&lt;Year&gt;2014&lt;/Year&gt;&lt;RecNum&gt;703&lt;/RecNum&gt;&lt;DisplayText&gt;&lt;style face="superscript"&gt;15&lt;/style&gt;&lt;/DisplayText&gt;&lt;record&gt;&lt;rec-number&gt;703&lt;/rec-number&gt;&lt;foreign-keys&gt;&lt;key app="EN" db-id="ssws2pr9se9xeoexaacvrtxdz9tfx25ft55a" timestamp="1748806907"&gt;703&lt;/key&gt;&lt;/foreign-keys&gt;&lt;ref-type name="Journal Article"&gt;17&lt;/ref-type&gt;&lt;contributors&gt;&lt;authors&gt;&lt;author&gt;Shivappa, N.&lt;/author&gt;&lt;author&gt;Steck, S. E.&lt;/author&gt;&lt;author&gt;Hurley, T. G.&lt;/author&gt;&lt;author&gt;Hussey, J. R.&lt;/author&gt;&lt;author&gt;Hébert, J. R.&lt;/author&gt;&lt;/authors&gt;&lt;/contributors&gt;&lt;auth-address&gt;1Cancer Prevention and Control Program,University of South Carolina,915 Greene Street,Suite 241,Columbia,SC 29208,USA.&amp;#xD;2Department of Epidemiology and Biostatistics,Arnold School of Public Health,University of South Carolina,Columbia,SC,USA.&lt;/auth-address&gt;&lt;titles&gt;&lt;title&gt;Designing and developing a literature-derived, population-based dietary inflammatory index&lt;/title&gt;&lt;secondary-title&gt;Public Health Nutr&lt;/secondary-title&gt;&lt;/titles&gt;&lt;periodical&gt;&lt;full-title&gt;Public Health Nutr&lt;/full-title&gt;&lt;/periodical&gt;&lt;pages&gt;1689-96&lt;/pages&gt;&lt;volume&gt;17&lt;/volume&gt;&lt;number&gt;8&lt;/number&gt;&lt;edition&gt;20130814&lt;/edition&gt;&lt;keywords&gt;&lt;keyword&gt;Algorithms&lt;/keyword&gt;&lt;keyword&gt;Biomarkers/blood&lt;/keyword&gt;&lt;keyword&gt;C-Reactive Protein/*metabolism&lt;/keyword&gt;&lt;keyword&gt;Diet/*adverse effects&lt;/keyword&gt;&lt;keyword&gt;Feeding Behavior&lt;/keyword&gt;&lt;keyword&gt;Humans&lt;/keyword&gt;&lt;keyword&gt;Inflammation/blood/*etiology&lt;/keyword&gt;&lt;keyword&gt;Inflammation Mediators/*blood&lt;/keyword&gt;&lt;keyword&gt;Interleukins/*blood&lt;/keyword&gt;&lt;keyword&gt;Nutrition Assessment&lt;/keyword&gt;&lt;keyword&gt;*Nutritional Status&lt;/keyword&gt;&lt;keyword&gt;Tumor Necrosis Factor-alpha/*blood&lt;/keyword&gt;&lt;/keywords&gt;&lt;dates&gt;&lt;year&gt;2014&lt;/year&gt;&lt;pub-dates&gt;&lt;date&gt;Aug&lt;/date&gt;&lt;/pub-dates&gt;&lt;/dates&gt;&lt;isbn&gt;1368-9800 (Print)&amp;#xD;1368-9800&lt;/isbn&gt;&lt;accession-num&gt;23941862&lt;/accession-num&gt;&lt;urls&gt;&lt;/urls&gt;&lt;custom2&gt;PMC3925198&lt;/custom2&gt;&lt;custom6&gt;NIHMS537023&lt;/custom6&gt;&lt;electronic-resource-num&gt;10.1017/s1368980013002115&lt;/electronic-resource-num&gt;&lt;remote-database-provider&gt;NLM&lt;/remote-database-provider&gt;&lt;language&gt;eng&lt;/language&gt;&lt;/record&gt;&lt;/Cite&gt;&lt;/EndNote&gt;</w:instrText>
      </w:r>
      <w:r w:rsidR="00683A54" w:rsidRPr="00055A48">
        <w:rPr>
          <w:rFonts w:asciiTheme="majorBidi" w:hAnsiTheme="majorBidi" w:cstheme="majorBidi"/>
          <w:kern w:val="0"/>
          <w14:ligatures w14:val="none"/>
        </w:rPr>
        <w:fldChar w:fldCharType="separate"/>
      </w:r>
      <w:r w:rsidR="00BC1BA7" w:rsidRPr="00055A48">
        <w:rPr>
          <w:rFonts w:asciiTheme="majorBidi" w:hAnsiTheme="majorBidi" w:cstheme="majorBidi"/>
          <w:noProof/>
          <w:kern w:val="0"/>
          <w:vertAlign w:val="superscript"/>
          <w14:ligatures w14:val="none"/>
        </w:rPr>
        <w:t>15</w:t>
      </w:r>
      <w:r w:rsidR="00683A54" w:rsidRPr="00055A48">
        <w:rPr>
          <w:rFonts w:asciiTheme="majorBidi" w:hAnsiTheme="majorBidi" w:cstheme="majorBidi"/>
          <w:kern w:val="0"/>
          <w14:ligatures w14:val="none"/>
        </w:rPr>
        <w:fldChar w:fldCharType="end"/>
      </w:r>
      <w:r w:rsidR="00B92898" w:rsidRPr="00055A48">
        <w:rPr>
          <w:rFonts w:asciiTheme="majorBidi" w:hAnsiTheme="majorBidi" w:cstheme="majorBidi"/>
          <w:kern w:val="0"/>
          <w:vertAlign w:val="superscript"/>
          <w14:ligatures w14:val="none"/>
        </w:rPr>
        <w:t>37</w:t>
      </w:r>
      <w:r w:rsidR="00B92898" w:rsidRPr="00055A48">
        <w:rPr>
          <w:rFonts w:asciiTheme="majorBidi" w:hAnsiTheme="majorBidi" w:cstheme="majorBidi"/>
          <w:kern w:val="0"/>
          <w14:ligatures w14:val="none"/>
        </w:rPr>
        <w:t>, quantifies the inflammatory potential of the diet by scoring dietary components according to their documented effects on circulating inflammatory biomarkers. Although the original index includes 45 food parameters, the EDII in the present study was computed using 29 parameters due to the limited composition database, as well as the infrequent consumption of certain foods in the Iranian diet</w:t>
      </w:r>
      <w:bookmarkStart w:id="10" w:name="_Hlk214804438"/>
      <w:r w:rsidR="0053540E">
        <w:rPr>
          <w:rFonts w:asciiTheme="majorBidi" w:hAnsiTheme="majorBidi" w:cstheme="majorBidi"/>
          <w:kern w:val="0"/>
          <w14:ligatures w14:val="none"/>
        </w:rPr>
        <w:t xml:space="preserve"> </w:t>
      </w:r>
      <w:r w:rsidR="00B92898" w:rsidRPr="00055A48">
        <w:rPr>
          <w:rFonts w:asciiTheme="majorBidi" w:hAnsiTheme="majorBidi" w:cstheme="majorBidi"/>
          <w:kern w:val="0"/>
          <w14:ligatures w14:val="none"/>
        </w:rPr>
        <w:fldChar w:fldCharType="begin">
          <w:fldData xml:space="preserve">PEVuZE5vdGU+PENpdGU+PEF1dGhvcj5TYWxhcmktTW9naGFkZGFtPC9BdXRob3I+PFllYXI+MjAx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</w:fldData>
        </w:fldChar>
      </w:r>
      <w:r w:rsidR="00B92898" w:rsidRPr="00055A48">
        <w:rPr>
          <w:rFonts w:asciiTheme="majorBidi" w:hAnsiTheme="majorBidi" w:cstheme="majorBidi"/>
          <w:kern w:val="0"/>
          <w14:ligatures w14:val="none"/>
        </w:rPr>
        <w:instrText xml:space="preserve"> ADDIN EN.CITE </w:instrText>
      </w:r>
      <w:r w:rsidR="00B92898" w:rsidRPr="00055A48">
        <w:rPr>
          <w:rFonts w:asciiTheme="majorBidi" w:hAnsiTheme="majorBidi" w:cstheme="majorBidi"/>
          <w:kern w:val="0"/>
          <w14:ligatures w14:val="none"/>
        </w:rPr>
        <w:fldChar w:fldCharType="begin">
          <w:fldData xml:space="preserve">PEVuZE5vdGU+PENpdGU+PEF1dGhvcj5TYWxhcmktTW9naGFkZGFtPC9BdXRob3I+PFllYXI+MjAx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</w:fldData>
        </w:fldChar>
      </w:r>
      <w:r w:rsidR="00B92898" w:rsidRPr="00055A48">
        <w:rPr>
          <w:rFonts w:asciiTheme="majorBidi" w:hAnsiTheme="majorBidi" w:cstheme="majorBidi"/>
          <w:kern w:val="0"/>
          <w14:ligatures w14:val="none"/>
        </w:rPr>
        <w:instrText xml:space="preserve"> ADDIN EN.CITE.DATA </w:instrText>
      </w:r>
      <w:r w:rsidR="00B92898" w:rsidRPr="00055A48">
        <w:rPr>
          <w:rFonts w:asciiTheme="majorBidi" w:hAnsiTheme="majorBidi" w:cstheme="majorBidi"/>
          <w:kern w:val="0"/>
          <w14:ligatures w14:val="none"/>
        </w:rPr>
      </w:r>
      <w:r w:rsidR="00B92898" w:rsidRPr="00055A48">
        <w:rPr>
          <w:rFonts w:asciiTheme="majorBidi" w:hAnsiTheme="majorBidi" w:cstheme="majorBidi"/>
          <w:kern w:val="0"/>
          <w14:ligatures w14:val="none"/>
        </w:rPr>
        <w:fldChar w:fldCharType="end"/>
      </w:r>
      <w:r w:rsidR="00B92898" w:rsidRPr="00055A48">
        <w:rPr>
          <w:rFonts w:asciiTheme="majorBidi" w:hAnsiTheme="majorBidi" w:cstheme="majorBidi"/>
          <w:kern w:val="0"/>
          <w14:ligatures w14:val="none"/>
        </w:rPr>
      </w:r>
      <w:r w:rsidR="00B92898" w:rsidRPr="00055A48">
        <w:rPr>
          <w:rFonts w:asciiTheme="majorBidi" w:hAnsiTheme="majorBidi" w:cstheme="majorBidi"/>
          <w:kern w:val="0"/>
          <w14:ligatures w14:val="none"/>
        </w:rPr>
        <w:fldChar w:fldCharType="separate"/>
      </w:r>
      <w:r w:rsidR="00B92898" w:rsidRPr="00055A48">
        <w:rPr>
          <w:rFonts w:asciiTheme="majorBidi" w:hAnsiTheme="majorBidi" w:cstheme="majorBidi"/>
          <w:noProof/>
          <w:kern w:val="0"/>
          <w:vertAlign w:val="superscript"/>
          <w14:ligatures w14:val="none"/>
        </w:rPr>
        <w:t>5,8,16</w:t>
      </w:r>
      <w:r w:rsidR="00B92898" w:rsidRPr="00055A48">
        <w:rPr>
          <w:rFonts w:asciiTheme="majorBidi" w:hAnsiTheme="majorBidi" w:cstheme="majorBidi"/>
          <w:kern w:val="0"/>
          <w14:ligatures w14:val="none"/>
        </w:rPr>
        <w:fldChar w:fldCharType="end"/>
      </w:r>
      <w:bookmarkEnd w:id="10"/>
      <w:r w:rsidR="002D0703" w:rsidRPr="00055A48">
        <w:rPr>
          <w:rFonts w:asciiTheme="majorBidi" w:hAnsiTheme="majorBidi" w:cstheme="majorBidi"/>
          <w:kern w:val="0"/>
          <w14:ligatures w14:val="none"/>
        </w:rPr>
        <w:t xml:space="preserve">. Pro-inflammatory parameters included energy, carbohydrate, total fat, protein, cholesterol, saturated fat, trans fat, vitamin B12, and iron. Anti-inflammatory parameters included monounsaturated and polyunsaturated fatty acids, dietary fiber, vitamins B6, folic acid, niacin, riboflavin, thiamin, and vitamins A, C, D, E, β-carotene, as well as zinc, selenium, magnesium, caffeine, pepper, onion, and tea </w:t>
      </w:r>
      <w:r w:rsidR="002D0703" w:rsidRPr="00055A48">
        <w:rPr>
          <w:rFonts w:asciiTheme="majorBidi" w:hAnsiTheme="majorBidi" w:cstheme="majorBidi"/>
          <w:kern w:val="0"/>
          <w:vertAlign w:val="superscript"/>
          <w14:ligatures w14:val="none"/>
        </w:rPr>
        <w:t>38</w:t>
      </w:r>
      <w:r w:rsidR="002D0703" w:rsidRPr="00055A48">
        <w:rPr>
          <w:rFonts w:asciiTheme="majorBidi" w:hAnsiTheme="majorBidi" w:cstheme="majorBidi"/>
          <w:kern w:val="0"/>
          <w14:ligatures w14:val="none"/>
        </w:rPr>
        <w:t>. Prior to EDII calculation, the intake of each nutrient was adjusted for total energy intake using the residual method</w:t>
      </w:r>
      <w:r w:rsidR="002D0703" w:rsidRPr="00055A48">
        <w:rPr>
          <w:rFonts w:asciiTheme="majorBidi" w:hAnsiTheme="majorBidi" w:cstheme="majorBidi"/>
          <w:kern w:val="0"/>
          <w14:ligatures w14:val="none"/>
        </w:rPr>
        <w:fldChar w:fldCharType="begin"/>
      </w:r>
      <w:r w:rsidR="002D0703" w:rsidRPr="00055A48">
        <w:rPr>
          <w:rFonts w:asciiTheme="majorBidi" w:hAnsiTheme="majorBidi" w:cstheme="majorBidi"/>
          <w:kern w:val="0"/>
          <w14:ligatures w14:val="none"/>
        </w:rPr>
        <w:instrText xml:space="preserve"> ADDIN EN.CITE &lt;EndNote&gt;&lt;Cite&gt;&lt;Author&gt;Willett&lt;/Author&gt;&lt;Year&gt;1997&lt;/Year&gt;&lt;RecNum&gt;92&lt;/RecNum&gt;&lt;DisplayText&gt;&lt;style face="superscript"&gt;17&lt;/style&gt;&lt;/DisplayText&gt;&lt;record&gt;&lt;rec-number&gt;92&lt;/rec-number&gt;&lt;foreign-keys&gt;&lt;key app="EN" db-id="ssws2pr9se9xeoexaacvrtxdz9tfx25ft55a" timestamp="1659063577"&gt;92&lt;/key&gt;&lt;/foreign-keys&gt;&lt;ref-type name="Journal Article"&gt;17&lt;/ref-type&gt;&lt;contributors&gt;&lt;authors&gt;&lt;author&gt;Willett, W. C.&lt;/author&gt;&lt;author&gt;Howe, G. R.&lt;/author&gt;&lt;author&gt;Kushi, L. H.&lt;/author&gt;&lt;/authors&gt;&lt;/contributors&gt;&lt;auth-address&gt;Department of Nutrition and Epidemiology, Harvard School of Public Health, Boston, MA 02115, USA.&lt;/auth-address&gt;&lt;titles&gt;&lt;title&gt;Adjustment for total energy intake in epidemiologic studies&lt;/title&gt;&lt;secondary-title&gt;Am J Clin Nutr&lt;/secondary-title&gt;&lt;/titles&gt;&lt;periodical&gt;&lt;full-title&gt;Am J Clin Nutr&lt;/full-title&gt;&lt;/periodical&gt;&lt;pages&gt;1220S-1228S; discussion 1229S-1231S&lt;/pages&gt;&lt;volume&gt;65&lt;/volume&gt;&lt;number&gt;4 Suppl&lt;/number&gt;&lt;keywords&gt;&lt;keyword&gt;Coronary Disease/epidemiology&lt;/keyword&gt;&lt;keyword&gt;Diet&lt;/keyword&gt;&lt;keyword&gt;*Energy Intake&lt;/keyword&gt;&lt;keyword&gt;*Epidemiology&lt;/keyword&gt;&lt;keyword&gt;Humans&lt;/keyword&gt;&lt;keyword&gt;Models, Statistical&lt;/keyword&gt;&lt;keyword&gt;*Nutritional Physiological Phenomena&lt;/keyword&gt;&lt;/keywords&gt;&lt;dates&gt;&lt;year&gt;1997&lt;/year&gt;&lt;pub-dates&gt;&lt;date&gt;Apr&lt;/date&gt;&lt;/pub-dates&gt;&lt;/dates&gt;&lt;isbn&gt;0002-9165 (Print)&amp;#xD;0002-9165&lt;/isbn&gt;&lt;accession-num&gt;9094926&lt;/accession-num&gt;&lt;urls&gt;&lt;/urls&gt;&lt;electronic-resource-num&gt;10.1093/ajcn/65.4.1220S&lt;/electronic-resource-num&gt;&lt;remote-database-provider&gt;NLM&lt;/remote-database-provider&gt;&lt;language&gt;eng&lt;/language&gt;&lt;/record&gt;&lt;/Cite&gt;&lt;/EndNote&gt;</w:instrText>
      </w:r>
      <w:r w:rsidR="002D0703" w:rsidRPr="00055A48">
        <w:rPr>
          <w:rFonts w:asciiTheme="majorBidi" w:hAnsiTheme="majorBidi" w:cstheme="majorBidi"/>
          <w:kern w:val="0"/>
          <w14:ligatures w14:val="none"/>
        </w:rPr>
        <w:fldChar w:fldCharType="separate"/>
      </w:r>
      <w:r w:rsidR="002D0703" w:rsidRPr="00055A48">
        <w:rPr>
          <w:rFonts w:asciiTheme="majorBidi" w:hAnsiTheme="majorBidi" w:cstheme="majorBidi"/>
          <w:noProof/>
          <w:kern w:val="0"/>
          <w:vertAlign w:val="superscript"/>
          <w14:ligatures w14:val="none"/>
        </w:rPr>
        <w:t>17</w:t>
      </w:r>
      <w:r w:rsidR="002D0703" w:rsidRPr="00055A48">
        <w:rPr>
          <w:rFonts w:asciiTheme="majorBidi" w:hAnsiTheme="majorBidi" w:cstheme="majorBidi"/>
          <w:kern w:val="0"/>
          <w14:ligatures w14:val="none"/>
        </w:rPr>
        <w:fldChar w:fldCharType="end"/>
      </w:r>
      <w:r w:rsidR="00BD39BF" w:rsidRPr="00055A48">
        <w:rPr>
          <w:rFonts w:asciiTheme="majorBidi" w:hAnsiTheme="majorBidi" w:cstheme="majorBidi"/>
          <w:kern w:val="0"/>
          <w14:ligatures w14:val="none"/>
        </w:rPr>
        <w:t xml:space="preserve">. Then, to compute the EDII score for each participant, we first calculated a z-score for each dietary parameter by subtracting the corresponding “global mean” from the participant’s energy-adjusted intake and dividing </w:t>
      </w:r>
      <w:r w:rsidR="00BD39BF" w:rsidRPr="00055A48">
        <w:rPr>
          <w:rFonts w:asciiTheme="majorBidi" w:hAnsiTheme="majorBidi" w:cstheme="majorBidi"/>
          <w:kern w:val="0"/>
          <w14:ligatures w14:val="none"/>
        </w:rPr>
        <w:lastRenderedPageBreak/>
        <w:t>the result by the “global standard deviation.” The global means and standard deviations for each food parameter were obtained from the study by Shivappa et al</w:t>
      </w:r>
      <w:r w:rsidR="00BD39BF" w:rsidRPr="00055A48">
        <w:rPr>
          <w:rFonts w:asciiTheme="majorBidi" w:hAnsiTheme="majorBidi" w:cstheme="majorBidi"/>
          <w:kern w:val="0"/>
          <w14:ligatures w14:val="none"/>
        </w:rPr>
        <w:fldChar w:fldCharType="begin"/>
      </w:r>
      <w:r w:rsidR="00BD39BF" w:rsidRPr="00055A48">
        <w:rPr>
          <w:rFonts w:asciiTheme="majorBidi" w:hAnsiTheme="majorBidi" w:cstheme="majorBidi"/>
          <w:kern w:val="0"/>
          <w14:ligatures w14:val="none"/>
        </w:rPr>
        <w:instrText xml:space="preserve"> ADDIN EN.CITE &lt;EndNote&gt;&lt;Cite&gt;&lt;Author&gt;Shivappa&lt;/Author&gt;&lt;Year&gt;2014&lt;/Year&gt;&lt;RecNum&gt;703&lt;/RecNum&gt;&lt;DisplayText&gt;&lt;style face="superscript"&gt;15&lt;/style&gt;&lt;/DisplayText&gt;&lt;record&gt;&lt;rec-number&gt;703&lt;/rec-number&gt;&lt;foreign-keys&gt;&lt;key app="EN" db-id="ssws2pr9se9xeoexaacvrtxdz9tfx25ft55a" timestamp="1748806907"&gt;703&lt;/key&gt;&lt;/foreign-keys&gt;&lt;ref-type name="Journal Article"&gt;17&lt;/ref-type&gt;&lt;contributors&gt;&lt;authors&gt;&lt;author&gt;Shivappa, N.&lt;/author&gt;&lt;author&gt;Steck, S. E.&lt;/author&gt;&lt;author&gt;Hurley, T. G.&lt;/author&gt;&lt;author&gt;Hussey, J. R.&lt;/author&gt;&lt;author&gt;Hébert, J. R.&lt;/author&gt;&lt;/authors&gt;&lt;/contributors&gt;&lt;auth-address&gt;1Cancer Prevention and Control Program,University of South Carolina,915 Greene Street,Suite 241,Columbia,SC 29208,USA.&amp;#xD;2Department of Epidemiology and Biostatistics,Arnold School of Public Health,University of South Carolina,Columbia,SC,USA.&lt;/auth-address&gt;&lt;titles&gt;&lt;title&gt;Designing and developing a literature-derived, population-based dietary inflammatory index&lt;/title&gt;&lt;secondary-title&gt;Public Health Nutr&lt;/secondary-title&gt;&lt;/titles&gt;&lt;periodical&gt;&lt;full-title&gt;Public Health Nutr&lt;/full-title&gt;&lt;/periodical&gt;&lt;pages&gt;1689-96&lt;/pages&gt;&lt;volume&gt;17&lt;/volume&gt;&lt;number&gt;8&lt;/number&gt;&lt;edition&gt;20130814&lt;/edition&gt;&lt;keywords&gt;&lt;keyword&gt;Algorithms&lt;/keyword&gt;&lt;keyword&gt;Biomarkers/blood&lt;/keyword&gt;&lt;keyword&gt;C-Reactive Protein/*metabolism&lt;/keyword&gt;&lt;keyword&gt;Diet/*adverse effects&lt;/keyword&gt;&lt;keyword&gt;Feeding Behavior&lt;/keyword&gt;&lt;keyword&gt;Humans&lt;/keyword&gt;&lt;keyword&gt;Inflammation/blood/*etiology&lt;/keyword&gt;&lt;keyword&gt;Inflammation Mediators/*blood&lt;/keyword&gt;&lt;keyword&gt;Interleukins/*blood&lt;/keyword&gt;&lt;keyword&gt;Nutrition Assessment&lt;/keyword&gt;&lt;keyword&gt;*Nutritional Status&lt;/keyword&gt;&lt;keyword&gt;Tumor Necrosis Factor-alpha/*blood&lt;/keyword&gt;&lt;/keywords&gt;&lt;dates&gt;&lt;year&gt;2014&lt;/year&gt;&lt;pub-dates&gt;&lt;date&gt;Aug&lt;/date&gt;&lt;/pub-dates&gt;&lt;/dates&gt;&lt;isbn&gt;1368-9800 (Print)&amp;#xD;1368-9800&lt;/isbn&gt;&lt;accession-num&gt;23941862&lt;/accession-num&gt;&lt;urls&gt;&lt;/urls&gt;&lt;custom2&gt;PMC3925198&lt;/custom2&gt;&lt;custom6&gt;NIHMS537023&lt;/custom6&gt;&lt;electronic-resource-num&gt;10.1017/s1368980013002115&lt;/electronic-resource-num&gt;&lt;remote-database-provider&gt;NLM&lt;/remote-database-provider&gt;&lt;language&gt;eng&lt;/language&gt;&lt;/record&gt;&lt;/Cite&gt;&lt;/EndNote&gt;</w:instrText>
      </w:r>
      <w:r w:rsidR="00BD39BF" w:rsidRPr="00055A48">
        <w:rPr>
          <w:rFonts w:asciiTheme="majorBidi" w:hAnsiTheme="majorBidi" w:cstheme="majorBidi"/>
          <w:kern w:val="0"/>
          <w14:ligatures w14:val="none"/>
        </w:rPr>
        <w:fldChar w:fldCharType="separate"/>
      </w:r>
      <w:r w:rsidR="00BD39BF" w:rsidRPr="00055A48">
        <w:rPr>
          <w:rFonts w:asciiTheme="majorBidi" w:hAnsiTheme="majorBidi" w:cstheme="majorBidi"/>
          <w:noProof/>
          <w:kern w:val="0"/>
          <w:vertAlign w:val="superscript"/>
          <w14:ligatures w14:val="none"/>
        </w:rPr>
        <w:t>15</w:t>
      </w:r>
      <w:r w:rsidR="00BD39BF" w:rsidRPr="00055A48">
        <w:rPr>
          <w:rFonts w:asciiTheme="majorBidi" w:hAnsiTheme="majorBidi" w:cstheme="majorBidi"/>
          <w:kern w:val="0"/>
          <w14:ligatures w14:val="none"/>
        </w:rPr>
        <w:fldChar w:fldCharType="end"/>
      </w:r>
      <w:r w:rsidR="00BD39BF" w:rsidRPr="00055A48">
        <w:rPr>
          <w:rFonts w:asciiTheme="majorBidi" w:hAnsiTheme="majorBidi" w:cstheme="majorBidi"/>
          <w:kern w:val="0"/>
          <w14:ligatures w14:val="none"/>
        </w:rPr>
        <w:t>. The z-scores were then converted to centered percentile scores to minimize the impact of skewed distributions. Each centered percentile was multiplied by the respective inflammatory effect score. The overall EDII score was obtained by summing the weighted values across all 29 components, with higher (more positive) scores indicating a pro-inflammatory diet and lower (more negative) scores reflecting an anti-inflammatory dietary pattern.</w:t>
      </w:r>
    </w:p>
    <w:p w14:paraId="3580FCEB" w14:textId="104B69E1" w:rsidR="003657BE" w:rsidRDefault="00BD39BF" w:rsidP="00AA3C26">
      <w:pPr>
        <w:keepNext/>
        <w:spacing w:after="0" w:line="480" w:lineRule="auto"/>
        <w:jc w:val="both"/>
        <w:rPr>
          <w:rFonts w:asciiTheme="majorBidi" w:hAnsiTheme="majorBidi" w:cstheme="majorBidi"/>
          <w:kern w:val="0"/>
          <w14:ligatures w14:val="none"/>
        </w:rPr>
      </w:pPr>
      <w:r w:rsidRPr="00055A48">
        <w:rPr>
          <w:rFonts w:asciiTheme="majorBidi" w:hAnsiTheme="majorBidi" w:cstheme="majorBidi"/>
          <w:kern w:val="0"/>
          <w14:ligatures w14:val="none"/>
        </w:rPr>
        <w:t xml:space="preserve">EDII scores were computed for habitual daily intake (Habitual-EDII) and for individual eating occasions (breakfast, lunch, afternoon snack, and dinner) to examine the inflammatory potential of the diet across the day. </w:t>
      </w:r>
      <w:r w:rsidR="00AA3C26" w:rsidRPr="00BC0E18">
        <w:rPr>
          <w:rFonts w:asciiTheme="majorBidi" w:hAnsiTheme="majorBidi" w:cstheme="majorBidi"/>
          <w:kern w:val="0"/>
          <w:highlight w:val="yellow"/>
          <w14:ligatures w14:val="none"/>
        </w:rPr>
        <w:t>Supplementary Material (SM2)</w:t>
      </w:r>
      <w:r w:rsidR="00AA3C26" w:rsidRPr="00AA3C26">
        <w:rPr>
          <w:rFonts w:asciiTheme="majorBidi" w:hAnsiTheme="majorBidi" w:cstheme="majorBidi"/>
          <w:kern w:val="0"/>
          <w14:ligatures w14:val="none"/>
        </w:rPr>
        <w:t xml:space="preserve"> </w:t>
      </w:r>
      <w:r w:rsidR="00AA3C26" w:rsidRPr="00AA3C26">
        <w:rPr>
          <w:rFonts w:asciiTheme="majorBidi" w:hAnsiTheme="majorBidi" w:cstheme="majorBidi"/>
          <w:kern w:val="0"/>
          <w:highlight w:val="yellow"/>
          <w14:ligatures w14:val="none"/>
        </w:rPr>
        <w:t xml:space="preserve">offers further methodological information on the computation of the Energy-Adjusted Dietary Inflammatory Index (EDII). </w:t>
      </w:r>
      <w:bookmarkStart w:id="11" w:name="_Hlk216376757"/>
      <w:r w:rsidR="00AA3C26" w:rsidRPr="00AA3C26">
        <w:rPr>
          <w:rFonts w:asciiTheme="majorBidi" w:hAnsiTheme="majorBidi" w:cstheme="majorBidi"/>
          <w:kern w:val="0"/>
          <w:highlight w:val="yellow"/>
          <w14:ligatures w14:val="none"/>
        </w:rPr>
        <w:t>Table S2 summarizes the distribution of nutrient intake, including pro- and anti-inflammatory components, across individual meals as well as daily intake.</w:t>
      </w:r>
    </w:p>
    <w:bookmarkEnd w:id="11"/>
    <w:p w14:paraId="63697998" w14:textId="24A3A86C" w:rsidR="00ED1385" w:rsidRPr="00055A48" w:rsidRDefault="00ED1385" w:rsidP="003657BE">
      <w:pPr>
        <w:keepNext/>
        <w:spacing w:after="0" w:line="480" w:lineRule="auto"/>
        <w:jc w:val="both"/>
        <w:rPr>
          <w:rFonts w:asciiTheme="majorBidi" w:hAnsiTheme="majorBidi" w:cstheme="majorBidi"/>
          <w:b/>
          <w:bCs/>
          <w:kern w:val="0"/>
          <w14:ligatures w14:val="none"/>
        </w:rPr>
      </w:pPr>
      <w:r w:rsidRPr="00055A48">
        <w:rPr>
          <w:rFonts w:asciiTheme="majorBidi" w:hAnsiTheme="majorBidi" w:cstheme="majorBidi"/>
          <w:b/>
          <w:bCs/>
          <w:kern w:val="0"/>
          <w14:ligatures w14:val="none"/>
        </w:rPr>
        <w:t>Outcomes</w:t>
      </w:r>
    </w:p>
    <w:p w14:paraId="57D37DAA" w14:textId="79F1ED5B" w:rsidR="00C2297F" w:rsidRPr="00055A48" w:rsidRDefault="00C2297F" w:rsidP="00EA63D8">
      <w:pPr>
        <w:spacing w:after="0" w:line="480" w:lineRule="auto"/>
        <w:jc w:val="both"/>
        <w:rPr>
          <w:rFonts w:asciiTheme="majorBidi" w:hAnsiTheme="majorBidi" w:cstheme="majorBidi"/>
          <w:b/>
          <w:bCs/>
          <w:i/>
          <w:kern w:val="0"/>
          <w14:ligatures w14:val="none"/>
        </w:rPr>
      </w:pPr>
      <w:r w:rsidRPr="00055A48">
        <w:rPr>
          <w:rFonts w:asciiTheme="majorBidi" w:hAnsiTheme="majorBidi" w:cstheme="majorBidi"/>
          <w:b/>
          <w:bCs/>
          <w:i/>
          <w:kern w:val="0"/>
          <w14:ligatures w14:val="none"/>
        </w:rPr>
        <w:t xml:space="preserve">Metabolic and </w:t>
      </w:r>
      <w:r w:rsidR="00164794" w:rsidRPr="00055A48">
        <w:rPr>
          <w:rFonts w:asciiTheme="majorBidi" w:hAnsiTheme="majorBidi" w:cstheme="majorBidi"/>
          <w:b/>
          <w:bCs/>
          <w:i/>
          <w:kern w:val="0"/>
          <w14:ligatures w14:val="none"/>
        </w:rPr>
        <w:t>atherogenic risk assessments</w:t>
      </w:r>
    </w:p>
    <w:p w14:paraId="0EEEAF2C" w14:textId="2D9F51FA" w:rsidR="003A280A" w:rsidRPr="00852414" w:rsidRDefault="007E28F6" w:rsidP="00852414">
      <w:pPr>
        <w:spacing w:after="0" w:line="480" w:lineRule="auto"/>
        <w:jc w:val="both"/>
        <w:rPr>
          <w:rFonts w:asciiTheme="majorBidi" w:hAnsiTheme="majorBidi" w:cstheme="majorBidi"/>
          <w:kern w:val="0"/>
          <w14:ligatures w14:val="none"/>
        </w:rPr>
      </w:pPr>
      <w:r w:rsidRPr="00055A48">
        <w:rPr>
          <w:rFonts w:asciiTheme="majorBidi" w:hAnsiTheme="majorBidi" w:cstheme="majorBidi"/>
          <w:kern w:val="0"/>
          <w14:ligatures w14:val="none"/>
        </w:rPr>
        <w:t xml:space="preserve">The </w:t>
      </w:r>
      <w:r w:rsidR="007D1588" w:rsidRPr="00055A48">
        <w:rPr>
          <w:rFonts w:asciiTheme="majorBidi" w:hAnsiTheme="majorBidi" w:cstheme="majorBidi"/>
          <w:kern w:val="0"/>
          <w14:ligatures w14:val="none"/>
        </w:rPr>
        <w:t>visceral adiposity index</w:t>
      </w:r>
      <w:r w:rsidRPr="00055A48">
        <w:rPr>
          <w:rFonts w:asciiTheme="majorBidi" w:hAnsiTheme="majorBidi" w:cstheme="majorBidi"/>
          <w:kern w:val="0"/>
          <w14:ligatures w14:val="none"/>
        </w:rPr>
        <w:t xml:space="preserve"> (VAI) was used as an estimate of visceral fat, incorporating WC, BMI, triglycerides (TG), and high-density lipoprotein cholesterol (HDL-C), with sex-specific equations applied</w:t>
      </w:r>
      <w:r w:rsidR="003A280A" w:rsidRPr="00055A48">
        <w:rPr>
          <w:rFonts w:asciiTheme="majorBidi" w:hAnsiTheme="majorBidi" w:cstheme="majorBidi"/>
          <w:kern w:val="0"/>
          <w14:ligatures w14:val="none"/>
        </w:rPr>
        <w:fldChar w:fldCharType="begin">
          <w:fldData xml:space="preserve">PEVuZE5vdGU+PENpdGU+PEF1dGhvcj5CYXZlaWN5PC9BdXRob3I+PFllYXI+MjAyMDwvWWVhcj48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</w:fldData>
        </w:fldChar>
      </w:r>
      <w:r w:rsidR="00BC1BA7" w:rsidRPr="00055A48">
        <w:rPr>
          <w:rFonts w:asciiTheme="majorBidi" w:hAnsiTheme="majorBidi" w:cstheme="majorBidi"/>
          <w:kern w:val="0"/>
          <w14:ligatures w14:val="none"/>
        </w:rPr>
        <w:instrText xml:space="preserve"> ADDIN EN.CITE </w:instrText>
      </w:r>
      <w:r w:rsidR="00BC1BA7" w:rsidRPr="00055A48">
        <w:rPr>
          <w:rFonts w:asciiTheme="majorBidi" w:hAnsiTheme="majorBidi" w:cstheme="majorBidi"/>
          <w:kern w:val="0"/>
          <w14:ligatures w14:val="none"/>
        </w:rPr>
        <w:fldChar w:fldCharType="begin">
          <w:fldData xml:space="preserve">PEVuZE5vdGU+PENpdGU+PEF1dGhvcj5CYXZlaWN5PC9BdXRob3I+PFllYXI+MjAyMDwvWWVhcj48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</w:fldData>
        </w:fldChar>
      </w:r>
      <w:r w:rsidR="00BC1BA7" w:rsidRPr="00055A48">
        <w:rPr>
          <w:rFonts w:asciiTheme="majorBidi" w:hAnsiTheme="majorBidi" w:cstheme="majorBidi"/>
          <w:kern w:val="0"/>
          <w14:ligatures w14:val="none"/>
        </w:rPr>
        <w:instrText xml:space="preserve"> ADDIN EN.CITE.DATA </w:instrText>
      </w:r>
      <w:r w:rsidR="00BC1BA7" w:rsidRPr="00055A48">
        <w:rPr>
          <w:rFonts w:asciiTheme="majorBidi" w:hAnsiTheme="majorBidi" w:cstheme="majorBidi"/>
          <w:kern w:val="0"/>
          <w14:ligatures w14:val="none"/>
        </w:rPr>
      </w:r>
      <w:r w:rsidR="00BC1BA7" w:rsidRPr="00055A48">
        <w:rPr>
          <w:rFonts w:asciiTheme="majorBidi" w:hAnsiTheme="majorBidi" w:cstheme="majorBidi"/>
          <w:kern w:val="0"/>
          <w14:ligatures w14:val="none"/>
        </w:rPr>
        <w:fldChar w:fldCharType="end"/>
      </w:r>
      <w:r w:rsidR="003A280A" w:rsidRPr="00055A48">
        <w:rPr>
          <w:rFonts w:asciiTheme="majorBidi" w:hAnsiTheme="majorBidi" w:cstheme="majorBidi"/>
          <w:kern w:val="0"/>
          <w14:ligatures w14:val="none"/>
        </w:rPr>
      </w:r>
      <w:r w:rsidR="003A280A" w:rsidRPr="00055A48">
        <w:rPr>
          <w:rFonts w:asciiTheme="majorBidi" w:hAnsiTheme="majorBidi" w:cstheme="majorBidi"/>
          <w:kern w:val="0"/>
          <w14:ligatures w14:val="none"/>
        </w:rPr>
        <w:fldChar w:fldCharType="separate"/>
      </w:r>
      <w:r w:rsidR="00BC1BA7" w:rsidRPr="00055A48">
        <w:rPr>
          <w:rFonts w:asciiTheme="majorBidi" w:hAnsiTheme="majorBidi" w:cstheme="majorBidi"/>
          <w:noProof/>
          <w:kern w:val="0"/>
          <w:vertAlign w:val="superscript"/>
          <w14:ligatures w14:val="none"/>
        </w:rPr>
        <w:t>20</w:t>
      </w:r>
      <w:r w:rsidR="003A280A" w:rsidRPr="00055A48">
        <w:rPr>
          <w:rFonts w:asciiTheme="majorBidi" w:hAnsiTheme="majorBidi" w:cstheme="majorBidi"/>
          <w:kern w:val="0"/>
          <w14:ligatures w14:val="none"/>
        </w:rPr>
        <w:fldChar w:fldCharType="end"/>
      </w:r>
      <w:r w:rsidR="00DA0D12" w:rsidRPr="00055A48">
        <w:rPr>
          <w:rFonts w:asciiTheme="majorBidi" w:hAnsiTheme="majorBidi" w:cstheme="majorBidi"/>
          <w:kern w:val="0"/>
          <w14:ligatures w14:val="none"/>
        </w:rPr>
        <w:t>,</w:t>
      </w:r>
      <w:r w:rsidR="00B26CEC" w:rsidRPr="00055A48">
        <w:rPr>
          <w:rFonts w:asciiTheme="majorBidi" w:hAnsiTheme="majorBidi" w:cstheme="majorBidi"/>
          <w:kern w:val="0"/>
          <w14:ligatures w14:val="none"/>
        </w:rPr>
        <w:t xml:space="preserve"> </w:t>
      </w:r>
      <w:r w:rsidR="003A280A" w:rsidRPr="00055A48">
        <w:rPr>
          <w:rFonts w:asciiTheme="majorBidi" w:hAnsiTheme="majorBidi" w:cstheme="majorBidi"/>
          <w:kern w:val="0"/>
          <w14:ligatures w14:val="none"/>
        </w:rPr>
        <w:t>VAI =</w:t>
      </w:r>
      <w:r w:rsidR="00B26CEC" w:rsidRPr="00055A48">
        <w:rPr>
          <w:rFonts w:asciiTheme="majorBidi" w:eastAsiaTheme="minorEastAsia" w:hAnsiTheme="majorBidi" w:cstheme="majorBidi"/>
          <w:kern w:val="0"/>
          <w14:ligatures w14:val="none"/>
        </w:rPr>
        <w:t xml:space="preserve">   WC (cm)</w:t>
      </w:r>
      <w:r w:rsidR="00521B37" w:rsidRPr="00055A48">
        <w:rPr>
          <w:rFonts w:asciiTheme="majorBidi" w:eastAsiaTheme="minorEastAsia" w:hAnsiTheme="majorBidi" w:cstheme="majorBidi"/>
          <w:kern w:val="0"/>
          <w14:ligatures w14:val="none"/>
        </w:rPr>
        <w:t xml:space="preserve"> </w:t>
      </w:r>
      <w:r w:rsidR="00B26CEC" w:rsidRPr="00055A48">
        <w:rPr>
          <w:rFonts w:asciiTheme="majorBidi" w:eastAsiaTheme="minorEastAsia" w:hAnsiTheme="majorBidi" w:cstheme="majorBidi"/>
          <w:kern w:val="0"/>
          <w14:ligatures w14:val="none"/>
        </w:rPr>
        <w:t xml:space="preserve">/39.58 </w:t>
      </w:r>
      <w:r w:rsidR="00CD590F" w:rsidRPr="00055A48">
        <w:rPr>
          <w:rFonts w:asciiTheme="majorBidi" w:eastAsiaTheme="minorEastAsia" w:hAnsiTheme="majorBidi" w:cstheme="majorBidi"/>
          <w:kern w:val="0"/>
          <w14:ligatures w14:val="none"/>
        </w:rPr>
        <w:t xml:space="preserve">× </w:t>
      </w:r>
      <w:r w:rsidR="00B26CEC" w:rsidRPr="00055A48">
        <w:rPr>
          <w:rFonts w:asciiTheme="majorBidi" w:eastAsiaTheme="minorEastAsia" w:hAnsiTheme="majorBidi" w:cstheme="majorBidi"/>
          <w:kern w:val="0"/>
          <w14:ligatures w14:val="none"/>
        </w:rPr>
        <w:t xml:space="preserve">1.89 </w:t>
      </w:r>
      <w:r w:rsidR="00CD590F" w:rsidRPr="00055A48">
        <w:rPr>
          <w:rFonts w:asciiTheme="majorBidi" w:eastAsiaTheme="minorEastAsia" w:hAnsiTheme="majorBidi" w:cstheme="majorBidi"/>
          <w:kern w:val="0"/>
          <w14:ligatures w14:val="none"/>
        </w:rPr>
        <w:t>×</w:t>
      </w:r>
      <w:r w:rsidR="00454A7F" w:rsidRPr="00055A48">
        <w:rPr>
          <w:rFonts w:asciiTheme="majorBidi" w:eastAsiaTheme="minorEastAsia" w:hAnsiTheme="majorBidi" w:cstheme="majorBidi"/>
          <w:kern w:val="0"/>
          <w14:ligatures w14:val="none"/>
        </w:rPr>
        <w:t xml:space="preserve"> </w:t>
      </w:r>
      <w:r w:rsidR="00B26CEC" w:rsidRPr="00055A48">
        <w:rPr>
          <w:rFonts w:asciiTheme="majorBidi" w:eastAsiaTheme="minorEastAsia" w:hAnsiTheme="majorBidi" w:cstheme="majorBidi"/>
          <w:kern w:val="0"/>
          <w14:ligatures w14:val="none"/>
        </w:rPr>
        <w:t>BMI</w:t>
      </w:r>
      <w:r w:rsidR="00EF277F" w:rsidRPr="00055A48">
        <w:rPr>
          <w:rFonts w:asciiTheme="majorBidi" w:eastAsiaTheme="minorEastAsia" w:hAnsiTheme="majorBidi" w:cstheme="majorBidi"/>
          <w:kern w:val="0"/>
          <w14:ligatures w14:val="none"/>
        </w:rPr>
        <w:t xml:space="preserve"> </w:t>
      </w:r>
      <w:r w:rsidR="00521B37" w:rsidRPr="00055A48">
        <w:rPr>
          <w:rFonts w:asciiTheme="majorBidi" w:eastAsiaTheme="minorEastAsia" w:hAnsiTheme="majorBidi" w:cstheme="majorBidi"/>
          <w:kern w:val="0"/>
          <w14:ligatures w14:val="none"/>
        </w:rPr>
        <w:t>(kg/m</w:t>
      </w:r>
      <w:r w:rsidR="00521B37" w:rsidRPr="00055A48">
        <w:rPr>
          <w:rFonts w:asciiTheme="majorBidi" w:eastAsiaTheme="minorEastAsia" w:hAnsiTheme="majorBidi" w:cstheme="majorBidi"/>
          <w:kern w:val="0"/>
          <w:vertAlign w:val="superscript"/>
          <w14:ligatures w14:val="none"/>
        </w:rPr>
        <w:t>2</w:t>
      </w:r>
      <w:r w:rsidR="00521B37" w:rsidRPr="00055A48">
        <w:rPr>
          <w:rFonts w:asciiTheme="majorBidi" w:eastAsiaTheme="minorEastAsia" w:hAnsiTheme="majorBidi" w:cstheme="majorBidi"/>
          <w:kern w:val="0"/>
          <w14:ligatures w14:val="none"/>
        </w:rPr>
        <w:t>)</w:t>
      </w:r>
      <w:r w:rsidR="00CC2862" w:rsidRPr="00055A48">
        <w:rPr>
          <w:rFonts w:asciiTheme="majorBidi" w:eastAsiaTheme="minorEastAsia" w:hAnsiTheme="majorBidi" w:cstheme="majorBidi"/>
          <w:kern w:val="0"/>
          <w14:ligatures w14:val="none"/>
        </w:rPr>
        <w:t xml:space="preserve"> </w:t>
      </w:r>
      <w:r w:rsidR="00521B37" w:rsidRPr="00055A48">
        <w:rPr>
          <w:rFonts w:asciiTheme="majorBidi" w:eastAsiaTheme="minorEastAsia" w:hAnsiTheme="majorBidi" w:cstheme="majorBidi"/>
          <w:kern w:val="0"/>
          <w14:ligatures w14:val="none"/>
        </w:rPr>
        <w:t>×</w:t>
      </w:r>
      <w:r w:rsidR="00CC2862" w:rsidRPr="00055A48">
        <w:rPr>
          <w:rFonts w:asciiTheme="majorBidi" w:eastAsiaTheme="minorEastAsia" w:hAnsiTheme="majorBidi" w:cstheme="majorBidi"/>
          <w:kern w:val="0"/>
          <w14:ligatures w14:val="none"/>
        </w:rPr>
        <w:t xml:space="preserve"> TG</w:t>
      </w:r>
      <w:r w:rsidR="00A842CD" w:rsidRPr="00055A48">
        <w:rPr>
          <w:rFonts w:asciiTheme="majorBidi" w:eastAsiaTheme="minorEastAsia" w:hAnsiTheme="majorBidi" w:cstheme="majorBidi"/>
          <w:kern w:val="0"/>
          <w14:ligatures w14:val="none"/>
        </w:rPr>
        <w:t xml:space="preserve"> </w:t>
      </w:r>
      <w:r w:rsidR="00CC2862" w:rsidRPr="00055A48">
        <w:rPr>
          <w:rFonts w:asciiTheme="majorBidi" w:eastAsiaTheme="minorEastAsia" w:hAnsiTheme="majorBidi" w:cstheme="majorBidi"/>
          <w:kern w:val="0"/>
          <w14:ligatures w14:val="none"/>
        </w:rPr>
        <w:t>(mmol/dl)</w:t>
      </w:r>
      <w:r w:rsidR="00CD590F" w:rsidRPr="00055A48">
        <w:rPr>
          <w:rFonts w:asciiTheme="majorBidi" w:eastAsiaTheme="minorEastAsia" w:hAnsiTheme="majorBidi" w:cstheme="majorBidi"/>
          <w:kern w:val="0"/>
          <w14:ligatures w14:val="none"/>
        </w:rPr>
        <w:t xml:space="preserve"> </w:t>
      </w:r>
      <w:r w:rsidR="00521B37" w:rsidRPr="00055A48">
        <w:rPr>
          <w:rFonts w:asciiTheme="majorBidi" w:eastAsiaTheme="minorEastAsia" w:hAnsiTheme="majorBidi" w:cstheme="majorBidi"/>
          <w:kern w:val="0"/>
          <w14:ligatures w14:val="none"/>
        </w:rPr>
        <w:t xml:space="preserve">/ 1.03 </w:t>
      </w:r>
      <w:r w:rsidR="00CD590F" w:rsidRPr="00055A48">
        <w:rPr>
          <w:rFonts w:asciiTheme="majorBidi" w:eastAsiaTheme="minorEastAsia" w:hAnsiTheme="majorBidi" w:cstheme="majorBidi"/>
          <w:kern w:val="0"/>
          <w14:ligatures w14:val="none"/>
        </w:rPr>
        <w:t>×</w:t>
      </w:r>
      <w:r w:rsidR="00521B37" w:rsidRPr="00055A48">
        <w:rPr>
          <w:rFonts w:asciiTheme="majorBidi" w:eastAsiaTheme="minorEastAsia" w:hAnsiTheme="majorBidi" w:cstheme="majorBidi"/>
          <w:kern w:val="0"/>
          <w14:ligatures w14:val="none"/>
        </w:rPr>
        <w:t xml:space="preserve"> 1.31 / HDL</w:t>
      </w:r>
      <w:r w:rsidR="00A842CD" w:rsidRPr="00055A48">
        <w:rPr>
          <w:rFonts w:asciiTheme="majorBidi" w:eastAsiaTheme="minorEastAsia" w:hAnsiTheme="majorBidi" w:cstheme="majorBidi"/>
          <w:kern w:val="0"/>
          <w14:ligatures w14:val="none"/>
        </w:rPr>
        <w:t xml:space="preserve"> </w:t>
      </w:r>
      <w:r w:rsidR="00521B37" w:rsidRPr="00055A48">
        <w:rPr>
          <w:rFonts w:asciiTheme="majorBidi" w:eastAsiaTheme="minorEastAsia" w:hAnsiTheme="majorBidi" w:cstheme="majorBidi"/>
          <w:kern w:val="0"/>
          <w14:ligatures w14:val="none"/>
        </w:rPr>
        <w:t>(mmol/dl</w:t>
      </w:r>
      <w:r w:rsidR="005C49CE" w:rsidRPr="00055A48">
        <w:rPr>
          <w:rFonts w:asciiTheme="majorBidi" w:eastAsiaTheme="minorEastAsia" w:hAnsiTheme="majorBidi" w:cstheme="majorBidi"/>
          <w:kern w:val="0"/>
          <w14:ligatures w14:val="none"/>
        </w:rPr>
        <w:t>)</w:t>
      </w:r>
      <w:r w:rsidR="00CD590F" w:rsidRPr="00055A48">
        <w:rPr>
          <w:rFonts w:asciiTheme="majorBidi" w:eastAsiaTheme="minorEastAsia" w:hAnsiTheme="majorBidi" w:cstheme="majorBidi"/>
          <w:kern w:val="0"/>
          <w14:ligatures w14:val="none"/>
        </w:rPr>
        <w:t xml:space="preserve">. </w:t>
      </w:r>
    </w:p>
    <w:p w14:paraId="6FA57D90" w14:textId="77777777" w:rsidR="00DA0D12" w:rsidRPr="00055A48" w:rsidRDefault="0016742F" w:rsidP="00EA63D8">
      <w:pPr>
        <w:spacing w:after="0" w:line="480" w:lineRule="auto"/>
        <w:jc w:val="both"/>
        <w:rPr>
          <w:rFonts w:asciiTheme="majorBidi" w:hAnsiTheme="majorBidi" w:cstheme="majorBidi"/>
          <w:kern w:val="0"/>
          <w14:ligatures w14:val="none"/>
        </w:rPr>
      </w:pPr>
      <w:r w:rsidRPr="00055A48">
        <w:rPr>
          <w:rFonts w:asciiTheme="majorBidi" w:hAnsiTheme="majorBidi" w:cstheme="majorBidi"/>
          <w:kern w:val="0"/>
          <w14:ligatures w14:val="none"/>
        </w:rPr>
        <w:t xml:space="preserve">The Atherogenic lipid indices </w:t>
      </w:r>
      <w:r w:rsidR="00C9469C" w:rsidRPr="00055A48">
        <w:rPr>
          <w:rFonts w:asciiTheme="majorBidi" w:hAnsiTheme="majorBidi" w:cstheme="majorBidi"/>
          <w:kern w:val="0"/>
          <w14:ligatures w14:val="none"/>
        </w:rPr>
        <w:t xml:space="preserve">were calculated as </w:t>
      </w:r>
      <w:r w:rsidR="00EB1610" w:rsidRPr="00055A48">
        <w:rPr>
          <w:rFonts w:asciiTheme="majorBidi" w:hAnsiTheme="majorBidi" w:cstheme="majorBidi"/>
          <w:kern w:val="0"/>
          <w14:ligatures w14:val="none"/>
        </w:rPr>
        <w:t>follows</w:t>
      </w:r>
      <w:r w:rsidR="002C293B" w:rsidRPr="00055A48">
        <w:rPr>
          <w:rFonts w:asciiTheme="majorBidi" w:hAnsiTheme="majorBidi" w:cstheme="majorBidi"/>
          <w:kern w:val="0"/>
          <w14:ligatures w14:val="none"/>
        </w:rPr>
        <w:t xml:space="preserve">: </w:t>
      </w:r>
    </w:p>
    <w:p w14:paraId="0D9FADED" w14:textId="699297D1" w:rsidR="00DA0D12" w:rsidRPr="00055A48" w:rsidRDefault="00DA0D12" w:rsidP="00EA63D8">
      <w:pPr>
        <w:spacing w:after="0" w:line="480" w:lineRule="auto"/>
        <w:jc w:val="both"/>
        <w:rPr>
          <w:rFonts w:asciiTheme="majorBidi" w:hAnsiTheme="majorBidi" w:cstheme="majorBidi"/>
          <w:kern w:val="0"/>
          <w14:ligatures w14:val="none"/>
        </w:rPr>
      </w:pPr>
      <w:r w:rsidRPr="00055A48">
        <w:rPr>
          <w:rFonts w:asciiTheme="majorBidi" w:hAnsiTheme="majorBidi" w:cstheme="majorBidi"/>
          <w:kern w:val="0"/>
          <w14:ligatures w14:val="none"/>
        </w:rPr>
        <w:t xml:space="preserve">Cardiometabolic </w:t>
      </w:r>
      <w:r w:rsidR="002C293B" w:rsidRPr="00055A48">
        <w:rPr>
          <w:rFonts w:asciiTheme="majorBidi" w:hAnsiTheme="majorBidi" w:cstheme="majorBidi"/>
          <w:kern w:val="0"/>
          <w14:ligatures w14:val="none"/>
        </w:rPr>
        <w:t xml:space="preserve">index (CMI) = </w:t>
      </w:r>
      <w:r w:rsidR="002823F2" w:rsidRPr="00055A48">
        <w:rPr>
          <w:rFonts w:asciiTheme="majorBidi" w:hAnsiTheme="majorBidi" w:cstheme="majorBidi"/>
          <w:kern w:val="0"/>
          <w14:ligatures w14:val="none"/>
        </w:rPr>
        <w:t>WHRt ×</w:t>
      </w:r>
      <w:r w:rsidR="00C9469C" w:rsidRPr="00055A48">
        <w:rPr>
          <w:rFonts w:asciiTheme="majorBidi" w:hAnsiTheme="majorBidi" w:cstheme="majorBidi"/>
          <w:kern w:val="0"/>
          <w14:ligatures w14:val="none"/>
        </w:rPr>
        <w:t xml:space="preserve"> </w:t>
      </w:r>
      <w:r w:rsidR="002823F2" w:rsidRPr="00055A48">
        <w:rPr>
          <w:rFonts w:asciiTheme="majorBidi" w:hAnsiTheme="majorBidi" w:cstheme="majorBidi"/>
          <w:kern w:val="0"/>
          <w14:ligatures w14:val="none"/>
        </w:rPr>
        <w:t>TG (mmol/dl)</w:t>
      </w:r>
      <w:r w:rsidR="00C55A08" w:rsidRPr="00055A48">
        <w:rPr>
          <w:rFonts w:asciiTheme="majorBidi" w:hAnsiTheme="majorBidi" w:cstheme="majorBidi"/>
          <w:kern w:val="0"/>
          <w14:ligatures w14:val="none"/>
        </w:rPr>
        <w:t xml:space="preserve"> / HDL-C (mmol/dl</w:t>
      </w:r>
      <w:r w:rsidR="0073632D" w:rsidRPr="00055A48">
        <w:rPr>
          <w:rFonts w:asciiTheme="majorBidi" w:hAnsiTheme="majorBidi" w:cstheme="majorBidi"/>
          <w:kern w:val="0"/>
          <w14:ligatures w14:val="none"/>
        </w:rPr>
        <w:t>)</w:t>
      </w:r>
      <w:r w:rsidR="001320CA" w:rsidRPr="00055A48">
        <w:rPr>
          <w:rFonts w:asciiTheme="majorBidi" w:hAnsiTheme="majorBidi" w:cstheme="majorBidi"/>
          <w:kern w:val="0"/>
          <w14:ligatures w14:val="none"/>
        </w:rPr>
        <w:fldChar w:fldCharType="begin">
          <w:fldData xml:space="preserve">PEVuZE5vdGU+PENpdGU+PEF1dGhvcj5MaXU8L0F1dGhvcj48WWVhcj4yMDIxPC9ZZWFyPjxSZWNO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</w:fldData>
        </w:fldChar>
      </w:r>
      <w:r w:rsidR="00BC1BA7" w:rsidRPr="00055A48">
        <w:rPr>
          <w:rFonts w:asciiTheme="majorBidi" w:hAnsiTheme="majorBidi" w:cstheme="majorBidi"/>
          <w:kern w:val="0"/>
          <w14:ligatures w14:val="none"/>
        </w:rPr>
        <w:instrText xml:space="preserve"> ADDIN EN.CITE </w:instrText>
      </w:r>
      <w:r w:rsidR="00BC1BA7" w:rsidRPr="00055A48">
        <w:rPr>
          <w:rFonts w:asciiTheme="majorBidi" w:hAnsiTheme="majorBidi" w:cstheme="majorBidi"/>
          <w:kern w:val="0"/>
          <w14:ligatures w14:val="none"/>
        </w:rPr>
        <w:fldChar w:fldCharType="begin">
          <w:fldData xml:space="preserve">PEVuZE5vdGU+PENpdGU+PEF1dGhvcj5MaXU8L0F1dGhvcj48WWVhcj4yMDIxPC9ZZWFyPjxSZWNO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</w:fldData>
        </w:fldChar>
      </w:r>
      <w:r w:rsidR="00BC1BA7" w:rsidRPr="00055A48">
        <w:rPr>
          <w:rFonts w:asciiTheme="majorBidi" w:hAnsiTheme="majorBidi" w:cstheme="majorBidi"/>
          <w:kern w:val="0"/>
          <w14:ligatures w14:val="none"/>
        </w:rPr>
        <w:instrText xml:space="preserve"> ADDIN EN.CITE.DATA </w:instrText>
      </w:r>
      <w:r w:rsidR="00BC1BA7" w:rsidRPr="00055A48">
        <w:rPr>
          <w:rFonts w:asciiTheme="majorBidi" w:hAnsiTheme="majorBidi" w:cstheme="majorBidi"/>
          <w:kern w:val="0"/>
          <w14:ligatures w14:val="none"/>
        </w:rPr>
      </w:r>
      <w:r w:rsidR="00BC1BA7" w:rsidRPr="00055A48">
        <w:rPr>
          <w:rFonts w:asciiTheme="majorBidi" w:hAnsiTheme="majorBidi" w:cstheme="majorBidi"/>
          <w:kern w:val="0"/>
          <w14:ligatures w14:val="none"/>
        </w:rPr>
        <w:fldChar w:fldCharType="end"/>
      </w:r>
      <w:r w:rsidR="001320CA" w:rsidRPr="00055A48">
        <w:rPr>
          <w:rFonts w:asciiTheme="majorBidi" w:hAnsiTheme="majorBidi" w:cstheme="majorBidi"/>
          <w:kern w:val="0"/>
          <w14:ligatures w14:val="none"/>
        </w:rPr>
      </w:r>
      <w:r w:rsidR="001320CA" w:rsidRPr="00055A48">
        <w:rPr>
          <w:rFonts w:asciiTheme="majorBidi" w:hAnsiTheme="majorBidi" w:cstheme="majorBidi"/>
          <w:kern w:val="0"/>
          <w14:ligatures w14:val="none"/>
        </w:rPr>
        <w:fldChar w:fldCharType="separate"/>
      </w:r>
      <w:r w:rsidR="00BC1BA7" w:rsidRPr="00055A48">
        <w:rPr>
          <w:rFonts w:asciiTheme="majorBidi" w:hAnsiTheme="majorBidi" w:cstheme="majorBidi"/>
          <w:noProof/>
          <w:kern w:val="0"/>
          <w:vertAlign w:val="superscript"/>
          <w14:ligatures w14:val="none"/>
        </w:rPr>
        <w:t>21</w:t>
      </w:r>
      <w:r w:rsidR="001320CA" w:rsidRPr="00055A48">
        <w:rPr>
          <w:rFonts w:asciiTheme="majorBidi" w:hAnsiTheme="majorBidi" w:cstheme="majorBidi"/>
          <w:kern w:val="0"/>
          <w14:ligatures w14:val="none"/>
        </w:rPr>
        <w:fldChar w:fldCharType="end"/>
      </w:r>
      <w:r w:rsidRPr="00055A48">
        <w:rPr>
          <w:rFonts w:asciiTheme="majorBidi" w:hAnsiTheme="majorBidi" w:cstheme="majorBidi"/>
          <w:kern w:val="0"/>
          <w14:ligatures w14:val="none"/>
        </w:rPr>
        <w:t>.</w:t>
      </w:r>
    </w:p>
    <w:p w14:paraId="2F2F286B" w14:textId="7E3FED92" w:rsidR="00C9469C" w:rsidRPr="00055A48" w:rsidRDefault="00DA0D12" w:rsidP="00EA63D8">
      <w:pPr>
        <w:spacing w:after="0" w:line="480" w:lineRule="auto"/>
        <w:jc w:val="both"/>
        <w:rPr>
          <w:rFonts w:asciiTheme="majorBidi" w:hAnsiTheme="majorBidi" w:cstheme="majorBidi"/>
          <w:kern w:val="0"/>
          <w14:ligatures w14:val="none"/>
        </w:rPr>
      </w:pPr>
      <w:r w:rsidRPr="00055A48">
        <w:rPr>
          <w:rFonts w:asciiTheme="majorBidi" w:hAnsiTheme="majorBidi" w:cstheme="majorBidi"/>
          <w:kern w:val="0"/>
          <w14:ligatures w14:val="none"/>
        </w:rPr>
        <w:t xml:space="preserve">Atherogenic </w:t>
      </w:r>
      <w:r w:rsidR="00C9469C" w:rsidRPr="00055A48">
        <w:rPr>
          <w:rFonts w:asciiTheme="majorBidi" w:hAnsiTheme="majorBidi" w:cstheme="majorBidi"/>
          <w:kern w:val="0"/>
          <w14:ligatures w14:val="none"/>
        </w:rPr>
        <w:t>ind</w:t>
      </w:r>
      <w:r w:rsidR="00EB1610" w:rsidRPr="00055A48">
        <w:rPr>
          <w:rFonts w:asciiTheme="majorBidi" w:hAnsiTheme="majorBidi" w:cstheme="majorBidi"/>
          <w:kern w:val="0"/>
          <w14:ligatures w14:val="none"/>
        </w:rPr>
        <w:t>ex of plasma (AIP) = log TG (mmol/dl) / HDL-C (mg/dl</w:t>
      </w:r>
      <w:r w:rsidR="00C55A08" w:rsidRPr="00055A48">
        <w:rPr>
          <w:rFonts w:asciiTheme="majorBidi" w:hAnsiTheme="majorBidi" w:cstheme="majorBidi"/>
          <w:kern w:val="0"/>
          <w14:ligatures w14:val="none"/>
        </w:rPr>
        <w:t>)</w:t>
      </w:r>
      <w:r w:rsidR="00CF1DD4" w:rsidRPr="00055A48">
        <w:rPr>
          <w:rFonts w:asciiTheme="majorBidi" w:hAnsiTheme="majorBidi" w:cstheme="majorBidi"/>
          <w:kern w:val="0"/>
          <w14:ligatures w14:val="none"/>
        </w:rPr>
        <w:fldChar w:fldCharType="begin">
          <w:fldData xml:space="preserve">PEVuZE5vdGU+PENpdGU+PEF1dGhvcj5XYWthYmF5YXNoaTwvQXV0aG9yPjxZZWFyPjIwMTU8L1ll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</w:fldData>
        </w:fldChar>
      </w:r>
      <w:r w:rsidR="00BC1BA7" w:rsidRPr="00055A48">
        <w:rPr>
          <w:rFonts w:asciiTheme="majorBidi" w:hAnsiTheme="majorBidi" w:cstheme="majorBidi"/>
          <w:kern w:val="0"/>
          <w14:ligatures w14:val="none"/>
        </w:rPr>
        <w:instrText xml:space="preserve"> ADDIN EN.CITE </w:instrText>
      </w:r>
      <w:r w:rsidR="00BC1BA7" w:rsidRPr="00055A48">
        <w:rPr>
          <w:rFonts w:asciiTheme="majorBidi" w:hAnsiTheme="majorBidi" w:cstheme="majorBidi"/>
          <w:kern w:val="0"/>
          <w14:ligatures w14:val="none"/>
        </w:rPr>
        <w:fldChar w:fldCharType="begin">
          <w:fldData xml:space="preserve">PEVuZE5vdGU+PENpdGU+PEF1dGhvcj5XYWthYmF5YXNoaTwvQXV0aG9yPjxZZWFyPjIwMTU8L1ll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</w:fldData>
        </w:fldChar>
      </w:r>
      <w:r w:rsidR="00BC1BA7" w:rsidRPr="00055A48">
        <w:rPr>
          <w:rFonts w:asciiTheme="majorBidi" w:hAnsiTheme="majorBidi" w:cstheme="majorBidi"/>
          <w:kern w:val="0"/>
          <w14:ligatures w14:val="none"/>
        </w:rPr>
        <w:instrText xml:space="preserve"> ADDIN EN.CITE.DATA </w:instrText>
      </w:r>
      <w:r w:rsidR="00BC1BA7" w:rsidRPr="00055A48">
        <w:rPr>
          <w:rFonts w:asciiTheme="majorBidi" w:hAnsiTheme="majorBidi" w:cstheme="majorBidi"/>
          <w:kern w:val="0"/>
          <w14:ligatures w14:val="none"/>
        </w:rPr>
      </w:r>
      <w:r w:rsidR="00BC1BA7" w:rsidRPr="00055A48">
        <w:rPr>
          <w:rFonts w:asciiTheme="majorBidi" w:hAnsiTheme="majorBidi" w:cstheme="majorBidi"/>
          <w:kern w:val="0"/>
          <w14:ligatures w14:val="none"/>
        </w:rPr>
        <w:fldChar w:fldCharType="end"/>
      </w:r>
      <w:r w:rsidR="00CF1DD4" w:rsidRPr="00055A48">
        <w:rPr>
          <w:rFonts w:asciiTheme="majorBidi" w:hAnsiTheme="majorBidi" w:cstheme="majorBidi"/>
          <w:kern w:val="0"/>
          <w14:ligatures w14:val="none"/>
        </w:rPr>
      </w:r>
      <w:r w:rsidR="00CF1DD4" w:rsidRPr="00055A48">
        <w:rPr>
          <w:rFonts w:asciiTheme="majorBidi" w:hAnsiTheme="majorBidi" w:cstheme="majorBidi"/>
          <w:kern w:val="0"/>
          <w14:ligatures w14:val="none"/>
        </w:rPr>
        <w:fldChar w:fldCharType="separate"/>
      </w:r>
      <w:r w:rsidR="00BC1BA7" w:rsidRPr="00055A48">
        <w:rPr>
          <w:rFonts w:asciiTheme="majorBidi" w:hAnsiTheme="majorBidi" w:cstheme="majorBidi"/>
          <w:noProof/>
          <w:kern w:val="0"/>
          <w:vertAlign w:val="superscript"/>
          <w14:ligatures w14:val="none"/>
        </w:rPr>
        <w:t>22</w:t>
      </w:r>
      <w:r w:rsidR="00CF1DD4" w:rsidRPr="00055A48">
        <w:rPr>
          <w:rFonts w:asciiTheme="majorBidi" w:hAnsiTheme="majorBidi" w:cstheme="majorBidi"/>
          <w:kern w:val="0"/>
          <w14:ligatures w14:val="none"/>
        </w:rPr>
        <w:fldChar w:fldCharType="end"/>
      </w:r>
      <w:r w:rsidR="00C55A08" w:rsidRPr="00055A48">
        <w:rPr>
          <w:rFonts w:asciiTheme="majorBidi" w:hAnsiTheme="majorBidi" w:cstheme="majorBidi"/>
          <w:kern w:val="0"/>
          <w14:ligatures w14:val="none"/>
        </w:rPr>
        <w:t xml:space="preserve">. </w:t>
      </w:r>
    </w:p>
    <w:p w14:paraId="634B935C" w14:textId="1DCD4DE0" w:rsidR="006B301D" w:rsidRPr="00055A48" w:rsidRDefault="006B301D" w:rsidP="00EA63D8">
      <w:pPr>
        <w:spacing w:after="0" w:line="480" w:lineRule="auto"/>
        <w:jc w:val="both"/>
        <w:rPr>
          <w:rFonts w:asciiTheme="majorBidi" w:hAnsiTheme="majorBidi" w:cstheme="majorBidi"/>
          <w:b/>
          <w:bCs/>
          <w:kern w:val="0"/>
          <w14:ligatures w14:val="none"/>
        </w:rPr>
      </w:pPr>
      <w:r w:rsidRPr="00055A48">
        <w:rPr>
          <w:rFonts w:asciiTheme="majorBidi" w:hAnsiTheme="majorBidi" w:cstheme="majorBidi"/>
          <w:b/>
          <w:bCs/>
          <w:kern w:val="0"/>
          <w14:ligatures w14:val="none"/>
        </w:rPr>
        <w:t>Statistical analysis</w:t>
      </w:r>
    </w:p>
    <w:p w14:paraId="656125AF" w14:textId="7951F140" w:rsidR="006B301D" w:rsidRPr="00055A48" w:rsidRDefault="006B301D" w:rsidP="00EA63D8">
      <w:pPr>
        <w:spacing w:after="0" w:line="480" w:lineRule="auto"/>
        <w:jc w:val="both"/>
        <w:rPr>
          <w:rFonts w:asciiTheme="majorBidi" w:hAnsiTheme="majorBidi" w:cstheme="majorBidi"/>
          <w:kern w:val="0"/>
          <w14:ligatures w14:val="none"/>
        </w:rPr>
      </w:pPr>
      <w:r w:rsidRPr="00055A48">
        <w:rPr>
          <w:rFonts w:asciiTheme="majorBidi" w:hAnsiTheme="majorBidi" w:cstheme="majorBidi"/>
          <w:kern w:val="0"/>
          <w14:ligatures w14:val="none"/>
        </w:rPr>
        <w:t xml:space="preserve">Descriptive statistics were reported as means ± standard deviations (SDs) for continuous variables and as frequencies (percentages) for categorical variables. To compare general characteristics and cardiometabolic parameters across </w:t>
      </w:r>
      <w:r w:rsidR="006431B3" w:rsidRPr="00055A48">
        <w:rPr>
          <w:rFonts w:asciiTheme="majorBidi" w:hAnsiTheme="majorBidi" w:cstheme="majorBidi"/>
          <w:kern w:val="0"/>
          <w14:ligatures w14:val="none"/>
        </w:rPr>
        <w:t>Habitual</w:t>
      </w:r>
      <w:r w:rsidR="00C0350B" w:rsidRPr="00055A48">
        <w:rPr>
          <w:rFonts w:asciiTheme="majorBidi" w:hAnsiTheme="majorBidi" w:cstheme="majorBidi"/>
          <w:kern w:val="0"/>
          <w14:ligatures w14:val="none"/>
        </w:rPr>
        <w:t>-</w:t>
      </w:r>
      <w:r w:rsidRPr="00055A48">
        <w:rPr>
          <w:rFonts w:asciiTheme="majorBidi" w:hAnsiTheme="majorBidi" w:cstheme="majorBidi"/>
          <w:kern w:val="0"/>
          <w14:ligatures w14:val="none"/>
        </w:rPr>
        <w:t>ED</w:t>
      </w:r>
      <w:r w:rsidR="00BA7503" w:rsidRPr="00055A48">
        <w:rPr>
          <w:rFonts w:asciiTheme="majorBidi" w:hAnsiTheme="majorBidi" w:cstheme="majorBidi"/>
          <w:kern w:val="0"/>
          <w14:ligatures w14:val="none"/>
        </w:rPr>
        <w:t>II</w:t>
      </w:r>
      <w:r w:rsidRPr="00055A48">
        <w:rPr>
          <w:rFonts w:asciiTheme="majorBidi" w:hAnsiTheme="majorBidi" w:cstheme="majorBidi"/>
          <w:kern w:val="0"/>
          <w14:ligatures w14:val="none"/>
        </w:rPr>
        <w:t>, one-way analysis of variance (ANOVA) was used for continuous variables, and the chi-square (χ²) test was applied for categorical variables. A p-value of less than 0.05 was considered statistically significant.</w:t>
      </w:r>
    </w:p>
    <w:p w14:paraId="0D53F96F" w14:textId="7821A93B" w:rsidR="00834038" w:rsidRPr="00055A48" w:rsidRDefault="00D43A72" w:rsidP="000E77A7">
      <w:pPr>
        <w:spacing w:after="0" w:line="480" w:lineRule="auto"/>
        <w:jc w:val="both"/>
        <w:rPr>
          <w:rFonts w:asciiTheme="majorBidi" w:hAnsiTheme="majorBidi" w:cstheme="majorBidi"/>
          <w:kern w:val="0"/>
          <w14:ligatures w14:val="none"/>
        </w:rPr>
      </w:pPr>
      <w:r w:rsidRPr="00055A48">
        <w:rPr>
          <w:rFonts w:asciiTheme="majorBidi" w:hAnsiTheme="majorBidi" w:cstheme="majorBidi"/>
        </w:rPr>
        <w:lastRenderedPageBreak/>
        <w:t xml:space="preserve">To select covariates for adjustment, we applied Directed Acyclic Graph (DAG) theory to identify the minimally sufficient adjustment set </w:t>
      </w:r>
      <w:r w:rsidRPr="00055A48">
        <w:rPr>
          <w:rFonts w:asciiTheme="majorBidi" w:hAnsiTheme="majorBidi" w:cstheme="majorBidi"/>
        </w:rPr>
        <w:fldChar w:fldCharType="begin"/>
      </w:r>
      <w:r w:rsidR="00BC1BA7" w:rsidRPr="00055A48">
        <w:rPr>
          <w:rFonts w:asciiTheme="majorBidi" w:hAnsiTheme="majorBidi" w:cstheme="majorBidi"/>
        </w:rPr>
        <w:instrText xml:space="preserve"> ADDIN EN.CITE &lt;EndNote&gt;&lt;Cite&gt;&lt;Author&gt;Schipf&lt;/Author&gt;&lt;Year&gt;2011&lt;/Year&gt;&lt;RecNum&gt;523&lt;/RecNum&gt;&lt;DisplayText&gt;&lt;style face="superscript"&gt;34&lt;/style&gt;&lt;/DisplayText&gt;&lt;record&gt;&lt;rec-number&gt;523&lt;/rec-number&gt;&lt;foreign-keys&gt;&lt;key app="EN" db-id="ssws2pr9se9xeoexaacvrtxdz9tfx25ft55a" timestamp="1703762786"&gt;523&lt;/key&gt;&lt;/foreign-keys&gt;&lt;ref-type name="Journal Article"&gt;17&lt;/ref-type&gt;&lt;contributors&gt;&lt;authors&gt;&lt;author&gt;Schipf, S.&lt;/author&gt;&lt;author&gt;Knüppel, S.&lt;/author&gt;&lt;author&gt;Hardt, J.&lt;/author&gt;&lt;author&gt;Stang, A.&lt;/author&gt;&lt;/authors&gt;&lt;/contributors&gt;&lt;auth-address&gt;Institut für Community Medicine, Ernst-Moritz-Arndt-Universität Greifswald, Greifswald. sabine.schipf@uni-greifswald.de&lt;/auth-address&gt;&lt;titles&gt;&lt;title&gt;[Directed acyclic graphs (DAGs) - the application of causal diagrams in epidemiology]&lt;/title&gt;&lt;secondary-title&gt;Gesundheitswesen&lt;/secondary-title&gt;&lt;/titles&gt;&lt;periodical&gt;&lt;full-title&gt;Gesundheitswesen&lt;/full-title&gt;&lt;/periodical&gt;&lt;pages&gt;888-92&lt;/pages&gt;&lt;volume&gt;73&lt;/volume&gt;&lt;number&gt;12&lt;/number&gt;&lt;edition&gt;20111222&lt;/edition&gt;&lt;keywords&gt;&lt;keyword&gt;*Algorithms&lt;/keyword&gt;&lt;keyword&gt;Biometry/*methods&lt;/keyword&gt;&lt;keyword&gt;*Causality&lt;/keyword&gt;&lt;keyword&gt;*Computer Graphics&lt;/keyword&gt;&lt;keyword&gt;*Data Interpretation, Statistical&lt;/keyword&gt;&lt;keyword&gt;*Epidemiologic Methods&lt;/keyword&gt;&lt;/keywords&gt;&lt;dates&gt;&lt;year&gt;2011&lt;/year&gt;&lt;pub-dates&gt;&lt;date&gt;Dec&lt;/date&gt;&lt;/pub-dates&gt;&lt;/dates&gt;&lt;orig-pub&gt;Directed Acyclic Graphs (DAGs) - Die Anwendung kausaler Graphen in der Epidemiologie.&lt;/orig-pub&gt;&lt;isbn&gt;0941-3790&lt;/isbn&gt;&lt;accession-num&gt;22193898&lt;/accession-num&gt;&lt;urls&gt;&lt;/urls&gt;&lt;electronic-resource-num&gt;10.1055/s-0031-1291192&lt;/electronic-resource-num&gt;&lt;remote-database-provider&gt;NLM&lt;/remote-database-provider&gt;&lt;language&gt;ger&lt;/language&gt;&lt;/record&gt;&lt;/Cite&gt;&lt;/EndNote&gt;</w:instrText>
      </w:r>
      <w:r w:rsidRPr="00055A48">
        <w:rPr>
          <w:rFonts w:asciiTheme="majorBidi" w:hAnsiTheme="majorBidi" w:cstheme="majorBidi"/>
        </w:rPr>
        <w:fldChar w:fldCharType="separate"/>
      </w:r>
      <w:r w:rsidR="00BC1BA7" w:rsidRPr="00055A48">
        <w:rPr>
          <w:rFonts w:asciiTheme="majorBidi" w:hAnsiTheme="majorBidi" w:cstheme="majorBidi"/>
          <w:noProof/>
          <w:vertAlign w:val="superscript"/>
        </w:rPr>
        <w:t>34</w:t>
      </w:r>
      <w:r w:rsidRPr="00055A48">
        <w:rPr>
          <w:rFonts w:asciiTheme="majorBidi" w:hAnsiTheme="majorBidi" w:cstheme="majorBidi"/>
        </w:rPr>
        <w:fldChar w:fldCharType="end"/>
      </w:r>
      <w:r w:rsidR="000E77A7">
        <w:rPr>
          <w:rFonts w:asciiTheme="majorBidi" w:hAnsiTheme="majorBidi" w:cstheme="majorBidi"/>
        </w:rPr>
        <w:t xml:space="preserve">. </w:t>
      </w:r>
      <w:r w:rsidR="000E77A7" w:rsidRPr="003878AB">
        <w:rPr>
          <w:rFonts w:asciiTheme="majorBidi" w:hAnsiTheme="majorBidi" w:cstheme="majorBidi"/>
          <w:highlight w:val="yellow"/>
        </w:rPr>
        <w:t>Figure S3 shows the potential confounders in the model as defined by the DAC theory</w:t>
      </w:r>
      <w:r w:rsidRPr="00055A48">
        <w:rPr>
          <w:rFonts w:asciiTheme="majorBidi" w:hAnsiTheme="majorBidi" w:cstheme="majorBidi"/>
        </w:rPr>
        <w:t xml:space="preserve">. </w:t>
      </w:r>
      <w:bookmarkStart w:id="12" w:name="_Hlk213673202"/>
      <w:r w:rsidR="00B86F9D" w:rsidRPr="00055A48">
        <w:rPr>
          <w:rFonts w:asciiTheme="majorBidi" w:hAnsiTheme="majorBidi" w:cstheme="majorBidi"/>
        </w:rPr>
        <w:t xml:space="preserve">Based on this approach, the models were adjusted for </w:t>
      </w:r>
      <w:r w:rsidRPr="00055A48">
        <w:rPr>
          <w:rFonts w:asciiTheme="majorBidi" w:hAnsiTheme="majorBidi" w:cstheme="majorBidi"/>
        </w:rPr>
        <w:t xml:space="preserve">age, </w:t>
      </w:r>
      <w:r w:rsidR="00C207C5" w:rsidRPr="000F7B76">
        <w:rPr>
          <w:rFonts w:asciiTheme="majorBidi" w:hAnsiTheme="majorBidi" w:cstheme="majorBidi"/>
          <w:highlight w:val="yellow"/>
        </w:rPr>
        <w:t>total energy intake (</w:t>
      </w:r>
      <w:r w:rsidRPr="000F7B76">
        <w:rPr>
          <w:rFonts w:asciiTheme="majorBidi" w:hAnsiTheme="majorBidi" w:cstheme="majorBidi"/>
          <w:kern w:val="0"/>
          <w:highlight w:val="yellow"/>
          <w14:ligatures w14:val="none"/>
        </w:rPr>
        <w:t>TEI</w:t>
      </w:r>
      <w:r w:rsidR="00C207C5" w:rsidRPr="000F7B76">
        <w:rPr>
          <w:rFonts w:asciiTheme="majorBidi" w:hAnsiTheme="majorBidi" w:cstheme="majorBidi"/>
          <w:kern w:val="0"/>
          <w:highlight w:val="yellow"/>
          <w14:ligatures w14:val="none"/>
        </w:rPr>
        <w:t>)</w:t>
      </w:r>
      <w:r w:rsidRPr="00055A48">
        <w:rPr>
          <w:rFonts w:asciiTheme="majorBidi" w:hAnsiTheme="majorBidi" w:cstheme="majorBidi"/>
          <w:kern w:val="0"/>
          <w14:ligatures w14:val="none"/>
        </w:rPr>
        <w:t>, physical activity level, marital status, SES, smoking status, education level</w:t>
      </w:r>
      <w:bookmarkEnd w:id="12"/>
      <w:r w:rsidRPr="00055A48">
        <w:rPr>
          <w:rFonts w:asciiTheme="majorBidi" w:hAnsiTheme="majorBidi" w:cstheme="majorBidi"/>
          <w:kern w:val="0"/>
          <w14:ligatures w14:val="none"/>
        </w:rPr>
        <w:t xml:space="preserve">, menopausal status, </w:t>
      </w:r>
      <w:r w:rsidR="00F207FD">
        <w:rPr>
          <w:rFonts w:asciiTheme="majorBidi" w:hAnsiTheme="majorBidi" w:cstheme="majorBidi"/>
          <w:kern w:val="0"/>
          <w14:ligatures w14:val="none"/>
        </w:rPr>
        <w:t>Chronotype</w:t>
      </w:r>
      <w:r w:rsidRPr="00055A48">
        <w:rPr>
          <w:rFonts w:asciiTheme="majorBidi" w:hAnsiTheme="majorBidi" w:cstheme="majorBidi"/>
          <w:kern w:val="0"/>
          <w14:ligatures w14:val="none"/>
        </w:rPr>
        <w:t>, sleep duration, number of EOs</w:t>
      </w:r>
      <w:r w:rsidR="00020F8E" w:rsidRPr="00055A48">
        <w:rPr>
          <w:rFonts w:asciiTheme="majorBidi" w:hAnsiTheme="majorBidi" w:cstheme="majorBidi"/>
          <w:kern w:val="0"/>
          <w14:ligatures w14:val="none"/>
        </w:rPr>
        <w:t xml:space="preserve">, </w:t>
      </w:r>
      <w:r w:rsidRPr="00055A48">
        <w:rPr>
          <w:rFonts w:asciiTheme="majorBidi" w:hAnsiTheme="majorBidi" w:cstheme="majorBidi"/>
          <w:kern w:val="0"/>
          <w14:ligatures w14:val="none"/>
        </w:rPr>
        <w:t>supplement use</w:t>
      </w:r>
      <w:r w:rsidR="00020F8E" w:rsidRPr="00055A48">
        <w:rPr>
          <w:rFonts w:asciiTheme="majorBidi" w:hAnsiTheme="majorBidi" w:cstheme="majorBidi"/>
          <w:kern w:val="0"/>
          <w14:ligatures w14:val="none"/>
        </w:rPr>
        <w:t>, and BMI</w:t>
      </w:r>
      <w:r w:rsidR="004B2EED" w:rsidRPr="00055A48">
        <w:rPr>
          <w:rFonts w:asciiTheme="majorBidi" w:hAnsiTheme="majorBidi" w:cstheme="majorBidi"/>
          <w:kern w:val="0"/>
          <w14:ligatures w14:val="none"/>
        </w:rPr>
        <w:t>, except in models where BMI was the outcome.</w:t>
      </w:r>
    </w:p>
    <w:p w14:paraId="139BB4C8" w14:textId="15745EBC" w:rsidR="00741A99" w:rsidRPr="00055A48" w:rsidRDefault="00741A99" w:rsidP="00EA63D8">
      <w:pPr>
        <w:spacing w:after="0" w:line="480" w:lineRule="auto"/>
        <w:jc w:val="both"/>
        <w:rPr>
          <w:rFonts w:asciiTheme="majorBidi" w:hAnsiTheme="majorBidi" w:cstheme="majorBidi"/>
          <w:kern w:val="0"/>
          <w14:ligatures w14:val="none"/>
        </w:rPr>
      </w:pPr>
      <w:r w:rsidRPr="00055A48">
        <w:rPr>
          <w:rFonts w:asciiTheme="majorBidi" w:hAnsiTheme="majorBidi" w:cstheme="majorBidi"/>
          <w:kern w:val="0"/>
          <w14:ligatures w14:val="none"/>
        </w:rPr>
        <w:t xml:space="preserve">To examine differences in </w:t>
      </w:r>
      <w:r w:rsidR="00C95747">
        <w:rPr>
          <w:rFonts w:asciiTheme="majorBidi" w:hAnsiTheme="majorBidi" w:cstheme="majorBidi"/>
          <w:kern w:val="0"/>
          <w14:ligatures w14:val="none"/>
        </w:rPr>
        <w:t xml:space="preserve">the </w:t>
      </w:r>
      <w:r w:rsidRPr="00055A48">
        <w:rPr>
          <w:rFonts w:asciiTheme="majorBidi" w:hAnsiTheme="majorBidi" w:cstheme="majorBidi"/>
          <w:kern w:val="0"/>
          <w14:ligatures w14:val="none"/>
        </w:rPr>
        <w:t xml:space="preserve">mean of dietary intake and temporal eating patterns across categories of Habitual-EDII, we conducted </w:t>
      </w:r>
      <w:r w:rsidR="00D059AA">
        <w:rPr>
          <w:rFonts w:asciiTheme="majorBidi" w:hAnsiTheme="majorBidi" w:cstheme="majorBidi"/>
          <w:kern w:val="0"/>
          <w14:ligatures w14:val="none"/>
        </w:rPr>
        <w:t xml:space="preserve">an </w:t>
      </w:r>
      <w:r w:rsidRPr="00055A48">
        <w:rPr>
          <w:rFonts w:asciiTheme="majorBidi" w:hAnsiTheme="majorBidi" w:cstheme="majorBidi"/>
          <w:kern w:val="0"/>
          <w14:ligatures w14:val="none"/>
        </w:rPr>
        <w:t>analysis of covariance (ANCOVA). The models were adjusted for potential confounders.</w:t>
      </w:r>
    </w:p>
    <w:p w14:paraId="7735C51D" w14:textId="7E3BFCC1" w:rsidR="00D43A72" w:rsidRPr="00055A48" w:rsidRDefault="00B86F9D" w:rsidP="00EA63D8">
      <w:pPr>
        <w:spacing w:after="0" w:line="480" w:lineRule="auto"/>
        <w:jc w:val="both"/>
        <w:rPr>
          <w:rFonts w:asciiTheme="majorBidi" w:hAnsiTheme="majorBidi" w:cstheme="majorBidi"/>
          <w:kern w:val="0"/>
          <w14:ligatures w14:val="none"/>
        </w:rPr>
      </w:pPr>
      <w:r w:rsidRPr="00055A48">
        <w:rPr>
          <w:rFonts w:asciiTheme="majorBidi" w:hAnsiTheme="majorBidi" w:cstheme="majorBidi"/>
          <w:kern w:val="0"/>
          <w14:ligatures w14:val="none"/>
        </w:rPr>
        <w:t xml:space="preserve">Linear regression was used to assess the association between </w:t>
      </w:r>
      <w:r w:rsidR="006431B3" w:rsidRPr="00055A48">
        <w:rPr>
          <w:rFonts w:asciiTheme="majorBidi" w:hAnsiTheme="majorBidi" w:cstheme="majorBidi"/>
          <w:kern w:val="0"/>
          <w14:ligatures w14:val="none"/>
        </w:rPr>
        <w:t>Habitual</w:t>
      </w:r>
      <w:r w:rsidR="00CD1150" w:rsidRPr="00055A48">
        <w:rPr>
          <w:rFonts w:asciiTheme="majorBidi" w:hAnsiTheme="majorBidi" w:cstheme="majorBidi"/>
          <w:kern w:val="0"/>
          <w14:ligatures w14:val="none"/>
        </w:rPr>
        <w:t xml:space="preserve">-EDII and food groups, </w:t>
      </w:r>
      <w:r w:rsidRPr="00055A48">
        <w:rPr>
          <w:rFonts w:asciiTheme="majorBidi" w:hAnsiTheme="majorBidi" w:cstheme="majorBidi"/>
          <w:kern w:val="0"/>
          <w14:ligatures w14:val="none"/>
        </w:rPr>
        <w:t>meal-specific EDII</w:t>
      </w:r>
      <w:r w:rsidR="008C043C" w:rsidRPr="00055A48">
        <w:rPr>
          <w:rFonts w:asciiTheme="majorBidi" w:hAnsiTheme="majorBidi" w:cstheme="majorBidi"/>
          <w:kern w:val="0"/>
          <w14:ligatures w14:val="none"/>
        </w:rPr>
        <w:t>,</w:t>
      </w:r>
      <w:r w:rsidRPr="00055A48">
        <w:rPr>
          <w:rFonts w:asciiTheme="majorBidi" w:hAnsiTheme="majorBidi" w:cstheme="majorBidi"/>
          <w:kern w:val="0"/>
          <w14:ligatures w14:val="none"/>
        </w:rPr>
        <w:t xml:space="preserve"> dependent variables</w:t>
      </w:r>
      <w:r w:rsidR="008C043C" w:rsidRPr="00055A48">
        <w:rPr>
          <w:rFonts w:asciiTheme="majorBidi" w:hAnsiTheme="majorBidi" w:cstheme="majorBidi"/>
          <w:kern w:val="0"/>
          <w14:ligatures w14:val="none"/>
        </w:rPr>
        <w:t>,</w:t>
      </w:r>
      <w:r w:rsidRPr="00055A48">
        <w:rPr>
          <w:rFonts w:asciiTheme="majorBidi" w:hAnsiTheme="majorBidi" w:cstheme="majorBidi"/>
          <w:kern w:val="0"/>
          <w14:ligatures w14:val="none"/>
        </w:rPr>
        <w:t xml:space="preserve"> and tertiles of </w:t>
      </w:r>
      <w:r w:rsidR="006431B3" w:rsidRPr="00055A48">
        <w:rPr>
          <w:rFonts w:asciiTheme="majorBidi" w:hAnsiTheme="majorBidi" w:cstheme="majorBidi"/>
          <w:kern w:val="0"/>
          <w14:ligatures w14:val="none"/>
        </w:rPr>
        <w:t>Habitual</w:t>
      </w:r>
      <w:r w:rsidRPr="00055A48">
        <w:rPr>
          <w:rFonts w:asciiTheme="majorBidi" w:hAnsiTheme="majorBidi" w:cstheme="majorBidi"/>
          <w:kern w:val="0"/>
          <w14:ligatures w14:val="none"/>
        </w:rPr>
        <w:t xml:space="preserve">-EDII (independent variable), as well as to evaluate the association of </w:t>
      </w:r>
      <w:r w:rsidR="006431B3" w:rsidRPr="00055A48">
        <w:rPr>
          <w:rFonts w:asciiTheme="majorBidi" w:hAnsiTheme="majorBidi" w:cstheme="majorBidi"/>
          <w:kern w:val="0"/>
          <w14:ligatures w14:val="none"/>
        </w:rPr>
        <w:t>Habitual</w:t>
      </w:r>
      <w:r w:rsidRPr="00055A48">
        <w:rPr>
          <w:rFonts w:asciiTheme="majorBidi" w:hAnsiTheme="majorBidi" w:cstheme="majorBidi"/>
          <w:kern w:val="0"/>
          <w14:ligatures w14:val="none"/>
        </w:rPr>
        <w:t>-EDII (per 10-point increase) to each meal-specific EDII score, model was adjusted for possible confounder</w:t>
      </w:r>
      <w:r w:rsidR="00F207FD">
        <w:rPr>
          <w:rFonts w:asciiTheme="majorBidi" w:hAnsiTheme="majorBidi" w:cstheme="majorBidi"/>
          <w:kern w:val="0"/>
          <w14:ligatures w14:val="none"/>
        </w:rPr>
        <w:t>s</w:t>
      </w:r>
      <w:r w:rsidRPr="00055A48">
        <w:rPr>
          <w:rFonts w:asciiTheme="majorBidi" w:hAnsiTheme="majorBidi" w:cstheme="majorBidi"/>
          <w:kern w:val="0"/>
          <w14:ligatures w14:val="none"/>
        </w:rPr>
        <w:t xml:space="preserve">. The R² statistic was used to indicate the proportion of variance in each meal-specific EDII score explained by </w:t>
      </w:r>
      <w:r w:rsidR="006431B3" w:rsidRPr="00055A48">
        <w:rPr>
          <w:rFonts w:asciiTheme="majorBidi" w:hAnsiTheme="majorBidi" w:cstheme="majorBidi"/>
          <w:kern w:val="0"/>
          <w14:ligatures w14:val="none"/>
        </w:rPr>
        <w:t>Habitual</w:t>
      </w:r>
      <w:r w:rsidRPr="00055A48">
        <w:rPr>
          <w:rFonts w:asciiTheme="majorBidi" w:hAnsiTheme="majorBidi" w:cstheme="majorBidi"/>
          <w:kern w:val="0"/>
          <w14:ligatures w14:val="none"/>
        </w:rPr>
        <w:t xml:space="preserve">-EDII. </w:t>
      </w:r>
    </w:p>
    <w:p w14:paraId="2079B88B" w14:textId="51766A89" w:rsidR="00541503" w:rsidRPr="00055A48" w:rsidRDefault="00BB7F32" w:rsidP="00F553CA">
      <w:pPr>
        <w:spacing w:after="0" w:line="480" w:lineRule="auto"/>
        <w:jc w:val="both"/>
        <w:rPr>
          <w:rFonts w:asciiTheme="majorBidi" w:hAnsiTheme="majorBidi" w:cstheme="majorBidi"/>
          <w:kern w:val="0"/>
          <w14:ligatures w14:val="none"/>
        </w:rPr>
      </w:pPr>
      <w:r w:rsidRPr="00055A48">
        <w:rPr>
          <w:rFonts w:asciiTheme="majorBidi" w:hAnsiTheme="majorBidi" w:cstheme="majorBidi"/>
          <w:kern w:val="0"/>
          <w14:ligatures w14:val="none"/>
        </w:rPr>
        <w:t xml:space="preserve">Generalized linear </w:t>
      </w:r>
      <w:r w:rsidR="00B86F9D" w:rsidRPr="00055A48">
        <w:rPr>
          <w:rFonts w:asciiTheme="majorBidi" w:hAnsiTheme="majorBidi" w:cstheme="majorBidi"/>
          <w:kern w:val="0"/>
          <w14:ligatures w14:val="none"/>
        </w:rPr>
        <w:t xml:space="preserve"> regression </w:t>
      </w:r>
      <w:r w:rsidRPr="00055A48">
        <w:rPr>
          <w:rFonts w:asciiTheme="majorBidi" w:hAnsiTheme="majorBidi" w:cstheme="majorBidi"/>
          <w:kern w:val="0"/>
          <w14:ligatures w14:val="none"/>
        </w:rPr>
        <w:t xml:space="preserve">(GLR) </w:t>
      </w:r>
      <w:r w:rsidR="00B86F9D" w:rsidRPr="00055A48">
        <w:rPr>
          <w:rFonts w:asciiTheme="majorBidi" w:hAnsiTheme="majorBidi" w:cstheme="majorBidi"/>
          <w:kern w:val="0"/>
          <w14:ligatures w14:val="none"/>
        </w:rPr>
        <w:t xml:space="preserve">was conducted to assess the associations between </w:t>
      </w:r>
      <w:r w:rsidR="006431B3" w:rsidRPr="00055A48">
        <w:rPr>
          <w:rFonts w:asciiTheme="majorBidi" w:hAnsiTheme="majorBidi" w:cstheme="majorBidi"/>
          <w:kern w:val="0"/>
          <w14:ligatures w14:val="none"/>
        </w:rPr>
        <w:t>Habitual</w:t>
      </w:r>
      <w:r w:rsidR="008B27C8" w:rsidRPr="00055A48">
        <w:rPr>
          <w:rFonts w:asciiTheme="majorBidi" w:hAnsiTheme="majorBidi" w:cstheme="majorBidi"/>
          <w:kern w:val="0"/>
          <w14:ligatures w14:val="none"/>
        </w:rPr>
        <w:t>-</w:t>
      </w:r>
      <w:r w:rsidR="00B86F9D" w:rsidRPr="00055A48">
        <w:rPr>
          <w:rFonts w:asciiTheme="majorBidi" w:hAnsiTheme="majorBidi" w:cstheme="majorBidi"/>
          <w:kern w:val="0"/>
          <w14:ligatures w14:val="none"/>
        </w:rPr>
        <w:t xml:space="preserve"> and meal-specific EDII and dichotomized outcomes: BMI (≥</w:t>
      </w:r>
      <w:r w:rsidR="008051EC" w:rsidRPr="00055A48">
        <w:rPr>
          <w:rFonts w:asciiTheme="majorBidi" w:hAnsiTheme="majorBidi" w:cstheme="majorBidi"/>
          <w:kern w:val="0"/>
          <w14:ligatures w14:val="none"/>
        </w:rPr>
        <w:t xml:space="preserve"> </w:t>
      </w:r>
      <w:r w:rsidR="00B86F9D" w:rsidRPr="00055A48">
        <w:rPr>
          <w:rFonts w:asciiTheme="majorBidi" w:hAnsiTheme="majorBidi" w:cstheme="majorBidi"/>
          <w:kern w:val="0"/>
          <w14:ligatures w14:val="none"/>
        </w:rPr>
        <w:t>25 vs. &lt;</w:t>
      </w:r>
      <w:r w:rsidR="008051EC" w:rsidRPr="00055A48">
        <w:rPr>
          <w:rFonts w:asciiTheme="majorBidi" w:hAnsiTheme="majorBidi" w:cstheme="majorBidi"/>
          <w:kern w:val="0"/>
          <w14:ligatures w14:val="none"/>
        </w:rPr>
        <w:t xml:space="preserve"> </w:t>
      </w:r>
      <w:r w:rsidR="00B86F9D" w:rsidRPr="00055A48">
        <w:rPr>
          <w:rFonts w:asciiTheme="majorBidi" w:hAnsiTheme="majorBidi" w:cstheme="majorBidi"/>
          <w:kern w:val="0"/>
          <w14:ligatures w14:val="none"/>
        </w:rPr>
        <w:t xml:space="preserve">25), </w:t>
      </w:r>
      <w:r w:rsidR="008B27C8" w:rsidRPr="00055A48">
        <w:rPr>
          <w:rFonts w:asciiTheme="majorBidi" w:hAnsiTheme="majorBidi" w:cstheme="majorBidi"/>
          <w:kern w:val="0"/>
          <w14:ligatures w14:val="none"/>
        </w:rPr>
        <w:t xml:space="preserve">VAI </w:t>
      </w:r>
      <w:r w:rsidR="00B86F9D" w:rsidRPr="00055A48">
        <w:rPr>
          <w:rFonts w:asciiTheme="majorBidi" w:hAnsiTheme="majorBidi" w:cstheme="majorBidi"/>
          <w:kern w:val="0"/>
          <w14:ligatures w14:val="none"/>
        </w:rPr>
        <w:t>(≥ 4.28 vs. &lt; 4.28)</w:t>
      </w:r>
      <w:r w:rsidR="00C75253" w:rsidRPr="00055A48">
        <w:rPr>
          <w:rFonts w:asciiTheme="majorBidi" w:hAnsiTheme="majorBidi" w:cstheme="majorBidi"/>
          <w:kern w:val="0"/>
          <w14:ligatures w14:val="none"/>
        </w:rPr>
        <w:fldChar w:fldCharType="begin"/>
      </w:r>
      <w:r w:rsidR="00BC1BA7" w:rsidRPr="00055A48">
        <w:rPr>
          <w:rFonts w:asciiTheme="majorBidi" w:hAnsiTheme="majorBidi" w:cstheme="majorBidi"/>
          <w:kern w:val="0"/>
          <w14:ligatures w14:val="none"/>
        </w:rPr>
        <w:instrText xml:space="preserve"> ADDIN EN.CITE &lt;EndNote&gt;&lt;Cite&gt;&lt;Author&gt;Zeraattalab-Motlagh&lt;/Author&gt;&lt;Year&gt;2022&lt;/Year&gt;&lt;RecNum&gt;274&lt;/RecNum&gt;&lt;DisplayText&gt;&lt;style face="superscript"&gt;35&lt;/style&gt;&lt;/DisplayText&gt;&lt;record&gt;&lt;rec-number&gt;274&lt;/rec-number&gt;&lt;foreign-keys&gt;&lt;key app="EN" db-id="ssws2pr9se9xeoexaacvrtxdz9tfx25ft55a" timestamp="1665467592"&gt;274&lt;/key&gt;&lt;/foreign-keys&gt;&lt;ref-type name="Journal Article"&gt;17&lt;/ref-type&gt;&lt;contributors&gt;&lt;authors&gt;&lt;author&gt;Zeraattalab-Motlagh, Sheida&lt;/author&gt;&lt;author&gt;Lesani, Azadeh&lt;/author&gt;&lt;author&gt;Majdi, Maryam&lt;/author&gt;&lt;author&gt;Shab-Bidar, Sakineh&lt;/author&gt;&lt;/authors&gt;&lt;/contributors&gt;&lt;titles&gt;&lt;title&gt;Association of chronotype with eating habits and anthropometric measures in a sample of Iranian adults&lt;/title&gt;&lt;secondary-title&gt;British Journal of Nutrition&lt;/secondary-title&gt;&lt;/titles&gt;&lt;periodical&gt;&lt;full-title&gt;British Journal of Nutrition&lt;/full-title&gt;&lt;/periodical&gt;&lt;pages&gt;1-9&lt;/pages&gt;&lt;edition&gt;2022/06/22&lt;/edition&gt;&lt;keywords&gt;&lt;keyword&gt;Obesity&lt;/keyword&gt;&lt;keyword&gt;Fast food&lt;/keyword&gt;&lt;keyword&gt;Visceral adiposity index&lt;/keyword&gt;&lt;keyword&gt;Waist circumference&lt;/keyword&gt;&lt;keyword&gt;Adults&lt;/keyword&gt;&lt;keyword&gt;body adiposity index&lt;/keyword&gt;&lt;keyword&gt;morningness–eveningness questionnaire&lt;/keyword&gt;&lt;keyword&gt;waist to height ratio&lt;/keyword&gt;&lt;keyword&gt;waist to hip ratio&lt;/keyword&gt;&lt;keyword&gt;24-h dietary recall&lt;/keyword&gt;&lt;/keywords&gt;&lt;dates&gt;&lt;year&gt;2022&lt;/year&gt;&lt;/dates&gt;&lt;publisher&gt;Cambridge University Press&lt;/publisher&gt;&lt;isbn&gt;0007-1145&lt;/isbn&gt;&lt;urls&gt;&lt;related-urls&gt;&lt;url&gt;https://www.cambridge.org/core/article/association-of-chronotype-with-eating-habits-and-anthropometric-measures-in-a-sample-of-iranian-adults/9EDDD0BF71EA3F765DEC48BA968F5944&lt;/url&gt;&lt;/related-urls&gt;&lt;/urls&gt;&lt;electronic-resource-num&gt;10.1017/S0007114522001842&lt;/electronic-resource-num&gt;&lt;remote-database-name&gt;Cambridge Core&lt;/remote-database-name&gt;&lt;remote-database-provider&gt;Cambridge University Press&lt;/remote-database-provider&gt;&lt;/record&gt;&lt;/Cite&gt;&lt;/EndNote&gt;</w:instrText>
      </w:r>
      <w:r w:rsidR="00C75253" w:rsidRPr="00055A48">
        <w:rPr>
          <w:rFonts w:asciiTheme="majorBidi" w:hAnsiTheme="majorBidi" w:cstheme="majorBidi"/>
          <w:kern w:val="0"/>
          <w14:ligatures w14:val="none"/>
        </w:rPr>
        <w:fldChar w:fldCharType="separate"/>
      </w:r>
      <w:r w:rsidR="00BC1BA7" w:rsidRPr="00055A48">
        <w:rPr>
          <w:rFonts w:asciiTheme="majorBidi" w:hAnsiTheme="majorBidi" w:cstheme="majorBidi"/>
          <w:noProof/>
          <w:kern w:val="0"/>
          <w:vertAlign w:val="superscript"/>
          <w14:ligatures w14:val="none"/>
        </w:rPr>
        <w:t>35</w:t>
      </w:r>
      <w:r w:rsidR="00C75253" w:rsidRPr="00055A48">
        <w:rPr>
          <w:rFonts w:asciiTheme="majorBidi" w:hAnsiTheme="majorBidi" w:cstheme="majorBidi"/>
          <w:kern w:val="0"/>
          <w14:ligatures w14:val="none"/>
        </w:rPr>
        <w:fldChar w:fldCharType="end"/>
      </w:r>
      <w:r w:rsidR="00B86F9D" w:rsidRPr="00055A48">
        <w:rPr>
          <w:rFonts w:asciiTheme="majorBidi" w:hAnsiTheme="majorBidi" w:cstheme="majorBidi"/>
          <w:kern w:val="0"/>
          <w14:ligatures w14:val="none"/>
        </w:rPr>
        <w:t xml:space="preserve">, </w:t>
      </w:r>
      <w:r w:rsidR="008B27C8" w:rsidRPr="00055A48">
        <w:rPr>
          <w:rFonts w:asciiTheme="majorBidi" w:hAnsiTheme="majorBidi" w:cstheme="majorBidi"/>
          <w:kern w:val="0"/>
          <w14:ligatures w14:val="none"/>
        </w:rPr>
        <w:t xml:space="preserve">CMI </w:t>
      </w:r>
      <w:r w:rsidR="00B86F9D" w:rsidRPr="00055A48">
        <w:rPr>
          <w:rFonts w:asciiTheme="majorBidi" w:hAnsiTheme="majorBidi" w:cstheme="majorBidi"/>
          <w:kern w:val="0"/>
          <w14:ligatures w14:val="none"/>
        </w:rPr>
        <w:t xml:space="preserve">(≥ 0.55 vs. &lt; 0.55), and </w:t>
      </w:r>
      <w:r w:rsidR="00E30939" w:rsidRPr="00055A48">
        <w:rPr>
          <w:rFonts w:asciiTheme="majorBidi" w:hAnsiTheme="majorBidi" w:cstheme="majorBidi"/>
          <w:kern w:val="0"/>
          <w14:ligatures w14:val="none"/>
        </w:rPr>
        <w:t xml:space="preserve">API </w:t>
      </w:r>
      <w:r w:rsidR="00B86F9D" w:rsidRPr="00055A48">
        <w:rPr>
          <w:rFonts w:asciiTheme="majorBidi" w:hAnsiTheme="majorBidi" w:cstheme="majorBidi"/>
          <w:kern w:val="0"/>
          <w14:ligatures w14:val="none"/>
        </w:rPr>
        <w:t>(≥ 0.11 vs. &lt; 0.11)</w:t>
      </w:r>
      <w:r w:rsidR="00C75253" w:rsidRPr="00055A48">
        <w:rPr>
          <w:rFonts w:asciiTheme="majorBidi" w:hAnsiTheme="majorBidi" w:cstheme="majorBidi"/>
          <w:kern w:val="0"/>
          <w14:ligatures w14:val="none"/>
        </w:rPr>
        <w:fldChar w:fldCharType="begin">
          <w:fldData xml:space="preserve">PEVuZE5vdGU+PENpdGU+PEF1dGhvcj5MaXU8L0F1dGhvcj48WWVhcj4yMDIxPC9ZZWFyPjxSZWNO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</w:fldData>
        </w:fldChar>
      </w:r>
      <w:r w:rsidR="00BC1BA7" w:rsidRPr="00055A48">
        <w:rPr>
          <w:rFonts w:asciiTheme="majorBidi" w:hAnsiTheme="majorBidi" w:cstheme="majorBidi"/>
          <w:kern w:val="0"/>
          <w14:ligatures w14:val="none"/>
        </w:rPr>
        <w:instrText xml:space="preserve"> ADDIN EN.CITE </w:instrText>
      </w:r>
      <w:r w:rsidR="00BC1BA7" w:rsidRPr="00055A48">
        <w:rPr>
          <w:rFonts w:asciiTheme="majorBidi" w:hAnsiTheme="majorBidi" w:cstheme="majorBidi"/>
          <w:kern w:val="0"/>
          <w14:ligatures w14:val="none"/>
        </w:rPr>
        <w:fldChar w:fldCharType="begin">
          <w:fldData xml:space="preserve">PEVuZE5vdGU+PENpdGU+PEF1dGhvcj5MaXU8L0F1dGhvcj48WWVhcj4yMDIxPC9ZZWFyPjxSZWNO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</w:fldData>
        </w:fldChar>
      </w:r>
      <w:r w:rsidR="00BC1BA7" w:rsidRPr="00055A48">
        <w:rPr>
          <w:rFonts w:asciiTheme="majorBidi" w:hAnsiTheme="majorBidi" w:cstheme="majorBidi"/>
          <w:kern w:val="0"/>
          <w14:ligatures w14:val="none"/>
        </w:rPr>
        <w:instrText xml:space="preserve"> ADDIN EN.CITE.DATA </w:instrText>
      </w:r>
      <w:r w:rsidR="00BC1BA7" w:rsidRPr="00055A48">
        <w:rPr>
          <w:rFonts w:asciiTheme="majorBidi" w:hAnsiTheme="majorBidi" w:cstheme="majorBidi"/>
          <w:kern w:val="0"/>
          <w14:ligatures w14:val="none"/>
        </w:rPr>
      </w:r>
      <w:r w:rsidR="00BC1BA7" w:rsidRPr="00055A48">
        <w:rPr>
          <w:rFonts w:asciiTheme="majorBidi" w:hAnsiTheme="majorBidi" w:cstheme="majorBidi"/>
          <w:kern w:val="0"/>
          <w14:ligatures w14:val="none"/>
        </w:rPr>
        <w:fldChar w:fldCharType="end"/>
      </w:r>
      <w:r w:rsidR="00C75253" w:rsidRPr="00055A48">
        <w:rPr>
          <w:rFonts w:asciiTheme="majorBidi" w:hAnsiTheme="majorBidi" w:cstheme="majorBidi"/>
          <w:kern w:val="0"/>
          <w14:ligatures w14:val="none"/>
        </w:rPr>
      </w:r>
      <w:r w:rsidR="00C75253" w:rsidRPr="00055A48">
        <w:rPr>
          <w:rFonts w:asciiTheme="majorBidi" w:hAnsiTheme="majorBidi" w:cstheme="majorBidi"/>
          <w:kern w:val="0"/>
          <w14:ligatures w14:val="none"/>
        </w:rPr>
        <w:fldChar w:fldCharType="separate"/>
      </w:r>
      <w:r w:rsidR="00BC1BA7" w:rsidRPr="00055A48">
        <w:rPr>
          <w:rFonts w:asciiTheme="majorBidi" w:hAnsiTheme="majorBidi" w:cstheme="majorBidi"/>
          <w:noProof/>
          <w:kern w:val="0"/>
          <w:vertAlign w:val="superscript"/>
          <w14:ligatures w14:val="none"/>
        </w:rPr>
        <w:t>21</w:t>
      </w:r>
      <w:r w:rsidR="00C75253" w:rsidRPr="00055A48">
        <w:rPr>
          <w:rFonts w:asciiTheme="majorBidi" w:hAnsiTheme="majorBidi" w:cstheme="majorBidi"/>
          <w:kern w:val="0"/>
          <w14:ligatures w14:val="none"/>
        </w:rPr>
        <w:fldChar w:fldCharType="end"/>
      </w:r>
      <w:r w:rsidR="00B86F9D" w:rsidRPr="00055A48">
        <w:rPr>
          <w:rFonts w:asciiTheme="majorBidi" w:hAnsiTheme="majorBidi" w:cstheme="majorBidi"/>
          <w:kern w:val="0"/>
          <w14:ligatures w14:val="none"/>
        </w:rPr>
        <w:t xml:space="preserve">. </w:t>
      </w:r>
      <w:r w:rsidR="00F553CA" w:rsidRPr="00F553CA">
        <w:rPr>
          <w:rFonts w:asciiTheme="majorBidi" w:hAnsiTheme="majorBidi" w:cstheme="majorBidi"/>
          <w:kern w:val="0"/>
          <w14:ligatures w14:val="none"/>
        </w:rPr>
        <w:t>Models were adjusted for the set of potential confounders identified through the DAG</w:t>
      </w:r>
      <w:r w:rsidR="00B86F9D" w:rsidRPr="00055A48">
        <w:rPr>
          <w:rFonts w:asciiTheme="majorBidi" w:hAnsiTheme="majorBidi" w:cstheme="majorBidi"/>
          <w:kern w:val="0"/>
          <w14:ligatures w14:val="none"/>
        </w:rPr>
        <w:t>.</w:t>
      </w:r>
      <w:r w:rsidR="00EA50CD" w:rsidRPr="00055A48">
        <w:rPr>
          <w:rFonts w:asciiTheme="majorBidi" w:hAnsiTheme="majorBidi" w:cstheme="majorBidi"/>
          <w:kern w:val="0"/>
          <w14:ligatures w14:val="none"/>
        </w:rPr>
        <w:t xml:space="preserve"> Additionally, multicollinearity was assessed, and all variance inflation factor (VIF) values were below 5, indicating no significant multicollinearity concerns. </w:t>
      </w:r>
    </w:p>
    <w:p w14:paraId="7CA43BF7" w14:textId="67933B56" w:rsidR="008E5471" w:rsidRPr="00055A48" w:rsidRDefault="008E5471" w:rsidP="00EA63D8">
      <w:pPr>
        <w:spacing w:after="0" w:line="480" w:lineRule="auto"/>
        <w:jc w:val="both"/>
        <w:rPr>
          <w:rFonts w:asciiTheme="majorBidi" w:hAnsiTheme="majorBidi" w:cstheme="majorBidi"/>
          <w:kern w:val="0"/>
          <w14:ligatures w14:val="none"/>
        </w:rPr>
      </w:pPr>
      <w:r w:rsidRPr="00055A48">
        <w:rPr>
          <w:rFonts w:asciiTheme="majorBidi" w:hAnsiTheme="majorBidi" w:cstheme="majorBidi"/>
        </w:rPr>
        <w:t>To control for false positives from multiple tests, we applied the false discovery rate (FDR)</w:t>
      </w:r>
      <w:r w:rsidRPr="00055A48">
        <w:rPr>
          <w:rFonts w:asciiTheme="majorBidi" w:hAnsiTheme="majorBidi" w:cstheme="majorBidi"/>
          <w:b/>
          <w:bCs/>
        </w:rPr>
        <w:t xml:space="preserve"> </w:t>
      </w:r>
      <w:r w:rsidRPr="00055A48">
        <w:rPr>
          <w:rFonts w:asciiTheme="majorBidi" w:hAnsiTheme="majorBidi" w:cstheme="majorBidi"/>
        </w:rPr>
        <w:t xml:space="preserve">method with a 5% threshold. This approach ensures that no more than 5% of the statistically significant results are expected to be false positives, maintaining the integrity of the findings </w:t>
      </w:r>
      <w:r w:rsidRPr="00055A48">
        <w:rPr>
          <w:rFonts w:asciiTheme="majorBidi" w:hAnsiTheme="majorBidi" w:cstheme="majorBidi"/>
          <w:vertAlign w:val="superscript"/>
        </w:rPr>
        <w:fldChar w:fldCharType="begin"/>
      </w:r>
      <w:r w:rsidR="00BC1BA7" w:rsidRPr="00055A48">
        <w:rPr>
          <w:rFonts w:asciiTheme="majorBidi" w:hAnsiTheme="majorBidi" w:cstheme="majorBidi"/>
          <w:vertAlign w:val="superscript"/>
        </w:rPr>
        <w:instrText xml:space="preserve"> ADDIN EN.CITE &lt;EndNote&gt;&lt;Cite&gt;&lt;Author&gt;Benjamini&lt;/Author&gt;&lt;Year&gt;2018&lt;/Year&gt;&lt;RecNum&gt;623&lt;/RecNum&gt;&lt;DisplayText&gt;&lt;style face="superscript"&gt;36&lt;/style&gt;&lt;/DisplayText&gt;&lt;record&gt;&lt;rec-number&gt;623&lt;/rec-number&gt;&lt;foreign-keys&gt;&lt;key app="EN" db-id="ssws2pr9se9xeoexaacvrtxdz9tfx25ft55a" timestamp="1727558893"&gt;623&lt;/key&gt;&lt;/foreign-keys&gt;&lt;ref-type name="Journal Article"&gt;17&lt;/ref-type&gt;&lt;contributors&gt;&lt;authors&gt;&lt;author&gt;Benjamini, Yoav&lt;/author&gt;&lt;author&gt;Hochberg, Yosef&lt;/author&gt;&lt;/authors&gt;&lt;/contributors&gt;&lt;titles&gt;&lt;title&gt;Controlling the False Discovery Rate: A Practical and Powerful Approach to Multiple Testing&lt;/title&gt;&lt;secondary-title&gt;Journal of the Royal Statistical Society: Series B (Methodological)&lt;/secondary-title&gt;&lt;/titles&gt;&lt;periodical&gt;&lt;full-title&gt;Journal of the Royal Statistical Society: Series B (Methodological)&lt;/full-title&gt;&lt;/periodical&gt;&lt;pages&gt;289-300&lt;/pages&gt;&lt;volume&gt;57&lt;/volume&gt;&lt;number&gt;1&lt;/number&gt;&lt;dates&gt;&lt;year&gt;2018&lt;/year&gt;&lt;/dates&gt;&lt;isbn&gt;0035-9246&lt;/isbn&gt;&lt;urls&gt;&lt;related-urls&gt;&lt;url&gt;https://doi.org/10.1111/j.2517-6161.1995.tb02031.x&lt;/url&gt;&lt;/related-urls&gt;&lt;/urls&gt;&lt;electronic-resource-num&gt;10.1111/j.2517-6161.1995.tb02031.x&lt;/electronic-resource-num&gt;&lt;access-date&gt;9/28/2024&lt;/access-date&gt;&lt;/record&gt;&lt;/Cite&gt;&lt;/EndNote&gt;</w:instrText>
      </w:r>
      <w:r w:rsidRPr="00055A48">
        <w:rPr>
          <w:rFonts w:asciiTheme="majorBidi" w:hAnsiTheme="majorBidi" w:cstheme="majorBidi"/>
          <w:vertAlign w:val="superscript"/>
        </w:rPr>
        <w:fldChar w:fldCharType="separate"/>
      </w:r>
      <w:r w:rsidR="00BC1BA7" w:rsidRPr="00055A48">
        <w:rPr>
          <w:rFonts w:asciiTheme="majorBidi" w:hAnsiTheme="majorBidi" w:cstheme="majorBidi"/>
          <w:noProof/>
          <w:vertAlign w:val="superscript"/>
        </w:rPr>
        <w:t>36</w:t>
      </w:r>
      <w:r w:rsidRPr="00055A48">
        <w:rPr>
          <w:rFonts w:asciiTheme="majorBidi" w:hAnsiTheme="majorBidi" w:cstheme="majorBidi"/>
          <w:vertAlign w:val="superscript"/>
        </w:rPr>
        <w:fldChar w:fldCharType="end"/>
      </w:r>
      <w:r w:rsidRPr="00055A48">
        <w:rPr>
          <w:rFonts w:asciiTheme="majorBidi" w:hAnsiTheme="majorBidi" w:cstheme="majorBidi"/>
        </w:rPr>
        <w:t>.</w:t>
      </w:r>
    </w:p>
    <w:p w14:paraId="7BCEB567" w14:textId="25083BB4" w:rsidR="00B8421B" w:rsidRPr="00055A48" w:rsidRDefault="009467A0" w:rsidP="00EA63D8">
      <w:pPr>
        <w:spacing w:after="0" w:line="480" w:lineRule="auto"/>
        <w:jc w:val="both"/>
        <w:rPr>
          <w:rFonts w:asciiTheme="majorBidi" w:hAnsiTheme="majorBidi" w:cstheme="majorBidi"/>
        </w:rPr>
      </w:pPr>
      <w:r w:rsidRPr="00D71BDF">
        <w:rPr>
          <w:rFonts w:asciiTheme="majorBidi" w:eastAsia="Calibri" w:hAnsiTheme="majorBidi" w:cstheme="majorBidi"/>
          <w:highlight w:val="yellow"/>
        </w:rPr>
        <w:t>To assess the plausibility of self-reported dietary intake, the ratio of energy intake (EI) to basal metabolic rate (BMR) was calculated. BMR was estimated using the Harris–Benedict equation. Underreporting was defined as EI:BMR &lt; 1.35 and overreporting as EI:BMR &gt; 2.40, based on established cutoffs</w:t>
      </w:r>
      <w:r w:rsidR="006D259E" w:rsidRPr="00D71BDF">
        <w:rPr>
          <w:rFonts w:asciiTheme="majorBidi" w:eastAsia="Calibri" w:hAnsiTheme="majorBidi" w:cstheme="majorBidi"/>
          <w:highlight w:val="yellow"/>
        </w:rPr>
        <w:fldChar w:fldCharType="begin"/>
      </w:r>
      <w:r w:rsidR="00BC1BA7" w:rsidRPr="00D71BDF">
        <w:rPr>
          <w:rFonts w:asciiTheme="majorBidi" w:eastAsia="Calibri" w:hAnsiTheme="majorBidi" w:cstheme="majorBidi"/>
          <w:highlight w:val="yellow"/>
        </w:rPr>
        <w:instrText xml:space="preserve"> ADDIN EN.CITE &lt;EndNote&gt;&lt;Cite&gt;&lt;Author&gt;Azizi&lt;/Author&gt;&lt;Year&gt;2005&lt;/Year&gt;&lt;RecNum&gt;103&lt;/RecNum&gt;&lt;DisplayText&gt;&lt;style face="superscript"&gt;37&lt;/style&gt;&lt;/DisplayText&gt;&lt;record&gt;&lt;rec-number&gt;103&lt;/rec-number&gt;&lt;foreign-keys&gt;&lt;key app="EN" db-id="dfpzza9st0fd5ae99stv5f0o0s0z5etr5sdd" timestamp="1630820243"&gt;103&lt;/key&gt;&lt;/foreign-keys&gt;&lt;ref-type name="Journal Article"&gt;17&lt;/ref-type&gt;&lt;contributors&gt;&lt;authors&gt;&lt;author&gt;Azizi, F.&lt;/author&gt;&lt;author&gt;Esmaillzadeh, A.&lt;/author&gt;&lt;author&gt;Mirmiran, P.&lt;/author&gt;&lt;/authors&gt;&lt;/contributors&gt;&lt;auth-address&gt;Endocrine Research Center, Shaheed Beheshti University of Medical Sciences, Tehran, I.R. Iran, azizi@erc.ac.ir&lt;/auth-address&gt;&lt;titles&gt;&lt;title&gt;Correlates of under- and over-reporting of energy intake in Tehranians: body mass index and lifestyle-related factors&lt;/title&gt;&lt;secondary-title&gt;Asia Pac J Clin Nutr&lt;/secondary-title&gt;&lt;alt-title&gt;Asia Pacific journal of clinical nutrition&lt;/alt-title&gt;&lt;/titles&gt;&lt;periodical&gt;&lt;full-title&gt;Asia Pac J Clin Nutr&lt;/full-title&gt;&lt;abbr-1&gt;Asia Pacific journal of clinical nutrition&lt;/abbr-1&gt;&lt;/periodical&gt;&lt;alt-periodical&gt;&lt;full-title&gt;Asia Pac J Clin Nutr&lt;/full-title&gt;&lt;abbr-1&gt;Asia Pacific journal of clinical nutrition&lt;/abbr-1&gt;&lt;/alt-periodical&gt;&lt;pages&gt;54-9&lt;/pages&gt;&lt;volume&gt;14&lt;/volume&gt;&lt;number&gt;1&lt;/number&gt;&lt;edition&gt;2005/03/01&lt;/edition&gt;&lt;keywords&gt;&lt;keyword&gt;Adolescent&lt;/keyword&gt;&lt;keyword&gt;Adult&lt;/keyword&gt;&lt;keyword&gt;Age Factors&lt;/keyword&gt;&lt;keyword&gt;Basal Metabolism/*physiology&lt;/keyword&gt;&lt;keyword&gt;*Body Mass Index&lt;/keyword&gt;&lt;keyword&gt;*Energy Intake&lt;/keyword&gt;&lt;keyword&gt;Epidemiologic Methods&lt;/keyword&gt;&lt;keyword&gt;Female&lt;/keyword&gt;&lt;keyword&gt;Humans&lt;/keyword&gt;&lt;keyword&gt;Iran&lt;/keyword&gt;&lt;keyword&gt;Life Style&lt;/keyword&gt;&lt;keyword&gt;Male&lt;/keyword&gt;&lt;keyword&gt;Middle Aged&lt;/keyword&gt;&lt;keyword&gt;Obesity/epidemiology&lt;/keyword&gt;&lt;keyword&gt;Sex Factors&lt;/keyword&gt;&lt;keyword&gt;Smoking/epidemiology&lt;/keyword&gt;&lt;/keywords&gt;&lt;dates&gt;&lt;year&gt;2005&lt;/year&gt;&lt;/dates&gt;&lt;isbn&gt;0964-7058 (Print)&amp;#xD;0964-7058&lt;/isbn&gt;&lt;accession-num&gt;15734708&lt;/accession-num&gt;&lt;urls&gt;&lt;/urls&gt;&lt;remote-database-provider&gt;NLM&lt;/remote-database-provider&gt;&lt;language&gt;eng&lt;/language&gt;&lt;/record&gt;&lt;/Cite&gt;&lt;/EndNote&gt;</w:instrText>
      </w:r>
      <w:r w:rsidR="006D259E" w:rsidRPr="00D71BDF">
        <w:rPr>
          <w:rFonts w:asciiTheme="majorBidi" w:eastAsia="Calibri" w:hAnsiTheme="majorBidi" w:cstheme="majorBidi"/>
          <w:highlight w:val="yellow"/>
        </w:rPr>
        <w:fldChar w:fldCharType="separate"/>
      </w:r>
      <w:r w:rsidR="00BC1BA7" w:rsidRPr="00D71BDF">
        <w:rPr>
          <w:rFonts w:asciiTheme="majorBidi" w:eastAsia="Calibri" w:hAnsiTheme="majorBidi" w:cstheme="majorBidi"/>
          <w:noProof/>
          <w:highlight w:val="yellow"/>
          <w:vertAlign w:val="superscript"/>
        </w:rPr>
        <w:t>37</w:t>
      </w:r>
      <w:r w:rsidR="006D259E" w:rsidRPr="00D71BDF">
        <w:rPr>
          <w:rFonts w:asciiTheme="majorBidi" w:eastAsia="Calibri" w:hAnsiTheme="majorBidi" w:cstheme="majorBidi"/>
          <w:highlight w:val="yellow"/>
        </w:rPr>
        <w:fldChar w:fldCharType="end"/>
      </w:r>
      <w:r w:rsidR="006D259E" w:rsidRPr="00D71BDF">
        <w:rPr>
          <w:rFonts w:asciiTheme="majorBidi" w:eastAsia="Calibri" w:hAnsiTheme="majorBidi" w:cstheme="majorBidi"/>
          <w:highlight w:val="yellow"/>
        </w:rPr>
        <w:t xml:space="preserve">. </w:t>
      </w:r>
      <w:r w:rsidRPr="00D71BDF">
        <w:rPr>
          <w:rFonts w:asciiTheme="majorBidi" w:hAnsiTheme="majorBidi" w:cstheme="majorBidi"/>
          <w:highlight w:val="yellow"/>
        </w:rPr>
        <w:t xml:space="preserve">Participants classified as underreporters (n = 8) or overreporters (n = 17) were excluded from the analysis. All primary analyses were </w:t>
      </w:r>
      <w:r w:rsidR="001423BB" w:rsidRPr="00D71BDF">
        <w:rPr>
          <w:rFonts w:asciiTheme="majorBidi" w:hAnsiTheme="majorBidi" w:cstheme="majorBidi"/>
          <w:highlight w:val="yellow"/>
        </w:rPr>
        <w:t xml:space="preserve">conducted </w:t>
      </w:r>
      <w:r w:rsidRPr="00D71BDF">
        <w:rPr>
          <w:rFonts w:asciiTheme="majorBidi" w:hAnsiTheme="majorBidi" w:cstheme="majorBidi"/>
          <w:highlight w:val="yellow"/>
        </w:rPr>
        <w:t>in the remaining sample (n = 562).</w:t>
      </w:r>
    </w:p>
    <w:p w14:paraId="33C74D3D" w14:textId="1663E7D4" w:rsidR="00C853AE" w:rsidRPr="00055A48" w:rsidRDefault="00C853AE" w:rsidP="00C853AE">
      <w:pPr>
        <w:spacing w:after="0" w:line="480" w:lineRule="auto"/>
        <w:jc w:val="both"/>
        <w:rPr>
          <w:rFonts w:asciiTheme="majorBidi" w:hAnsiTheme="majorBidi" w:cstheme="majorBidi"/>
          <w:kern w:val="0"/>
          <w14:ligatures w14:val="none"/>
        </w:rPr>
      </w:pPr>
      <w:r w:rsidRPr="00055A48">
        <w:rPr>
          <w:rFonts w:asciiTheme="majorBidi" w:hAnsiTheme="majorBidi" w:cstheme="majorBidi"/>
          <w:kern w:val="0"/>
          <w14:ligatures w14:val="none"/>
        </w:rPr>
        <w:lastRenderedPageBreak/>
        <w:t>Sensitivity analyses examined potential interactions by age (&lt;40 vs ≥40 years</w:t>
      </w:r>
      <w:r w:rsidR="00965346">
        <w:rPr>
          <w:rFonts w:asciiTheme="majorBidi" w:hAnsiTheme="majorBidi" w:cstheme="majorBidi"/>
          <w:kern w:val="0"/>
          <w14:ligatures w14:val="none"/>
        </w:rPr>
        <w:t>, median = 40</w:t>
      </w:r>
      <w:r w:rsidRPr="00055A48">
        <w:rPr>
          <w:rFonts w:asciiTheme="majorBidi" w:hAnsiTheme="majorBidi" w:cstheme="majorBidi"/>
          <w:kern w:val="0"/>
          <w14:ligatures w14:val="none"/>
        </w:rPr>
        <w:t>) across all associations. All statistical analyses were performed using IBM SPSS Statistics version 26.0 (IBM Corp., Armonk, NY, USA). Two-sided P values &lt;0.05 were considered statistically significant.</w:t>
      </w:r>
    </w:p>
    <w:p w14:paraId="65E420C5" w14:textId="10A85B53" w:rsidR="00E72FFA" w:rsidRPr="00055A48" w:rsidRDefault="00E72FFA" w:rsidP="00EA63D8">
      <w:pPr>
        <w:spacing w:after="0" w:line="480" w:lineRule="auto"/>
        <w:jc w:val="both"/>
        <w:rPr>
          <w:rFonts w:asciiTheme="majorBidi" w:hAnsiTheme="majorBidi" w:cstheme="majorBidi"/>
          <w:b/>
          <w:bCs/>
        </w:rPr>
      </w:pPr>
      <w:r w:rsidRPr="00055A48">
        <w:rPr>
          <w:rFonts w:asciiTheme="majorBidi" w:hAnsiTheme="majorBidi" w:cstheme="majorBidi"/>
          <w:b/>
          <w:bCs/>
        </w:rPr>
        <w:t>Results</w:t>
      </w:r>
    </w:p>
    <w:p w14:paraId="054C3582" w14:textId="4110A040" w:rsidR="00584A8E" w:rsidRPr="00055A48" w:rsidRDefault="00584A8E" w:rsidP="00C47249">
      <w:pPr>
        <w:jc w:val="both"/>
        <w:rPr>
          <w:rFonts w:asciiTheme="majorBidi" w:hAnsiTheme="majorBidi" w:cstheme="majorBidi"/>
          <w:b/>
          <w:bCs/>
          <w:lang w:val="en-US"/>
        </w:rPr>
      </w:pPr>
      <w:r w:rsidRPr="00055A48">
        <w:rPr>
          <w:rFonts w:asciiTheme="majorBidi" w:hAnsiTheme="majorBidi" w:cstheme="majorBidi"/>
          <w:b/>
          <w:bCs/>
          <w:lang w:val="en-US"/>
        </w:rPr>
        <w:t>Participants characteristic</w:t>
      </w:r>
    </w:p>
    <w:p w14:paraId="77BEBD9A" w14:textId="20733863" w:rsidR="00433AE1" w:rsidRPr="00055A48" w:rsidRDefault="008D62B5" w:rsidP="00EA63D8">
      <w:pPr>
        <w:spacing w:after="0" w:line="480" w:lineRule="auto"/>
        <w:jc w:val="both"/>
        <w:rPr>
          <w:rFonts w:asciiTheme="majorBidi" w:hAnsiTheme="majorBidi" w:cstheme="majorBidi"/>
        </w:rPr>
      </w:pPr>
      <w:r w:rsidRPr="00055A48">
        <w:rPr>
          <w:rFonts w:asciiTheme="majorBidi" w:hAnsiTheme="majorBidi" w:cstheme="majorBidi"/>
        </w:rPr>
        <w:t>This cross-sectional study included 562 healthy Iranian women</w:t>
      </w:r>
      <w:r w:rsidR="00E7412C" w:rsidRPr="00055A48">
        <w:rPr>
          <w:rFonts w:asciiTheme="majorBidi" w:hAnsiTheme="majorBidi" w:cstheme="majorBidi"/>
        </w:rPr>
        <w:t xml:space="preserve"> (mean age: 42.02</w:t>
      </w:r>
      <w:r w:rsidR="00223D53" w:rsidRPr="00055A48">
        <w:rPr>
          <w:rFonts w:asciiTheme="majorBidi" w:hAnsiTheme="majorBidi" w:cstheme="majorBidi"/>
        </w:rPr>
        <w:t xml:space="preserve"> ± 10.88y</w:t>
      </w:r>
      <w:r w:rsidR="00E7412C" w:rsidRPr="00055A48">
        <w:rPr>
          <w:rFonts w:asciiTheme="majorBidi" w:hAnsiTheme="majorBidi" w:cstheme="majorBidi"/>
        </w:rPr>
        <w:t>)</w:t>
      </w:r>
      <w:r w:rsidRPr="00055A48">
        <w:rPr>
          <w:rFonts w:asciiTheme="majorBidi" w:hAnsiTheme="majorBidi" w:cstheme="majorBidi"/>
        </w:rPr>
        <w:t>. A flow diagram illustrating participant selection and inclusion is provided in Figure S</w:t>
      </w:r>
      <w:r w:rsidR="00055A48">
        <w:rPr>
          <w:rFonts w:asciiTheme="majorBidi" w:hAnsiTheme="majorBidi" w:cstheme="majorBidi"/>
        </w:rPr>
        <w:t>2</w:t>
      </w:r>
      <w:r w:rsidR="005E5A62">
        <w:rPr>
          <w:rFonts w:asciiTheme="majorBidi" w:hAnsiTheme="majorBidi" w:cstheme="majorBidi"/>
        </w:rPr>
        <w:t>.</w:t>
      </w:r>
      <w:r w:rsidR="00806088" w:rsidRPr="00055A48">
        <w:rPr>
          <w:rFonts w:asciiTheme="majorBidi" w:hAnsiTheme="majorBidi" w:cstheme="majorBidi"/>
        </w:rPr>
        <w:t xml:space="preserve"> </w:t>
      </w:r>
      <w:r w:rsidR="0021295A" w:rsidRPr="00055A48">
        <w:rPr>
          <w:rFonts w:asciiTheme="majorBidi" w:hAnsiTheme="majorBidi" w:cstheme="majorBidi"/>
        </w:rPr>
        <w:t xml:space="preserve">The </w:t>
      </w:r>
      <w:r w:rsidR="00956B27" w:rsidRPr="00055A48">
        <w:rPr>
          <w:rFonts w:asciiTheme="majorBidi" w:hAnsiTheme="majorBidi" w:cstheme="majorBidi"/>
        </w:rPr>
        <w:t>mean</w:t>
      </w:r>
      <w:r w:rsidR="0021295A" w:rsidRPr="00055A48">
        <w:rPr>
          <w:rFonts w:asciiTheme="majorBidi" w:hAnsiTheme="majorBidi" w:cstheme="majorBidi"/>
        </w:rPr>
        <w:t xml:space="preserve"> (</w:t>
      </w:r>
      <w:r w:rsidR="00956B27" w:rsidRPr="00055A48">
        <w:rPr>
          <w:rFonts w:asciiTheme="majorBidi" w:hAnsiTheme="majorBidi" w:cstheme="majorBidi"/>
        </w:rPr>
        <w:t>95% CI</w:t>
      </w:r>
      <w:r w:rsidR="0021295A" w:rsidRPr="00055A48">
        <w:rPr>
          <w:rFonts w:asciiTheme="majorBidi" w:hAnsiTheme="majorBidi" w:cstheme="majorBidi"/>
        </w:rPr>
        <w:t xml:space="preserve">) of </w:t>
      </w:r>
      <w:r w:rsidR="006431B3" w:rsidRPr="00055A48">
        <w:rPr>
          <w:rFonts w:asciiTheme="majorBidi" w:hAnsiTheme="majorBidi" w:cstheme="majorBidi"/>
        </w:rPr>
        <w:t>Habitual</w:t>
      </w:r>
      <w:r w:rsidR="0021295A" w:rsidRPr="00055A48">
        <w:rPr>
          <w:rFonts w:asciiTheme="majorBidi" w:hAnsiTheme="majorBidi" w:cstheme="majorBidi"/>
        </w:rPr>
        <w:t xml:space="preserve">-EDII </w:t>
      </w:r>
      <w:r w:rsidR="001A752C" w:rsidRPr="00055A48">
        <w:rPr>
          <w:rFonts w:asciiTheme="majorBidi" w:hAnsiTheme="majorBidi" w:cstheme="majorBidi"/>
        </w:rPr>
        <w:t xml:space="preserve">across its tertiles </w:t>
      </w:r>
      <w:r w:rsidR="0021295A" w:rsidRPr="00055A48">
        <w:rPr>
          <w:rFonts w:asciiTheme="majorBidi" w:hAnsiTheme="majorBidi" w:cstheme="majorBidi"/>
        </w:rPr>
        <w:t xml:space="preserve">was </w:t>
      </w:r>
      <w:r w:rsidR="00BD397D" w:rsidRPr="00055A48">
        <w:rPr>
          <w:rFonts w:asciiTheme="majorBidi" w:hAnsiTheme="majorBidi" w:cstheme="majorBidi"/>
        </w:rPr>
        <w:t>-9.08</w:t>
      </w:r>
      <w:r w:rsidR="0021295A" w:rsidRPr="00055A48">
        <w:rPr>
          <w:rFonts w:asciiTheme="majorBidi" w:hAnsiTheme="majorBidi" w:cstheme="majorBidi"/>
        </w:rPr>
        <w:t xml:space="preserve"> (</w:t>
      </w:r>
      <w:r w:rsidR="00BD397D" w:rsidRPr="00055A48">
        <w:rPr>
          <w:rFonts w:asciiTheme="majorBidi" w:hAnsiTheme="majorBidi" w:cstheme="majorBidi"/>
        </w:rPr>
        <w:t>-9</w:t>
      </w:r>
      <w:r w:rsidR="0021295A" w:rsidRPr="00055A48">
        <w:rPr>
          <w:rFonts w:asciiTheme="majorBidi" w:hAnsiTheme="majorBidi" w:cstheme="majorBidi"/>
        </w:rPr>
        <w:t>.</w:t>
      </w:r>
      <w:r w:rsidR="00BD397D" w:rsidRPr="00055A48">
        <w:rPr>
          <w:rFonts w:asciiTheme="majorBidi" w:hAnsiTheme="majorBidi" w:cstheme="majorBidi"/>
        </w:rPr>
        <w:t>7</w:t>
      </w:r>
      <w:r w:rsidR="0021295A" w:rsidRPr="00055A48">
        <w:rPr>
          <w:rFonts w:asciiTheme="majorBidi" w:hAnsiTheme="majorBidi" w:cstheme="majorBidi"/>
        </w:rPr>
        <w:t>7</w:t>
      </w:r>
      <w:r w:rsidR="007B50C8" w:rsidRPr="00055A48">
        <w:rPr>
          <w:rFonts w:asciiTheme="majorBidi" w:hAnsiTheme="majorBidi" w:cstheme="majorBidi"/>
        </w:rPr>
        <w:t>,</w:t>
      </w:r>
      <w:r w:rsidR="0021295A" w:rsidRPr="00055A48">
        <w:rPr>
          <w:rFonts w:asciiTheme="majorBidi" w:hAnsiTheme="majorBidi" w:cstheme="majorBidi"/>
        </w:rPr>
        <w:t xml:space="preserve"> </w:t>
      </w:r>
      <w:r w:rsidR="007B50C8" w:rsidRPr="00055A48">
        <w:rPr>
          <w:rFonts w:asciiTheme="majorBidi" w:hAnsiTheme="majorBidi" w:cstheme="majorBidi"/>
        </w:rPr>
        <w:t>-8</w:t>
      </w:r>
      <w:r w:rsidR="0021295A" w:rsidRPr="00055A48">
        <w:rPr>
          <w:rFonts w:asciiTheme="majorBidi" w:hAnsiTheme="majorBidi" w:cstheme="majorBidi"/>
        </w:rPr>
        <w:t>.51)</w:t>
      </w:r>
      <w:r w:rsidR="00335F60" w:rsidRPr="00055A48">
        <w:rPr>
          <w:rFonts w:asciiTheme="majorBidi" w:hAnsiTheme="majorBidi" w:cstheme="majorBidi"/>
        </w:rPr>
        <w:t xml:space="preserve"> in Tertile 1 (T1)</w:t>
      </w:r>
      <w:r w:rsidR="007B50C8" w:rsidRPr="00055A48">
        <w:rPr>
          <w:rFonts w:asciiTheme="majorBidi" w:hAnsiTheme="majorBidi" w:cstheme="majorBidi"/>
        </w:rPr>
        <w:t>, 1.74 (1.32 – 2.11)</w:t>
      </w:r>
      <w:r w:rsidR="00335F60" w:rsidRPr="00055A48">
        <w:rPr>
          <w:rFonts w:asciiTheme="majorBidi" w:hAnsiTheme="majorBidi" w:cstheme="majorBidi"/>
        </w:rPr>
        <w:t xml:space="preserve"> in (T2)</w:t>
      </w:r>
      <w:r w:rsidR="005768F0" w:rsidRPr="00055A48">
        <w:rPr>
          <w:rFonts w:asciiTheme="majorBidi" w:hAnsiTheme="majorBidi" w:cstheme="majorBidi"/>
        </w:rPr>
        <w:t>, and 12.43 (11.26, 13.25)</w:t>
      </w:r>
      <w:r w:rsidR="00335F60" w:rsidRPr="00055A48">
        <w:rPr>
          <w:rFonts w:asciiTheme="majorBidi" w:hAnsiTheme="majorBidi" w:cstheme="majorBidi"/>
        </w:rPr>
        <w:t xml:space="preserve"> in (T3)</w:t>
      </w:r>
      <w:r w:rsidR="001A752C" w:rsidRPr="00055A48">
        <w:rPr>
          <w:rFonts w:asciiTheme="majorBidi" w:hAnsiTheme="majorBidi" w:cstheme="majorBidi"/>
        </w:rPr>
        <w:t>,</w:t>
      </w:r>
      <w:r w:rsidR="00BA71DD" w:rsidRPr="00055A48">
        <w:rPr>
          <w:rFonts w:asciiTheme="majorBidi" w:hAnsiTheme="majorBidi" w:cstheme="majorBidi"/>
        </w:rPr>
        <w:t xml:space="preserve"> with a significant (</w:t>
      </w:r>
      <w:r w:rsidR="001A752C" w:rsidRPr="00055A48">
        <w:rPr>
          <w:rFonts w:asciiTheme="majorBidi" w:hAnsiTheme="majorBidi" w:cstheme="majorBidi"/>
        </w:rPr>
        <w:t>p-trend &lt; 0.001</w:t>
      </w:r>
      <w:r w:rsidR="00BA71DD" w:rsidRPr="00055A48">
        <w:rPr>
          <w:rFonts w:asciiTheme="majorBidi" w:hAnsiTheme="majorBidi" w:cstheme="majorBidi"/>
        </w:rPr>
        <w:t>)</w:t>
      </w:r>
      <w:r w:rsidR="00956B27" w:rsidRPr="00055A48">
        <w:rPr>
          <w:rFonts w:asciiTheme="majorBidi" w:hAnsiTheme="majorBidi" w:cstheme="majorBidi"/>
        </w:rPr>
        <w:t xml:space="preserve">. </w:t>
      </w:r>
      <w:r w:rsidR="005279E4" w:rsidRPr="00055A48">
        <w:rPr>
          <w:rFonts w:asciiTheme="majorBidi" w:hAnsiTheme="majorBidi" w:cstheme="majorBidi"/>
        </w:rPr>
        <w:t xml:space="preserve">The demographic and cardiometabolic characteristics of participants across tertiles of </w:t>
      </w:r>
      <w:r w:rsidR="006431B3" w:rsidRPr="00055A48">
        <w:rPr>
          <w:rFonts w:asciiTheme="majorBidi" w:hAnsiTheme="majorBidi" w:cstheme="majorBidi"/>
        </w:rPr>
        <w:t>Habitual</w:t>
      </w:r>
      <w:r w:rsidR="005279E4" w:rsidRPr="00055A48">
        <w:rPr>
          <w:rFonts w:asciiTheme="majorBidi" w:hAnsiTheme="majorBidi" w:cstheme="majorBidi"/>
        </w:rPr>
        <w:t xml:space="preserve">-EDII are shown in Table 1. </w:t>
      </w:r>
      <w:r w:rsidR="00932908" w:rsidRPr="00055A48">
        <w:rPr>
          <w:rFonts w:asciiTheme="majorBidi" w:hAnsiTheme="majorBidi" w:cstheme="majorBidi"/>
        </w:rPr>
        <w:t>Age, physical activity level, SES, sleep duration</w:t>
      </w:r>
      <w:r w:rsidR="00DD4141" w:rsidRPr="00055A48">
        <w:rPr>
          <w:rFonts w:asciiTheme="majorBidi" w:hAnsiTheme="majorBidi" w:cstheme="majorBidi"/>
        </w:rPr>
        <w:t>,</w:t>
      </w:r>
      <w:r w:rsidR="00932908" w:rsidRPr="00055A48">
        <w:rPr>
          <w:rFonts w:asciiTheme="majorBidi" w:hAnsiTheme="majorBidi" w:cstheme="majorBidi"/>
        </w:rPr>
        <w:t xml:space="preserve"> and chronotype (MEQ score) were comparable across </w:t>
      </w:r>
      <w:r w:rsidR="006431B3" w:rsidRPr="00055A48">
        <w:rPr>
          <w:rFonts w:asciiTheme="majorBidi" w:hAnsiTheme="majorBidi" w:cstheme="majorBidi"/>
        </w:rPr>
        <w:t>Habitual</w:t>
      </w:r>
      <w:r w:rsidR="00932908" w:rsidRPr="00055A48">
        <w:rPr>
          <w:rFonts w:asciiTheme="majorBidi" w:hAnsiTheme="majorBidi" w:cstheme="majorBidi"/>
        </w:rPr>
        <w:t xml:space="preserve">-EDII tertiles. </w:t>
      </w:r>
      <w:r w:rsidR="00697824" w:rsidRPr="00055A48">
        <w:rPr>
          <w:rFonts w:asciiTheme="majorBidi" w:hAnsiTheme="majorBidi" w:cstheme="majorBidi"/>
        </w:rPr>
        <w:t xml:space="preserve">However, BMI and cardiometabolic indices (including VAI, CMI, and API) were higher in the </w:t>
      </w:r>
      <w:r w:rsidR="00CE2646" w:rsidRPr="00055A48">
        <w:rPr>
          <w:rFonts w:asciiTheme="majorBidi" w:hAnsiTheme="majorBidi" w:cstheme="majorBidi"/>
        </w:rPr>
        <w:t>T3</w:t>
      </w:r>
      <w:r w:rsidR="005D4AE0" w:rsidRPr="00055A48">
        <w:rPr>
          <w:rFonts w:asciiTheme="majorBidi" w:hAnsiTheme="majorBidi" w:cstheme="majorBidi"/>
        </w:rPr>
        <w:t xml:space="preserve"> vs. </w:t>
      </w:r>
      <w:r w:rsidR="00CE2646" w:rsidRPr="00055A48">
        <w:rPr>
          <w:rFonts w:asciiTheme="majorBidi" w:hAnsiTheme="majorBidi" w:cstheme="majorBidi"/>
        </w:rPr>
        <w:t>T1</w:t>
      </w:r>
      <w:r w:rsidR="00697824" w:rsidRPr="00055A48">
        <w:rPr>
          <w:rFonts w:asciiTheme="majorBidi" w:hAnsiTheme="majorBidi" w:cstheme="majorBidi"/>
        </w:rPr>
        <w:t xml:space="preserve">, indicating a less </w:t>
      </w:r>
      <w:r w:rsidR="002B2259" w:rsidRPr="00055A48">
        <w:rPr>
          <w:rFonts w:asciiTheme="majorBidi" w:hAnsiTheme="majorBidi" w:cstheme="majorBidi"/>
        </w:rPr>
        <w:t>favourable</w:t>
      </w:r>
      <w:r w:rsidR="00697824" w:rsidRPr="00055A48">
        <w:rPr>
          <w:rFonts w:asciiTheme="majorBidi" w:hAnsiTheme="majorBidi" w:cstheme="majorBidi"/>
        </w:rPr>
        <w:t xml:space="preserve"> metabolic profile.</w:t>
      </w:r>
      <w:r w:rsidR="00DA0D12" w:rsidRPr="00055A48">
        <w:rPr>
          <w:rFonts w:asciiTheme="majorBidi" w:hAnsiTheme="majorBidi" w:cstheme="majorBidi"/>
        </w:rPr>
        <w:t xml:space="preserve"> </w:t>
      </w:r>
    </w:p>
    <w:p w14:paraId="00B84D39" w14:textId="355265AD" w:rsidR="00584A8E" w:rsidRPr="00055A48" w:rsidRDefault="00584A8E" w:rsidP="005860E6">
      <w:pPr>
        <w:jc w:val="both"/>
        <w:rPr>
          <w:rFonts w:asciiTheme="majorBidi" w:hAnsiTheme="majorBidi" w:cstheme="majorBidi"/>
          <w:b/>
          <w:bCs/>
        </w:rPr>
      </w:pPr>
      <w:r w:rsidRPr="00055A48">
        <w:rPr>
          <w:rFonts w:asciiTheme="majorBidi" w:hAnsiTheme="majorBidi" w:cstheme="majorBidi"/>
          <w:b/>
          <w:bCs/>
        </w:rPr>
        <w:t>Dietary characteristic</w:t>
      </w:r>
      <w:r w:rsidR="00B77304" w:rsidRPr="00055A48">
        <w:rPr>
          <w:rFonts w:asciiTheme="majorBidi" w:hAnsiTheme="majorBidi" w:cstheme="majorBidi"/>
          <w:b/>
          <w:bCs/>
        </w:rPr>
        <w:t>s</w:t>
      </w:r>
      <w:r w:rsidRPr="00055A48">
        <w:rPr>
          <w:rFonts w:asciiTheme="majorBidi" w:hAnsiTheme="majorBidi" w:cstheme="majorBidi"/>
          <w:b/>
          <w:bCs/>
        </w:rPr>
        <w:t xml:space="preserve"> </w:t>
      </w:r>
    </w:p>
    <w:p w14:paraId="460BBBFB" w14:textId="31FFBE54" w:rsidR="00CD6421" w:rsidRPr="00383970" w:rsidRDefault="0033184A" w:rsidP="00CD6421">
      <w:pPr>
        <w:spacing w:after="0" w:line="480" w:lineRule="auto"/>
        <w:jc w:val="both"/>
        <w:rPr>
          <w:rFonts w:asciiTheme="majorBidi" w:hAnsiTheme="majorBidi" w:cstheme="majorBidi"/>
          <w:kern w:val="0"/>
          <w:highlight w:val="yellow"/>
          <w14:ligatures w14:val="none"/>
        </w:rPr>
      </w:pPr>
      <w:bookmarkStart w:id="13" w:name="_Hlk214826972"/>
      <w:bookmarkStart w:id="14" w:name="_Hlk213675046"/>
      <w:r w:rsidRPr="00383970">
        <w:rPr>
          <w:rFonts w:asciiTheme="majorBidi" w:hAnsiTheme="majorBidi" w:cstheme="majorBidi"/>
          <w:kern w:val="0"/>
          <w:highlight w:val="yellow"/>
          <w14:ligatures w14:val="none"/>
        </w:rPr>
        <w:t>Table 2 presents the l</w:t>
      </w:r>
      <w:r w:rsidR="009672D5" w:rsidRPr="00383970">
        <w:rPr>
          <w:rFonts w:asciiTheme="majorBidi" w:hAnsiTheme="majorBidi" w:cstheme="majorBidi"/>
          <w:kern w:val="0"/>
          <w:highlight w:val="yellow"/>
          <w14:ligatures w14:val="none"/>
        </w:rPr>
        <w:t xml:space="preserve">inear regression analyses, adjusted for potential confounders, to assess the variation in food group consumption across habitual-EDII tertiles. </w:t>
      </w:r>
      <w:bookmarkEnd w:id="13"/>
      <w:r w:rsidR="009672D5" w:rsidRPr="00383970">
        <w:rPr>
          <w:rFonts w:asciiTheme="majorBidi" w:hAnsiTheme="majorBidi" w:cstheme="majorBidi"/>
          <w:kern w:val="0"/>
          <w:highlight w:val="yellow"/>
          <w14:ligatures w14:val="none"/>
        </w:rPr>
        <w:t>The analysis</w:t>
      </w:r>
      <w:r w:rsidR="00CD6421" w:rsidRPr="00383970">
        <w:rPr>
          <w:rFonts w:asciiTheme="majorBidi" w:hAnsiTheme="majorBidi" w:cstheme="majorBidi"/>
          <w:kern w:val="0"/>
          <w:highlight w:val="yellow"/>
          <w14:ligatures w14:val="none"/>
        </w:rPr>
        <w:t xml:space="preserve"> revealed that participants in the highest Habitual-EDII tertile consumed significantly greater amounts of refined grains (p-trend &lt; 0.001), potatoes (p-trend &lt; 0.001), legumes and seeds (p-trend = 0.04), processed meat (p-trend = 0.04), red meat (p-trend = 0.01), dairy products (p-trend &lt; 0.001), sweets and desserts (p-trend = 0.03), fast foods (p-trend = 0.04), soft drinks (p-trend = 0.02), and mayonnaise (p-trend = 0.04). Conversely, intakes of vegetables (p-trend &lt; 0.001), vegetable oil (p-trend = 0.04), and olive oil (p-trend = 0.03) were lower. Whole grain consumption showed a non-significant decreasing trend (p-trend = 0.32), while intakes of eggs, poultry, fish, and hydrogenated oil did not vary across tertiles. These results indicate that more pro-inflammatory diets are characterized by higher consumption of processed and energy-dense foods and lower intake of anti-inflammatory sources, such as vegetables and healthy fats (Table 2).</w:t>
      </w:r>
    </w:p>
    <w:p w14:paraId="189F7E79" w14:textId="140B5F6C" w:rsidR="009672D5" w:rsidRPr="00055A48" w:rsidRDefault="009672D5" w:rsidP="009672D5">
      <w:pPr>
        <w:spacing w:after="0" w:line="480" w:lineRule="auto"/>
        <w:jc w:val="both"/>
        <w:rPr>
          <w:rFonts w:asciiTheme="majorBidi" w:hAnsiTheme="majorBidi" w:cstheme="majorBidi"/>
          <w:kern w:val="0"/>
          <w14:ligatures w14:val="none"/>
        </w:rPr>
      </w:pPr>
      <w:bookmarkStart w:id="15" w:name="_Hlk214827005"/>
      <w:r w:rsidRPr="00383970">
        <w:rPr>
          <w:rFonts w:asciiTheme="majorBidi" w:hAnsiTheme="majorBidi" w:cstheme="majorBidi"/>
          <w:kern w:val="0"/>
          <w:highlight w:val="yellow"/>
          <w14:ligatures w14:val="none"/>
        </w:rPr>
        <w:lastRenderedPageBreak/>
        <w:t xml:space="preserve">Analysis of covariance (ANCOVA), adjusting for confounders, to examine differences in macronutrients and </w:t>
      </w:r>
      <w:proofErr w:type="spellStart"/>
      <w:r w:rsidRPr="00383970">
        <w:rPr>
          <w:rFonts w:asciiTheme="majorBidi" w:hAnsiTheme="majorBidi" w:cstheme="majorBidi"/>
          <w:kern w:val="0"/>
          <w:highlight w:val="yellow"/>
          <w14:ligatures w14:val="none"/>
        </w:rPr>
        <w:t>fiber</w:t>
      </w:r>
      <w:proofErr w:type="spellEnd"/>
      <w:r w:rsidRPr="00383970">
        <w:rPr>
          <w:rFonts w:asciiTheme="majorBidi" w:hAnsiTheme="majorBidi" w:cstheme="majorBidi"/>
          <w:kern w:val="0"/>
          <w:highlight w:val="yellow"/>
          <w14:ligatures w14:val="none"/>
        </w:rPr>
        <w:t xml:space="preserve"> across habitual-EDII tertiles</w:t>
      </w:r>
      <w:r w:rsidR="00362090" w:rsidRPr="00383970">
        <w:rPr>
          <w:rFonts w:asciiTheme="majorBidi" w:hAnsiTheme="majorBidi" w:cstheme="majorBidi"/>
          <w:kern w:val="0"/>
          <w:highlight w:val="yellow"/>
          <w14:ligatures w14:val="none"/>
        </w:rPr>
        <w:t xml:space="preserve"> are shown in Table 3</w:t>
      </w:r>
      <w:r w:rsidRPr="00383970">
        <w:rPr>
          <w:rFonts w:asciiTheme="majorBidi" w:hAnsiTheme="majorBidi" w:cstheme="majorBidi"/>
          <w:kern w:val="0"/>
          <w:highlight w:val="yellow"/>
          <w14:ligatures w14:val="none"/>
        </w:rPr>
        <w:t xml:space="preserve">. </w:t>
      </w:r>
      <w:bookmarkEnd w:id="15"/>
      <w:r w:rsidRPr="00383970">
        <w:rPr>
          <w:rFonts w:asciiTheme="majorBidi" w:hAnsiTheme="majorBidi" w:cstheme="majorBidi"/>
          <w:kern w:val="0"/>
          <w:highlight w:val="yellow"/>
          <w14:ligatures w14:val="none"/>
        </w:rPr>
        <w:t>The results showed that higher Habitual-EDII tertiles were marginally associated with greater total energy intake (p = 0.05), higher carbohydrate percentage (p = 0.01), increased cholesterol intake (p = 0.03), and lower fiber intake (p = 0.04), along with a decrease in monounsaturated fatty acids (MUFA) (p = 0.04) (Table 3). No significant differences were observed for protein, total fat, saturated or polyunsaturated fatty acids, meal-level energy intake, or number of eating occasions (all p &gt; 0.05).</w:t>
      </w:r>
    </w:p>
    <w:p w14:paraId="6CAAC7D0" w14:textId="77777777" w:rsidR="005A6E88" w:rsidRPr="00055A48" w:rsidRDefault="005A6E88" w:rsidP="005A6E88">
      <w:pPr>
        <w:spacing w:after="0" w:line="480" w:lineRule="auto"/>
        <w:jc w:val="both"/>
        <w:rPr>
          <w:rFonts w:asciiTheme="majorBidi" w:hAnsiTheme="majorBidi" w:cstheme="majorBidi"/>
          <w:b/>
          <w:bCs/>
        </w:rPr>
      </w:pPr>
      <w:r w:rsidRPr="00055A48">
        <w:rPr>
          <w:rFonts w:asciiTheme="majorBidi" w:hAnsiTheme="majorBidi" w:cstheme="majorBidi"/>
          <w:b/>
          <w:bCs/>
        </w:rPr>
        <w:t>Habitual- and meal-specific EDII contribution</w:t>
      </w:r>
    </w:p>
    <w:p w14:paraId="7C5314B4" w14:textId="77777777" w:rsidR="00627154" w:rsidRPr="00055A48" w:rsidRDefault="00627154" w:rsidP="00627154">
      <w:pPr>
        <w:spacing w:after="0" w:line="480" w:lineRule="auto"/>
        <w:jc w:val="both"/>
        <w:rPr>
          <w:rFonts w:asciiTheme="majorBidi" w:hAnsiTheme="majorBidi" w:cstheme="majorBidi"/>
        </w:rPr>
      </w:pPr>
      <w:r w:rsidRPr="00055A48">
        <w:rPr>
          <w:rFonts w:asciiTheme="majorBidi" w:hAnsiTheme="majorBidi" w:cstheme="majorBidi"/>
        </w:rPr>
        <w:t>The mean of Breakfast-EDII in the tertiles of Habitual-EDII was -1.42 in (T1), 0.08 in (T2), and, 1.93 with (p-trend &lt; 0.001). The mean of Lunch-EDII in the tertiles of Habitual-EDII was -1.72 in (T1), -1.09 in (T2), and 1.46 in (T3), with (p-trend &lt; 0.001). Afternoon snack-EDII in the tertiles of Habitual-EDII was -2.36 in (T1), 2.02 in (T2), and 4.21 in (T3), with (p-trend &lt; 0.001). Dinner-EDII in the tertiles of Habitual-EDII was -1.54 in (T1), 0.90 in (T2), and 2.89 in (T3), with (p-trend &lt; 0.001). The mean (95% CI) values were 0.28 (0.04, 0.65) for Breakfast-EDII, 0.29 (–0.14, 0.69) for Lunch-EDII, 0.64 (0.21, 1.20) for Afternoon snack-EDII, and 0.39 (–0.03, 0.78) for Dinner-EDII.</w:t>
      </w:r>
    </w:p>
    <w:p w14:paraId="0D47BB44" w14:textId="7A64FB5D" w:rsidR="009672D5" w:rsidRPr="00055A48" w:rsidRDefault="009672D5" w:rsidP="00055A48">
      <w:pPr>
        <w:spacing w:after="0" w:line="480" w:lineRule="auto"/>
        <w:jc w:val="both"/>
        <w:rPr>
          <w:rFonts w:asciiTheme="majorBidi" w:hAnsiTheme="majorBidi" w:cstheme="majorBidi"/>
          <w:kern w:val="0"/>
          <w14:ligatures w14:val="none"/>
        </w:rPr>
      </w:pPr>
      <w:r w:rsidRPr="004A5911">
        <w:rPr>
          <w:rFonts w:asciiTheme="majorBidi" w:hAnsiTheme="majorBidi" w:cstheme="majorBidi"/>
          <w:kern w:val="0"/>
          <w:highlight w:val="yellow"/>
          <w14:ligatures w14:val="none"/>
        </w:rPr>
        <w:t>Meal-specific analyses demonstrated that higher breakfast-EDII tertiles were associated with lower protein (p = 0.03), fiber (p = 0.03), and energy intake at breakfast (p = 0.01) and lunch (p = 0.02). Lunch-EDII tertiles were linked to higher saturated fat (p = 0.04) and MUFA intake (p = 0.03), lower fiber (p = 0.03), and greater lunch energy intake (p = 0.03). For afternoon snack-EDII, energy (p = 0.01), total fat (p = 0.04), cholesterol (p = 0.04), and dinner energy (p = 0.02) increased across tertiles, whereas MUFA decreased (p = 0.04). Higher dinner-EDII scores were associated with lower fiber (p = 0.06) and MUFA (p = 0.03), and increased cholesterol (p = 0.04) and dinner energy intake (p = 0.02)</w:t>
      </w:r>
      <w:r w:rsidR="00627154" w:rsidRPr="004A5911">
        <w:rPr>
          <w:rFonts w:asciiTheme="majorBidi" w:hAnsiTheme="majorBidi" w:cstheme="majorBidi"/>
          <w:kern w:val="0"/>
          <w:highlight w:val="yellow"/>
          <w14:ligatures w14:val="none"/>
        </w:rPr>
        <w:t xml:space="preserve"> (Table 3)</w:t>
      </w:r>
      <w:r w:rsidRPr="004A5911">
        <w:rPr>
          <w:rFonts w:asciiTheme="majorBidi" w:hAnsiTheme="majorBidi" w:cstheme="majorBidi"/>
          <w:kern w:val="0"/>
          <w:highlight w:val="yellow"/>
          <w14:ligatures w14:val="none"/>
        </w:rPr>
        <w:t>. Overall, these findings suggest that more pro-inflammatory dietary patterns, particularly at specific meals, are associated with less favorable nutrient profiles and altered energy distribution throughout the day.</w:t>
      </w:r>
    </w:p>
    <w:bookmarkEnd w:id="14"/>
    <w:p w14:paraId="5D6F5389" w14:textId="2EFF6F57" w:rsidR="00584A8E" w:rsidRPr="00055A48" w:rsidRDefault="00041C01" w:rsidP="00EA63D8">
      <w:pPr>
        <w:spacing w:after="0" w:line="480" w:lineRule="auto"/>
        <w:jc w:val="both"/>
        <w:rPr>
          <w:rFonts w:asciiTheme="majorBidi" w:hAnsiTheme="majorBidi" w:cstheme="majorBidi"/>
        </w:rPr>
      </w:pPr>
      <w:r w:rsidRPr="00055A48">
        <w:rPr>
          <w:rFonts w:asciiTheme="majorBidi" w:hAnsiTheme="majorBidi" w:cstheme="majorBidi"/>
        </w:rPr>
        <w:t xml:space="preserve">The </w:t>
      </w:r>
      <w:r w:rsidR="00D43D84" w:rsidRPr="00055A48">
        <w:rPr>
          <w:rFonts w:asciiTheme="majorBidi" w:hAnsiTheme="majorBidi" w:cstheme="majorBidi"/>
        </w:rPr>
        <w:t>linear regression beta</w:t>
      </w:r>
      <w:r w:rsidR="005A2EED" w:rsidRPr="00055A48">
        <w:rPr>
          <w:rFonts w:asciiTheme="majorBidi" w:hAnsiTheme="majorBidi" w:cstheme="majorBidi"/>
        </w:rPr>
        <w:t xml:space="preserve"> coefficient</w:t>
      </w:r>
      <w:r w:rsidR="004B0B56" w:rsidRPr="00055A48">
        <w:rPr>
          <w:rFonts w:asciiTheme="majorBidi" w:hAnsiTheme="majorBidi" w:cstheme="majorBidi"/>
        </w:rPr>
        <w:t>s</w:t>
      </w:r>
      <w:r w:rsidR="00D43D84" w:rsidRPr="00055A48">
        <w:rPr>
          <w:rFonts w:asciiTheme="majorBidi" w:hAnsiTheme="majorBidi" w:cstheme="majorBidi"/>
        </w:rPr>
        <w:t xml:space="preserve"> (95% CI)</w:t>
      </w:r>
      <w:r w:rsidRPr="00055A48">
        <w:rPr>
          <w:rFonts w:asciiTheme="majorBidi" w:hAnsiTheme="majorBidi" w:cstheme="majorBidi"/>
        </w:rPr>
        <w:t xml:space="preserve"> for meal-specific EDII </w:t>
      </w:r>
      <w:r w:rsidR="00E43692" w:rsidRPr="00055A48">
        <w:rPr>
          <w:rFonts w:asciiTheme="majorBidi" w:hAnsiTheme="majorBidi" w:cstheme="majorBidi"/>
        </w:rPr>
        <w:t xml:space="preserve">and </w:t>
      </w:r>
      <w:r w:rsidR="006431B3" w:rsidRPr="00055A48">
        <w:rPr>
          <w:rFonts w:asciiTheme="majorBidi" w:hAnsiTheme="majorBidi" w:cstheme="majorBidi"/>
        </w:rPr>
        <w:t>Habitual</w:t>
      </w:r>
      <w:r w:rsidR="00E43692" w:rsidRPr="00055A48">
        <w:rPr>
          <w:rFonts w:asciiTheme="majorBidi" w:hAnsiTheme="majorBidi" w:cstheme="majorBidi"/>
        </w:rPr>
        <w:t xml:space="preserve">- EDII </w:t>
      </w:r>
      <w:r w:rsidRPr="00055A48">
        <w:rPr>
          <w:rFonts w:asciiTheme="majorBidi" w:hAnsiTheme="majorBidi" w:cstheme="majorBidi"/>
        </w:rPr>
        <w:t xml:space="preserve">are </w:t>
      </w:r>
      <w:r w:rsidR="00E07EEC" w:rsidRPr="00055A48">
        <w:rPr>
          <w:rFonts w:asciiTheme="majorBidi" w:hAnsiTheme="majorBidi" w:cstheme="majorBidi"/>
        </w:rPr>
        <w:t>detailed</w:t>
      </w:r>
      <w:r w:rsidRPr="00055A48">
        <w:rPr>
          <w:rFonts w:asciiTheme="majorBidi" w:hAnsiTheme="majorBidi" w:cstheme="majorBidi"/>
        </w:rPr>
        <w:t xml:space="preserve"> in Table </w:t>
      </w:r>
      <w:r w:rsidR="008A11E5" w:rsidRPr="00055A48">
        <w:rPr>
          <w:rFonts w:asciiTheme="majorBidi" w:hAnsiTheme="majorBidi" w:cstheme="majorBidi"/>
        </w:rPr>
        <w:t>4</w:t>
      </w:r>
      <w:r w:rsidRPr="00055A48">
        <w:rPr>
          <w:rFonts w:asciiTheme="majorBidi" w:hAnsiTheme="majorBidi" w:cstheme="majorBidi"/>
        </w:rPr>
        <w:t xml:space="preserve">. </w:t>
      </w:r>
      <w:r w:rsidR="00E43692" w:rsidRPr="00055A48">
        <w:rPr>
          <w:rFonts w:asciiTheme="majorBidi" w:hAnsiTheme="majorBidi" w:cstheme="majorBidi"/>
        </w:rPr>
        <w:t xml:space="preserve">In Model 2 (full adjusted), Afternoon Snack-EDII demonstrated the strongest association with </w:t>
      </w:r>
      <w:r w:rsidR="006431B3" w:rsidRPr="00055A48">
        <w:rPr>
          <w:rFonts w:asciiTheme="majorBidi" w:hAnsiTheme="majorBidi" w:cstheme="majorBidi"/>
        </w:rPr>
        <w:lastRenderedPageBreak/>
        <w:t>Habitual</w:t>
      </w:r>
      <w:r w:rsidR="00E43692" w:rsidRPr="00055A48">
        <w:rPr>
          <w:rFonts w:asciiTheme="majorBidi" w:hAnsiTheme="majorBidi" w:cstheme="majorBidi"/>
        </w:rPr>
        <w:t xml:space="preserve">-EDII, </w:t>
      </w:r>
      <w:r w:rsidR="00D37905" w:rsidRPr="00055A48">
        <w:rPr>
          <w:rFonts w:asciiTheme="majorBidi" w:hAnsiTheme="majorBidi" w:cstheme="majorBidi"/>
        </w:rPr>
        <w:t xml:space="preserve">yielding </w:t>
      </w:r>
      <w:r w:rsidR="00E43692" w:rsidRPr="00055A48">
        <w:rPr>
          <w:rFonts w:asciiTheme="majorBidi" w:hAnsiTheme="majorBidi" w:cstheme="majorBidi"/>
        </w:rPr>
        <w:t>the highest R² (0.</w:t>
      </w:r>
      <w:r w:rsidR="00FA0549" w:rsidRPr="00055A48">
        <w:rPr>
          <w:rFonts w:asciiTheme="majorBidi" w:hAnsiTheme="majorBidi" w:cstheme="majorBidi"/>
        </w:rPr>
        <w:t>36</w:t>
      </w:r>
      <w:r w:rsidR="00E43692" w:rsidRPr="00055A48">
        <w:rPr>
          <w:rFonts w:asciiTheme="majorBidi" w:hAnsiTheme="majorBidi" w:cstheme="majorBidi"/>
        </w:rPr>
        <w:t xml:space="preserve">) and the largest </w:t>
      </w:r>
      <w:r w:rsidR="00AC1066" w:rsidRPr="00055A48">
        <w:rPr>
          <w:rFonts w:asciiTheme="majorBidi" w:hAnsiTheme="majorBidi" w:cstheme="majorBidi"/>
        </w:rPr>
        <w:t>beta</w:t>
      </w:r>
      <w:r w:rsidR="00E43692" w:rsidRPr="00055A48">
        <w:rPr>
          <w:rFonts w:asciiTheme="majorBidi" w:hAnsiTheme="majorBidi" w:cstheme="majorBidi"/>
        </w:rPr>
        <w:t xml:space="preserve"> across tertiles</w:t>
      </w:r>
      <w:r w:rsidR="00AC1066" w:rsidRPr="00055A48">
        <w:rPr>
          <w:rFonts w:asciiTheme="majorBidi" w:hAnsiTheme="majorBidi" w:cstheme="majorBidi"/>
        </w:rPr>
        <w:t xml:space="preserve"> in all models</w:t>
      </w:r>
      <w:r w:rsidR="00E43692" w:rsidRPr="00055A48">
        <w:rPr>
          <w:rFonts w:asciiTheme="majorBidi" w:hAnsiTheme="majorBidi" w:cstheme="majorBidi"/>
        </w:rPr>
        <w:t>. This was followed by Dinner-EDII (R² = 0.2</w:t>
      </w:r>
      <w:r w:rsidR="007E2583" w:rsidRPr="00055A48">
        <w:rPr>
          <w:rFonts w:asciiTheme="majorBidi" w:hAnsiTheme="majorBidi" w:cstheme="majorBidi"/>
        </w:rPr>
        <w:t>9</w:t>
      </w:r>
      <w:r w:rsidR="00E43692" w:rsidRPr="00055A48">
        <w:rPr>
          <w:rFonts w:asciiTheme="majorBidi" w:hAnsiTheme="majorBidi" w:cstheme="majorBidi"/>
        </w:rPr>
        <w:t>), Lunch-EDII (R² = 0.2</w:t>
      </w:r>
      <w:r w:rsidR="00FA0549" w:rsidRPr="00055A48">
        <w:rPr>
          <w:rFonts w:asciiTheme="majorBidi" w:hAnsiTheme="majorBidi" w:cstheme="majorBidi"/>
        </w:rPr>
        <w:t>5</w:t>
      </w:r>
      <w:r w:rsidR="00E43692" w:rsidRPr="00055A48">
        <w:rPr>
          <w:rFonts w:asciiTheme="majorBidi" w:hAnsiTheme="majorBidi" w:cstheme="majorBidi"/>
        </w:rPr>
        <w:t>), and Breakfast-EDII (R² = 0.20).</w:t>
      </w:r>
      <w:r w:rsidR="00AC1066" w:rsidRPr="00055A48">
        <w:rPr>
          <w:rFonts w:asciiTheme="majorBidi" w:hAnsiTheme="majorBidi" w:cstheme="majorBidi"/>
        </w:rPr>
        <w:t xml:space="preserve"> </w:t>
      </w:r>
      <w:r w:rsidR="00E43692" w:rsidRPr="00055A48">
        <w:rPr>
          <w:rFonts w:asciiTheme="majorBidi" w:hAnsiTheme="majorBidi" w:cstheme="majorBidi"/>
        </w:rPr>
        <w:t xml:space="preserve">Participants in the T3 of </w:t>
      </w:r>
      <w:r w:rsidR="006431B3" w:rsidRPr="00055A48">
        <w:rPr>
          <w:rFonts w:asciiTheme="majorBidi" w:hAnsiTheme="majorBidi" w:cstheme="majorBidi"/>
        </w:rPr>
        <w:t>Habitual</w:t>
      </w:r>
      <w:r w:rsidR="00E43692" w:rsidRPr="00055A48">
        <w:rPr>
          <w:rFonts w:asciiTheme="majorBidi" w:hAnsiTheme="majorBidi" w:cstheme="majorBidi"/>
        </w:rPr>
        <w:t xml:space="preserve">-EDII had higher mean EDII values for all meals. </w:t>
      </w:r>
      <w:r w:rsidR="00D37905" w:rsidRPr="00055A48">
        <w:rPr>
          <w:rFonts w:asciiTheme="majorBidi" w:hAnsiTheme="majorBidi" w:cstheme="majorBidi"/>
        </w:rPr>
        <w:t>The</w:t>
      </w:r>
      <w:r w:rsidR="00E43692" w:rsidRPr="00055A48">
        <w:rPr>
          <w:rFonts w:asciiTheme="majorBidi" w:hAnsiTheme="majorBidi" w:cstheme="majorBidi"/>
        </w:rPr>
        <w:t xml:space="preserve"> </w:t>
      </w:r>
      <w:r w:rsidR="00266486" w:rsidRPr="00055A48">
        <w:rPr>
          <w:rFonts w:asciiTheme="majorBidi" w:hAnsiTheme="majorBidi" w:cstheme="majorBidi"/>
        </w:rPr>
        <w:t>beta</w:t>
      </w:r>
      <w:r w:rsidR="00E43692" w:rsidRPr="00055A48">
        <w:rPr>
          <w:rFonts w:asciiTheme="majorBidi" w:hAnsiTheme="majorBidi" w:cstheme="majorBidi"/>
        </w:rPr>
        <w:t xml:space="preserve"> </w:t>
      </w:r>
      <w:r w:rsidR="00D37905" w:rsidRPr="00055A48">
        <w:rPr>
          <w:rFonts w:asciiTheme="majorBidi" w:hAnsiTheme="majorBidi" w:cstheme="majorBidi"/>
        </w:rPr>
        <w:t>coefficient for</w:t>
      </w:r>
      <w:r w:rsidR="00E43692" w:rsidRPr="00055A48">
        <w:rPr>
          <w:rFonts w:asciiTheme="majorBidi" w:hAnsiTheme="majorBidi" w:cstheme="majorBidi"/>
        </w:rPr>
        <w:t xml:space="preserve"> meal-specific EDII increased most for Afternoon Snack </w:t>
      </w:r>
      <w:r w:rsidR="007C392B" w:rsidRPr="00055A48">
        <w:rPr>
          <w:rFonts w:asciiTheme="majorBidi" w:hAnsiTheme="majorBidi" w:cstheme="majorBidi"/>
        </w:rPr>
        <w:t>[</w:t>
      </w:r>
      <w:r w:rsidR="00266486" w:rsidRPr="00055A48">
        <w:rPr>
          <w:rFonts w:asciiTheme="majorBidi" w:hAnsiTheme="majorBidi" w:cstheme="majorBidi"/>
        </w:rPr>
        <w:t>β</w:t>
      </w:r>
      <w:r w:rsidR="00146967" w:rsidRPr="00055A48">
        <w:rPr>
          <w:rFonts w:asciiTheme="majorBidi" w:hAnsiTheme="majorBidi" w:cstheme="majorBidi"/>
        </w:rPr>
        <w:t xml:space="preserve"> (95%CI),</w:t>
      </w:r>
      <w:r w:rsidR="00AF0472" w:rsidRPr="00055A48">
        <w:rPr>
          <w:rFonts w:asciiTheme="majorBidi" w:hAnsiTheme="majorBidi" w:cstheme="majorBidi"/>
        </w:rPr>
        <w:t xml:space="preserve"> 4.78 (3.66 – 5.89)</w:t>
      </w:r>
      <w:r w:rsidR="007C392B" w:rsidRPr="00055A48">
        <w:rPr>
          <w:rFonts w:asciiTheme="majorBidi" w:hAnsiTheme="majorBidi" w:cstheme="majorBidi"/>
        </w:rPr>
        <w:t>]</w:t>
      </w:r>
      <w:r w:rsidR="00E43692" w:rsidRPr="00055A48">
        <w:rPr>
          <w:rFonts w:asciiTheme="majorBidi" w:hAnsiTheme="majorBidi" w:cstheme="majorBidi"/>
        </w:rPr>
        <w:t xml:space="preserve">, followed by Dinner </w:t>
      </w:r>
      <w:r w:rsidR="007C392B" w:rsidRPr="00055A48">
        <w:rPr>
          <w:rFonts w:asciiTheme="majorBidi" w:hAnsiTheme="majorBidi" w:cstheme="majorBidi"/>
        </w:rPr>
        <w:t>[</w:t>
      </w:r>
      <w:r w:rsidR="00AF0472" w:rsidRPr="00055A48">
        <w:rPr>
          <w:rFonts w:asciiTheme="majorBidi" w:hAnsiTheme="majorBidi" w:cstheme="majorBidi"/>
        </w:rPr>
        <w:t>4.43 (4.40 – 5.45)]</w:t>
      </w:r>
      <w:r w:rsidR="00E07EEC" w:rsidRPr="00055A48">
        <w:rPr>
          <w:rFonts w:asciiTheme="majorBidi" w:hAnsiTheme="majorBidi" w:cstheme="majorBidi"/>
        </w:rPr>
        <w:t>,</w:t>
      </w:r>
      <w:r w:rsidR="00AF0472" w:rsidRPr="00055A48">
        <w:rPr>
          <w:rFonts w:asciiTheme="majorBidi" w:hAnsiTheme="majorBidi" w:cstheme="majorBidi"/>
        </w:rPr>
        <w:t xml:space="preserve"> </w:t>
      </w:r>
      <w:r w:rsidR="00E43692" w:rsidRPr="00055A48">
        <w:rPr>
          <w:rFonts w:asciiTheme="majorBidi" w:hAnsiTheme="majorBidi" w:cstheme="majorBidi"/>
        </w:rPr>
        <w:t xml:space="preserve">Lunch </w:t>
      </w:r>
      <w:r w:rsidR="0041739C" w:rsidRPr="00055A48">
        <w:rPr>
          <w:rFonts w:asciiTheme="majorBidi" w:hAnsiTheme="majorBidi" w:cstheme="majorBidi"/>
        </w:rPr>
        <w:t>[4.86 (3.94 – 5.79)</w:t>
      </w:r>
      <w:r w:rsidR="00AD0FE4" w:rsidRPr="00055A48">
        <w:rPr>
          <w:rFonts w:asciiTheme="majorBidi" w:hAnsiTheme="majorBidi" w:cstheme="majorBidi"/>
        </w:rPr>
        <w:t>]</w:t>
      </w:r>
      <w:r w:rsidR="00E43692" w:rsidRPr="00055A48">
        <w:rPr>
          <w:rFonts w:asciiTheme="majorBidi" w:hAnsiTheme="majorBidi" w:cstheme="majorBidi"/>
        </w:rPr>
        <w:t xml:space="preserve">, and Breakfast </w:t>
      </w:r>
      <w:r w:rsidR="00AD0FE4" w:rsidRPr="00055A48">
        <w:rPr>
          <w:rFonts w:asciiTheme="majorBidi" w:hAnsiTheme="majorBidi" w:cstheme="majorBidi"/>
        </w:rPr>
        <w:t>[</w:t>
      </w:r>
      <w:r w:rsidR="0041739C" w:rsidRPr="00055A48">
        <w:rPr>
          <w:rFonts w:asciiTheme="majorBidi" w:hAnsiTheme="majorBidi" w:cstheme="majorBidi"/>
        </w:rPr>
        <w:t xml:space="preserve">2.41 (0.66 – 4.15)] </w:t>
      </w:r>
      <w:r w:rsidR="00E43692" w:rsidRPr="00055A48">
        <w:rPr>
          <w:rFonts w:asciiTheme="majorBidi" w:hAnsiTheme="majorBidi" w:cstheme="majorBidi"/>
        </w:rPr>
        <w:t>in Model 2.</w:t>
      </w:r>
      <w:r w:rsidR="00615A58" w:rsidRPr="00055A48">
        <w:rPr>
          <w:rFonts w:asciiTheme="majorBidi" w:hAnsiTheme="majorBidi" w:cstheme="majorBidi"/>
        </w:rPr>
        <w:t xml:space="preserve"> </w:t>
      </w:r>
      <w:r w:rsidR="00342AE1" w:rsidRPr="00055A48">
        <w:rPr>
          <w:rFonts w:asciiTheme="majorBidi" w:hAnsiTheme="majorBidi" w:cstheme="majorBidi"/>
        </w:rPr>
        <w:t xml:space="preserve">While Breakfast-EDII was significantly associated with </w:t>
      </w:r>
      <w:r w:rsidR="006431B3" w:rsidRPr="00055A48">
        <w:rPr>
          <w:rFonts w:asciiTheme="majorBidi" w:hAnsiTheme="majorBidi" w:cstheme="majorBidi"/>
        </w:rPr>
        <w:t>Habitual</w:t>
      </w:r>
      <w:r w:rsidR="00342AE1" w:rsidRPr="00055A48">
        <w:rPr>
          <w:rFonts w:asciiTheme="majorBidi" w:hAnsiTheme="majorBidi" w:cstheme="majorBidi"/>
        </w:rPr>
        <w:t xml:space="preserve">-EDII only in T3 compared to T1, other meals showed significant associations across all tertiles in all models. </w:t>
      </w:r>
    </w:p>
    <w:p w14:paraId="4B42E8E7" w14:textId="2BB27B72" w:rsidR="00584A8E" w:rsidRPr="00055A48" w:rsidRDefault="006431B3" w:rsidP="005860E6">
      <w:pPr>
        <w:spacing w:after="0" w:line="480" w:lineRule="auto"/>
        <w:jc w:val="both"/>
        <w:rPr>
          <w:rFonts w:asciiTheme="majorBidi" w:hAnsiTheme="majorBidi" w:cstheme="majorBidi"/>
          <w:b/>
          <w:bCs/>
        </w:rPr>
      </w:pPr>
      <w:r w:rsidRPr="00055A48">
        <w:rPr>
          <w:rFonts w:asciiTheme="majorBidi" w:hAnsiTheme="majorBidi" w:cstheme="majorBidi"/>
          <w:b/>
          <w:bCs/>
        </w:rPr>
        <w:t>Habitual</w:t>
      </w:r>
      <w:r w:rsidR="00584A8E" w:rsidRPr="00055A48">
        <w:rPr>
          <w:rFonts w:asciiTheme="majorBidi" w:hAnsiTheme="majorBidi" w:cstheme="majorBidi"/>
          <w:b/>
          <w:bCs/>
        </w:rPr>
        <w:t>- and meal-specific EDII in associations with cardiometabolic health</w:t>
      </w:r>
    </w:p>
    <w:p w14:paraId="2E4B04E0" w14:textId="0B16293D" w:rsidR="00ED6700" w:rsidRPr="00055A48" w:rsidRDefault="008B4B20" w:rsidP="005860E6">
      <w:pPr>
        <w:spacing w:after="0" w:line="480" w:lineRule="auto"/>
        <w:jc w:val="both"/>
        <w:rPr>
          <w:rFonts w:asciiTheme="majorBidi" w:hAnsiTheme="majorBidi" w:cstheme="majorBidi"/>
        </w:rPr>
      </w:pPr>
      <w:r w:rsidRPr="00055A48">
        <w:rPr>
          <w:rFonts w:asciiTheme="majorBidi" w:hAnsiTheme="majorBidi" w:cstheme="majorBidi"/>
        </w:rPr>
        <w:t xml:space="preserve">The </w:t>
      </w:r>
      <w:r w:rsidR="00382EA0" w:rsidRPr="00055A48">
        <w:rPr>
          <w:rFonts w:asciiTheme="majorBidi" w:hAnsiTheme="majorBidi" w:cstheme="majorBidi"/>
        </w:rPr>
        <w:t xml:space="preserve">associations between meal-specific EDII and each 10-point increase in </w:t>
      </w:r>
      <w:r w:rsidR="006431B3" w:rsidRPr="00055A48">
        <w:rPr>
          <w:rFonts w:asciiTheme="majorBidi" w:hAnsiTheme="majorBidi" w:cstheme="majorBidi"/>
        </w:rPr>
        <w:t>Habitual</w:t>
      </w:r>
      <w:r w:rsidR="00382EA0" w:rsidRPr="00055A48">
        <w:rPr>
          <w:rFonts w:asciiTheme="majorBidi" w:hAnsiTheme="majorBidi" w:cstheme="majorBidi"/>
        </w:rPr>
        <w:t>-EDII are detailed in Table</w:t>
      </w:r>
      <w:r w:rsidR="008A11E5" w:rsidRPr="00055A48">
        <w:rPr>
          <w:rFonts w:asciiTheme="majorBidi" w:hAnsiTheme="majorBidi" w:cstheme="majorBidi"/>
        </w:rPr>
        <w:t xml:space="preserve"> 5</w:t>
      </w:r>
      <w:r w:rsidR="00382EA0" w:rsidRPr="00055A48">
        <w:rPr>
          <w:rFonts w:asciiTheme="majorBidi" w:hAnsiTheme="majorBidi" w:cstheme="majorBidi"/>
        </w:rPr>
        <w:t>. The results indicate</w:t>
      </w:r>
      <w:r w:rsidR="00E42AA7" w:rsidRPr="00055A48">
        <w:rPr>
          <w:rFonts w:asciiTheme="majorBidi" w:hAnsiTheme="majorBidi" w:cstheme="majorBidi"/>
        </w:rPr>
        <w:t>d</w:t>
      </w:r>
      <w:r w:rsidR="00382EA0" w:rsidRPr="00055A48">
        <w:rPr>
          <w:rFonts w:asciiTheme="majorBidi" w:hAnsiTheme="majorBidi" w:cstheme="majorBidi"/>
        </w:rPr>
        <w:t xml:space="preserve"> that meal-specific EDII values significantly increase</w:t>
      </w:r>
      <w:r w:rsidR="00AA730B" w:rsidRPr="00055A48">
        <w:rPr>
          <w:rFonts w:asciiTheme="majorBidi" w:hAnsiTheme="majorBidi" w:cstheme="majorBidi"/>
        </w:rPr>
        <w:t>d</w:t>
      </w:r>
      <w:r w:rsidR="00382EA0" w:rsidRPr="00055A48">
        <w:rPr>
          <w:rFonts w:asciiTheme="majorBidi" w:hAnsiTheme="majorBidi" w:cstheme="majorBidi"/>
        </w:rPr>
        <w:t xml:space="preserve"> with higher </w:t>
      </w:r>
      <w:r w:rsidR="006431B3" w:rsidRPr="00055A48">
        <w:rPr>
          <w:rFonts w:asciiTheme="majorBidi" w:hAnsiTheme="majorBidi" w:cstheme="majorBidi"/>
        </w:rPr>
        <w:t>Habitual</w:t>
      </w:r>
      <w:r w:rsidR="00382EA0" w:rsidRPr="00055A48">
        <w:rPr>
          <w:rFonts w:asciiTheme="majorBidi" w:hAnsiTheme="majorBidi" w:cstheme="majorBidi"/>
        </w:rPr>
        <w:t>-EDII scores. Among meals, afternoon snack-EDII exhibited the strongest relationship, followed by dinner-, lunch-, and breakfast-EDII. Both crude and fully adjusted models showed</w:t>
      </w:r>
      <w:r w:rsidR="00714667" w:rsidRPr="00055A48">
        <w:rPr>
          <w:rFonts w:asciiTheme="majorBidi" w:hAnsiTheme="majorBidi" w:cstheme="majorBidi"/>
        </w:rPr>
        <w:t xml:space="preserve"> </w:t>
      </w:r>
      <w:r w:rsidR="00382EA0" w:rsidRPr="00055A48">
        <w:rPr>
          <w:rFonts w:asciiTheme="majorBidi" w:hAnsiTheme="majorBidi" w:cstheme="majorBidi"/>
        </w:rPr>
        <w:t>significant</w:t>
      </w:r>
      <w:r w:rsidR="00424908" w:rsidRPr="00055A48">
        <w:rPr>
          <w:rFonts w:asciiTheme="majorBidi" w:hAnsiTheme="majorBidi" w:cstheme="majorBidi"/>
        </w:rPr>
        <w:t xml:space="preserve"> and increasing</w:t>
      </w:r>
      <w:r w:rsidR="00382EA0" w:rsidRPr="00055A48">
        <w:rPr>
          <w:rFonts w:asciiTheme="majorBidi" w:hAnsiTheme="majorBidi" w:cstheme="majorBidi"/>
        </w:rPr>
        <w:t xml:space="preserve"> beta coefficients.</w:t>
      </w:r>
      <w:r w:rsidR="00217F12" w:rsidRPr="00055A48">
        <w:rPr>
          <w:rFonts w:asciiTheme="majorBidi" w:hAnsiTheme="majorBidi" w:cstheme="majorBidi"/>
        </w:rPr>
        <w:t xml:space="preserve"> </w:t>
      </w:r>
      <w:r w:rsidR="00B61CCD" w:rsidRPr="00055A48">
        <w:rPr>
          <w:rFonts w:asciiTheme="majorBidi" w:hAnsiTheme="majorBidi" w:cstheme="majorBidi"/>
        </w:rPr>
        <w:t xml:space="preserve">Afternoon Snack-EDII showed the strongest association with each 10-point increase in </w:t>
      </w:r>
      <w:r w:rsidR="006431B3" w:rsidRPr="00055A48">
        <w:rPr>
          <w:rFonts w:asciiTheme="majorBidi" w:hAnsiTheme="majorBidi" w:cstheme="majorBidi"/>
        </w:rPr>
        <w:t>Habitual</w:t>
      </w:r>
      <w:r w:rsidR="00B61CCD" w:rsidRPr="00055A48">
        <w:rPr>
          <w:rFonts w:asciiTheme="majorBidi" w:hAnsiTheme="majorBidi" w:cstheme="majorBidi"/>
        </w:rPr>
        <w:t>-EDII</w:t>
      </w:r>
      <w:r w:rsidR="00424908" w:rsidRPr="00055A48">
        <w:rPr>
          <w:rFonts w:asciiTheme="majorBidi" w:hAnsiTheme="majorBidi" w:cstheme="majorBidi"/>
        </w:rPr>
        <w:t xml:space="preserve"> </w:t>
      </w:r>
      <w:r w:rsidR="0041513B" w:rsidRPr="00055A48">
        <w:rPr>
          <w:rFonts w:asciiTheme="majorBidi" w:hAnsiTheme="majorBidi" w:cstheme="majorBidi"/>
        </w:rPr>
        <w:t xml:space="preserve">[β (95% CI); </w:t>
      </w:r>
      <w:r w:rsidR="00B61CCD" w:rsidRPr="00055A48">
        <w:rPr>
          <w:rFonts w:asciiTheme="majorBidi" w:hAnsiTheme="majorBidi" w:cstheme="majorBidi"/>
        </w:rPr>
        <w:t>3.77 (3.34–4.20)</w:t>
      </w:r>
      <w:r w:rsidR="0041513B" w:rsidRPr="00055A48">
        <w:rPr>
          <w:rFonts w:asciiTheme="majorBidi" w:hAnsiTheme="majorBidi" w:cstheme="majorBidi"/>
        </w:rPr>
        <w:t>]</w:t>
      </w:r>
      <w:r w:rsidR="00B61CCD" w:rsidRPr="00055A48">
        <w:rPr>
          <w:rFonts w:asciiTheme="majorBidi" w:hAnsiTheme="majorBidi" w:cstheme="majorBidi"/>
        </w:rPr>
        <w:t>, followed by Dinner-EDII [2.37 (1.97–2.76)], Lunch-EDII [2.13 (1.77–2.50)], and Breakfast-EDII [1.76 (1.36–2.09)]</w:t>
      </w:r>
      <w:r w:rsidR="00424908" w:rsidRPr="00055A48">
        <w:rPr>
          <w:rFonts w:asciiTheme="majorBidi" w:hAnsiTheme="majorBidi" w:cstheme="majorBidi"/>
        </w:rPr>
        <w:t>, respectively</w:t>
      </w:r>
      <w:r w:rsidR="00B61CCD" w:rsidRPr="00055A48">
        <w:rPr>
          <w:rFonts w:asciiTheme="majorBidi" w:hAnsiTheme="majorBidi" w:cstheme="majorBidi"/>
        </w:rPr>
        <w:t>.</w:t>
      </w:r>
    </w:p>
    <w:p w14:paraId="503A9AAB" w14:textId="792629EF" w:rsidR="00B01742" w:rsidRPr="00581936" w:rsidRDefault="00DA0D12" w:rsidP="005860E6">
      <w:pPr>
        <w:spacing w:after="0" w:line="480" w:lineRule="auto"/>
        <w:jc w:val="both"/>
        <w:rPr>
          <w:rFonts w:asciiTheme="majorBidi" w:hAnsiTheme="majorBidi" w:cstheme="majorBidi"/>
          <w:highlight w:val="yellow"/>
        </w:rPr>
      </w:pPr>
      <w:r w:rsidRPr="00581936">
        <w:rPr>
          <w:rFonts w:asciiTheme="majorBidi" w:hAnsiTheme="majorBidi" w:cstheme="majorBidi"/>
          <w:highlight w:val="yellow"/>
        </w:rPr>
        <w:t xml:space="preserve">Table </w:t>
      </w:r>
      <w:r w:rsidR="00C01739" w:rsidRPr="00581936">
        <w:rPr>
          <w:rFonts w:asciiTheme="majorBidi" w:hAnsiTheme="majorBidi" w:cstheme="majorBidi"/>
          <w:highlight w:val="yellow"/>
        </w:rPr>
        <w:t>6</w:t>
      </w:r>
      <w:r w:rsidRPr="00581936">
        <w:rPr>
          <w:rFonts w:asciiTheme="majorBidi" w:hAnsiTheme="majorBidi" w:cstheme="majorBidi"/>
          <w:highlight w:val="yellow"/>
        </w:rPr>
        <w:t xml:space="preserve"> presents the associations between </w:t>
      </w:r>
      <w:r w:rsidR="006431B3" w:rsidRPr="00581936">
        <w:rPr>
          <w:rFonts w:asciiTheme="majorBidi" w:hAnsiTheme="majorBidi" w:cstheme="majorBidi"/>
          <w:highlight w:val="yellow"/>
        </w:rPr>
        <w:t>Habitual</w:t>
      </w:r>
      <w:r w:rsidRPr="00581936">
        <w:rPr>
          <w:rFonts w:asciiTheme="majorBidi" w:hAnsiTheme="majorBidi" w:cstheme="majorBidi"/>
          <w:highlight w:val="yellow"/>
        </w:rPr>
        <w:t xml:space="preserve"> EDII tertiles and cardiometabolic health indicators, with odds ratios </w:t>
      </w:r>
      <w:r w:rsidR="009D2ED3" w:rsidRPr="00581936">
        <w:rPr>
          <w:rFonts w:asciiTheme="majorBidi" w:hAnsiTheme="majorBidi" w:cstheme="majorBidi"/>
          <w:highlight w:val="yellow"/>
        </w:rPr>
        <w:t>[</w:t>
      </w:r>
      <w:r w:rsidRPr="00581936">
        <w:rPr>
          <w:rFonts w:asciiTheme="majorBidi" w:hAnsiTheme="majorBidi" w:cstheme="majorBidi"/>
          <w:highlight w:val="yellow"/>
        </w:rPr>
        <w:t>ORs</w:t>
      </w:r>
      <w:r w:rsidR="00615C9D" w:rsidRPr="00581936">
        <w:rPr>
          <w:rFonts w:asciiTheme="majorBidi" w:hAnsiTheme="majorBidi" w:cstheme="majorBidi"/>
          <w:highlight w:val="yellow"/>
        </w:rPr>
        <w:t xml:space="preserve"> (</w:t>
      </w:r>
      <w:r w:rsidRPr="00581936">
        <w:rPr>
          <w:rFonts w:asciiTheme="majorBidi" w:hAnsiTheme="majorBidi" w:cstheme="majorBidi"/>
          <w:highlight w:val="yellow"/>
        </w:rPr>
        <w:t>95% C</w:t>
      </w:r>
      <w:r w:rsidR="00615C9D" w:rsidRPr="00581936">
        <w:rPr>
          <w:rFonts w:asciiTheme="majorBidi" w:hAnsiTheme="majorBidi" w:cstheme="majorBidi"/>
          <w:highlight w:val="yellow"/>
        </w:rPr>
        <w:t>I</w:t>
      </w:r>
      <w:r w:rsidRPr="00581936">
        <w:rPr>
          <w:rFonts w:asciiTheme="majorBidi" w:hAnsiTheme="majorBidi" w:cstheme="majorBidi"/>
          <w:highlight w:val="yellow"/>
        </w:rPr>
        <w:t>s</w:t>
      </w:r>
      <w:r w:rsidR="00615C9D" w:rsidRPr="00581936">
        <w:rPr>
          <w:rFonts w:asciiTheme="majorBidi" w:hAnsiTheme="majorBidi" w:cstheme="majorBidi"/>
          <w:highlight w:val="yellow"/>
        </w:rPr>
        <w:t>)</w:t>
      </w:r>
      <w:r w:rsidR="009D2ED3" w:rsidRPr="00581936">
        <w:rPr>
          <w:rFonts w:asciiTheme="majorBidi" w:hAnsiTheme="majorBidi" w:cstheme="majorBidi"/>
          <w:highlight w:val="yellow"/>
        </w:rPr>
        <w:t>]</w:t>
      </w:r>
      <w:r w:rsidRPr="00581936">
        <w:rPr>
          <w:rFonts w:asciiTheme="majorBidi" w:hAnsiTheme="majorBidi" w:cstheme="majorBidi"/>
          <w:highlight w:val="yellow"/>
        </w:rPr>
        <w:t xml:space="preserve"> estimated via logistic regression. In the fully adjusted model, compared with participants in </w:t>
      </w:r>
      <w:r w:rsidR="00E07EEC" w:rsidRPr="00581936">
        <w:rPr>
          <w:rFonts w:asciiTheme="majorBidi" w:hAnsiTheme="majorBidi" w:cstheme="majorBidi"/>
          <w:highlight w:val="yellow"/>
        </w:rPr>
        <w:t>T</w:t>
      </w:r>
      <w:r w:rsidRPr="00581936">
        <w:rPr>
          <w:rFonts w:asciiTheme="majorBidi" w:hAnsiTheme="majorBidi" w:cstheme="majorBidi"/>
          <w:highlight w:val="yellow"/>
        </w:rPr>
        <w:t xml:space="preserve">1 (reference), those in </w:t>
      </w:r>
      <w:r w:rsidR="00E07EEC" w:rsidRPr="00581936">
        <w:rPr>
          <w:rFonts w:asciiTheme="majorBidi" w:hAnsiTheme="majorBidi" w:cstheme="majorBidi"/>
          <w:highlight w:val="yellow"/>
        </w:rPr>
        <w:t>T</w:t>
      </w:r>
      <w:r w:rsidR="009A7345" w:rsidRPr="00581936">
        <w:rPr>
          <w:rFonts w:asciiTheme="majorBidi" w:hAnsiTheme="majorBidi" w:cstheme="majorBidi"/>
          <w:highlight w:val="yellow"/>
        </w:rPr>
        <w:t>3</w:t>
      </w:r>
      <w:r w:rsidRPr="00581936">
        <w:rPr>
          <w:rFonts w:asciiTheme="majorBidi" w:hAnsiTheme="majorBidi" w:cstheme="majorBidi"/>
          <w:highlight w:val="yellow"/>
        </w:rPr>
        <w:t xml:space="preserve"> exhibited significantly greater odds of overweight/obesity (BMI ≥ 25 kg/m²) </w:t>
      </w:r>
      <w:r w:rsidR="004E39F4" w:rsidRPr="00581936">
        <w:rPr>
          <w:rFonts w:asciiTheme="majorBidi" w:hAnsiTheme="majorBidi" w:cstheme="majorBidi"/>
          <w:highlight w:val="yellow"/>
        </w:rPr>
        <w:t>[</w:t>
      </w:r>
      <w:r w:rsidR="001155DC" w:rsidRPr="00581936">
        <w:rPr>
          <w:rFonts w:asciiTheme="majorBidi" w:hAnsiTheme="majorBidi" w:cstheme="majorBidi"/>
          <w:highlight w:val="yellow"/>
        </w:rPr>
        <w:t>2.38 (1.51 – 3.81</w:t>
      </w:r>
      <w:bookmarkStart w:id="16" w:name="_Hlk213564738"/>
      <w:r w:rsidR="001155DC" w:rsidRPr="00581936">
        <w:rPr>
          <w:rFonts w:asciiTheme="majorBidi" w:hAnsiTheme="majorBidi" w:cstheme="majorBidi"/>
          <w:highlight w:val="yellow"/>
        </w:rPr>
        <w:t>)</w:t>
      </w:r>
      <w:r w:rsidRPr="00581936">
        <w:rPr>
          <w:rFonts w:asciiTheme="majorBidi" w:hAnsiTheme="majorBidi" w:cstheme="majorBidi"/>
          <w:highlight w:val="yellow"/>
        </w:rPr>
        <w:t xml:space="preserve">; </w:t>
      </w:r>
      <w:r w:rsidR="00140556" w:rsidRPr="00581936">
        <w:rPr>
          <w:rFonts w:asciiTheme="majorBidi" w:hAnsiTheme="majorBidi" w:cstheme="majorBidi"/>
          <w:highlight w:val="yellow"/>
        </w:rPr>
        <w:t>p</w:t>
      </w:r>
      <w:r w:rsidR="00140556" w:rsidRPr="00581936">
        <w:rPr>
          <w:rFonts w:asciiTheme="majorBidi" w:hAnsiTheme="majorBidi" w:cstheme="majorBidi"/>
          <w:highlight w:val="yellow"/>
          <w:vertAlign w:val="subscript"/>
        </w:rPr>
        <w:t>FDR</w:t>
      </w:r>
      <w:r w:rsidR="00140556" w:rsidRPr="00581936">
        <w:rPr>
          <w:rFonts w:asciiTheme="majorBidi" w:hAnsiTheme="majorBidi" w:cstheme="majorBidi"/>
          <w:highlight w:val="yellow"/>
        </w:rPr>
        <w:t xml:space="preserve"> </w:t>
      </w:r>
      <w:r w:rsidRPr="00581936">
        <w:rPr>
          <w:rFonts w:asciiTheme="majorBidi" w:hAnsiTheme="majorBidi" w:cstheme="majorBidi"/>
          <w:highlight w:val="yellow"/>
        </w:rPr>
        <w:t xml:space="preserve"> 0.00</w:t>
      </w:r>
      <w:r w:rsidR="001155DC" w:rsidRPr="00581936">
        <w:rPr>
          <w:rFonts w:asciiTheme="majorBidi" w:hAnsiTheme="majorBidi" w:cstheme="majorBidi"/>
          <w:highlight w:val="yellow"/>
        </w:rPr>
        <w:t>6</w:t>
      </w:r>
      <w:bookmarkEnd w:id="16"/>
      <w:r w:rsidR="004E39F4" w:rsidRPr="00581936">
        <w:rPr>
          <w:rFonts w:asciiTheme="majorBidi" w:hAnsiTheme="majorBidi" w:cstheme="majorBidi"/>
          <w:highlight w:val="yellow"/>
        </w:rPr>
        <w:t>]</w:t>
      </w:r>
      <w:r w:rsidRPr="00581936">
        <w:rPr>
          <w:rFonts w:asciiTheme="majorBidi" w:hAnsiTheme="majorBidi" w:cstheme="majorBidi"/>
          <w:highlight w:val="yellow"/>
        </w:rPr>
        <w:t xml:space="preserve">. </w:t>
      </w:r>
      <w:r w:rsidR="006431B3" w:rsidRPr="00581936">
        <w:rPr>
          <w:rFonts w:asciiTheme="majorBidi" w:hAnsiTheme="majorBidi" w:cstheme="majorBidi"/>
          <w:highlight w:val="yellow"/>
        </w:rPr>
        <w:t>Habitual</w:t>
      </w:r>
      <w:r w:rsidRPr="00581936">
        <w:rPr>
          <w:rFonts w:asciiTheme="majorBidi" w:hAnsiTheme="majorBidi" w:cstheme="majorBidi"/>
          <w:highlight w:val="yellow"/>
        </w:rPr>
        <w:t xml:space="preserve">-EDII was </w:t>
      </w:r>
      <w:r w:rsidR="006804C1" w:rsidRPr="00581936">
        <w:rPr>
          <w:rFonts w:asciiTheme="majorBidi" w:hAnsiTheme="majorBidi" w:cstheme="majorBidi"/>
          <w:highlight w:val="yellow"/>
        </w:rPr>
        <w:t xml:space="preserve">significantly </w:t>
      </w:r>
      <w:r w:rsidRPr="00581936">
        <w:rPr>
          <w:rFonts w:asciiTheme="majorBidi" w:hAnsiTheme="majorBidi" w:cstheme="majorBidi"/>
          <w:highlight w:val="yellow"/>
        </w:rPr>
        <w:t>related to VA</w:t>
      </w:r>
      <w:r w:rsidR="003E5460" w:rsidRPr="00581936">
        <w:rPr>
          <w:rFonts w:asciiTheme="majorBidi" w:hAnsiTheme="majorBidi" w:cstheme="majorBidi"/>
          <w:highlight w:val="yellow"/>
        </w:rPr>
        <w:t>I</w:t>
      </w:r>
      <w:r w:rsidR="009A7345" w:rsidRPr="00581936">
        <w:rPr>
          <w:rFonts w:asciiTheme="majorBidi" w:hAnsiTheme="majorBidi" w:cstheme="majorBidi"/>
          <w:highlight w:val="yellow"/>
        </w:rPr>
        <w:t xml:space="preserve"> [</w:t>
      </w:r>
      <w:r w:rsidR="00C42B80" w:rsidRPr="00581936">
        <w:rPr>
          <w:rFonts w:asciiTheme="majorBidi" w:hAnsiTheme="majorBidi" w:cstheme="majorBidi"/>
          <w:highlight w:val="yellow"/>
        </w:rPr>
        <w:t>1.92 (1.21 – 3.03); p</w:t>
      </w:r>
      <w:r w:rsidR="00C42B80" w:rsidRPr="00581936">
        <w:rPr>
          <w:rFonts w:asciiTheme="majorBidi" w:hAnsiTheme="majorBidi" w:cstheme="majorBidi"/>
          <w:highlight w:val="yellow"/>
          <w:vertAlign w:val="subscript"/>
        </w:rPr>
        <w:t>FDR</w:t>
      </w:r>
      <w:r w:rsidR="00C42B80" w:rsidRPr="00581936">
        <w:rPr>
          <w:rFonts w:asciiTheme="majorBidi" w:hAnsiTheme="majorBidi" w:cstheme="majorBidi"/>
          <w:highlight w:val="yellow"/>
        </w:rPr>
        <w:t xml:space="preserve">  0.01]. </w:t>
      </w:r>
      <w:r w:rsidR="006431B3" w:rsidRPr="00581936">
        <w:rPr>
          <w:rFonts w:asciiTheme="majorBidi" w:hAnsiTheme="majorBidi" w:cstheme="majorBidi"/>
          <w:highlight w:val="yellow"/>
        </w:rPr>
        <w:t>Habitual</w:t>
      </w:r>
      <w:r w:rsidR="006161B5" w:rsidRPr="00581936">
        <w:rPr>
          <w:rFonts w:asciiTheme="majorBidi" w:hAnsiTheme="majorBidi" w:cstheme="majorBidi"/>
          <w:highlight w:val="yellow"/>
        </w:rPr>
        <w:t>-</w:t>
      </w:r>
      <w:r w:rsidRPr="00581936">
        <w:rPr>
          <w:rFonts w:asciiTheme="majorBidi" w:hAnsiTheme="majorBidi" w:cstheme="majorBidi"/>
          <w:highlight w:val="yellow"/>
        </w:rPr>
        <w:t xml:space="preserve">EDII </w:t>
      </w:r>
      <w:r w:rsidR="00E07EEC" w:rsidRPr="00581936">
        <w:rPr>
          <w:rFonts w:asciiTheme="majorBidi" w:hAnsiTheme="majorBidi" w:cstheme="majorBidi"/>
          <w:highlight w:val="yellow"/>
        </w:rPr>
        <w:t>were</w:t>
      </w:r>
      <w:r w:rsidRPr="00581936">
        <w:rPr>
          <w:rFonts w:asciiTheme="majorBidi" w:hAnsiTheme="majorBidi" w:cstheme="majorBidi"/>
          <w:highlight w:val="yellow"/>
        </w:rPr>
        <w:t xml:space="preserve"> </w:t>
      </w:r>
      <w:r w:rsidR="00E07EEC" w:rsidRPr="00581936">
        <w:rPr>
          <w:rFonts w:asciiTheme="majorBidi" w:hAnsiTheme="majorBidi" w:cstheme="majorBidi"/>
          <w:highlight w:val="yellow"/>
        </w:rPr>
        <w:t>linked</w:t>
      </w:r>
      <w:r w:rsidRPr="00581936">
        <w:rPr>
          <w:rFonts w:asciiTheme="majorBidi" w:hAnsiTheme="majorBidi" w:cstheme="majorBidi"/>
          <w:highlight w:val="yellow"/>
        </w:rPr>
        <w:t xml:space="preserve"> to </w:t>
      </w:r>
      <w:r w:rsidR="001464CC" w:rsidRPr="00581936">
        <w:rPr>
          <w:rFonts w:asciiTheme="majorBidi" w:hAnsiTheme="majorBidi" w:cstheme="majorBidi"/>
          <w:highlight w:val="yellow"/>
        </w:rPr>
        <w:t xml:space="preserve">an </w:t>
      </w:r>
      <w:r w:rsidRPr="00581936">
        <w:rPr>
          <w:rFonts w:asciiTheme="majorBidi" w:hAnsiTheme="majorBidi" w:cstheme="majorBidi"/>
          <w:highlight w:val="yellow"/>
        </w:rPr>
        <w:t>increase</w:t>
      </w:r>
      <w:r w:rsidR="00E059A8" w:rsidRPr="00581936">
        <w:rPr>
          <w:rFonts w:asciiTheme="majorBidi" w:hAnsiTheme="majorBidi" w:cstheme="majorBidi"/>
          <w:highlight w:val="yellow"/>
        </w:rPr>
        <w:t>d</w:t>
      </w:r>
      <w:r w:rsidRPr="00581936">
        <w:rPr>
          <w:rFonts w:asciiTheme="majorBidi" w:hAnsiTheme="majorBidi" w:cstheme="majorBidi"/>
          <w:highlight w:val="yellow"/>
        </w:rPr>
        <w:t xml:space="preserve"> risk of CMI </w:t>
      </w:r>
      <w:r w:rsidR="00E07EEC" w:rsidRPr="00581936">
        <w:rPr>
          <w:rFonts w:asciiTheme="majorBidi" w:hAnsiTheme="majorBidi" w:cstheme="majorBidi"/>
          <w:highlight w:val="yellow"/>
        </w:rPr>
        <w:t xml:space="preserve">in </w:t>
      </w:r>
      <w:r w:rsidRPr="00581936">
        <w:rPr>
          <w:rFonts w:asciiTheme="majorBidi" w:hAnsiTheme="majorBidi" w:cstheme="majorBidi"/>
          <w:highlight w:val="yellow"/>
        </w:rPr>
        <w:t>T</w:t>
      </w:r>
      <w:r w:rsidR="00E07EEC" w:rsidRPr="00581936">
        <w:rPr>
          <w:rFonts w:asciiTheme="majorBidi" w:hAnsiTheme="majorBidi" w:cstheme="majorBidi"/>
          <w:highlight w:val="yellow"/>
        </w:rPr>
        <w:t>3</w:t>
      </w:r>
      <w:r w:rsidRPr="00581936">
        <w:rPr>
          <w:rFonts w:asciiTheme="majorBidi" w:hAnsiTheme="majorBidi" w:cstheme="majorBidi"/>
          <w:highlight w:val="yellow"/>
        </w:rPr>
        <w:t xml:space="preserve"> vs. T1 [</w:t>
      </w:r>
      <w:r w:rsidR="009675AB" w:rsidRPr="00581936">
        <w:rPr>
          <w:rFonts w:asciiTheme="majorBidi" w:hAnsiTheme="majorBidi" w:cstheme="majorBidi"/>
          <w:highlight w:val="yellow"/>
        </w:rPr>
        <w:t>1.95 (1.23 – 3.04)</w:t>
      </w:r>
      <w:r w:rsidRPr="00581936">
        <w:rPr>
          <w:rFonts w:asciiTheme="majorBidi" w:hAnsiTheme="majorBidi" w:cstheme="majorBidi"/>
          <w:highlight w:val="yellow"/>
        </w:rPr>
        <w:t xml:space="preserve">, </w:t>
      </w:r>
      <w:r w:rsidR="00FB3298" w:rsidRPr="00581936">
        <w:rPr>
          <w:rFonts w:asciiTheme="majorBidi" w:hAnsiTheme="majorBidi" w:cstheme="majorBidi"/>
          <w:highlight w:val="yellow"/>
        </w:rPr>
        <w:t>p</w:t>
      </w:r>
      <w:r w:rsidR="00FB3298" w:rsidRPr="00581936">
        <w:rPr>
          <w:rFonts w:asciiTheme="majorBidi" w:hAnsiTheme="majorBidi" w:cstheme="majorBidi"/>
          <w:highlight w:val="yellow"/>
          <w:vertAlign w:val="subscript"/>
        </w:rPr>
        <w:t>FDR</w:t>
      </w:r>
      <w:r w:rsidR="00FB3298" w:rsidRPr="00581936">
        <w:rPr>
          <w:rFonts w:asciiTheme="majorBidi" w:hAnsiTheme="majorBidi" w:cstheme="majorBidi"/>
          <w:highlight w:val="yellow"/>
        </w:rPr>
        <w:t xml:space="preserve"> </w:t>
      </w:r>
      <w:r w:rsidRPr="00581936">
        <w:rPr>
          <w:rFonts w:asciiTheme="majorBidi" w:hAnsiTheme="majorBidi" w:cstheme="majorBidi"/>
          <w:highlight w:val="yellow"/>
        </w:rPr>
        <w:t>= 0.00</w:t>
      </w:r>
      <w:r w:rsidR="009675AB" w:rsidRPr="00581936">
        <w:rPr>
          <w:rFonts w:asciiTheme="majorBidi" w:hAnsiTheme="majorBidi" w:cstheme="majorBidi"/>
          <w:highlight w:val="yellow"/>
        </w:rPr>
        <w:t>8</w:t>
      </w:r>
      <w:r w:rsidRPr="00581936">
        <w:rPr>
          <w:rFonts w:asciiTheme="majorBidi" w:hAnsiTheme="majorBidi" w:cstheme="majorBidi"/>
          <w:highlight w:val="yellow"/>
        </w:rPr>
        <w:t>], and API</w:t>
      </w:r>
      <w:r w:rsidR="00E07EEC" w:rsidRPr="00581936">
        <w:rPr>
          <w:rFonts w:asciiTheme="majorBidi" w:hAnsiTheme="majorBidi" w:cstheme="majorBidi"/>
          <w:highlight w:val="yellow"/>
        </w:rPr>
        <w:t xml:space="preserve"> in T3 vs. T1</w:t>
      </w:r>
      <w:r w:rsidRPr="00581936">
        <w:rPr>
          <w:rFonts w:asciiTheme="majorBidi" w:hAnsiTheme="majorBidi" w:cstheme="majorBidi"/>
          <w:highlight w:val="yellow"/>
        </w:rPr>
        <w:t xml:space="preserve"> [</w:t>
      </w:r>
      <w:r w:rsidR="009675AB" w:rsidRPr="00581936">
        <w:rPr>
          <w:rFonts w:asciiTheme="majorBidi" w:hAnsiTheme="majorBidi" w:cstheme="majorBidi"/>
          <w:highlight w:val="yellow"/>
        </w:rPr>
        <w:t>2.53 (1.57 – 4.08)</w:t>
      </w:r>
      <w:r w:rsidRPr="00581936">
        <w:rPr>
          <w:rFonts w:asciiTheme="majorBidi" w:hAnsiTheme="majorBidi" w:cstheme="majorBidi"/>
          <w:highlight w:val="yellow"/>
        </w:rPr>
        <w:t xml:space="preserve">, </w:t>
      </w:r>
      <w:r w:rsidR="0026558D" w:rsidRPr="00581936">
        <w:rPr>
          <w:rFonts w:asciiTheme="majorBidi" w:hAnsiTheme="majorBidi" w:cstheme="majorBidi"/>
          <w:highlight w:val="yellow"/>
        </w:rPr>
        <w:t>p</w:t>
      </w:r>
      <w:r w:rsidR="0026558D" w:rsidRPr="00581936">
        <w:rPr>
          <w:rFonts w:asciiTheme="majorBidi" w:hAnsiTheme="majorBidi" w:cstheme="majorBidi"/>
          <w:highlight w:val="yellow"/>
          <w:vertAlign w:val="subscript"/>
        </w:rPr>
        <w:t>FDR</w:t>
      </w:r>
      <w:r w:rsidR="0026558D" w:rsidRPr="00581936">
        <w:rPr>
          <w:rFonts w:asciiTheme="majorBidi" w:hAnsiTheme="majorBidi" w:cstheme="majorBidi"/>
          <w:highlight w:val="yellow"/>
        </w:rPr>
        <w:t xml:space="preserve"> </w:t>
      </w:r>
      <w:r w:rsidRPr="00581936">
        <w:rPr>
          <w:rFonts w:asciiTheme="majorBidi" w:hAnsiTheme="majorBidi" w:cstheme="majorBidi"/>
          <w:highlight w:val="yellow"/>
        </w:rPr>
        <w:t>= 0.00</w:t>
      </w:r>
      <w:r w:rsidR="007543C8" w:rsidRPr="00581936">
        <w:rPr>
          <w:rFonts w:asciiTheme="majorBidi" w:hAnsiTheme="majorBidi" w:cstheme="majorBidi"/>
          <w:highlight w:val="yellow"/>
        </w:rPr>
        <w:t>6</w:t>
      </w:r>
      <w:r w:rsidRPr="00581936">
        <w:rPr>
          <w:rFonts w:asciiTheme="majorBidi" w:hAnsiTheme="majorBidi" w:cstheme="majorBidi"/>
          <w:highlight w:val="yellow"/>
        </w:rPr>
        <w:t>]. Every 10</w:t>
      </w:r>
      <w:r w:rsidR="00E059A8" w:rsidRPr="00581936">
        <w:rPr>
          <w:rFonts w:asciiTheme="majorBidi" w:hAnsiTheme="majorBidi" w:cstheme="majorBidi"/>
          <w:highlight w:val="yellow"/>
        </w:rPr>
        <w:t>-</w:t>
      </w:r>
      <w:r w:rsidRPr="00581936">
        <w:rPr>
          <w:rFonts w:asciiTheme="majorBidi" w:hAnsiTheme="majorBidi" w:cstheme="majorBidi"/>
          <w:highlight w:val="yellow"/>
        </w:rPr>
        <w:t xml:space="preserve">point </w:t>
      </w:r>
      <w:r w:rsidR="006066BA" w:rsidRPr="00581936">
        <w:rPr>
          <w:rFonts w:asciiTheme="majorBidi" w:hAnsiTheme="majorBidi" w:cstheme="majorBidi"/>
          <w:highlight w:val="yellow"/>
        </w:rPr>
        <w:t xml:space="preserve">increase </w:t>
      </w:r>
      <w:r w:rsidRPr="00581936">
        <w:rPr>
          <w:rFonts w:asciiTheme="majorBidi" w:hAnsiTheme="majorBidi" w:cstheme="majorBidi"/>
          <w:highlight w:val="yellow"/>
        </w:rPr>
        <w:t xml:space="preserve">of </w:t>
      </w:r>
      <w:r w:rsidR="006431B3" w:rsidRPr="00581936">
        <w:rPr>
          <w:rFonts w:asciiTheme="majorBidi" w:hAnsiTheme="majorBidi" w:cstheme="majorBidi"/>
          <w:highlight w:val="yellow"/>
        </w:rPr>
        <w:t>Habitual</w:t>
      </w:r>
      <w:r w:rsidR="006161B5" w:rsidRPr="00581936">
        <w:rPr>
          <w:rFonts w:asciiTheme="majorBidi" w:hAnsiTheme="majorBidi" w:cstheme="majorBidi"/>
          <w:highlight w:val="yellow"/>
        </w:rPr>
        <w:t>-</w:t>
      </w:r>
      <w:r w:rsidRPr="00581936">
        <w:rPr>
          <w:rFonts w:asciiTheme="majorBidi" w:hAnsiTheme="majorBidi" w:cstheme="majorBidi"/>
          <w:highlight w:val="yellow"/>
        </w:rPr>
        <w:t xml:space="preserve">EDII </w:t>
      </w:r>
      <w:r w:rsidR="006066BA" w:rsidRPr="00581936">
        <w:rPr>
          <w:rFonts w:asciiTheme="majorBidi" w:hAnsiTheme="majorBidi" w:cstheme="majorBidi"/>
          <w:highlight w:val="yellow"/>
        </w:rPr>
        <w:t xml:space="preserve">was </w:t>
      </w:r>
      <w:r w:rsidRPr="00581936">
        <w:rPr>
          <w:rFonts w:asciiTheme="majorBidi" w:hAnsiTheme="majorBidi" w:cstheme="majorBidi"/>
          <w:highlight w:val="yellow"/>
        </w:rPr>
        <w:t>related to</w:t>
      </w:r>
      <w:r w:rsidR="006066BA" w:rsidRPr="00581936">
        <w:rPr>
          <w:rFonts w:asciiTheme="majorBidi" w:hAnsiTheme="majorBidi" w:cstheme="majorBidi"/>
          <w:highlight w:val="yellow"/>
        </w:rPr>
        <w:t xml:space="preserve"> an</w:t>
      </w:r>
      <w:r w:rsidRPr="00581936">
        <w:rPr>
          <w:rFonts w:asciiTheme="majorBidi" w:hAnsiTheme="majorBidi" w:cstheme="majorBidi"/>
          <w:highlight w:val="yellow"/>
        </w:rPr>
        <w:t xml:space="preserve"> increase</w:t>
      </w:r>
      <w:r w:rsidR="006066BA" w:rsidRPr="00581936">
        <w:rPr>
          <w:rFonts w:asciiTheme="majorBidi" w:hAnsiTheme="majorBidi" w:cstheme="majorBidi"/>
          <w:highlight w:val="yellow"/>
        </w:rPr>
        <w:t>d</w:t>
      </w:r>
      <w:r w:rsidRPr="00581936">
        <w:rPr>
          <w:rFonts w:asciiTheme="majorBidi" w:hAnsiTheme="majorBidi" w:cstheme="majorBidi"/>
          <w:highlight w:val="yellow"/>
        </w:rPr>
        <w:t xml:space="preserve"> </w:t>
      </w:r>
      <w:r w:rsidR="007543C8" w:rsidRPr="00581936">
        <w:rPr>
          <w:rFonts w:asciiTheme="majorBidi" w:hAnsiTheme="majorBidi" w:cstheme="majorBidi"/>
          <w:highlight w:val="yellow"/>
        </w:rPr>
        <w:t xml:space="preserve">BMI [1.42 (1.17 – 1.72)], VAI [1.28 (1.06 – 1.54)], </w:t>
      </w:r>
      <w:r w:rsidR="00247376" w:rsidRPr="00581936">
        <w:rPr>
          <w:rFonts w:asciiTheme="majorBidi" w:hAnsiTheme="majorBidi" w:cstheme="majorBidi"/>
          <w:highlight w:val="yellow"/>
        </w:rPr>
        <w:t xml:space="preserve">CMI </w:t>
      </w:r>
      <w:r w:rsidRPr="00581936">
        <w:rPr>
          <w:rFonts w:asciiTheme="majorBidi" w:hAnsiTheme="majorBidi" w:cstheme="majorBidi"/>
          <w:highlight w:val="yellow"/>
        </w:rPr>
        <w:t>[</w:t>
      </w:r>
      <w:r w:rsidR="00AF513E" w:rsidRPr="00581936">
        <w:rPr>
          <w:rFonts w:asciiTheme="majorBidi" w:hAnsiTheme="majorBidi" w:cstheme="majorBidi"/>
          <w:highlight w:val="yellow"/>
        </w:rPr>
        <w:t xml:space="preserve">1.27 (1.06 </w:t>
      </w:r>
      <w:r w:rsidR="00717242" w:rsidRPr="00581936">
        <w:rPr>
          <w:rFonts w:asciiTheme="majorBidi" w:hAnsiTheme="majorBidi" w:cstheme="majorBidi"/>
          <w:highlight w:val="yellow"/>
        </w:rPr>
        <w:t>-</w:t>
      </w:r>
      <w:r w:rsidR="00AF513E" w:rsidRPr="00581936">
        <w:rPr>
          <w:rFonts w:asciiTheme="majorBidi" w:hAnsiTheme="majorBidi" w:cstheme="majorBidi"/>
          <w:highlight w:val="yellow"/>
        </w:rPr>
        <w:t>1.54)</w:t>
      </w:r>
      <w:r w:rsidRPr="00581936">
        <w:rPr>
          <w:rFonts w:asciiTheme="majorBidi" w:hAnsiTheme="majorBidi" w:cstheme="majorBidi"/>
          <w:highlight w:val="yellow"/>
        </w:rPr>
        <w:t>]</w:t>
      </w:r>
      <w:r w:rsidR="00717242" w:rsidRPr="00581936">
        <w:rPr>
          <w:rFonts w:asciiTheme="majorBidi" w:hAnsiTheme="majorBidi" w:cstheme="majorBidi"/>
          <w:highlight w:val="yellow"/>
        </w:rPr>
        <w:t>,</w:t>
      </w:r>
      <w:r w:rsidRPr="00581936">
        <w:rPr>
          <w:rFonts w:asciiTheme="majorBidi" w:hAnsiTheme="majorBidi" w:cstheme="majorBidi"/>
          <w:highlight w:val="yellow"/>
        </w:rPr>
        <w:t xml:space="preserve"> and </w:t>
      </w:r>
      <w:r w:rsidR="00247376" w:rsidRPr="00581936">
        <w:rPr>
          <w:rFonts w:asciiTheme="majorBidi" w:hAnsiTheme="majorBidi" w:cstheme="majorBidi"/>
          <w:highlight w:val="yellow"/>
        </w:rPr>
        <w:t xml:space="preserve">API </w:t>
      </w:r>
      <w:r w:rsidRPr="00581936">
        <w:rPr>
          <w:rFonts w:asciiTheme="majorBidi" w:hAnsiTheme="majorBidi" w:cstheme="majorBidi"/>
          <w:highlight w:val="yellow"/>
        </w:rPr>
        <w:t>[</w:t>
      </w:r>
      <w:r w:rsidR="00AF513E" w:rsidRPr="00581936">
        <w:rPr>
          <w:rFonts w:asciiTheme="majorBidi" w:hAnsiTheme="majorBidi" w:cstheme="majorBidi"/>
          <w:highlight w:val="yellow"/>
        </w:rPr>
        <w:t>1.40 (1.15 – 1.71)</w:t>
      </w:r>
      <w:r w:rsidRPr="00581936">
        <w:rPr>
          <w:rFonts w:asciiTheme="majorBidi" w:hAnsiTheme="majorBidi" w:cstheme="majorBidi"/>
          <w:highlight w:val="yellow"/>
        </w:rPr>
        <w:t>]</w:t>
      </w:r>
      <w:r w:rsidR="001C3AD2" w:rsidRPr="00581936">
        <w:rPr>
          <w:rFonts w:asciiTheme="majorBidi" w:hAnsiTheme="majorBidi" w:cstheme="majorBidi"/>
          <w:highlight w:val="yellow"/>
        </w:rPr>
        <w:t xml:space="preserve"> in </w:t>
      </w:r>
      <w:r w:rsidR="00717242" w:rsidRPr="00581936">
        <w:rPr>
          <w:rFonts w:asciiTheme="majorBidi" w:hAnsiTheme="majorBidi" w:cstheme="majorBidi"/>
          <w:highlight w:val="yellow"/>
        </w:rPr>
        <w:t xml:space="preserve">the </w:t>
      </w:r>
      <w:r w:rsidR="001C3AD2" w:rsidRPr="00581936">
        <w:rPr>
          <w:rFonts w:asciiTheme="majorBidi" w:hAnsiTheme="majorBidi" w:cstheme="majorBidi"/>
          <w:highlight w:val="yellow"/>
        </w:rPr>
        <w:t>adjusted model</w:t>
      </w:r>
      <w:r w:rsidR="00B01742" w:rsidRPr="00581936">
        <w:rPr>
          <w:rFonts w:asciiTheme="majorBidi" w:hAnsiTheme="majorBidi" w:cstheme="majorBidi"/>
          <w:highlight w:val="yellow"/>
        </w:rPr>
        <w:t>, supporting a positive association between pro-inflammatory diets and poorer metabolic health.</w:t>
      </w:r>
    </w:p>
    <w:p w14:paraId="50FA8EBE" w14:textId="4823A145" w:rsidR="00D46D2C" w:rsidRPr="00055A48" w:rsidRDefault="00E07EEC" w:rsidP="00BB44F1">
      <w:pPr>
        <w:spacing w:after="0" w:line="480" w:lineRule="auto"/>
        <w:jc w:val="both"/>
        <w:rPr>
          <w:rFonts w:asciiTheme="majorBidi" w:hAnsiTheme="majorBidi" w:cstheme="majorBidi"/>
        </w:rPr>
      </w:pPr>
      <w:r w:rsidRPr="00581936">
        <w:rPr>
          <w:rFonts w:asciiTheme="majorBidi" w:hAnsiTheme="majorBidi" w:cstheme="majorBidi"/>
          <w:highlight w:val="yellow"/>
        </w:rPr>
        <w:t xml:space="preserve">Afternoon snack-EDII was </w:t>
      </w:r>
      <w:r w:rsidR="00EE6728" w:rsidRPr="00581936">
        <w:rPr>
          <w:rFonts w:asciiTheme="majorBidi" w:hAnsiTheme="majorBidi" w:cstheme="majorBidi"/>
          <w:highlight w:val="yellow"/>
        </w:rPr>
        <w:t xml:space="preserve">significantly </w:t>
      </w:r>
      <w:r w:rsidR="001B38B8" w:rsidRPr="00581936">
        <w:rPr>
          <w:rFonts w:asciiTheme="majorBidi" w:hAnsiTheme="majorBidi" w:cstheme="majorBidi"/>
          <w:highlight w:val="yellow"/>
        </w:rPr>
        <w:t>associated with an</w:t>
      </w:r>
      <w:r w:rsidRPr="00581936">
        <w:rPr>
          <w:rFonts w:asciiTheme="majorBidi" w:hAnsiTheme="majorBidi" w:cstheme="majorBidi"/>
          <w:highlight w:val="yellow"/>
        </w:rPr>
        <w:t xml:space="preserve"> elevated BMI</w:t>
      </w:r>
      <w:r w:rsidR="00EE6728" w:rsidRPr="00581936">
        <w:rPr>
          <w:rFonts w:asciiTheme="majorBidi" w:hAnsiTheme="majorBidi" w:cstheme="majorBidi"/>
          <w:highlight w:val="yellow"/>
        </w:rPr>
        <w:t xml:space="preserve"> </w:t>
      </w:r>
      <w:r w:rsidRPr="00581936">
        <w:rPr>
          <w:rFonts w:asciiTheme="majorBidi" w:hAnsiTheme="majorBidi" w:cstheme="majorBidi"/>
          <w:highlight w:val="yellow"/>
        </w:rPr>
        <w:t>[</w:t>
      </w:r>
      <w:r w:rsidR="001C3AD2" w:rsidRPr="00581936">
        <w:rPr>
          <w:rFonts w:asciiTheme="majorBidi" w:hAnsiTheme="majorBidi" w:cstheme="majorBidi"/>
          <w:highlight w:val="yellow"/>
        </w:rPr>
        <w:t>1.93 (1.21 – 3.11)</w:t>
      </w:r>
      <w:r w:rsidRPr="00581936">
        <w:rPr>
          <w:rFonts w:asciiTheme="majorBidi" w:hAnsiTheme="majorBidi" w:cstheme="majorBidi"/>
          <w:highlight w:val="yellow"/>
        </w:rPr>
        <w:t xml:space="preserve">, </w:t>
      </w:r>
      <w:r w:rsidR="0026558D" w:rsidRPr="00581936">
        <w:rPr>
          <w:rFonts w:asciiTheme="majorBidi" w:hAnsiTheme="majorBidi" w:cstheme="majorBidi"/>
          <w:highlight w:val="yellow"/>
        </w:rPr>
        <w:t>p</w:t>
      </w:r>
      <w:r w:rsidR="0026558D" w:rsidRPr="00581936">
        <w:rPr>
          <w:rFonts w:asciiTheme="majorBidi" w:hAnsiTheme="majorBidi" w:cstheme="majorBidi"/>
          <w:highlight w:val="yellow"/>
          <w:vertAlign w:val="subscript"/>
        </w:rPr>
        <w:t>FDR</w:t>
      </w:r>
      <w:r w:rsidR="0026558D" w:rsidRPr="00581936">
        <w:rPr>
          <w:rFonts w:asciiTheme="majorBidi" w:hAnsiTheme="majorBidi" w:cstheme="majorBidi"/>
          <w:highlight w:val="yellow"/>
        </w:rPr>
        <w:t xml:space="preserve"> </w:t>
      </w:r>
      <w:r w:rsidRPr="00581936">
        <w:rPr>
          <w:rFonts w:asciiTheme="majorBidi" w:hAnsiTheme="majorBidi" w:cstheme="majorBidi"/>
          <w:highlight w:val="yellow"/>
        </w:rPr>
        <w:t>= 0.0</w:t>
      </w:r>
      <w:r w:rsidR="001C3AD2" w:rsidRPr="00581936">
        <w:rPr>
          <w:rFonts w:asciiTheme="majorBidi" w:hAnsiTheme="majorBidi" w:cstheme="majorBidi"/>
          <w:highlight w:val="yellow"/>
        </w:rPr>
        <w:t>2</w:t>
      </w:r>
      <w:r w:rsidRPr="00581936">
        <w:rPr>
          <w:rFonts w:asciiTheme="majorBidi" w:hAnsiTheme="majorBidi" w:cstheme="majorBidi"/>
          <w:highlight w:val="yellow"/>
        </w:rPr>
        <w:t xml:space="preserve">] </w:t>
      </w:r>
      <w:r w:rsidR="00EE6728" w:rsidRPr="00581936">
        <w:rPr>
          <w:rFonts w:asciiTheme="majorBidi" w:hAnsiTheme="majorBidi" w:cstheme="majorBidi"/>
          <w:highlight w:val="yellow"/>
        </w:rPr>
        <w:t xml:space="preserve">and </w:t>
      </w:r>
      <w:r w:rsidR="00BB44F1" w:rsidRPr="00581936">
        <w:rPr>
          <w:rFonts w:asciiTheme="majorBidi" w:hAnsiTheme="majorBidi" w:cstheme="majorBidi"/>
          <w:highlight w:val="yellow"/>
        </w:rPr>
        <w:t xml:space="preserve">each 10-point increase in Afternoon snack-EDII was associated with </w:t>
      </w:r>
      <w:r w:rsidR="007928E4" w:rsidRPr="00581936">
        <w:rPr>
          <w:rFonts w:asciiTheme="majorBidi" w:hAnsiTheme="majorBidi" w:cstheme="majorBidi"/>
          <w:highlight w:val="yellow"/>
        </w:rPr>
        <w:t xml:space="preserve">a </w:t>
      </w:r>
      <w:r w:rsidR="00BB44F1" w:rsidRPr="00581936">
        <w:rPr>
          <w:rFonts w:asciiTheme="majorBidi" w:hAnsiTheme="majorBidi" w:cstheme="majorBidi"/>
          <w:highlight w:val="yellow"/>
        </w:rPr>
        <w:t>greater BMI</w:t>
      </w:r>
      <w:r w:rsidR="00EE2BF9" w:rsidRPr="00581936">
        <w:rPr>
          <w:rFonts w:asciiTheme="majorBidi" w:hAnsiTheme="majorBidi" w:cstheme="majorBidi"/>
          <w:highlight w:val="yellow"/>
        </w:rPr>
        <w:t xml:space="preserve"> </w:t>
      </w:r>
      <w:r w:rsidRPr="00581936">
        <w:rPr>
          <w:rFonts w:asciiTheme="majorBidi" w:hAnsiTheme="majorBidi" w:cstheme="majorBidi"/>
          <w:highlight w:val="yellow"/>
        </w:rPr>
        <w:t>[</w:t>
      </w:r>
      <w:r w:rsidR="001C3AD2" w:rsidRPr="00581936">
        <w:rPr>
          <w:rFonts w:asciiTheme="majorBidi" w:hAnsiTheme="majorBidi" w:cstheme="majorBidi"/>
          <w:highlight w:val="yellow"/>
        </w:rPr>
        <w:t>1.54 (1.12 – 2.11)</w:t>
      </w:r>
      <w:r w:rsidRPr="00581936">
        <w:rPr>
          <w:rFonts w:asciiTheme="majorBidi" w:hAnsiTheme="majorBidi" w:cstheme="majorBidi"/>
          <w:highlight w:val="yellow"/>
        </w:rPr>
        <w:t>]</w:t>
      </w:r>
      <w:r w:rsidR="001532A6" w:rsidRPr="00581936">
        <w:rPr>
          <w:rFonts w:asciiTheme="majorBidi" w:hAnsiTheme="majorBidi" w:cstheme="majorBidi"/>
          <w:highlight w:val="yellow"/>
        </w:rPr>
        <w:t xml:space="preserve"> </w:t>
      </w:r>
      <w:r w:rsidR="00BB44F1" w:rsidRPr="00581936">
        <w:rPr>
          <w:rFonts w:asciiTheme="majorBidi" w:hAnsiTheme="majorBidi" w:cstheme="majorBidi"/>
          <w:highlight w:val="yellow"/>
        </w:rPr>
        <w:lastRenderedPageBreak/>
        <w:t xml:space="preserve">in </w:t>
      </w:r>
      <w:r w:rsidR="001532A6" w:rsidRPr="00581936">
        <w:rPr>
          <w:rFonts w:asciiTheme="majorBidi" w:hAnsiTheme="majorBidi" w:cstheme="majorBidi"/>
          <w:highlight w:val="yellow"/>
        </w:rPr>
        <w:t>adjusted models</w:t>
      </w:r>
      <w:r w:rsidRPr="00581936">
        <w:rPr>
          <w:rFonts w:asciiTheme="majorBidi" w:hAnsiTheme="majorBidi" w:cstheme="majorBidi"/>
          <w:highlight w:val="yellow"/>
        </w:rPr>
        <w:t>. Furthermore</w:t>
      </w:r>
      <w:r w:rsidR="001B38B8" w:rsidRPr="00581936">
        <w:rPr>
          <w:rFonts w:asciiTheme="majorBidi" w:hAnsiTheme="majorBidi" w:cstheme="majorBidi"/>
          <w:highlight w:val="yellow"/>
        </w:rPr>
        <w:t>,</w:t>
      </w:r>
      <w:r w:rsidRPr="00581936">
        <w:rPr>
          <w:rFonts w:asciiTheme="majorBidi" w:hAnsiTheme="majorBidi" w:cstheme="majorBidi"/>
          <w:highlight w:val="yellow"/>
        </w:rPr>
        <w:t xml:space="preserve"> Dinner-EDII was </w:t>
      </w:r>
      <w:r w:rsidR="008A2CE8" w:rsidRPr="00581936">
        <w:rPr>
          <w:rFonts w:asciiTheme="majorBidi" w:hAnsiTheme="majorBidi" w:cstheme="majorBidi"/>
          <w:highlight w:val="yellow"/>
        </w:rPr>
        <w:t>associated with</w:t>
      </w:r>
      <w:r w:rsidRPr="00581936">
        <w:rPr>
          <w:rFonts w:asciiTheme="majorBidi" w:hAnsiTheme="majorBidi" w:cstheme="majorBidi"/>
          <w:highlight w:val="yellow"/>
        </w:rPr>
        <w:t xml:space="preserve"> greater VAI in T3 vs. T1 [</w:t>
      </w:r>
      <w:r w:rsidR="002F1BED" w:rsidRPr="00581936">
        <w:rPr>
          <w:rFonts w:asciiTheme="majorBidi" w:hAnsiTheme="majorBidi" w:cstheme="majorBidi"/>
          <w:highlight w:val="yellow"/>
        </w:rPr>
        <w:t>1.85 (1.17 – 2.92)</w:t>
      </w:r>
      <w:r w:rsidRPr="00581936">
        <w:rPr>
          <w:rFonts w:asciiTheme="majorBidi" w:hAnsiTheme="majorBidi" w:cstheme="majorBidi"/>
          <w:highlight w:val="yellow"/>
        </w:rPr>
        <w:t xml:space="preserve">, </w:t>
      </w:r>
      <w:r w:rsidR="0026558D" w:rsidRPr="00581936">
        <w:rPr>
          <w:rFonts w:asciiTheme="majorBidi" w:hAnsiTheme="majorBidi" w:cstheme="majorBidi"/>
          <w:highlight w:val="yellow"/>
        </w:rPr>
        <w:t>p</w:t>
      </w:r>
      <w:r w:rsidR="0026558D" w:rsidRPr="00581936">
        <w:rPr>
          <w:rFonts w:asciiTheme="majorBidi" w:hAnsiTheme="majorBidi" w:cstheme="majorBidi"/>
          <w:highlight w:val="yellow"/>
          <w:vertAlign w:val="subscript"/>
        </w:rPr>
        <w:t>FDR</w:t>
      </w:r>
      <w:r w:rsidRPr="00581936">
        <w:rPr>
          <w:rFonts w:asciiTheme="majorBidi" w:hAnsiTheme="majorBidi" w:cstheme="majorBidi"/>
          <w:highlight w:val="yellow"/>
        </w:rPr>
        <w:t xml:space="preserve"> = 0.0</w:t>
      </w:r>
      <w:r w:rsidR="002F1BED" w:rsidRPr="00581936">
        <w:rPr>
          <w:rFonts w:asciiTheme="majorBidi" w:hAnsiTheme="majorBidi" w:cstheme="majorBidi"/>
          <w:highlight w:val="yellow"/>
        </w:rPr>
        <w:t>1</w:t>
      </w:r>
      <w:r w:rsidRPr="00581936">
        <w:rPr>
          <w:rFonts w:asciiTheme="majorBidi" w:hAnsiTheme="majorBidi" w:cstheme="majorBidi"/>
          <w:highlight w:val="yellow"/>
        </w:rPr>
        <w:t>] and CMI</w:t>
      </w:r>
      <w:r w:rsidR="007F3165" w:rsidRPr="00581936">
        <w:rPr>
          <w:rFonts w:asciiTheme="majorBidi" w:hAnsiTheme="majorBidi" w:cstheme="majorBidi"/>
          <w:highlight w:val="yellow"/>
        </w:rPr>
        <w:t>,</w:t>
      </w:r>
      <w:r w:rsidRPr="00581936">
        <w:rPr>
          <w:rFonts w:asciiTheme="majorBidi" w:hAnsiTheme="majorBidi" w:cstheme="majorBidi"/>
          <w:highlight w:val="yellow"/>
        </w:rPr>
        <w:t xml:space="preserve"> T3 vs. T1 </w:t>
      </w:r>
      <w:r w:rsidR="002F1BED" w:rsidRPr="00581936">
        <w:rPr>
          <w:rFonts w:asciiTheme="majorBidi" w:hAnsiTheme="majorBidi" w:cstheme="majorBidi"/>
          <w:highlight w:val="yellow"/>
        </w:rPr>
        <w:t>[1.77 (1.12 – 2.80), p</w:t>
      </w:r>
      <w:r w:rsidR="002F1BED" w:rsidRPr="00581936">
        <w:rPr>
          <w:rFonts w:asciiTheme="majorBidi" w:hAnsiTheme="majorBidi" w:cstheme="majorBidi"/>
          <w:highlight w:val="yellow"/>
          <w:vertAlign w:val="subscript"/>
        </w:rPr>
        <w:t>FDR</w:t>
      </w:r>
      <w:r w:rsidR="002F1BED" w:rsidRPr="00581936">
        <w:rPr>
          <w:rFonts w:asciiTheme="majorBidi" w:hAnsiTheme="majorBidi" w:cstheme="majorBidi"/>
          <w:highlight w:val="yellow"/>
        </w:rPr>
        <w:t xml:space="preserve"> = 0.03]</w:t>
      </w:r>
      <w:r w:rsidRPr="00581936">
        <w:rPr>
          <w:rFonts w:asciiTheme="majorBidi" w:hAnsiTheme="majorBidi" w:cstheme="majorBidi"/>
          <w:highlight w:val="yellow"/>
        </w:rPr>
        <w:t xml:space="preserve">. </w:t>
      </w:r>
      <w:r w:rsidR="00923243" w:rsidRPr="00581936">
        <w:rPr>
          <w:rFonts w:asciiTheme="majorBidi" w:hAnsiTheme="majorBidi" w:cstheme="majorBidi"/>
          <w:highlight w:val="yellow"/>
        </w:rPr>
        <w:t xml:space="preserve">Whilst every </w:t>
      </w:r>
      <w:r w:rsidRPr="00581936">
        <w:rPr>
          <w:rFonts w:asciiTheme="majorBidi" w:hAnsiTheme="majorBidi" w:cstheme="majorBidi"/>
          <w:highlight w:val="yellow"/>
        </w:rPr>
        <w:t xml:space="preserve">10-point </w:t>
      </w:r>
      <w:r w:rsidR="00923243" w:rsidRPr="00581936">
        <w:rPr>
          <w:rFonts w:asciiTheme="majorBidi" w:hAnsiTheme="majorBidi" w:cstheme="majorBidi"/>
          <w:highlight w:val="yellow"/>
        </w:rPr>
        <w:t xml:space="preserve">increase in </w:t>
      </w:r>
      <w:r w:rsidRPr="00581936">
        <w:rPr>
          <w:rFonts w:asciiTheme="majorBidi" w:hAnsiTheme="majorBidi" w:cstheme="majorBidi"/>
          <w:highlight w:val="yellow"/>
        </w:rPr>
        <w:t>Dinner-EDII was associated to elevated VAI [</w:t>
      </w:r>
      <w:r w:rsidR="00A7171B" w:rsidRPr="00581936">
        <w:rPr>
          <w:rFonts w:asciiTheme="majorBidi" w:hAnsiTheme="majorBidi" w:cstheme="majorBidi"/>
          <w:highlight w:val="yellow"/>
        </w:rPr>
        <w:t>1.94 (1.31 – 2.87)</w:t>
      </w:r>
      <w:r w:rsidRPr="00581936">
        <w:rPr>
          <w:rFonts w:asciiTheme="majorBidi" w:hAnsiTheme="majorBidi" w:cstheme="majorBidi"/>
          <w:highlight w:val="yellow"/>
        </w:rPr>
        <w:t>] and CMI [</w:t>
      </w:r>
      <w:r w:rsidR="00A7171B" w:rsidRPr="00581936">
        <w:rPr>
          <w:rFonts w:asciiTheme="majorBidi" w:hAnsiTheme="majorBidi" w:cstheme="majorBidi"/>
          <w:highlight w:val="yellow"/>
        </w:rPr>
        <w:t>1.81 (1.22 – 2.68)</w:t>
      </w:r>
      <w:r w:rsidRPr="00581936">
        <w:rPr>
          <w:rFonts w:asciiTheme="majorBidi" w:hAnsiTheme="majorBidi" w:cstheme="majorBidi"/>
          <w:highlight w:val="yellow"/>
        </w:rPr>
        <w:t xml:space="preserve">] in </w:t>
      </w:r>
      <w:r w:rsidR="00A50538" w:rsidRPr="00581936">
        <w:rPr>
          <w:rFonts w:asciiTheme="majorBidi" w:hAnsiTheme="majorBidi" w:cstheme="majorBidi"/>
          <w:highlight w:val="yellow"/>
        </w:rPr>
        <w:t xml:space="preserve">the </w:t>
      </w:r>
      <w:r w:rsidRPr="00581936">
        <w:rPr>
          <w:rFonts w:asciiTheme="majorBidi" w:hAnsiTheme="majorBidi" w:cstheme="majorBidi"/>
          <w:highlight w:val="yellow"/>
        </w:rPr>
        <w:t>adjusted model</w:t>
      </w:r>
      <w:r w:rsidR="0066139B" w:rsidRPr="00581936">
        <w:rPr>
          <w:rFonts w:asciiTheme="majorBidi" w:hAnsiTheme="majorBidi" w:cstheme="majorBidi"/>
          <w:highlight w:val="yellow"/>
        </w:rPr>
        <w:t xml:space="preserve"> </w:t>
      </w:r>
      <w:r w:rsidR="00D46D2C" w:rsidRPr="00581936">
        <w:rPr>
          <w:rFonts w:asciiTheme="majorBidi" w:hAnsiTheme="majorBidi" w:cstheme="majorBidi"/>
          <w:highlight w:val="yellow"/>
        </w:rPr>
        <w:t>(Table 7)</w:t>
      </w:r>
      <w:r w:rsidR="009F5AE4" w:rsidRPr="00581936">
        <w:rPr>
          <w:rFonts w:asciiTheme="majorBidi" w:hAnsiTheme="majorBidi" w:cstheme="majorBidi"/>
          <w:highlight w:val="yellow"/>
        </w:rPr>
        <w:t>.</w:t>
      </w:r>
    </w:p>
    <w:p w14:paraId="64F1C519" w14:textId="3E41FC25" w:rsidR="00584A8E" w:rsidRPr="00055A48" w:rsidRDefault="00584A8E" w:rsidP="00D3369C">
      <w:pPr>
        <w:spacing w:after="0" w:line="480" w:lineRule="auto"/>
        <w:jc w:val="both"/>
        <w:rPr>
          <w:rFonts w:asciiTheme="majorBidi" w:hAnsiTheme="majorBidi" w:cstheme="majorBidi"/>
          <w:b/>
          <w:bCs/>
        </w:rPr>
      </w:pPr>
      <w:r w:rsidRPr="00055A48">
        <w:rPr>
          <w:rFonts w:asciiTheme="majorBidi" w:hAnsiTheme="majorBidi" w:cstheme="majorBidi"/>
          <w:b/>
          <w:bCs/>
        </w:rPr>
        <w:t xml:space="preserve">Sensitivity analysing </w:t>
      </w:r>
    </w:p>
    <w:p w14:paraId="537237E2" w14:textId="6AF6CBEA" w:rsidR="00DA60E0" w:rsidRDefault="00DA60E0" w:rsidP="00F20A26">
      <w:pPr>
        <w:spacing w:after="0" w:line="480" w:lineRule="auto"/>
        <w:jc w:val="both"/>
        <w:rPr>
          <w:rFonts w:asciiTheme="majorBidi" w:hAnsiTheme="majorBidi" w:cstheme="majorBidi"/>
        </w:rPr>
      </w:pPr>
      <w:r w:rsidRPr="00DA60E0">
        <w:rPr>
          <w:rFonts w:asciiTheme="majorBidi" w:hAnsiTheme="majorBidi" w:cstheme="majorBidi"/>
          <w:lang w:val="en"/>
        </w:rPr>
        <w:t>Interaction by age (&lt;40 vs. ≥40 years) was examined for all associations. Accordingly, no significant interaction was detected (</w:t>
      </w:r>
      <w:bookmarkStart w:id="17" w:name="_Hlk216377031"/>
      <w:r w:rsidR="00F20A26" w:rsidRPr="0024229F">
        <w:rPr>
          <w:rFonts w:asciiTheme="majorBidi" w:hAnsiTheme="majorBidi" w:cstheme="majorBidi"/>
          <w:highlight w:val="yellow"/>
        </w:rPr>
        <w:t>Table S3 presents the interaction by age in the association between EDII and cardiometabolic health</w:t>
      </w:r>
      <w:bookmarkEnd w:id="17"/>
      <w:r w:rsidRPr="00DA60E0">
        <w:rPr>
          <w:rFonts w:asciiTheme="majorBidi" w:hAnsiTheme="majorBidi" w:cstheme="majorBidi"/>
          <w:lang w:val="en"/>
        </w:rPr>
        <w:t>)</w:t>
      </w:r>
    </w:p>
    <w:p w14:paraId="0602004D" w14:textId="013E7098" w:rsidR="00E07EEC" w:rsidRPr="00055A48" w:rsidRDefault="00E07EEC" w:rsidP="00C47249">
      <w:pPr>
        <w:spacing w:after="0" w:line="480" w:lineRule="auto"/>
        <w:jc w:val="both"/>
        <w:rPr>
          <w:rFonts w:asciiTheme="majorBidi" w:hAnsiTheme="majorBidi" w:cstheme="majorBidi"/>
          <w:b/>
          <w:bCs/>
        </w:rPr>
      </w:pPr>
      <w:r w:rsidRPr="00055A48">
        <w:rPr>
          <w:rFonts w:asciiTheme="majorBidi" w:hAnsiTheme="majorBidi" w:cstheme="majorBidi"/>
          <w:b/>
          <w:bCs/>
        </w:rPr>
        <w:t>Discussion</w:t>
      </w:r>
    </w:p>
    <w:p w14:paraId="22BC3F90" w14:textId="2B289651" w:rsidR="00C62AE5" w:rsidRPr="00055A48" w:rsidRDefault="00D63D9C" w:rsidP="00B478AE">
      <w:pPr>
        <w:spacing w:after="0" w:line="480" w:lineRule="auto"/>
        <w:jc w:val="both"/>
        <w:rPr>
          <w:rFonts w:asciiTheme="majorBidi" w:hAnsiTheme="majorBidi" w:cstheme="majorBidi"/>
        </w:rPr>
      </w:pPr>
      <w:r w:rsidRPr="00055A48">
        <w:rPr>
          <w:rFonts w:asciiTheme="majorBidi" w:hAnsiTheme="majorBidi" w:cstheme="majorBidi"/>
        </w:rPr>
        <w:t xml:space="preserve">In this study, we found that greater overall dietary inflammatory potential, as indicated by higher </w:t>
      </w:r>
      <w:r w:rsidR="006431B3" w:rsidRPr="00055A48">
        <w:rPr>
          <w:rFonts w:asciiTheme="majorBidi" w:hAnsiTheme="majorBidi" w:cstheme="majorBidi"/>
        </w:rPr>
        <w:t>Habitual</w:t>
      </w:r>
      <w:r w:rsidR="00BF5984" w:rsidRPr="00055A48">
        <w:rPr>
          <w:rFonts w:asciiTheme="majorBidi" w:hAnsiTheme="majorBidi" w:cstheme="majorBidi"/>
        </w:rPr>
        <w:t>-</w:t>
      </w:r>
      <w:r w:rsidRPr="00055A48">
        <w:rPr>
          <w:rFonts w:asciiTheme="majorBidi" w:hAnsiTheme="majorBidi" w:cstheme="majorBidi"/>
        </w:rPr>
        <w:t xml:space="preserve">E-DII scores, was </w:t>
      </w:r>
      <w:r w:rsidR="00107602" w:rsidRPr="00055A48">
        <w:rPr>
          <w:rFonts w:asciiTheme="majorBidi" w:hAnsiTheme="majorBidi" w:cstheme="majorBidi"/>
        </w:rPr>
        <w:t>significantly</w:t>
      </w:r>
      <w:r w:rsidR="0021152C" w:rsidRPr="00055A48">
        <w:rPr>
          <w:rFonts w:asciiTheme="majorBidi" w:hAnsiTheme="majorBidi" w:cstheme="majorBidi"/>
        </w:rPr>
        <w:t xml:space="preserve"> </w:t>
      </w:r>
      <w:r w:rsidRPr="00055A48">
        <w:rPr>
          <w:rFonts w:asciiTheme="majorBidi" w:hAnsiTheme="majorBidi" w:cstheme="majorBidi"/>
        </w:rPr>
        <w:t xml:space="preserve">associated with </w:t>
      </w:r>
      <w:r w:rsidR="008875F0" w:rsidRPr="00055A48">
        <w:rPr>
          <w:rFonts w:asciiTheme="majorBidi" w:hAnsiTheme="majorBidi" w:cstheme="majorBidi"/>
        </w:rPr>
        <w:t>greater</w:t>
      </w:r>
      <w:r w:rsidRPr="00055A48">
        <w:rPr>
          <w:rFonts w:asciiTheme="majorBidi" w:hAnsiTheme="majorBidi" w:cstheme="majorBidi"/>
        </w:rPr>
        <w:t xml:space="preserve"> obesity (BMI) and atherogenic indices (CMI and API). Among individual meals, afternoon snacks and dinner contributed most strongly to the </w:t>
      </w:r>
      <w:r w:rsidR="006431B3" w:rsidRPr="00055A48">
        <w:rPr>
          <w:rFonts w:asciiTheme="majorBidi" w:hAnsiTheme="majorBidi" w:cstheme="majorBidi"/>
        </w:rPr>
        <w:t>Habitual</w:t>
      </w:r>
      <w:r w:rsidR="00BF5984" w:rsidRPr="00055A48">
        <w:rPr>
          <w:rFonts w:asciiTheme="majorBidi" w:hAnsiTheme="majorBidi" w:cstheme="majorBidi"/>
        </w:rPr>
        <w:t>-</w:t>
      </w:r>
      <w:r w:rsidRPr="00055A48">
        <w:rPr>
          <w:rFonts w:asciiTheme="majorBidi" w:hAnsiTheme="majorBidi" w:cstheme="majorBidi"/>
        </w:rPr>
        <w:t>E-DII, followed by lunch and breakfast. In meal-specific analyses, a higher inflammatory potential of afternoon snacks was associated with increased obesity risk, while dinner E-DII was linked to elevated VAI and CMI</w:t>
      </w:r>
      <w:r w:rsidR="005F630C" w:rsidRPr="00055A48">
        <w:rPr>
          <w:rFonts w:asciiTheme="majorBidi" w:hAnsiTheme="majorBidi" w:cstheme="majorBidi"/>
        </w:rPr>
        <w:t xml:space="preserve">. </w:t>
      </w:r>
      <w:r w:rsidR="008F4232" w:rsidRPr="00055A48">
        <w:rPr>
          <w:rFonts w:asciiTheme="majorBidi" w:hAnsiTheme="majorBidi" w:cstheme="majorBidi"/>
        </w:rPr>
        <w:t>These findings suggest that consuming pro-inflammatory foods overall</w:t>
      </w:r>
      <w:r w:rsidR="00C52300" w:rsidRPr="00055A48">
        <w:rPr>
          <w:rFonts w:asciiTheme="majorBidi" w:hAnsiTheme="majorBidi" w:cstheme="majorBidi"/>
        </w:rPr>
        <w:t xml:space="preserve">, </w:t>
      </w:r>
      <w:r w:rsidR="008F4232" w:rsidRPr="00055A48">
        <w:rPr>
          <w:rFonts w:asciiTheme="majorBidi" w:hAnsiTheme="majorBidi" w:cstheme="majorBidi"/>
        </w:rPr>
        <w:t>especially later in the day</w:t>
      </w:r>
      <w:r w:rsidR="00C52300" w:rsidRPr="00055A48">
        <w:rPr>
          <w:rFonts w:asciiTheme="majorBidi" w:hAnsiTheme="majorBidi" w:cstheme="majorBidi"/>
        </w:rPr>
        <w:t xml:space="preserve">, </w:t>
      </w:r>
      <w:r w:rsidR="008F4232" w:rsidRPr="00055A48">
        <w:rPr>
          <w:rFonts w:asciiTheme="majorBidi" w:hAnsiTheme="majorBidi" w:cstheme="majorBidi"/>
        </w:rPr>
        <w:t>may disproportionately contribute to increased adiposity and adverse cardiometabolic risk profiles.</w:t>
      </w:r>
    </w:p>
    <w:p w14:paraId="7D4332D9" w14:textId="775414F4" w:rsidR="00A46DAB" w:rsidRPr="00055A48" w:rsidRDefault="00E32950" w:rsidP="00B478AE">
      <w:pPr>
        <w:spacing w:after="0" w:line="480" w:lineRule="auto"/>
        <w:jc w:val="both"/>
        <w:rPr>
          <w:rFonts w:asciiTheme="majorBidi" w:hAnsiTheme="majorBidi" w:cstheme="majorBidi"/>
        </w:rPr>
      </w:pPr>
      <w:r w:rsidRPr="00055A48">
        <w:rPr>
          <w:rFonts w:asciiTheme="majorBidi" w:hAnsiTheme="majorBidi" w:cstheme="majorBidi"/>
        </w:rPr>
        <w:t xml:space="preserve">Regarding dietary patterns, our data align with previous research in Iran </w:t>
      </w:r>
      <w:r w:rsidR="00A71231" w:rsidRPr="00055A48">
        <w:rPr>
          <w:rFonts w:asciiTheme="majorBidi" w:hAnsiTheme="majorBidi" w:cstheme="majorBidi"/>
        </w:rPr>
        <w:fldChar w:fldCharType="begin">
          <w:fldData xml:space="preserve">PEVuZE5vdGU+PENpdGU+PEF1dGhvcj5TYWJlcjwvQXV0aG9yPjxZZWFyPjIwMjM8L1llYXI+PFJl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</w:fldData>
        </w:fldChar>
      </w:r>
      <w:r w:rsidR="00BC1BA7" w:rsidRPr="00055A48">
        <w:rPr>
          <w:rFonts w:asciiTheme="majorBidi" w:hAnsiTheme="majorBidi" w:cstheme="majorBidi"/>
        </w:rPr>
        <w:instrText xml:space="preserve"> ADDIN EN.CITE </w:instrText>
      </w:r>
      <w:r w:rsidR="00BC1BA7" w:rsidRPr="00055A48">
        <w:rPr>
          <w:rFonts w:asciiTheme="majorBidi" w:hAnsiTheme="majorBidi" w:cstheme="majorBidi"/>
        </w:rPr>
        <w:fldChar w:fldCharType="begin">
          <w:fldData xml:space="preserve">PEVuZE5vdGU+PENpdGU+PEF1dGhvcj5TYWJlcjwvQXV0aG9yPjxZZWFyPjIwMjM8L1llYXI+PFJl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</w:fldData>
        </w:fldChar>
      </w:r>
      <w:r w:rsidR="00BC1BA7" w:rsidRPr="00055A48">
        <w:rPr>
          <w:rFonts w:asciiTheme="majorBidi" w:hAnsiTheme="majorBidi" w:cstheme="majorBidi"/>
        </w:rPr>
        <w:instrText xml:space="preserve"> ADDIN EN.CITE.DATA </w:instrText>
      </w:r>
      <w:r w:rsidR="00BC1BA7" w:rsidRPr="00055A48">
        <w:rPr>
          <w:rFonts w:asciiTheme="majorBidi" w:hAnsiTheme="majorBidi" w:cstheme="majorBidi"/>
        </w:rPr>
      </w:r>
      <w:r w:rsidR="00BC1BA7" w:rsidRPr="00055A48">
        <w:rPr>
          <w:rFonts w:asciiTheme="majorBidi" w:hAnsiTheme="majorBidi" w:cstheme="majorBidi"/>
        </w:rPr>
        <w:fldChar w:fldCharType="end"/>
      </w:r>
      <w:r w:rsidR="00A71231" w:rsidRPr="00055A48">
        <w:rPr>
          <w:rFonts w:asciiTheme="majorBidi" w:hAnsiTheme="majorBidi" w:cstheme="majorBidi"/>
        </w:rPr>
      </w:r>
      <w:r w:rsidR="00A71231" w:rsidRPr="00055A48">
        <w:rPr>
          <w:rFonts w:asciiTheme="majorBidi" w:hAnsiTheme="majorBidi" w:cstheme="majorBidi"/>
        </w:rPr>
        <w:fldChar w:fldCharType="separate"/>
      </w:r>
      <w:r w:rsidR="00BC1BA7" w:rsidRPr="00055A48">
        <w:rPr>
          <w:rFonts w:asciiTheme="majorBidi" w:hAnsiTheme="majorBidi" w:cstheme="majorBidi"/>
          <w:noProof/>
          <w:vertAlign w:val="superscript"/>
        </w:rPr>
        <w:t>5,7,38</w:t>
      </w:r>
      <w:r w:rsidR="00A71231" w:rsidRPr="00055A48">
        <w:rPr>
          <w:rFonts w:asciiTheme="majorBidi" w:hAnsiTheme="majorBidi" w:cstheme="majorBidi"/>
        </w:rPr>
        <w:fldChar w:fldCharType="end"/>
      </w:r>
      <w:r w:rsidR="00152C4C" w:rsidRPr="00055A48">
        <w:rPr>
          <w:rFonts w:asciiTheme="majorBidi" w:hAnsiTheme="majorBidi" w:cstheme="majorBidi"/>
        </w:rPr>
        <w:t xml:space="preserve"> and internationally</w:t>
      </w:r>
      <w:r w:rsidR="00223097" w:rsidRPr="00055A48">
        <w:rPr>
          <w:rFonts w:asciiTheme="majorBidi" w:hAnsiTheme="majorBidi" w:cstheme="majorBidi"/>
        </w:rPr>
        <w:fldChar w:fldCharType="begin">
          <w:fldData xml:space="preserve">PEVuZE5vdGU+PENpdGU+PEF1dGhvcj5TaGl2YXBwYTwvQXV0aG9yPjxZZWFyPjIwMTU8L1llYXI+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</w:fldData>
        </w:fldChar>
      </w:r>
      <w:r w:rsidR="00BC1BA7" w:rsidRPr="00055A48">
        <w:rPr>
          <w:rFonts w:asciiTheme="majorBidi" w:hAnsiTheme="majorBidi" w:cstheme="majorBidi"/>
        </w:rPr>
        <w:instrText xml:space="preserve"> ADDIN EN.CITE </w:instrText>
      </w:r>
      <w:r w:rsidR="00BC1BA7" w:rsidRPr="00055A48">
        <w:rPr>
          <w:rFonts w:asciiTheme="majorBidi" w:hAnsiTheme="majorBidi" w:cstheme="majorBidi"/>
        </w:rPr>
        <w:fldChar w:fldCharType="begin">
          <w:fldData xml:space="preserve">PEVuZE5vdGU+PENpdGU+PEF1dGhvcj5TaGl2YXBwYTwvQXV0aG9yPjxZZWFyPjIwMTU8L1llYXI+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</w:fldData>
        </w:fldChar>
      </w:r>
      <w:r w:rsidR="00BC1BA7" w:rsidRPr="00055A48">
        <w:rPr>
          <w:rFonts w:asciiTheme="majorBidi" w:hAnsiTheme="majorBidi" w:cstheme="majorBidi"/>
        </w:rPr>
        <w:instrText xml:space="preserve"> ADDIN EN.CITE.DATA </w:instrText>
      </w:r>
      <w:r w:rsidR="00BC1BA7" w:rsidRPr="00055A48">
        <w:rPr>
          <w:rFonts w:asciiTheme="majorBidi" w:hAnsiTheme="majorBidi" w:cstheme="majorBidi"/>
        </w:rPr>
      </w:r>
      <w:r w:rsidR="00BC1BA7" w:rsidRPr="00055A48">
        <w:rPr>
          <w:rFonts w:asciiTheme="majorBidi" w:hAnsiTheme="majorBidi" w:cstheme="majorBidi"/>
        </w:rPr>
        <w:fldChar w:fldCharType="end"/>
      </w:r>
      <w:r w:rsidR="00223097" w:rsidRPr="00055A48">
        <w:rPr>
          <w:rFonts w:asciiTheme="majorBidi" w:hAnsiTheme="majorBidi" w:cstheme="majorBidi"/>
        </w:rPr>
      </w:r>
      <w:r w:rsidR="00223097" w:rsidRPr="00055A48">
        <w:rPr>
          <w:rFonts w:asciiTheme="majorBidi" w:hAnsiTheme="majorBidi" w:cstheme="majorBidi"/>
        </w:rPr>
        <w:fldChar w:fldCharType="separate"/>
      </w:r>
      <w:r w:rsidR="00BC1BA7" w:rsidRPr="00055A48">
        <w:rPr>
          <w:rFonts w:asciiTheme="majorBidi" w:hAnsiTheme="majorBidi" w:cstheme="majorBidi"/>
          <w:noProof/>
          <w:vertAlign w:val="superscript"/>
        </w:rPr>
        <w:t>6,39</w:t>
      </w:r>
      <w:r w:rsidR="00223097" w:rsidRPr="00055A48">
        <w:rPr>
          <w:rFonts w:asciiTheme="majorBidi" w:hAnsiTheme="majorBidi" w:cstheme="majorBidi"/>
        </w:rPr>
        <w:fldChar w:fldCharType="end"/>
      </w:r>
      <w:r w:rsidR="00152C4C" w:rsidRPr="00055A48">
        <w:rPr>
          <w:rFonts w:asciiTheme="majorBidi" w:hAnsiTheme="majorBidi" w:cstheme="majorBidi"/>
        </w:rPr>
        <w:t>.</w:t>
      </w:r>
      <w:r w:rsidR="000E004F" w:rsidRPr="00055A48">
        <w:rPr>
          <w:rFonts w:asciiTheme="majorBidi" w:hAnsiTheme="majorBidi" w:cstheme="majorBidi"/>
        </w:rPr>
        <w:t xml:space="preserve"> </w:t>
      </w:r>
      <w:r w:rsidR="00F978D6" w:rsidRPr="00055A48">
        <w:rPr>
          <w:rFonts w:asciiTheme="majorBidi" w:hAnsiTheme="majorBidi" w:cstheme="majorBidi"/>
        </w:rPr>
        <w:t xml:space="preserve">Indeed, we showed </w:t>
      </w:r>
      <w:r w:rsidR="00223097" w:rsidRPr="00055A48">
        <w:rPr>
          <w:rFonts w:asciiTheme="majorBidi" w:hAnsiTheme="majorBidi" w:cstheme="majorBidi"/>
        </w:rPr>
        <w:t>that pro-inflammatory diets are typically characterized by higher intake of refined grains, sugars, red and processed meats, and lower consumption of fiber-rich foods such as vegetables, legumes, and healthy oils.</w:t>
      </w:r>
      <w:r w:rsidR="00FB42C1" w:rsidRPr="00055A48">
        <w:rPr>
          <w:rFonts w:asciiTheme="majorBidi" w:hAnsiTheme="majorBidi" w:cstheme="majorBidi"/>
        </w:rPr>
        <w:t xml:space="preserve"> </w:t>
      </w:r>
      <w:r w:rsidR="00EF32A9" w:rsidRPr="00055A48">
        <w:rPr>
          <w:rFonts w:asciiTheme="majorBidi" w:hAnsiTheme="majorBidi" w:cstheme="majorBidi"/>
        </w:rPr>
        <w:t>Similarly, Meneguelli et al.</w:t>
      </w:r>
      <w:r w:rsidR="00F978D6" w:rsidRPr="00055A48">
        <w:rPr>
          <w:rFonts w:asciiTheme="majorBidi" w:hAnsiTheme="majorBidi" w:cstheme="majorBidi"/>
        </w:rPr>
        <w:t xml:space="preserve">, in </w:t>
      </w:r>
      <w:r w:rsidR="00EF32A9" w:rsidRPr="00055A48">
        <w:rPr>
          <w:rFonts w:asciiTheme="majorBidi" w:hAnsiTheme="majorBidi" w:cstheme="majorBidi"/>
        </w:rPr>
        <w:t xml:space="preserve">a cross-sectional study of Brazilian adults and </w:t>
      </w:r>
      <w:r w:rsidR="00630643">
        <w:rPr>
          <w:rFonts w:asciiTheme="majorBidi" w:hAnsiTheme="majorBidi" w:cstheme="majorBidi"/>
        </w:rPr>
        <w:t xml:space="preserve">the </w:t>
      </w:r>
      <w:r w:rsidR="00EF32A9" w:rsidRPr="00055A48">
        <w:rPr>
          <w:rFonts w:asciiTheme="majorBidi" w:hAnsiTheme="majorBidi" w:cstheme="majorBidi"/>
        </w:rPr>
        <w:t xml:space="preserve">elderly </w:t>
      </w:r>
      <w:r w:rsidR="00F978D6" w:rsidRPr="00055A48">
        <w:rPr>
          <w:rFonts w:asciiTheme="majorBidi" w:hAnsiTheme="majorBidi" w:cstheme="majorBidi"/>
        </w:rPr>
        <w:t xml:space="preserve">participating in </w:t>
      </w:r>
      <w:r w:rsidR="00EF32A9" w:rsidRPr="00055A48">
        <w:rPr>
          <w:rFonts w:asciiTheme="majorBidi" w:hAnsiTheme="majorBidi" w:cstheme="majorBidi"/>
        </w:rPr>
        <w:t>a cardiovascular health program</w:t>
      </w:r>
      <w:r w:rsidR="00F978D6" w:rsidRPr="00055A48">
        <w:rPr>
          <w:rFonts w:asciiTheme="majorBidi" w:hAnsiTheme="majorBidi" w:cstheme="majorBidi"/>
        </w:rPr>
        <w:t xml:space="preserve">, </w:t>
      </w:r>
      <w:r w:rsidR="00EF32A9" w:rsidRPr="00055A48">
        <w:rPr>
          <w:rFonts w:asciiTheme="majorBidi" w:hAnsiTheme="majorBidi" w:cstheme="majorBidi"/>
        </w:rPr>
        <w:t>examine</w:t>
      </w:r>
      <w:r w:rsidR="00F978D6" w:rsidRPr="00055A48">
        <w:rPr>
          <w:rFonts w:asciiTheme="majorBidi" w:hAnsiTheme="majorBidi" w:cstheme="majorBidi"/>
        </w:rPr>
        <w:t>d</w:t>
      </w:r>
      <w:r w:rsidR="00EF32A9" w:rsidRPr="00055A48">
        <w:rPr>
          <w:rFonts w:asciiTheme="majorBidi" w:hAnsiTheme="majorBidi" w:cstheme="majorBidi"/>
        </w:rPr>
        <w:t xml:space="preserve"> the association between DII scores, cardiometabolic risk factors, and dietary patterns. </w:t>
      </w:r>
      <w:r w:rsidR="00F978D6" w:rsidRPr="00055A48">
        <w:rPr>
          <w:rFonts w:asciiTheme="majorBidi" w:hAnsiTheme="majorBidi" w:cstheme="majorBidi"/>
        </w:rPr>
        <w:t xml:space="preserve">The authors </w:t>
      </w:r>
      <w:r w:rsidR="00EF32A9" w:rsidRPr="00055A48">
        <w:rPr>
          <w:rFonts w:asciiTheme="majorBidi" w:hAnsiTheme="majorBidi" w:cstheme="majorBidi"/>
        </w:rPr>
        <w:t>indicate</w:t>
      </w:r>
      <w:r w:rsidR="001F2164" w:rsidRPr="00055A48">
        <w:rPr>
          <w:rFonts w:asciiTheme="majorBidi" w:hAnsiTheme="majorBidi" w:cstheme="majorBidi"/>
        </w:rPr>
        <w:t>d</w:t>
      </w:r>
      <w:r w:rsidR="00EF32A9" w:rsidRPr="00055A48">
        <w:rPr>
          <w:rFonts w:asciiTheme="majorBidi" w:hAnsiTheme="majorBidi" w:cstheme="majorBidi"/>
        </w:rPr>
        <w:t xml:space="preserve"> that a pro-inflammatory diet </w:t>
      </w:r>
      <w:r w:rsidR="001F2164" w:rsidRPr="00055A48">
        <w:rPr>
          <w:rFonts w:asciiTheme="majorBidi" w:hAnsiTheme="majorBidi" w:cstheme="majorBidi"/>
        </w:rPr>
        <w:t>was</w:t>
      </w:r>
      <w:r w:rsidR="00EF32A9" w:rsidRPr="00055A48">
        <w:rPr>
          <w:rFonts w:asciiTheme="majorBidi" w:hAnsiTheme="majorBidi" w:cstheme="majorBidi"/>
        </w:rPr>
        <w:t xml:space="preserve"> associated with higher obesity risk and poorer overall dietary quality</w:t>
      </w:r>
      <w:r w:rsidR="00EF32A9" w:rsidRPr="00055A48">
        <w:rPr>
          <w:rFonts w:asciiTheme="majorBidi" w:hAnsiTheme="majorBidi" w:cstheme="majorBidi"/>
        </w:rPr>
        <w:fldChar w:fldCharType="begin"/>
      </w:r>
      <w:r w:rsidR="00BC1BA7" w:rsidRPr="00055A48">
        <w:rPr>
          <w:rFonts w:asciiTheme="majorBidi" w:hAnsiTheme="majorBidi" w:cstheme="majorBidi"/>
        </w:rPr>
        <w:instrText xml:space="preserve"> ADDIN EN.CITE &lt;EndNote&gt;&lt;Cite&gt;&lt;Author&gt;Meneguelli&lt;/Author&gt;&lt;Year&gt;2019&lt;/Year&gt;&lt;RecNum&gt;722&lt;/RecNum&gt;&lt;DisplayText&gt;&lt;style face="superscript"&gt;39&lt;/style&gt;&lt;/DisplayText&gt;&lt;record&gt;&lt;rec-number&gt;722&lt;/rec-number&gt;&lt;foreign-keys&gt;&lt;key app="EN" db-id="ssws2pr9se9xeoexaacvrtxdz9tfx25ft55a" timestamp="1750108598"&gt;722&lt;/key&gt;&lt;/foreign-keys&gt;&lt;ref-type name="Journal Article"&gt;17&lt;/ref-type&gt;&lt;contributors&gt;&lt;authors&gt;&lt;author&gt;Meneguelli, Talitha Silva&lt;/author&gt;&lt;author&gt;Hinkelmann, J¨¦ssica Viana&lt;/author&gt;&lt;author&gt;Novaes, Juliana Farias de&lt;/author&gt;&lt;author&gt;Rosa, Carla de Oliveira Barbosa&lt;/author&gt;&lt;author&gt;Filgueiras, Mariana De Santis&lt;/author&gt;&lt;author&gt;Silveira, Brenda Kelly Souza&lt;/author&gt;&lt;author&gt;Shivappa, Nitin&lt;/author&gt;&lt;author&gt;Hebert, James R&lt;/author&gt;&lt;author&gt;Hermsdorff, Helen Hermana Miranda&lt;/author&gt;&lt;/authors&gt;&lt;/contributors&gt;&lt;titles&gt;&lt;title&gt;Dietary Inflammatory Index is Associated with Excessive Body Weight and Dietary Patterns in Subjects with Cardiometabolic Risk&lt;/title&gt;&lt;secondary-title&gt;Journal of Food and Nutrition Research&lt;/secondary-title&gt;&lt;/titles&gt;&lt;periodical&gt;&lt;full-title&gt;Journal of Food and Nutrition Research&lt;/full-title&gt;&lt;/periodical&gt;&lt;pages&gt;491-499&lt;/pages&gt;&lt;volume&gt;7&lt;/volume&gt;&lt;number&gt;7&lt;/number&gt;&lt;dates&gt;&lt;year&gt;2019&lt;/year&gt;&lt;/dates&gt;&lt;isbn&gt;2333-1240&lt;/isbn&gt;&lt;accession-num&gt;doi:10.12691/jfnr-7-7-2&lt;/accession-num&gt;&lt;urls&gt;&lt;related-urls&gt;&lt;url&gt;http://pubs.sciepub.com/jfnr/7/7/2&lt;/url&gt;&lt;/related-urls&gt;&lt;/urls&gt;&lt;/record&gt;&lt;/Cite&gt;&lt;/EndNote&gt;</w:instrText>
      </w:r>
      <w:r w:rsidR="00EF32A9" w:rsidRPr="00055A48">
        <w:rPr>
          <w:rFonts w:asciiTheme="majorBidi" w:hAnsiTheme="majorBidi" w:cstheme="majorBidi"/>
        </w:rPr>
        <w:fldChar w:fldCharType="separate"/>
      </w:r>
      <w:r w:rsidR="00BC1BA7" w:rsidRPr="00055A48">
        <w:rPr>
          <w:rFonts w:asciiTheme="majorBidi" w:hAnsiTheme="majorBidi" w:cstheme="majorBidi"/>
          <w:noProof/>
          <w:vertAlign w:val="superscript"/>
        </w:rPr>
        <w:t>39</w:t>
      </w:r>
      <w:r w:rsidR="00EF32A9" w:rsidRPr="00055A48">
        <w:rPr>
          <w:rFonts w:asciiTheme="majorBidi" w:hAnsiTheme="majorBidi" w:cstheme="majorBidi"/>
        </w:rPr>
        <w:fldChar w:fldCharType="end"/>
      </w:r>
      <w:r w:rsidR="00EF32A9" w:rsidRPr="00055A48">
        <w:rPr>
          <w:rFonts w:asciiTheme="majorBidi" w:hAnsiTheme="majorBidi" w:cstheme="majorBidi"/>
        </w:rPr>
        <w:t xml:space="preserve">. </w:t>
      </w:r>
      <w:r w:rsidR="00BE43E8" w:rsidRPr="00055A48">
        <w:rPr>
          <w:rFonts w:asciiTheme="majorBidi" w:hAnsiTheme="majorBidi" w:cstheme="majorBidi"/>
        </w:rPr>
        <w:t xml:space="preserve">In our analysis, individuals in the highest tertile of day- or meal-specific E-DII consumed less fiber and MUFA, and more saturated fats, reflecting a suboptimal nutrient profile. Notably, those with the highest dinner E-DII scores also had significantly higher energy intake at dinner, suggesting a possible link between pro-inflammatory evening </w:t>
      </w:r>
      <w:r w:rsidR="00BE43E8" w:rsidRPr="00055A48">
        <w:rPr>
          <w:rFonts w:asciiTheme="majorBidi" w:hAnsiTheme="majorBidi" w:cstheme="majorBidi"/>
        </w:rPr>
        <w:lastRenderedPageBreak/>
        <w:t>eating patterns and energy overconsumption.</w:t>
      </w:r>
      <w:r w:rsidR="00F86374" w:rsidRPr="00055A48">
        <w:rPr>
          <w:rFonts w:asciiTheme="majorBidi" w:hAnsiTheme="majorBidi" w:cstheme="majorBidi"/>
        </w:rPr>
        <w:t xml:space="preserve"> </w:t>
      </w:r>
      <w:r w:rsidR="00F10C1B" w:rsidRPr="00055A48">
        <w:rPr>
          <w:rFonts w:asciiTheme="majorBidi" w:hAnsiTheme="majorBidi" w:cstheme="majorBidi"/>
        </w:rPr>
        <w:t>Additionally</w:t>
      </w:r>
      <w:r w:rsidR="00F86374" w:rsidRPr="00055A48">
        <w:rPr>
          <w:rFonts w:asciiTheme="majorBidi" w:hAnsiTheme="majorBidi" w:cstheme="majorBidi"/>
        </w:rPr>
        <w:t xml:space="preserve">, </w:t>
      </w:r>
      <w:r w:rsidR="00F10C1B" w:rsidRPr="00055A48">
        <w:rPr>
          <w:rFonts w:asciiTheme="majorBidi" w:hAnsiTheme="majorBidi" w:cstheme="majorBidi"/>
        </w:rPr>
        <w:t xml:space="preserve">we </w:t>
      </w:r>
      <w:r w:rsidR="00F86374" w:rsidRPr="00055A48">
        <w:rPr>
          <w:rFonts w:asciiTheme="majorBidi" w:hAnsiTheme="majorBidi" w:cstheme="majorBidi"/>
        </w:rPr>
        <w:t>found that participants in the highest E-DII tertile in the afternoon and at dinner had significantly higher contribution</w:t>
      </w:r>
      <w:r w:rsidR="00A10281" w:rsidRPr="00055A48">
        <w:rPr>
          <w:rFonts w:asciiTheme="majorBidi" w:hAnsiTheme="majorBidi" w:cstheme="majorBidi"/>
        </w:rPr>
        <w:t>s</w:t>
      </w:r>
      <w:r w:rsidR="00F86374" w:rsidRPr="00055A48">
        <w:rPr>
          <w:rFonts w:asciiTheme="majorBidi" w:hAnsiTheme="majorBidi" w:cstheme="majorBidi"/>
        </w:rPr>
        <w:t xml:space="preserve"> to Habitual-EDII. </w:t>
      </w:r>
      <w:r w:rsidR="00BE43E8" w:rsidRPr="00055A48">
        <w:rPr>
          <w:rFonts w:asciiTheme="majorBidi" w:hAnsiTheme="majorBidi" w:cstheme="majorBidi"/>
        </w:rPr>
        <w:t xml:space="preserve"> </w:t>
      </w:r>
      <w:r w:rsidR="00413095" w:rsidRPr="00055A48">
        <w:rPr>
          <w:rFonts w:asciiTheme="majorBidi" w:hAnsiTheme="majorBidi" w:cstheme="majorBidi"/>
        </w:rPr>
        <w:t xml:space="preserve">Previously, dinner </w:t>
      </w:r>
      <w:r w:rsidR="00A10281" w:rsidRPr="00055A48">
        <w:rPr>
          <w:rFonts w:asciiTheme="majorBidi" w:hAnsiTheme="majorBidi" w:cstheme="majorBidi"/>
        </w:rPr>
        <w:t xml:space="preserve">has been reported to </w:t>
      </w:r>
      <w:r w:rsidR="00D26939" w:rsidRPr="00055A48">
        <w:rPr>
          <w:rFonts w:asciiTheme="majorBidi" w:hAnsiTheme="majorBidi" w:cstheme="majorBidi"/>
        </w:rPr>
        <w:t>elicit</w:t>
      </w:r>
      <w:r w:rsidR="00A10281" w:rsidRPr="00055A48">
        <w:rPr>
          <w:rFonts w:asciiTheme="majorBidi" w:hAnsiTheme="majorBidi" w:cstheme="majorBidi"/>
        </w:rPr>
        <w:t xml:space="preserve"> </w:t>
      </w:r>
      <w:r w:rsidR="00413095" w:rsidRPr="00055A48">
        <w:rPr>
          <w:rFonts w:asciiTheme="majorBidi" w:hAnsiTheme="majorBidi" w:cstheme="majorBidi"/>
        </w:rPr>
        <w:t xml:space="preserve">the greatest contribution to habitual dietary patterns in both German </w:t>
      </w:r>
      <w:r w:rsidR="0025111C" w:rsidRPr="00055A48">
        <w:rPr>
          <w:rFonts w:asciiTheme="majorBidi" w:hAnsiTheme="majorBidi" w:cstheme="majorBidi"/>
        </w:rPr>
        <w:fldChar w:fldCharType="begin"/>
      </w:r>
      <w:r w:rsidR="00BC1BA7" w:rsidRPr="00055A48">
        <w:rPr>
          <w:rFonts w:asciiTheme="majorBidi" w:hAnsiTheme="majorBidi" w:cstheme="majorBidi"/>
        </w:rPr>
        <w:instrText xml:space="preserve"> ADDIN EN.CITE &lt;EndNote&gt;&lt;Cite&gt;&lt;Author&gt;Schwedhelm&lt;/Author&gt;&lt;Year&gt;2018&lt;/Year&gt;&lt;RecNum&gt;17&lt;/RecNum&gt;&lt;DisplayText&gt;&lt;style face="superscript"&gt;31&lt;/style&gt;&lt;/DisplayText&gt;&lt;record&gt;&lt;rec-number&gt;17&lt;/rec-number&gt;&lt;foreign-keys&gt;&lt;key app="EN" db-id="ssws2pr9se9xeoexaacvrtxdz9tfx25ft55a" timestamp="1657889639"&gt;17&lt;/key&gt;&lt;/foreign-keys&gt;&lt;ref-type name="Journal Article"&gt;17&lt;/ref-type&gt;&lt;contributors&gt;&lt;authors&gt;&lt;author&gt;Schwedhelm, C.&lt;/author&gt;&lt;author&gt;Iqbal, K.&lt;/author&gt;&lt;author&gt;Knüppel, S.&lt;/author&gt;&lt;author&gt;Schwingshackl, L.&lt;/author&gt;&lt;author&gt;Boeing, H.&lt;/author&gt;&lt;/authors&gt;&lt;/contributors&gt;&lt;auth-address&gt;Department of Epidemiology, German Institute of Human Nutrition Potsdam-Rehbruecke (DIfE), Nuthetal, Germany.&amp;#xD;NutriAct-Competence Cluster Nutrition Research Berlin-Potsdam, Germany.&lt;/auth-address&gt;&lt;titles&gt;&lt;title&gt;Contribution to the understanding of how principal component analysis-derived dietary patterns emerge from habitual data on food consumption&lt;/title&gt;&lt;secondary-title&gt;Am J Clin Nutr&lt;/secondary-title&gt;&lt;/titles&gt;&lt;periodical&gt;&lt;full-title&gt;Am J Clin Nutr&lt;/full-title&gt;&lt;/periodical&gt;&lt;pages&gt;227-235&lt;/pages&gt;&lt;volume&gt;107&lt;/volume&gt;&lt;number&gt;2&lt;/number&gt;&lt;keywords&gt;&lt;keyword&gt;Adult&lt;/keyword&gt;&lt;keyword&gt;Breakfast&lt;/keyword&gt;&lt;keyword&gt;Cross-Sectional Studies&lt;/keyword&gt;&lt;keyword&gt;*Diet&lt;/keyword&gt;&lt;keyword&gt;Female&lt;/keyword&gt;&lt;keyword&gt;Follow-Up Studies&lt;/keyword&gt;&lt;keyword&gt;Germany&lt;/keyword&gt;&lt;keyword&gt;*Health Behavior&lt;/keyword&gt;&lt;keyword&gt;Humans&lt;/keyword&gt;&lt;keyword&gt;Male&lt;/keyword&gt;&lt;keyword&gt;Meals&lt;/keyword&gt;&lt;keyword&gt;Mental Recall&lt;/keyword&gt;&lt;keyword&gt;Middle Aged&lt;/keyword&gt;&lt;keyword&gt;Nutrition Assessment&lt;/keyword&gt;&lt;keyword&gt;*Principal Component Analysis&lt;/keyword&gt;&lt;keyword&gt;Prospective Studies&lt;/keyword&gt;&lt;keyword&gt;Surveys and Questionnaires&lt;/keyword&gt;&lt;/keywords&gt;&lt;dates&gt;&lt;year&gt;2018&lt;/year&gt;&lt;pub-dates&gt;&lt;date&gt;Feb 1&lt;/date&gt;&lt;/pub-dates&gt;&lt;/dates&gt;&lt;isbn&gt;0002-9165 (Print)&amp;#xD;0002-9165&lt;/isbn&gt;&lt;accession-num&gt;29529145&lt;/accession-num&gt;&lt;urls&gt;&lt;/urls&gt;&lt;custom2&gt;PMC6411615&lt;/custom2&gt;&lt;electronic-resource-num&gt;10.1093/ajcn/nqx027&lt;/electronic-resource-num&gt;&lt;remote-database-provider&gt;NLM&lt;/remote-database-provider&gt;&lt;language&gt;eng&lt;/language&gt;&lt;/record&gt;&lt;/Cite&gt;&lt;/EndNote&gt;</w:instrText>
      </w:r>
      <w:r w:rsidR="0025111C" w:rsidRPr="00055A48">
        <w:rPr>
          <w:rFonts w:asciiTheme="majorBidi" w:hAnsiTheme="majorBidi" w:cstheme="majorBidi"/>
        </w:rPr>
        <w:fldChar w:fldCharType="separate"/>
      </w:r>
      <w:r w:rsidR="00BC1BA7" w:rsidRPr="00055A48">
        <w:rPr>
          <w:rFonts w:asciiTheme="majorBidi" w:hAnsiTheme="majorBidi" w:cstheme="majorBidi"/>
          <w:noProof/>
          <w:vertAlign w:val="superscript"/>
        </w:rPr>
        <w:t>31</w:t>
      </w:r>
      <w:r w:rsidR="0025111C" w:rsidRPr="00055A48">
        <w:rPr>
          <w:rFonts w:asciiTheme="majorBidi" w:hAnsiTheme="majorBidi" w:cstheme="majorBidi"/>
        </w:rPr>
        <w:fldChar w:fldCharType="end"/>
      </w:r>
      <w:r w:rsidR="00413095" w:rsidRPr="00055A48">
        <w:rPr>
          <w:rFonts w:asciiTheme="majorBidi" w:hAnsiTheme="majorBidi" w:cstheme="majorBidi"/>
        </w:rPr>
        <w:t xml:space="preserve">and Iranian </w:t>
      </w:r>
      <w:r w:rsidR="0025111C" w:rsidRPr="00055A48">
        <w:rPr>
          <w:rFonts w:asciiTheme="majorBidi" w:hAnsiTheme="majorBidi" w:cstheme="majorBidi"/>
        </w:rPr>
        <w:fldChar w:fldCharType="begin"/>
      </w:r>
      <w:r w:rsidR="00BC1BA7" w:rsidRPr="00055A48">
        <w:rPr>
          <w:rFonts w:asciiTheme="majorBidi" w:hAnsiTheme="majorBidi" w:cstheme="majorBidi"/>
        </w:rPr>
        <w:instrText xml:space="preserve"> ADDIN EN.CITE &lt;EndNote&gt;&lt;Cite&gt;&lt;Author&gt;Lesani&lt;/Author&gt;&lt;Year&gt;2022&lt;/Year&gt;&lt;RecNum&gt;27&lt;/RecNum&gt;&lt;DisplayText&gt;&lt;style face="superscript"&gt;27&lt;/style&gt;&lt;/DisplayText&gt;&lt;record&gt;&lt;rec-number&gt;27&lt;/rec-number&gt;&lt;foreign-keys&gt;&lt;key app="EN" db-id="ssws2pr9se9xeoexaacvrtxdz9tfx25ft55a" timestamp="1657893716"&gt;27&lt;/key&gt;&lt;/foreign-keys&gt;&lt;ref-type name="Journal Article"&gt;17&lt;/ref-type&gt;&lt;contributors&gt;&lt;authors&gt;&lt;author&gt;Lesani, A.&lt;/author&gt;&lt;author&gt;Djafarian, K.&lt;/author&gt;&lt;author&gt;Akbarzade, Z.&lt;/author&gt;&lt;author&gt;Janbozorgi, N.&lt;/author&gt;&lt;author&gt;Shab-Bidar, S.&lt;/author&gt;&lt;/authors&gt;&lt;/contributors&gt;&lt;auth-address&gt;Department of Community Nutrition, School of Nutritional Sciences and Dietetics, Tehran University of Medical Sciences, Tehran, Iran.&amp;#xD;Department of Clinical Nutrition, School of Nutritional Sciences and Dietetics, Tehran University of Medical Sciences, Tehran, Iran.&lt;/auth-address&gt;&lt;titles&gt;&lt;title&gt;Meal-specific dietary patterns and their contribution to habitual dietary patterns in the Iranian population&lt;/title&gt;&lt;secondary-title&gt;Br J Nutr&lt;/secondary-title&gt;&lt;/titles&gt;&lt;periodical&gt;&lt;full-title&gt;Br J Nutr&lt;/full-title&gt;&lt;/periodical&gt;&lt;pages&gt;1-10&lt;/pages&gt;&lt;edition&gt;20220511&lt;/edition&gt;&lt;keywords&gt;&lt;keyword&gt;Consistency in consumption&lt;/keyword&gt;&lt;keyword&gt;Dietary pattern analysis&lt;/keyword&gt;&lt;keyword&gt;Meal pattern&lt;/keyword&gt;&lt;keyword&gt;Principal component analysis&lt;/keyword&gt;&lt;/keywords&gt;&lt;dates&gt;&lt;year&gt;2022&lt;/year&gt;&lt;pub-dates&gt;&lt;date&gt;May 11&lt;/date&gt;&lt;/pub-dates&gt;&lt;/dates&gt;&lt;isbn&gt;0007-1145&lt;/isbn&gt;&lt;accession-num&gt;35537809&lt;/accession-num&gt;&lt;urls&gt;&lt;/urls&gt;&lt;electronic-resource-num&gt;10.1017/s0007114521005067&lt;/electronic-resource-num&gt;&lt;remote-database-provider&gt;NLM&lt;/remote-database-provider&gt;&lt;language&gt;eng&lt;/language&gt;&lt;/record&gt;&lt;/Cite&gt;&lt;/EndNote&gt;</w:instrText>
      </w:r>
      <w:r w:rsidR="0025111C" w:rsidRPr="00055A48">
        <w:rPr>
          <w:rFonts w:asciiTheme="majorBidi" w:hAnsiTheme="majorBidi" w:cstheme="majorBidi"/>
        </w:rPr>
        <w:fldChar w:fldCharType="separate"/>
      </w:r>
      <w:r w:rsidR="00BC1BA7" w:rsidRPr="00055A48">
        <w:rPr>
          <w:rFonts w:asciiTheme="majorBidi" w:hAnsiTheme="majorBidi" w:cstheme="majorBidi"/>
          <w:noProof/>
          <w:vertAlign w:val="superscript"/>
        </w:rPr>
        <w:t>27</w:t>
      </w:r>
      <w:r w:rsidR="0025111C" w:rsidRPr="00055A48">
        <w:rPr>
          <w:rFonts w:asciiTheme="majorBidi" w:hAnsiTheme="majorBidi" w:cstheme="majorBidi"/>
        </w:rPr>
        <w:fldChar w:fldCharType="end"/>
      </w:r>
      <w:r w:rsidR="00413095" w:rsidRPr="00055A48">
        <w:rPr>
          <w:rFonts w:asciiTheme="majorBidi" w:hAnsiTheme="majorBidi" w:cstheme="majorBidi"/>
        </w:rPr>
        <w:t>adults, followed by lunch. However, in Japanese adults, breakfast showed the highest contribution, followed by lunch and dinner</w:t>
      </w:r>
      <w:r w:rsidR="00094240" w:rsidRPr="00055A48">
        <w:rPr>
          <w:rFonts w:asciiTheme="majorBidi" w:hAnsiTheme="majorBidi" w:cstheme="majorBidi"/>
        </w:rPr>
        <w:fldChar w:fldCharType="begin">
          <w:fldData xml:space="preserve">PEVuZE5vdGU+PENpdGU+PEF1dGhvcj5NdXJha2FtaTwvQXV0aG9yPjxZZWFyPjIwMTk8L1llYXI+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</w:fldData>
        </w:fldChar>
      </w:r>
      <w:r w:rsidR="00BC1BA7" w:rsidRPr="00055A48">
        <w:rPr>
          <w:rFonts w:asciiTheme="majorBidi" w:hAnsiTheme="majorBidi" w:cstheme="majorBidi"/>
        </w:rPr>
        <w:instrText xml:space="preserve"> ADDIN EN.CITE </w:instrText>
      </w:r>
      <w:r w:rsidR="00BC1BA7" w:rsidRPr="00055A48">
        <w:rPr>
          <w:rFonts w:asciiTheme="majorBidi" w:hAnsiTheme="majorBidi" w:cstheme="majorBidi"/>
        </w:rPr>
        <w:fldChar w:fldCharType="begin">
          <w:fldData xml:space="preserve">PEVuZE5vdGU+PENpdGU+PEF1dGhvcj5NdXJha2FtaTwvQXV0aG9yPjxZZWFyPjIwMTk8L1llYXI+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</w:fldData>
        </w:fldChar>
      </w:r>
      <w:r w:rsidR="00BC1BA7" w:rsidRPr="00055A48">
        <w:rPr>
          <w:rFonts w:asciiTheme="majorBidi" w:hAnsiTheme="majorBidi" w:cstheme="majorBidi"/>
        </w:rPr>
        <w:instrText xml:space="preserve"> ADDIN EN.CITE.DATA </w:instrText>
      </w:r>
      <w:r w:rsidR="00BC1BA7" w:rsidRPr="00055A48">
        <w:rPr>
          <w:rFonts w:asciiTheme="majorBidi" w:hAnsiTheme="majorBidi" w:cstheme="majorBidi"/>
        </w:rPr>
      </w:r>
      <w:r w:rsidR="00BC1BA7" w:rsidRPr="00055A48">
        <w:rPr>
          <w:rFonts w:asciiTheme="majorBidi" w:hAnsiTheme="majorBidi" w:cstheme="majorBidi"/>
        </w:rPr>
        <w:fldChar w:fldCharType="end"/>
      </w:r>
      <w:r w:rsidR="00094240" w:rsidRPr="00055A48">
        <w:rPr>
          <w:rFonts w:asciiTheme="majorBidi" w:hAnsiTheme="majorBidi" w:cstheme="majorBidi"/>
        </w:rPr>
      </w:r>
      <w:r w:rsidR="00094240" w:rsidRPr="00055A48">
        <w:rPr>
          <w:rFonts w:asciiTheme="majorBidi" w:hAnsiTheme="majorBidi" w:cstheme="majorBidi"/>
        </w:rPr>
        <w:fldChar w:fldCharType="separate"/>
      </w:r>
      <w:r w:rsidR="00BC1BA7" w:rsidRPr="00055A48">
        <w:rPr>
          <w:rFonts w:asciiTheme="majorBidi" w:hAnsiTheme="majorBidi" w:cstheme="majorBidi"/>
          <w:noProof/>
          <w:vertAlign w:val="superscript"/>
        </w:rPr>
        <w:t>40</w:t>
      </w:r>
      <w:r w:rsidR="00094240" w:rsidRPr="00055A48">
        <w:rPr>
          <w:rFonts w:asciiTheme="majorBidi" w:hAnsiTheme="majorBidi" w:cstheme="majorBidi"/>
        </w:rPr>
        <w:fldChar w:fldCharType="end"/>
      </w:r>
      <w:r w:rsidR="00413095" w:rsidRPr="00055A48">
        <w:rPr>
          <w:rFonts w:asciiTheme="majorBidi" w:hAnsiTheme="majorBidi" w:cstheme="majorBidi"/>
        </w:rPr>
        <w:t xml:space="preserve">. </w:t>
      </w:r>
      <w:r w:rsidR="0071166B" w:rsidRPr="00055A48">
        <w:rPr>
          <w:rFonts w:asciiTheme="majorBidi" w:hAnsiTheme="majorBidi" w:cstheme="majorBidi"/>
        </w:rPr>
        <w:t>These differences in meal contributions may be explained by cultural and behavioral variations in dietary habits, such as meal timing, composition, and portion sizes. For example, the traditional Japanese diet emphasizes nutrient-dense breakfasts, while Western and Middle Eastern diets tend to concentrate energy and pro-inflammatory components later in the day.</w:t>
      </w:r>
    </w:p>
    <w:p w14:paraId="0F03D908" w14:textId="04F349FA" w:rsidR="0015779E" w:rsidRPr="00055A48" w:rsidRDefault="00D9135C" w:rsidP="0048427C">
      <w:pPr>
        <w:spacing w:after="0" w:line="480" w:lineRule="auto"/>
        <w:jc w:val="both"/>
        <w:rPr>
          <w:rFonts w:asciiTheme="majorBidi" w:hAnsiTheme="majorBidi" w:cstheme="majorBidi"/>
        </w:rPr>
      </w:pPr>
      <w:r w:rsidRPr="00055A48">
        <w:rPr>
          <w:rFonts w:asciiTheme="majorBidi" w:hAnsiTheme="majorBidi" w:cstheme="majorBidi"/>
        </w:rPr>
        <w:t xml:space="preserve">Consistent with the results of the present study regarding the associations between </w:t>
      </w:r>
      <w:r w:rsidR="006431B3" w:rsidRPr="00055A48">
        <w:rPr>
          <w:rFonts w:asciiTheme="majorBidi" w:hAnsiTheme="majorBidi" w:cstheme="majorBidi"/>
        </w:rPr>
        <w:t>Habitual</w:t>
      </w:r>
      <w:r w:rsidRPr="00055A48">
        <w:rPr>
          <w:rFonts w:asciiTheme="majorBidi" w:hAnsiTheme="majorBidi" w:cstheme="majorBidi"/>
        </w:rPr>
        <w:t>-</w:t>
      </w:r>
      <w:r w:rsidR="00BF5984" w:rsidRPr="00055A48">
        <w:rPr>
          <w:rFonts w:asciiTheme="majorBidi" w:hAnsiTheme="majorBidi" w:cstheme="majorBidi"/>
        </w:rPr>
        <w:t>E</w:t>
      </w:r>
      <w:r w:rsidRPr="00055A48">
        <w:rPr>
          <w:rFonts w:asciiTheme="majorBidi" w:hAnsiTheme="majorBidi" w:cstheme="majorBidi"/>
        </w:rPr>
        <w:t xml:space="preserve">DII, CMI, and AIP, </w:t>
      </w:r>
      <w:r w:rsidR="00F75015" w:rsidRPr="00055A48">
        <w:rPr>
          <w:rFonts w:asciiTheme="majorBidi" w:hAnsiTheme="majorBidi" w:cstheme="majorBidi"/>
        </w:rPr>
        <w:t xml:space="preserve">some </w:t>
      </w:r>
      <w:r w:rsidRPr="00055A48">
        <w:rPr>
          <w:rFonts w:asciiTheme="majorBidi" w:hAnsiTheme="majorBidi" w:cstheme="majorBidi"/>
        </w:rPr>
        <w:t>previous studies have also reported significant associations between higher DII scores and increased cardiometabolic risk. However, the specific composite biomarkers</w:t>
      </w:r>
      <w:r w:rsidR="00F75015" w:rsidRPr="00055A48">
        <w:rPr>
          <w:rFonts w:asciiTheme="majorBidi" w:hAnsiTheme="majorBidi" w:cstheme="majorBidi"/>
        </w:rPr>
        <w:t xml:space="preserve"> utilised in the present study, </w:t>
      </w:r>
      <w:r w:rsidRPr="00055A48">
        <w:rPr>
          <w:rFonts w:asciiTheme="majorBidi" w:hAnsiTheme="majorBidi" w:cstheme="majorBidi"/>
        </w:rPr>
        <w:t>CMI and AIP</w:t>
      </w:r>
      <w:r w:rsidR="00F75015" w:rsidRPr="00055A48">
        <w:rPr>
          <w:rFonts w:asciiTheme="majorBidi" w:hAnsiTheme="majorBidi" w:cstheme="majorBidi"/>
        </w:rPr>
        <w:t xml:space="preserve">, </w:t>
      </w:r>
      <w:r w:rsidRPr="00055A48">
        <w:rPr>
          <w:rFonts w:asciiTheme="majorBidi" w:hAnsiTheme="majorBidi" w:cstheme="majorBidi"/>
        </w:rPr>
        <w:t>were not assessed in earlier studies. Higher DII scores have been consistently associate</w:t>
      </w:r>
      <w:r w:rsidR="00723388" w:rsidRPr="00055A48">
        <w:rPr>
          <w:rFonts w:asciiTheme="majorBidi" w:hAnsiTheme="majorBidi" w:cstheme="majorBidi"/>
        </w:rPr>
        <w:t>d</w:t>
      </w:r>
      <w:r w:rsidRPr="00055A48">
        <w:rPr>
          <w:rFonts w:asciiTheme="majorBidi" w:hAnsiTheme="majorBidi" w:cstheme="majorBidi"/>
        </w:rPr>
        <w:t xml:space="preserve"> with increased cardiometabolic risk</w:t>
      </w:r>
      <w:r w:rsidR="00F75015" w:rsidRPr="00055A48">
        <w:rPr>
          <w:rFonts w:asciiTheme="majorBidi" w:hAnsiTheme="majorBidi" w:cstheme="majorBidi"/>
        </w:rPr>
        <w:fldChar w:fldCharType="begin">
          <w:fldData xml:space="preserve">PEVuZE5vdGU+PENpdGU+PEF1dGhvcj5NYXppZGk8L0F1dGhvcj48WWVhcj4yMDE4PC9ZZWFyPjxS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</w:fldData>
        </w:fldChar>
      </w:r>
      <w:r w:rsidR="00BC1BA7" w:rsidRPr="00055A48">
        <w:rPr>
          <w:rFonts w:asciiTheme="majorBidi" w:hAnsiTheme="majorBidi" w:cstheme="majorBidi"/>
        </w:rPr>
        <w:instrText xml:space="preserve"> ADDIN EN.CITE </w:instrText>
      </w:r>
      <w:r w:rsidR="00BC1BA7" w:rsidRPr="00055A48">
        <w:rPr>
          <w:rFonts w:asciiTheme="majorBidi" w:hAnsiTheme="majorBidi" w:cstheme="majorBidi"/>
        </w:rPr>
        <w:fldChar w:fldCharType="begin">
          <w:fldData xml:space="preserve">PEVuZE5vdGU+PENpdGU+PEF1dGhvcj5NYXppZGk8L0F1dGhvcj48WWVhcj4yMDE4PC9ZZWFyPjxS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</w:fldData>
        </w:fldChar>
      </w:r>
      <w:r w:rsidR="00BC1BA7" w:rsidRPr="00055A48">
        <w:rPr>
          <w:rFonts w:asciiTheme="majorBidi" w:hAnsiTheme="majorBidi" w:cstheme="majorBidi"/>
        </w:rPr>
        <w:instrText xml:space="preserve"> ADDIN EN.CITE.DATA </w:instrText>
      </w:r>
      <w:r w:rsidR="00BC1BA7" w:rsidRPr="00055A48">
        <w:rPr>
          <w:rFonts w:asciiTheme="majorBidi" w:hAnsiTheme="majorBidi" w:cstheme="majorBidi"/>
        </w:rPr>
      </w:r>
      <w:r w:rsidR="00BC1BA7" w:rsidRPr="00055A48">
        <w:rPr>
          <w:rFonts w:asciiTheme="majorBidi" w:hAnsiTheme="majorBidi" w:cstheme="majorBidi"/>
        </w:rPr>
        <w:fldChar w:fldCharType="end"/>
      </w:r>
      <w:r w:rsidR="00F75015" w:rsidRPr="00055A48">
        <w:rPr>
          <w:rFonts w:asciiTheme="majorBidi" w:hAnsiTheme="majorBidi" w:cstheme="majorBidi"/>
        </w:rPr>
      </w:r>
      <w:r w:rsidR="00F75015" w:rsidRPr="00055A48">
        <w:rPr>
          <w:rFonts w:asciiTheme="majorBidi" w:hAnsiTheme="majorBidi" w:cstheme="majorBidi"/>
        </w:rPr>
        <w:fldChar w:fldCharType="separate"/>
      </w:r>
      <w:r w:rsidR="00BC1BA7" w:rsidRPr="00055A48">
        <w:rPr>
          <w:rFonts w:asciiTheme="majorBidi" w:hAnsiTheme="majorBidi" w:cstheme="majorBidi"/>
          <w:noProof/>
          <w:vertAlign w:val="superscript"/>
        </w:rPr>
        <w:t>41</w:t>
      </w:r>
      <w:r w:rsidR="00F75015" w:rsidRPr="00055A48">
        <w:rPr>
          <w:rFonts w:asciiTheme="majorBidi" w:hAnsiTheme="majorBidi" w:cstheme="majorBidi"/>
        </w:rPr>
        <w:fldChar w:fldCharType="end"/>
      </w:r>
      <w:r w:rsidRPr="00055A48">
        <w:rPr>
          <w:rFonts w:asciiTheme="majorBidi" w:hAnsiTheme="majorBidi" w:cstheme="majorBidi"/>
        </w:rPr>
        <w:t xml:space="preserve">. For instance, Mazidi et al. demonstrated that higher energy-adjusted DII scores were significantly related to greater odds of metabolic syndrome (MetS), obesity, and elevated </w:t>
      </w:r>
      <w:r w:rsidR="00256F49" w:rsidRPr="00055A48">
        <w:rPr>
          <w:rFonts w:asciiTheme="majorBidi" w:hAnsiTheme="majorBidi" w:cstheme="majorBidi"/>
        </w:rPr>
        <w:t xml:space="preserve">lipid profile </w:t>
      </w:r>
      <w:r w:rsidRPr="00055A48">
        <w:rPr>
          <w:rFonts w:asciiTheme="majorBidi" w:hAnsiTheme="majorBidi" w:cstheme="majorBidi"/>
        </w:rPr>
        <w:t xml:space="preserve">in a large U.S. population. </w:t>
      </w:r>
      <w:r w:rsidR="0048406C" w:rsidRPr="00055A48">
        <w:rPr>
          <w:rFonts w:asciiTheme="majorBidi" w:hAnsiTheme="majorBidi" w:cstheme="majorBidi"/>
        </w:rPr>
        <w:t xml:space="preserve">Supporting these results, a study conducted </w:t>
      </w:r>
      <w:r w:rsidR="00A71C14" w:rsidRPr="00055A48">
        <w:rPr>
          <w:rFonts w:asciiTheme="majorBidi" w:hAnsiTheme="majorBidi" w:cstheme="majorBidi"/>
        </w:rPr>
        <w:t>among 90 overweight, sedentary adults in Bogotá, Colombia, showed that a lower DII score</w:t>
      </w:r>
      <w:r w:rsidR="00F75015" w:rsidRPr="00055A48">
        <w:rPr>
          <w:rFonts w:asciiTheme="majorBidi" w:hAnsiTheme="majorBidi" w:cstheme="majorBidi"/>
        </w:rPr>
        <w:t xml:space="preserve"> </w:t>
      </w:r>
      <w:r w:rsidR="00A71C14" w:rsidRPr="00055A48">
        <w:rPr>
          <w:rFonts w:asciiTheme="majorBidi" w:hAnsiTheme="majorBidi" w:cstheme="majorBidi"/>
        </w:rPr>
        <w:t xml:space="preserve">was associated with better cardiometabolic health, including higher HDL-C levels, </w:t>
      </w:r>
      <w:r w:rsidR="00845229" w:rsidRPr="00055A48">
        <w:rPr>
          <w:rFonts w:asciiTheme="majorBidi" w:hAnsiTheme="majorBidi" w:cstheme="majorBidi"/>
        </w:rPr>
        <w:t>enhanced endothelial function,</w:t>
      </w:r>
      <w:r w:rsidR="00A71C14" w:rsidRPr="00055A48">
        <w:rPr>
          <w:rFonts w:asciiTheme="majorBidi" w:hAnsiTheme="majorBidi" w:cstheme="majorBidi"/>
        </w:rPr>
        <w:t xml:space="preserve"> lower triglycerides, </w:t>
      </w:r>
      <w:r w:rsidR="003E3DDE" w:rsidRPr="00055A48">
        <w:rPr>
          <w:rFonts w:asciiTheme="majorBidi" w:hAnsiTheme="majorBidi" w:cstheme="majorBidi"/>
        </w:rPr>
        <w:t xml:space="preserve">and </w:t>
      </w:r>
      <w:r w:rsidR="005A2611" w:rsidRPr="00055A48">
        <w:rPr>
          <w:rFonts w:asciiTheme="majorBidi" w:hAnsiTheme="majorBidi" w:cstheme="majorBidi"/>
        </w:rPr>
        <w:t>reduced arterial stiffnes</w:t>
      </w:r>
      <w:r w:rsidR="003E3DDE" w:rsidRPr="00055A48">
        <w:rPr>
          <w:rFonts w:asciiTheme="majorBidi" w:hAnsiTheme="majorBidi" w:cstheme="majorBidi"/>
        </w:rPr>
        <w:t>s</w:t>
      </w:r>
      <w:r w:rsidR="000305A2" w:rsidRPr="00055A48">
        <w:rPr>
          <w:rFonts w:asciiTheme="majorBidi" w:hAnsiTheme="majorBidi" w:cstheme="majorBidi"/>
        </w:rPr>
        <w:fldChar w:fldCharType="begin"/>
      </w:r>
      <w:r w:rsidR="00BC1BA7" w:rsidRPr="00055A48">
        <w:rPr>
          <w:rFonts w:asciiTheme="majorBidi" w:hAnsiTheme="majorBidi" w:cstheme="majorBidi"/>
        </w:rPr>
        <w:instrText xml:space="preserve"> ADDIN EN.CITE &lt;EndNote&gt;&lt;Cite&gt;&lt;Author&gt;Camargo-Ramos&lt;/Author&gt;&lt;Year&gt;2017&lt;/Year&gt;&lt;RecNum&gt;723&lt;/RecNum&gt;&lt;DisplayText&gt;&lt;style face="superscript"&gt;42&lt;/style&gt;&lt;/DisplayText&gt;&lt;record&gt;&lt;rec-number&gt;723&lt;/rec-number&gt;&lt;foreign-keys&gt;&lt;key app="EN" db-id="ssws2pr9se9xeoexaacvrtxdz9tfx25ft55a" timestamp="1750130953"&gt;723&lt;/key&gt;&lt;/foreign-keys&gt;&lt;ref-type name="Journal Article"&gt;17&lt;/ref-type&gt;&lt;contributors&gt;&lt;authors&gt;&lt;author&gt;Camargo-Ramos, Claudia Marcela&lt;/author&gt;&lt;author&gt;Correa-Bautista, Jorge Enrique&lt;/author&gt;&lt;author&gt;Correa-Rodríguez, María&lt;/author&gt;&lt;author&gt;Ramírez-Vélez, Robinson&lt;/author&gt;&lt;/authors&gt;&lt;/contributors&gt;&lt;titles&gt;&lt;title&gt;Dietary Inflammatory Index and Cardiometabolic Risk Parameters in Overweight and Sedentary Subjects&lt;/title&gt;&lt;secondary-title&gt;International Journal of Environmental Research and Public Health&lt;/secondary-title&gt;&lt;/titles&gt;&lt;periodical&gt;&lt;full-title&gt;International Journal of Environmental Research and Public Health&lt;/full-title&gt;&lt;/periodical&gt;&lt;pages&gt;1104&lt;/pages&gt;&lt;volume&gt;14&lt;/volume&gt;&lt;number&gt;10&lt;/number&gt;&lt;dates&gt;&lt;year&gt;2017&lt;/year&gt;&lt;/dates&gt;&lt;isbn&gt;1660-4601&lt;/isbn&gt;&lt;accession-num&gt;doi:10.3390/ijerph14101104&lt;/accession-num&gt;&lt;urls&gt;&lt;related-urls&gt;&lt;url&gt;https://www.mdpi.com/1660-4601/14/10/1104&lt;/url&gt;&lt;/related-urls&gt;&lt;/urls&gt;&lt;/record&gt;&lt;/Cite&gt;&lt;/EndNote&gt;</w:instrText>
      </w:r>
      <w:r w:rsidR="000305A2" w:rsidRPr="00055A48">
        <w:rPr>
          <w:rFonts w:asciiTheme="majorBidi" w:hAnsiTheme="majorBidi" w:cstheme="majorBidi"/>
        </w:rPr>
        <w:fldChar w:fldCharType="separate"/>
      </w:r>
      <w:r w:rsidR="00BC1BA7" w:rsidRPr="00055A48">
        <w:rPr>
          <w:rFonts w:asciiTheme="majorBidi" w:hAnsiTheme="majorBidi" w:cstheme="majorBidi"/>
          <w:noProof/>
          <w:vertAlign w:val="superscript"/>
        </w:rPr>
        <w:t>42</w:t>
      </w:r>
      <w:r w:rsidR="000305A2" w:rsidRPr="00055A48">
        <w:rPr>
          <w:rFonts w:asciiTheme="majorBidi" w:hAnsiTheme="majorBidi" w:cstheme="majorBidi"/>
        </w:rPr>
        <w:fldChar w:fldCharType="end"/>
      </w:r>
      <w:r w:rsidR="000305A2" w:rsidRPr="00055A48">
        <w:rPr>
          <w:rFonts w:asciiTheme="majorBidi" w:hAnsiTheme="majorBidi" w:cstheme="majorBidi"/>
        </w:rPr>
        <w:t>.</w:t>
      </w:r>
      <w:r w:rsidR="00733A1B" w:rsidRPr="00055A48">
        <w:rPr>
          <w:rFonts w:asciiTheme="majorBidi" w:hAnsiTheme="majorBidi" w:cstheme="majorBidi"/>
        </w:rPr>
        <w:t xml:space="preserve"> </w:t>
      </w:r>
      <w:r w:rsidR="00D00627" w:rsidRPr="00055A48">
        <w:rPr>
          <w:rFonts w:asciiTheme="majorBidi" w:hAnsiTheme="majorBidi" w:cstheme="majorBidi"/>
        </w:rPr>
        <w:t>Moreover, a systematic review and dose–response meta-analysis of observational studies confirmed that a higher DII score, indicating a more pro-inflammatory diet, was significantly associated with increased risk of cardiometabolic diseases (CMDs), CMD-related mortality, MetS, and hypertension</w:t>
      </w:r>
      <w:r w:rsidR="009C4B70" w:rsidRPr="00055A48">
        <w:rPr>
          <w:rFonts w:asciiTheme="majorBidi" w:hAnsiTheme="majorBidi" w:cstheme="majorBidi"/>
        </w:rPr>
        <w:fldChar w:fldCharType="begin">
          <w:fldData xml:space="preserve">PEVuZE5vdGU+PENpdGU+PEF1dGhvcj5Bc2xhbmk8L0F1dGhvcj48WWVhcj4yMDIwPC9ZZWFyPjxS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</w:fldData>
        </w:fldChar>
      </w:r>
      <w:r w:rsidR="00BC1BA7" w:rsidRPr="00055A48">
        <w:rPr>
          <w:rFonts w:asciiTheme="majorBidi" w:hAnsiTheme="majorBidi" w:cstheme="majorBidi"/>
        </w:rPr>
        <w:instrText xml:space="preserve"> ADDIN EN.CITE </w:instrText>
      </w:r>
      <w:r w:rsidR="00BC1BA7" w:rsidRPr="00055A48">
        <w:rPr>
          <w:rFonts w:asciiTheme="majorBidi" w:hAnsiTheme="majorBidi" w:cstheme="majorBidi"/>
        </w:rPr>
        <w:fldChar w:fldCharType="begin">
          <w:fldData xml:space="preserve">PEVuZE5vdGU+PENpdGU+PEF1dGhvcj5Bc2xhbmk8L0F1dGhvcj48WWVhcj4yMDIwPC9ZZWFyPjxS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</w:fldData>
        </w:fldChar>
      </w:r>
      <w:r w:rsidR="00BC1BA7" w:rsidRPr="00055A48">
        <w:rPr>
          <w:rFonts w:asciiTheme="majorBidi" w:hAnsiTheme="majorBidi" w:cstheme="majorBidi"/>
        </w:rPr>
        <w:instrText xml:space="preserve"> ADDIN EN.CITE.DATA </w:instrText>
      </w:r>
      <w:r w:rsidR="00BC1BA7" w:rsidRPr="00055A48">
        <w:rPr>
          <w:rFonts w:asciiTheme="majorBidi" w:hAnsiTheme="majorBidi" w:cstheme="majorBidi"/>
        </w:rPr>
      </w:r>
      <w:r w:rsidR="00BC1BA7" w:rsidRPr="00055A48">
        <w:rPr>
          <w:rFonts w:asciiTheme="majorBidi" w:hAnsiTheme="majorBidi" w:cstheme="majorBidi"/>
        </w:rPr>
        <w:fldChar w:fldCharType="end"/>
      </w:r>
      <w:r w:rsidR="009C4B70" w:rsidRPr="00055A48">
        <w:rPr>
          <w:rFonts w:asciiTheme="majorBidi" w:hAnsiTheme="majorBidi" w:cstheme="majorBidi"/>
        </w:rPr>
      </w:r>
      <w:r w:rsidR="009C4B70" w:rsidRPr="00055A48">
        <w:rPr>
          <w:rFonts w:asciiTheme="majorBidi" w:hAnsiTheme="majorBidi" w:cstheme="majorBidi"/>
        </w:rPr>
        <w:fldChar w:fldCharType="separate"/>
      </w:r>
      <w:r w:rsidR="00BC1BA7" w:rsidRPr="00055A48">
        <w:rPr>
          <w:rFonts w:asciiTheme="majorBidi" w:hAnsiTheme="majorBidi" w:cstheme="majorBidi"/>
          <w:noProof/>
          <w:vertAlign w:val="superscript"/>
        </w:rPr>
        <w:t>43</w:t>
      </w:r>
      <w:r w:rsidR="009C4B70" w:rsidRPr="00055A48">
        <w:rPr>
          <w:rFonts w:asciiTheme="majorBidi" w:hAnsiTheme="majorBidi" w:cstheme="majorBidi"/>
        </w:rPr>
        <w:fldChar w:fldCharType="end"/>
      </w:r>
      <w:r w:rsidR="00D00627" w:rsidRPr="00055A48">
        <w:rPr>
          <w:rFonts w:asciiTheme="majorBidi" w:hAnsiTheme="majorBidi" w:cstheme="majorBidi"/>
        </w:rPr>
        <w:t xml:space="preserve">. Notably, individuals in the highest DII category had a 29% greater risk of CMD-related mortality compared to those in the lowest category </w:t>
      </w:r>
      <w:r w:rsidR="003F4CC5" w:rsidRPr="00055A48">
        <w:rPr>
          <w:rFonts w:asciiTheme="majorBidi" w:hAnsiTheme="majorBidi" w:cstheme="majorBidi"/>
        </w:rPr>
        <w:fldChar w:fldCharType="begin">
          <w:fldData xml:space="preserve">PEVuZE5vdGU+PENpdGU+PEF1dGhvcj5Bc2xhbmk8L0F1dGhvcj48WWVhcj4yMDIwPC9ZZWFyPjxS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</w:fldData>
        </w:fldChar>
      </w:r>
      <w:r w:rsidR="00BC1BA7" w:rsidRPr="00055A48">
        <w:rPr>
          <w:rFonts w:asciiTheme="majorBidi" w:hAnsiTheme="majorBidi" w:cstheme="majorBidi"/>
        </w:rPr>
        <w:instrText xml:space="preserve"> ADDIN EN.CITE </w:instrText>
      </w:r>
      <w:r w:rsidR="00BC1BA7" w:rsidRPr="00055A48">
        <w:rPr>
          <w:rFonts w:asciiTheme="majorBidi" w:hAnsiTheme="majorBidi" w:cstheme="majorBidi"/>
        </w:rPr>
        <w:fldChar w:fldCharType="begin">
          <w:fldData xml:space="preserve">PEVuZE5vdGU+PENpdGU+PEF1dGhvcj5Bc2xhbmk8L0F1dGhvcj48WWVhcj4yMDIwPC9ZZWFyPjxS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</w:fldData>
        </w:fldChar>
      </w:r>
      <w:r w:rsidR="00BC1BA7" w:rsidRPr="00055A48">
        <w:rPr>
          <w:rFonts w:asciiTheme="majorBidi" w:hAnsiTheme="majorBidi" w:cstheme="majorBidi"/>
        </w:rPr>
        <w:instrText xml:space="preserve"> ADDIN EN.CITE.DATA </w:instrText>
      </w:r>
      <w:r w:rsidR="00BC1BA7" w:rsidRPr="00055A48">
        <w:rPr>
          <w:rFonts w:asciiTheme="majorBidi" w:hAnsiTheme="majorBidi" w:cstheme="majorBidi"/>
        </w:rPr>
      </w:r>
      <w:r w:rsidR="00BC1BA7" w:rsidRPr="00055A48">
        <w:rPr>
          <w:rFonts w:asciiTheme="majorBidi" w:hAnsiTheme="majorBidi" w:cstheme="majorBidi"/>
        </w:rPr>
        <w:fldChar w:fldCharType="end"/>
      </w:r>
      <w:r w:rsidR="003F4CC5" w:rsidRPr="00055A48">
        <w:rPr>
          <w:rFonts w:asciiTheme="majorBidi" w:hAnsiTheme="majorBidi" w:cstheme="majorBidi"/>
        </w:rPr>
      </w:r>
      <w:r w:rsidR="003F4CC5" w:rsidRPr="00055A48">
        <w:rPr>
          <w:rFonts w:asciiTheme="majorBidi" w:hAnsiTheme="majorBidi" w:cstheme="majorBidi"/>
        </w:rPr>
        <w:fldChar w:fldCharType="separate"/>
      </w:r>
      <w:r w:rsidR="00BC1BA7" w:rsidRPr="00055A48">
        <w:rPr>
          <w:rFonts w:asciiTheme="majorBidi" w:hAnsiTheme="majorBidi" w:cstheme="majorBidi"/>
          <w:noProof/>
          <w:vertAlign w:val="superscript"/>
        </w:rPr>
        <w:t>43</w:t>
      </w:r>
      <w:r w:rsidR="003F4CC5" w:rsidRPr="00055A48">
        <w:rPr>
          <w:rFonts w:asciiTheme="majorBidi" w:hAnsiTheme="majorBidi" w:cstheme="majorBidi"/>
        </w:rPr>
        <w:fldChar w:fldCharType="end"/>
      </w:r>
      <w:r w:rsidR="0009317F" w:rsidRPr="00055A48">
        <w:rPr>
          <w:rFonts w:asciiTheme="majorBidi" w:hAnsiTheme="majorBidi" w:cstheme="majorBidi"/>
        </w:rPr>
        <w:t xml:space="preserve">. </w:t>
      </w:r>
      <w:r w:rsidR="003761C3" w:rsidRPr="00055A48">
        <w:rPr>
          <w:rFonts w:asciiTheme="majorBidi" w:hAnsiTheme="majorBidi" w:cstheme="majorBidi"/>
        </w:rPr>
        <w:t>While most studies support these associations, some discrepancies exist</w:t>
      </w:r>
      <w:r w:rsidR="00067C3C" w:rsidRPr="00055A48">
        <w:rPr>
          <w:rFonts w:asciiTheme="majorBidi" w:hAnsiTheme="majorBidi" w:cstheme="majorBidi"/>
        </w:rPr>
        <w:fldChar w:fldCharType="begin">
          <w:fldData xml:space="preserve">PEVuZE5vdGU+PENpdGU+PEF1dGhvcj5HaG9yYWJpPC9BdXRob3I+PFllYXI+MjAyMDwvWWVhcj48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</w:fldData>
        </w:fldChar>
      </w:r>
      <w:r w:rsidR="00814461" w:rsidRPr="00055A48">
        <w:rPr>
          <w:rFonts w:asciiTheme="majorBidi" w:hAnsiTheme="majorBidi" w:cstheme="majorBidi"/>
        </w:rPr>
        <w:instrText xml:space="preserve"> ADDIN EN.CITE </w:instrText>
      </w:r>
      <w:r w:rsidR="00814461" w:rsidRPr="00055A48">
        <w:rPr>
          <w:rFonts w:asciiTheme="majorBidi" w:hAnsiTheme="majorBidi" w:cstheme="majorBidi"/>
        </w:rPr>
        <w:fldChar w:fldCharType="begin">
          <w:fldData xml:space="preserve">PEVuZE5vdGU+PENpdGU+PEF1dGhvcj5HaG9yYWJpPC9BdXRob3I+PFllYXI+MjAyMDwvWWVhcj48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</w:fldData>
        </w:fldChar>
      </w:r>
      <w:r w:rsidR="00814461" w:rsidRPr="00055A48">
        <w:rPr>
          <w:rFonts w:asciiTheme="majorBidi" w:hAnsiTheme="majorBidi" w:cstheme="majorBidi"/>
        </w:rPr>
        <w:instrText xml:space="preserve"> ADDIN EN.CITE.DATA </w:instrText>
      </w:r>
      <w:r w:rsidR="00814461" w:rsidRPr="00055A48">
        <w:rPr>
          <w:rFonts w:asciiTheme="majorBidi" w:hAnsiTheme="majorBidi" w:cstheme="majorBidi"/>
        </w:rPr>
      </w:r>
      <w:r w:rsidR="00814461" w:rsidRPr="00055A48">
        <w:rPr>
          <w:rFonts w:asciiTheme="majorBidi" w:hAnsiTheme="majorBidi" w:cstheme="majorBidi"/>
        </w:rPr>
        <w:fldChar w:fldCharType="end"/>
      </w:r>
      <w:r w:rsidR="00067C3C" w:rsidRPr="00055A48">
        <w:rPr>
          <w:rFonts w:asciiTheme="majorBidi" w:hAnsiTheme="majorBidi" w:cstheme="majorBidi"/>
        </w:rPr>
      </w:r>
      <w:r w:rsidR="00067C3C" w:rsidRPr="00055A48">
        <w:rPr>
          <w:rFonts w:asciiTheme="majorBidi" w:hAnsiTheme="majorBidi" w:cstheme="majorBidi"/>
        </w:rPr>
        <w:fldChar w:fldCharType="separate"/>
      </w:r>
      <w:r w:rsidR="00814461" w:rsidRPr="00055A48">
        <w:rPr>
          <w:rFonts w:asciiTheme="majorBidi" w:hAnsiTheme="majorBidi" w:cstheme="majorBidi"/>
          <w:noProof/>
          <w:vertAlign w:val="superscript"/>
        </w:rPr>
        <w:t>5,8</w:t>
      </w:r>
      <w:r w:rsidR="00067C3C" w:rsidRPr="00055A48">
        <w:rPr>
          <w:rFonts w:asciiTheme="majorBidi" w:hAnsiTheme="majorBidi" w:cstheme="majorBidi"/>
        </w:rPr>
        <w:fldChar w:fldCharType="end"/>
      </w:r>
      <w:r w:rsidR="003761C3" w:rsidRPr="00055A48">
        <w:rPr>
          <w:rFonts w:asciiTheme="majorBidi" w:hAnsiTheme="majorBidi" w:cstheme="majorBidi"/>
        </w:rPr>
        <w:t xml:space="preserve">. For </w:t>
      </w:r>
      <w:r w:rsidR="009C4B70" w:rsidRPr="00055A48">
        <w:rPr>
          <w:rFonts w:asciiTheme="majorBidi" w:hAnsiTheme="majorBidi" w:cstheme="majorBidi"/>
        </w:rPr>
        <w:t>instance</w:t>
      </w:r>
      <w:r w:rsidR="003761C3" w:rsidRPr="00055A48">
        <w:rPr>
          <w:rFonts w:asciiTheme="majorBidi" w:hAnsiTheme="majorBidi" w:cstheme="majorBidi"/>
        </w:rPr>
        <w:t xml:space="preserve">, a </w:t>
      </w:r>
      <w:r w:rsidR="0076692C">
        <w:rPr>
          <w:rFonts w:asciiTheme="majorBidi" w:hAnsiTheme="majorBidi" w:cstheme="majorBidi"/>
        </w:rPr>
        <w:t xml:space="preserve">previous </w:t>
      </w:r>
      <w:r w:rsidR="003761C3" w:rsidRPr="00055A48">
        <w:rPr>
          <w:rFonts w:asciiTheme="majorBidi" w:hAnsiTheme="majorBidi" w:cstheme="majorBidi"/>
        </w:rPr>
        <w:t xml:space="preserve">cross-sectional study of 404 Iranian adults did not find a significant association between DII and MetS; however, </w:t>
      </w:r>
      <w:r w:rsidR="007A2B60" w:rsidRPr="00055A48">
        <w:rPr>
          <w:rFonts w:asciiTheme="majorBidi" w:hAnsiTheme="majorBidi" w:cstheme="majorBidi"/>
        </w:rPr>
        <w:t xml:space="preserve">the authors </w:t>
      </w:r>
      <w:r w:rsidR="003761C3" w:rsidRPr="00055A48">
        <w:rPr>
          <w:rFonts w:asciiTheme="majorBidi" w:hAnsiTheme="majorBidi" w:cstheme="majorBidi"/>
        </w:rPr>
        <w:t>did report that higher DII scores were significantly associated with lower levels of HDL-C</w:t>
      </w:r>
      <w:r w:rsidR="002466E1" w:rsidRPr="00055A48">
        <w:rPr>
          <w:rFonts w:asciiTheme="majorBidi" w:hAnsiTheme="majorBidi" w:cstheme="majorBidi"/>
        </w:rPr>
        <w:fldChar w:fldCharType="begin"/>
      </w:r>
      <w:r w:rsidR="00814461" w:rsidRPr="00055A48">
        <w:rPr>
          <w:rFonts w:asciiTheme="majorBidi" w:hAnsiTheme="majorBidi" w:cstheme="majorBidi"/>
        </w:rPr>
        <w:instrText xml:space="preserve"> ADDIN EN.CITE &lt;EndNote&gt;&lt;Cite&gt;&lt;Author&gt;Ghorabi&lt;/Author&gt;&lt;Year&gt;2020&lt;/Year&gt;&lt;RecNum&gt;726&lt;/RecNum&gt;&lt;DisplayText&gt;&lt;style face="superscript"&gt;5&lt;/style&gt;&lt;/DisplayText&gt;&lt;record&gt;&lt;rec-number&gt;726&lt;/rec-number&gt;&lt;foreign-keys&gt;&lt;key app="EN" db-id="ssws2pr9se9xeoexaacvrtxdz9tfx25ft55a" timestamp="1750132957"&gt;726&lt;/key&gt;&lt;/foreign-keys&gt;&lt;ref-type name="Journal Article"&gt;17&lt;/ref-type&gt;&lt;contributors&gt;&lt;authors&gt;&lt;author&gt;Ghorabi, S.&lt;/author&gt;&lt;author&gt;Esteghamati, A.&lt;/author&gt;&lt;author&gt;Azam, K.&lt;/author&gt;&lt;author&gt;Daneshzad, E.&lt;/author&gt;&lt;author&gt;Sadeghi, O.&lt;/author&gt;&lt;author&gt;Salari-Moghaddam, A.&lt;/author&gt;&lt;author&gt;Azadbakht, L.&lt;/author&gt;&lt;author&gt;Djafarian, K.&lt;/author&gt;&lt;/authors&gt;&lt;/contributors&gt;&lt;auth-address&gt;Department of Clinical Nutrition, School of Nutritional Sciences and Dietetics, Tehran University of Medical Sciences, Tehran, Iran.&amp;#xD;Endocrinology and Metabolism Research Center (EMRC), Vali-Asr Hospital, Tehran University of Medical Sciences, Tehran, Iran.&amp;#xD;Department of Epidemiology and Biostatistics, School of Public Health, Tehran University of Medical Sciences, Tehran, Iran.&amp;#xD;Department of Community Nutrition, School of Nutritional Sciences and Dietetics, Tehran University of Medical Sciences, Tehran, Iran.&lt;/auth-address&gt;&lt;titles&gt;&lt;title&gt;Association between dietary inflammatory index and components of metabolic syndrome&lt;/title&gt;&lt;secondary-title&gt;J Cardiovasc Thorac Res&lt;/secondary-title&gt;&lt;/titles&gt;&lt;periodical&gt;&lt;full-title&gt;J Cardiovasc Thorac Res&lt;/full-title&gt;&lt;/periodical&gt;&lt;pages&gt;27-34&lt;/pages&gt;&lt;volume&gt;12&lt;/volume&gt;&lt;number&gt;1&lt;/number&gt;&lt;edition&gt;20191224&lt;/edition&gt;&lt;keywords&gt;&lt;keyword&gt;Diet&lt;/keyword&gt;&lt;keyword&gt;Dietary Inflammatory Index&lt;/keyword&gt;&lt;keyword&gt;Inflammation&lt;/keyword&gt;&lt;keyword&gt;Metabolic Syndrome&lt;/keyword&gt;&lt;/keywords&gt;&lt;dates&gt;&lt;year&gt;2020&lt;/year&gt;&lt;/dates&gt;&lt;isbn&gt;2008-5117 (Print)&amp;#xD;2008-5117&lt;/isbn&gt;&lt;accession-num&gt;32211135&lt;/accession-num&gt;&lt;urls&gt;&lt;/urls&gt;&lt;custom2&gt;PMC7080330&lt;/custom2&gt;&lt;electronic-resource-num&gt;10.34172/jcvtr.2020.05&lt;/electronic-resource-num&gt;&lt;remote-database-provider&gt;NLM&lt;/remote-database-provider&gt;&lt;language&gt;eng&lt;/language&gt;&lt;/record&gt;&lt;/Cite&gt;&lt;/EndNote&gt;</w:instrText>
      </w:r>
      <w:r w:rsidR="002466E1" w:rsidRPr="00055A48">
        <w:rPr>
          <w:rFonts w:asciiTheme="majorBidi" w:hAnsiTheme="majorBidi" w:cstheme="majorBidi"/>
        </w:rPr>
        <w:fldChar w:fldCharType="separate"/>
      </w:r>
      <w:r w:rsidR="00814461" w:rsidRPr="00055A48">
        <w:rPr>
          <w:rFonts w:asciiTheme="majorBidi" w:hAnsiTheme="majorBidi" w:cstheme="majorBidi"/>
          <w:noProof/>
          <w:vertAlign w:val="superscript"/>
        </w:rPr>
        <w:t>5</w:t>
      </w:r>
      <w:r w:rsidR="002466E1" w:rsidRPr="00055A48">
        <w:rPr>
          <w:rFonts w:asciiTheme="majorBidi" w:hAnsiTheme="majorBidi" w:cstheme="majorBidi"/>
        </w:rPr>
        <w:fldChar w:fldCharType="end"/>
      </w:r>
      <w:r w:rsidR="001D54A9" w:rsidRPr="00055A48">
        <w:rPr>
          <w:rFonts w:asciiTheme="majorBidi" w:hAnsiTheme="majorBidi" w:cstheme="majorBidi"/>
        </w:rPr>
        <w:t xml:space="preserve">. </w:t>
      </w:r>
      <w:r w:rsidR="0054700D" w:rsidRPr="00055A48">
        <w:rPr>
          <w:rFonts w:asciiTheme="majorBidi" w:hAnsiTheme="majorBidi" w:cstheme="majorBidi"/>
        </w:rPr>
        <w:t>In contrast, Haji-Hosseini-Gazestani et al. found no significant association between DII and BMI among Iranian women</w:t>
      </w:r>
      <w:r w:rsidR="0054700D" w:rsidRPr="00055A48">
        <w:rPr>
          <w:rFonts w:asciiTheme="majorBidi" w:hAnsiTheme="majorBidi" w:cstheme="majorBidi"/>
        </w:rPr>
        <w:fldChar w:fldCharType="begin"/>
      </w:r>
      <w:r w:rsidR="00BC1BA7" w:rsidRPr="00055A48">
        <w:rPr>
          <w:rFonts w:asciiTheme="majorBidi" w:hAnsiTheme="majorBidi" w:cstheme="majorBidi"/>
        </w:rPr>
        <w:instrText xml:space="preserve"> ADDIN EN.CITE &lt;EndNote&gt;&lt;Cite&gt;&lt;Author&gt;Negin Haji-Hosseini-Gazestani&lt;/Author&gt;&lt;Year&gt;2020&lt;/Year&gt;&lt;RecNum&gt;719&lt;/RecNum&gt;&lt;DisplayText&gt;&lt;style face="superscript"&gt;44&lt;/style&gt;&lt;/DisplayText&gt;&lt;record&gt;&lt;rec-number&gt;719&lt;/rec-number&gt;&lt;foreign-keys&gt;&lt;key app="EN" db-id="ssws2pr9se9xeoexaacvrtxdz9tfx25ft55a" timestamp="1750065455"&gt;719&lt;/key&gt;&lt;/foreign-keys&gt;&lt;ref-type name="Journal Article"&gt;17&lt;/ref-type&gt;&lt;contributors&gt;&lt;authors&gt;&lt;author&gt;Negin Haji-Hosseini-Gazestani, Seyyed Ali Keshavarz  , Firoozeh Hosseini-Esfahani  , Asal Ataie-Jafari&lt;/author&gt;&lt;/authors&gt;&lt;/contributors&gt;&lt;titles&gt;&lt;title&gt;The association of dietary inflammatory index and obesity phenotypes in women&lt;/title&gt;&lt;secondary-title&gt;Food and Health&lt;/secondary-title&gt;&lt;/titles&gt;&lt;periodical&gt;&lt;full-title&gt;Food and Health&lt;/full-title&gt;&lt;/periodical&gt;&lt;dates&gt;&lt;year&gt;2020&lt;/year&gt;&lt;/dates&gt;&lt;urls&gt;&lt;/urls&gt;&lt;/record&gt;&lt;/Cite&gt;&lt;/EndNote&gt;</w:instrText>
      </w:r>
      <w:r w:rsidR="0054700D" w:rsidRPr="00055A48">
        <w:rPr>
          <w:rFonts w:asciiTheme="majorBidi" w:hAnsiTheme="majorBidi" w:cstheme="majorBidi"/>
        </w:rPr>
        <w:fldChar w:fldCharType="separate"/>
      </w:r>
      <w:r w:rsidR="00BC1BA7" w:rsidRPr="00055A48">
        <w:rPr>
          <w:rFonts w:asciiTheme="majorBidi" w:hAnsiTheme="majorBidi" w:cstheme="majorBidi"/>
          <w:noProof/>
          <w:vertAlign w:val="superscript"/>
        </w:rPr>
        <w:t>44</w:t>
      </w:r>
      <w:r w:rsidR="0054700D" w:rsidRPr="00055A48">
        <w:rPr>
          <w:rFonts w:asciiTheme="majorBidi" w:hAnsiTheme="majorBidi" w:cstheme="majorBidi"/>
        </w:rPr>
        <w:fldChar w:fldCharType="end"/>
      </w:r>
      <w:r w:rsidR="0054700D" w:rsidRPr="00055A48">
        <w:rPr>
          <w:rFonts w:asciiTheme="majorBidi" w:hAnsiTheme="majorBidi" w:cstheme="majorBidi"/>
        </w:rPr>
        <w:t xml:space="preserve">, while Shahinfar et al. (2021) reported </w:t>
      </w:r>
      <w:r w:rsidR="0054700D" w:rsidRPr="00055A48">
        <w:rPr>
          <w:rFonts w:asciiTheme="majorBidi" w:hAnsiTheme="majorBidi" w:cstheme="majorBidi"/>
        </w:rPr>
        <w:lastRenderedPageBreak/>
        <w:t>an inverse association in unadjusted analyses that lost significance after adjustment</w:t>
      </w:r>
      <w:r w:rsidR="0054700D" w:rsidRPr="00055A48">
        <w:rPr>
          <w:rFonts w:asciiTheme="majorBidi" w:hAnsiTheme="majorBidi" w:cstheme="majorBidi"/>
        </w:rPr>
        <w:fldChar w:fldCharType="begin">
          <w:fldData xml:space="preserve">PEVuZE5vdGU+PENpdGU+PEF1dGhvcj5TaGFoaW5mYXI8L0F1dGhvcj48WWVhcj4yMDIyPC9ZZWFy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</w:fldData>
        </w:fldChar>
      </w:r>
      <w:r w:rsidR="00BC1BA7" w:rsidRPr="00055A48">
        <w:rPr>
          <w:rFonts w:asciiTheme="majorBidi" w:hAnsiTheme="majorBidi" w:cstheme="majorBidi"/>
        </w:rPr>
        <w:instrText xml:space="preserve"> ADDIN EN.CITE </w:instrText>
      </w:r>
      <w:r w:rsidR="00BC1BA7" w:rsidRPr="00055A48">
        <w:rPr>
          <w:rFonts w:asciiTheme="majorBidi" w:hAnsiTheme="majorBidi" w:cstheme="majorBidi"/>
        </w:rPr>
        <w:fldChar w:fldCharType="begin">
          <w:fldData xml:space="preserve">PEVuZE5vdGU+PENpdGU+PEF1dGhvcj5TaGFoaW5mYXI8L0F1dGhvcj48WWVhcj4yMDIyPC9ZZWFy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</w:fldData>
        </w:fldChar>
      </w:r>
      <w:r w:rsidR="00BC1BA7" w:rsidRPr="00055A48">
        <w:rPr>
          <w:rFonts w:asciiTheme="majorBidi" w:hAnsiTheme="majorBidi" w:cstheme="majorBidi"/>
        </w:rPr>
        <w:instrText xml:space="preserve"> ADDIN EN.CITE.DATA </w:instrText>
      </w:r>
      <w:r w:rsidR="00BC1BA7" w:rsidRPr="00055A48">
        <w:rPr>
          <w:rFonts w:asciiTheme="majorBidi" w:hAnsiTheme="majorBidi" w:cstheme="majorBidi"/>
        </w:rPr>
      </w:r>
      <w:r w:rsidR="00BC1BA7" w:rsidRPr="00055A48">
        <w:rPr>
          <w:rFonts w:asciiTheme="majorBidi" w:hAnsiTheme="majorBidi" w:cstheme="majorBidi"/>
        </w:rPr>
        <w:fldChar w:fldCharType="end"/>
      </w:r>
      <w:r w:rsidR="0054700D" w:rsidRPr="00055A48">
        <w:rPr>
          <w:rFonts w:asciiTheme="majorBidi" w:hAnsiTheme="majorBidi" w:cstheme="majorBidi"/>
        </w:rPr>
      </w:r>
      <w:r w:rsidR="0054700D" w:rsidRPr="00055A48">
        <w:rPr>
          <w:rFonts w:asciiTheme="majorBidi" w:hAnsiTheme="majorBidi" w:cstheme="majorBidi"/>
        </w:rPr>
        <w:fldChar w:fldCharType="separate"/>
      </w:r>
      <w:r w:rsidR="00BC1BA7" w:rsidRPr="00055A48">
        <w:rPr>
          <w:rFonts w:asciiTheme="majorBidi" w:hAnsiTheme="majorBidi" w:cstheme="majorBidi"/>
          <w:noProof/>
          <w:vertAlign w:val="superscript"/>
        </w:rPr>
        <w:t>45</w:t>
      </w:r>
      <w:r w:rsidR="0054700D" w:rsidRPr="00055A48">
        <w:rPr>
          <w:rFonts w:asciiTheme="majorBidi" w:hAnsiTheme="majorBidi" w:cstheme="majorBidi"/>
        </w:rPr>
        <w:fldChar w:fldCharType="end"/>
      </w:r>
      <w:r w:rsidR="0054700D" w:rsidRPr="00055A48">
        <w:rPr>
          <w:rFonts w:asciiTheme="majorBidi" w:hAnsiTheme="majorBidi" w:cstheme="majorBidi"/>
        </w:rPr>
        <w:t xml:space="preserve">. </w:t>
      </w:r>
      <w:r w:rsidR="007A2B60" w:rsidRPr="00055A48">
        <w:rPr>
          <w:rFonts w:asciiTheme="majorBidi" w:hAnsiTheme="majorBidi" w:cstheme="majorBidi"/>
        </w:rPr>
        <w:t>Collectively</w:t>
      </w:r>
      <w:r w:rsidRPr="00055A48">
        <w:rPr>
          <w:rFonts w:asciiTheme="majorBidi" w:hAnsiTheme="majorBidi" w:cstheme="majorBidi"/>
        </w:rPr>
        <w:t>, these findings underscore the detrimental effects of pro-inflammatory diets and highlight the potential protective role of anti-inflammatory dietary patterns in cardiometabolic health.</w:t>
      </w:r>
      <w:r w:rsidR="0015779E" w:rsidRPr="00055A48">
        <w:rPr>
          <w:rFonts w:asciiTheme="majorBidi" w:hAnsiTheme="majorBidi" w:cstheme="majorBidi"/>
        </w:rPr>
        <w:t xml:space="preserve"> </w:t>
      </w:r>
    </w:p>
    <w:p w14:paraId="5D0656B3" w14:textId="2E722741" w:rsidR="008948D2" w:rsidRPr="00055A48" w:rsidRDefault="00406B06" w:rsidP="005919BC">
      <w:pPr>
        <w:spacing w:after="0" w:line="480" w:lineRule="auto"/>
        <w:jc w:val="both"/>
        <w:rPr>
          <w:rFonts w:asciiTheme="majorBidi" w:hAnsiTheme="majorBidi" w:cstheme="majorBidi"/>
        </w:rPr>
      </w:pPr>
      <w:r w:rsidRPr="00055A48">
        <w:rPr>
          <w:rFonts w:asciiTheme="majorBidi" w:hAnsiTheme="majorBidi" w:cstheme="majorBidi"/>
        </w:rPr>
        <w:t>Despite the novelty of our findings linking afternoon and dinner-specific EDII scores to obesity and cardiometabolic markers, only a limited number of studies have explored the association between meal-specific dietary inflammation and health outcomes. One Iranian study reported no significant association between F</w:t>
      </w:r>
      <w:r w:rsidR="00B51943" w:rsidRPr="00055A48">
        <w:rPr>
          <w:rFonts w:asciiTheme="majorBidi" w:hAnsiTheme="majorBidi" w:cstheme="majorBidi"/>
        </w:rPr>
        <w:t>ood groups-</w:t>
      </w:r>
      <w:r w:rsidRPr="00055A48">
        <w:rPr>
          <w:rFonts w:asciiTheme="majorBidi" w:hAnsiTheme="majorBidi" w:cstheme="majorBidi"/>
        </w:rPr>
        <w:t xml:space="preserve">DII scores and waist-related indices after adjustment </w:t>
      </w:r>
      <w:r w:rsidR="00FC1660" w:rsidRPr="00055A48">
        <w:rPr>
          <w:rFonts w:asciiTheme="majorBidi" w:hAnsiTheme="majorBidi" w:cstheme="majorBidi"/>
        </w:rPr>
        <w:fldChar w:fldCharType="begin">
          <w:fldData xml:space="preserve">PEVuZE5vdGU+PENpdGU+PEF1dGhvcj5NaXJyYWZpZWk8L0F1dGhvcj48WWVhcj4yMDIzPC9ZZWFy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==
</w:fldData>
        </w:fldChar>
      </w:r>
      <w:r w:rsidR="00814461" w:rsidRPr="00055A48">
        <w:rPr>
          <w:rFonts w:asciiTheme="majorBidi" w:hAnsiTheme="majorBidi" w:cstheme="majorBidi"/>
        </w:rPr>
        <w:instrText xml:space="preserve"> ADDIN EN.CITE </w:instrText>
      </w:r>
      <w:r w:rsidR="00814461" w:rsidRPr="00055A48">
        <w:rPr>
          <w:rFonts w:asciiTheme="majorBidi" w:hAnsiTheme="majorBidi" w:cstheme="majorBidi"/>
        </w:rPr>
        <w:fldChar w:fldCharType="begin">
          <w:fldData xml:space="preserve">PEVuZE5vdGU+PENpdGU+PEF1dGhvcj5NaXJyYWZpZWk8L0F1dGhvcj48WWVhcj4yMDIzPC9ZZWFy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==
</w:fldData>
        </w:fldChar>
      </w:r>
      <w:r w:rsidR="00814461" w:rsidRPr="00055A48">
        <w:rPr>
          <w:rFonts w:asciiTheme="majorBidi" w:hAnsiTheme="majorBidi" w:cstheme="majorBidi"/>
        </w:rPr>
        <w:instrText xml:space="preserve"> ADDIN EN.CITE.DATA </w:instrText>
      </w:r>
      <w:r w:rsidR="00814461" w:rsidRPr="00055A48">
        <w:rPr>
          <w:rFonts w:asciiTheme="majorBidi" w:hAnsiTheme="majorBidi" w:cstheme="majorBidi"/>
        </w:rPr>
      </w:r>
      <w:r w:rsidR="00814461" w:rsidRPr="00055A48">
        <w:rPr>
          <w:rFonts w:asciiTheme="majorBidi" w:hAnsiTheme="majorBidi" w:cstheme="majorBidi"/>
        </w:rPr>
        <w:fldChar w:fldCharType="end"/>
      </w:r>
      <w:r w:rsidR="00FC1660" w:rsidRPr="00055A48">
        <w:rPr>
          <w:rFonts w:asciiTheme="majorBidi" w:hAnsiTheme="majorBidi" w:cstheme="majorBidi"/>
        </w:rPr>
      </w:r>
      <w:r w:rsidR="00FC1660" w:rsidRPr="00055A48">
        <w:rPr>
          <w:rFonts w:asciiTheme="majorBidi" w:hAnsiTheme="majorBidi" w:cstheme="majorBidi"/>
        </w:rPr>
        <w:fldChar w:fldCharType="separate"/>
      </w:r>
      <w:r w:rsidR="00814461" w:rsidRPr="00055A48">
        <w:rPr>
          <w:rFonts w:asciiTheme="majorBidi" w:hAnsiTheme="majorBidi" w:cstheme="majorBidi"/>
          <w:noProof/>
          <w:vertAlign w:val="superscript"/>
        </w:rPr>
        <w:t>8</w:t>
      </w:r>
      <w:r w:rsidR="00FC1660" w:rsidRPr="00055A48">
        <w:rPr>
          <w:rFonts w:asciiTheme="majorBidi" w:hAnsiTheme="majorBidi" w:cstheme="majorBidi"/>
        </w:rPr>
        <w:fldChar w:fldCharType="end"/>
      </w:r>
      <w:r w:rsidR="00FC1660" w:rsidRPr="00055A48">
        <w:rPr>
          <w:rFonts w:asciiTheme="majorBidi" w:hAnsiTheme="majorBidi" w:cstheme="majorBidi"/>
        </w:rPr>
        <w:t xml:space="preserve">. </w:t>
      </w:r>
      <w:r w:rsidRPr="00055A48">
        <w:rPr>
          <w:rFonts w:asciiTheme="majorBidi" w:hAnsiTheme="majorBidi" w:cstheme="majorBidi"/>
        </w:rPr>
        <w:t xml:space="preserve">In contrast, </w:t>
      </w:r>
      <w:r w:rsidR="007A30C3" w:rsidRPr="00055A48">
        <w:rPr>
          <w:rFonts w:asciiTheme="majorBidi" w:hAnsiTheme="majorBidi" w:cstheme="majorBidi"/>
        </w:rPr>
        <w:t xml:space="preserve">analyses of </w:t>
      </w:r>
      <w:r w:rsidRPr="00055A48">
        <w:rPr>
          <w:rFonts w:asciiTheme="majorBidi" w:hAnsiTheme="majorBidi" w:cstheme="majorBidi"/>
        </w:rPr>
        <w:t xml:space="preserve">U.S. NHANES data showed that pro-inflammatory diets and breakfast skipping were positively associated with obesity, with dietary inflammation partially mediating this relationship, especially in people with diabetes </w:t>
      </w:r>
      <w:r w:rsidR="00FC1660" w:rsidRPr="00055A48">
        <w:rPr>
          <w:rFonts w:asciiTheme="majorBidi" w:hAnsiTheme="majorBidi" w:cstheme="majorBidi"/>
        </w:rPr>
        <w:fldChar w:fldCharType="begin"/>
      </w:r>
      <w:r w:rsidR="00BC1BA7" w:rsidRPr="00055A48">
        <w:rPr>
          <w:rFonts w:asciiTheme="majorBidi" w:hAnsiTheme="majorBidi" w:cstheme="majorBidi"/>
        </w:rPr>
        <w:instrText xml:space="preserve"> ADDIN EN.CITE &lt;EndNote&gt;&lt;Cite&gt;&lt;Author&gt;Sun&lt;/Author&gt;&lt;Year&gt;2022&lt;/Year&gt;&lt;RecNum&gt;721&lt;/RecNum&gt;&lt;DisplayText&gt;&lt;style face="superscript"&gt;46&lt;/style&gt;&lt;/DisplayText&gt;&lt;record&gt;&lt;rec-number&gt;721&lt;/rec-number&gt;&lt;foreign-keys&gt;&lt;key app="EN" db-id="ssws2pr9se9xeoexaacvrtxdz9tfx25ft55a" timestamp="1750096289"&gt;721&lt;/key&gt;&lt;/foreign-keys&gt;&lt;ref-type name="Journal Article"&gt;17&lt;/ref-type&gt;&lt;contributors&gt;&lt;authors&gt;&lt;author&gt;Sun, M.&lt;/author&gt;&lt;author&gt;Wang, X.&lt;/author&gt;&lt;author&gt;Wang, L.&lt;/author&gt;&lt;author&gt;Hu, W.&lt;/author&gt;&lt;author&gt;Yang, Y.&lt;/author&gt;&lt;author&gt;Yao, N.&lt;/author&gt;&lt;author&gt;Li, J.&lt;/author&gt;&lt;author&gt;Xie, Z.&lt;/author&gt;&lt;author&gt;Guo, R.&lt;/author&gt;&lt;author&gt;Wang, Y.&lt;/author&gt;&lt;author&gt;Li, B.&lt;/author&gt;&lt;/authors&gt;&lt;/contributors&gt;&lt;auth-address&gt;Department of Epidemiology and Biostatistics, School of Public Health, Jilin University, Changchun 130021, China.&lt;/auth-address&gt;&lt;titles&gt;&lt;title&gt;The Mediating Role of Dietary Inflammatory Index in the Association between Eating Breakfast and Obesity: A Cross-Sectional Study&lt;/title&gt;&lt;secondary-title&gt;Nutrients&lt;/secondary-title&gt;&lt;/titles&gt;&lt;periodical&gt;&lt;full-title&gt;Nutrients&lt;/full-title&gt;&lt;/periodical&gt;&lt;volume&gt;14&lt;/volume&gt;&lt;number&gt;20&lt;/number&gt;&lt;edition&gt;20221019&lt;/edition&gt;&lt;keywords&gt;&lt;keyword&gt;Humans&lt;/keyword&gt;&lt;keyword&gt;Nutrition Surveys&lt;/keyword&gt;&lt;keyword&gt;*Breakfast&lt;/keyword&gt;&lt;keyword&gt;Cross-Sectional Studies&lt;/keyword&gt;&lt;keyword&gt;*Feeding Behavior&lt;/keyword&gt;&lt;keyword&gt;Diet&lt;/keyword&gt;&lt;keyword&gt;Obesity/epidemiology&lt;/keyword&gt;&lt;keyword&gt;Body Mass Index&lt;/keyword&gt;&lt;keyword&gt;Inflammation&lt;/keyword&gt;&lt;keyword&gt;dietary inflammatory index&lt;/keyword&gt;&lt;keyword&gt;eating breakfast&lt;/keyword&gt;&lt;keyword&gt;obesity&lt;/keyword&gt;&lt;/keywords&gt;&lt;dates&gt;&lt;year&gt;2022&lt;/year&gt;&lt;pub-dates&gt;&lt;date&gt;Oct 19&lt;/date&gt;&lt;/pub-dates&gt;&lt;/dates&gt;&lt;isbn&gt;2072-6643&lt;/isbn&gt;&lt;accession-num&gt;36297064&lt;/accession-num&gt;&lt;urls&gt;&lt;/urls&gt;&lt;custom1&gt;The authors declare that there are no conflict of interest regarding the publication of this paper.&lt;/custom1&gt;&lt;custom2&gt;PMC9608633&lt;/custom2&gt;&lt;electronic-resource-num&gt;10.3390/nu14204378&lt;/electronic-resource-num&gt;&lt;remote-database-provider&gt;NLM&lt;/remote-database-provider&gt;&lt;language&gt;eng&lt;/language&gt;&lt;/record&gt;&lt;/Cite&gt;&lt;/EndNote&gt;</w:instrText>
      </w:r>
      <w:r w:rsidR="00FC1660" w:rsidRPr="00055A48">
        <w:rPr>
          <w:rFonts w:asciiTheme="majorBidi" w:hAnsiTheme="majorBidi" w:cstheme="majorBidi"/>
        </w:rPr>
        <w:fldChar w:fldCharType="separate"/>
      </w:r>
      <w:r w:rsidR="00BC1BA7" w:rsidRPr="00055A48">
        <w:rPr>
          <w:rFonts w:asciiTheme="majorBidi" w:hAnsiTheme="majorBidi" w:cstheme="majorBidi"/>
          <w:noProof/>
          <w:vertAlign w:val="superscript"/>
        </w:rPr>
        <w:t>46</w:t>
      </w:r>
      <w:r w:rsidR="00FC1660" w:rsidRPr="00055A48">
        <w:rPr>
          <w:rFonts w:asciiTheme="majorBidi" w:hAnsiTheme="majorBidi" w:cstheme="majorBidi"/>
        </w:rPr>
        <w:fldChar w:fldCharType="end"/>
      </w:r>
      <w:r w:rsidR="00FC1660" w:rsidRPr="00055A48">
        <w:rPr>
          <w:rFonts w:asciiTheme="majorBidi" w:hAnsiTheme="majorBidi" w:cstheme="majorBidi"/>
        </w:rPr>
        <w:t>.</w:t>
      </w:r>
      <w:r w:rsidR="0036419B" w:rsidRPr="00055A48">
        <w:rPr>
          <w:rFonts w:asciiTheme="majorBidi" w:hAnsiTheme="majorBidi" w:cstheme="majorBidi"/>
        </w:rPr>
        <w:t xml:space="preserve"> </w:t>
      </w:r>
      <w:r w:rsidR="00890883" w:rsidRPr="00055A48">
        <w:rPr>
          <w:rFonts w:asciiTheme="majorBidi" w:hAnsiTheme="majorBidi" w:cstheme="majorBidi"/>
        </w:rPr>
        <w:t xml:space="preserve">Evidence also supports the </w:t>
      </w:r>
      <w:r w:rsidR="00173119" w:rsidRPr="00055A48">
        <w:rPr>
          <w:rFonts w:asciiTheme="majorBidi" w:hAnsiTheme="majorBidi" w:cstheme="majorBidi"/>
        </w:rPr>
        <w:t xml:space="preserve">assertion </w:t>
      </w:r>
      <w:r w:rsidR="00890883" w:rsidRPr="00055A48">
        <w:rPr>
          <w:rFonts w:asciiTheme="majorBidi" w:hAnsiTheme="majorBidi" w:cstheme="majorBidi"/>
        </w:rPr>
        <w:t xml:space="preserve">that irregular meal timing and higher evening energy intake </w:t>
      </w:r>
      <w:r w:rsidR="0017620F" w:rsidRPr="00055A48">
        <w:rPr>
          <w:rFonts w:asciiTheme="majorBidi" w:hAnsiTheme="majorBidi" w:cstheme="majorBidi"/>
        </w:rPr>
        <w:t xml:space="preserve">lead to an </w:t>
      </w:r>
      <w:r w:rsidR="00890883" w:rsidRPr="00055A48">
        <w:rPr>
          <w:rFonts w:asciiTheme="majorBidi" w:hAnsiTheme="majorBidi" w:cstheme="majorBidi"/>
        </w:rPr>
        <w:t>increase</w:t>
      </w:r>
      <w:r w:rsidR="0017620F" w:rsidRPr="00055A48">
        <w:rPr>
          <w:rFonts w:asciiTheme="majorBidi" w:hAnsiTheme="majorBidi" w:cstheme="majorBidi"/>
        </w:rPr>
        <w:t>d</w:t>
      </w:r>
      <w:r w:rsidR="00890883" w:rsidRPr="00055A48">
        <w:rPr>
          <w:rFonts w:asciiTheme="majorBidi" w:hAnsiTheme="majorBidi" w:cstheme="majorBidi"/>
        </w:rPr>
        <w:t xml:space="preserve"> cardiometabolic burden</w:t>
      </w:r>
      <w:r w:rsidR="007631DC" w:rsidRPr="00055A48">
        <w:rPr>
          <w:rFonts w:asciiTheme="majorBidi" w:hAnsiTheme="majorBidi" w:cstheme="majorBidi"/>
        </w:rPr>
        <w:fldChar w:fldCharType="begin">
          <w:fldData xml:space="preserve">PEVuZE5vdGU+PENpdGU+PEF1dGhvcj5Qb3Q8L0F1dGhvcj48WWVhcj4yMDE0PC9ZZWFyPjxSZWNO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</w:fldData>
        </w:fldChar>
      </w:r>
      <w:r w:rsidR="00BC1BA7" w:rsidRPr="00055A48">
        <w:rPr>
          <w:rFonts w:asciiTheme="majorBidi" w:hAnsiTheme="majorBidi" w:cstheme="majorBidi"/>
        </w:rPr>
        <w:instrText xml:space="preserve"> ADDIN EN.CITE </w:instrText>
      </w:r>
      <w:r w:rsidR="00BC1BA7" w:rsidRPr="00055A48">
        <w:rPr>
          <w:rFonts w:asciiTheme="majorBidi" w:hAnsiTheme="majorBidi" w:cstheme="majorBidi"/>
        </w:rPr>
        <w:fldChar w:fldCharType="begin">
          <w:fldData xml:space="preserve">PEVuZE5vdGU+PENpdGU+PEF1dGhvcj5Qb3Q8L0F1dGhvcj48WWVhcj4yMDE0PC9ZZWFyPjxSZWNO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</w:fldData>
        </w:fldChar>
      </w:r>
      <w:r w:rsidR="00BC1BA7" w:rsidRPr="00055A48">
        <w:rPr>
          <w:rFonts w:asciiTheme="majorBidi" w:hAnsiTheme="majorBidi" w:cstheme="majorBidi"/>
        </w:rPr>
        <w:instrText xml:space="preserve"> ADDIN EN.CITE.DATA </w:instrText>
      </w:r>
      <w:r w:rsidR="00BC1BA7" w:rsidRPr="00055A48">
        <w:rPr>
          <w:rFonts w:asciiTheme="majorBidi" w:hAnsiTheme="majorBidi" w:cstheme="majorBidi"/>
        </w:rPr>
      </w:r>
      <w:r w:rsidR="00BC1BA7" w:rsidRPr="00055A48">
        <w:rPr>
          <w:rFonts w:asciiTheme="majorBidi" w:hAnsiTheme="majorBidi" w:cstheme="majorBidi"/>
        </w:rPr>
        <w:fldChar w:fldCharType="end"/>
      </w:r>
      <w:r w:rsidR="007631DC" w:rsidRPr="00055A48">
        <w:rPr>
          <w:rFonts w:asciiTheme="majorBidi" w:hAnsiTheme="majorBidi" w:cstheme="majorBidi"/>
        </w:rPr>
      </w:r>
      <w:r w:rsidR="007631DC" w:rsidRPr="00055A48">
        <w:rPr>
          <w:rFonts w:asciiTheme="majorBidi" w:hAnsiTheme="majorBidi" w:cstheme="majorBidi"/>
        </w:rPr>
        <w:fldChar w:fldCharType="separate"/>
      </w:r>
      <w:r w:rsidR="00BC1BA7" w:rsidRPr="00055A48">
        <w:rPr>
          <w:rFonts w:asciiTheme="majorBidi" w:hAnsiTheme="majorBidi" w:cstheme="majorBidi"/>
          <w:noProof/>
          <w:vertAlign w:val="superscript"/>
        </w:rPr>
        <w:t>47,48</w:t>
      </w:r>
      <w:r w:rsidR="007631DC" w:rsidRPr="00055A48">
        <w:rPr>
          <w:rFonts w:asciiTheme="majorBidi" w:hAnsiTheme="majorBidi" w:cstheme="majorBidi"/>
        </w:rPr>
        <w:fldChar w:fldCharType="end"/>
      </w:r>
      <w:r w:rsidR="007631DC" w:rsidRPr="00055A48">
        <w:rPr>
          <w:rFonts w:asciiTheme="majorBidi" w:hAnsiTheme="majorBidi" w:cstheme="majorBidi"/>
        </w:rPr>
        <w:t xml:space="preserve">. </w:t>
      </w:r>
      <w:r w:rsidR="002C792A" w:rsidRPr="00055A48">
        <w:rPr>
          <w:rFonts w:asciiTheme="majorBidi" w:hAnsiTheme="majorBidi" w:cstheme="majorBidi"/>
        </w:rPr>
        <w:t>Pot et al. found that inconsistent energy intake</w:t>
      </w:r>
      <w:r w:rsidR="00454289" w:rsidRPr="00055A48">
        <w:rPr>
          <w:rFonts w:asciiTheme="majorBidi" w:hAnsiTheme="majorBidi" w:cstheme="majorBidi"/>
        </w:rPr>
        <w:t xml:space="preserve">, </w:t>
      </w:r>
      <w:r w:rsidR="002C792A" w:rsidRPr="00055A48">
        <w:rPr>
          <w:rFonts w:asciiTheme="majorBidi" w:hAnsiTheme="majorBidi" w:cstheme="majorBidi"/>
        </w:rPr>
        <w:t>particularly during breakfast and between meals</w:t>
      </w:r>
      <w:r w:rsidR="00454289" w:rsidRPr="00055A48">
        <w:rPr>
          <w:rFonts w:asciiTheme="majorBidi" w:hAnsiTheme="majorBidi" w:cstheme="majorBidi"/>
        </w:rPr>
        <w:t xml:space="preserve">, </w:t>
      </w:r>
      <w:r w:rsidR="002C792A" w:rsidRPr="00055A48">
        <w:rPr>
          <w:rFonts w:asciiTheme="majorBidi" w:hAnsiTheme="majorBidi" w:cstheme="majorBidi"/>
        </w:rPr>
        <w:t xml:space="preserve">was associated with a higher risk of metabolic syndrome </w:t>
      </w:r>
      <w:r w:rsidR="00624E6F" w:rsidRPr="00055A48">
        <w:rPr>
          <w:rFonts w:asciiTheme="majorBidi" w:hAnsiTheme="majorBidi" w:cstheme="majorBidi"/>
        </w:rPr>
        <w:fldChar w:fldCharType="begin">
          <w:fldData xml:space="preserve">PEVuZE5vdGU+PENpdGU+PEF1dGhvcj5Qb3Q8L0F1dGhvcj48WWVhcj4yMDE0PC9ZZWFyPjxSZWNO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</w:fldData>
        </w:fldChar>
      </w:r>
      <w:r w:rsidR="00BC1BA7" w:rsidRPr="00055A48">
        <w:rPr>
          <w:rFonts w:asciiTheme="majorBidi" w:hAnsiTheme="majorBidi" w:cstheme="majorBidi"/>
        </w:rPr>
        <w:instrText xml:space="preserve"> ADDIN EN.CITE </w:instrText>
      </w:r>
      <w:r w:rsidR="00BC1BA7" w:rsidRPr="00055A48">
        <w:rPr>
          <w:rFonts w:asciiTheme="majorBidi" w:hAnsiTheme="majorBidi" w:cstheme="majorBidi"/>
        </w:rPr>
        <w:fldChar w:fldCharType="begin">
          <w:fldData xml:space="preserve">PEVuZE5vdGU+PENpdGU+PEF1dGhvcj5Qb3Q8L0F1dGhvcj48WWVhcj4yMDE0PC9ZZWFyPjxSZWNO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</w:fldData>
        </w:fldChar>
      </w:r>
      <w:r w:rsidR="00BC1BA7" w:rsidRPr="00055A48">
        <w:rPr>
          <w:rFonts w:asciiTheme="majorBidi" w:hAnsiTheme="majorBidi" w:cstheme="majorBidi"/>
        </w:rPr>
        <w:instrText xml:space="preserve"> ADDIN EN.CITE.DATA </w:instrText>
      </w:r>
      <w:r w:rsidR="00BC1BA7" w:rsidRPr="00055A48">
        <w:rPr>
          <w:rFonts w:asciiTheme="majorBidi" w:hAnsiTheme="majorBidi" w:cstheme="majorBidi"/>
        </w:rPr>
      </w:r>
      <w:r w:rsidR="00BC1BA7" w:rsidRPr="00055A48">
        <w:rPr>
          <w:rFonts w:asciiTheme="majorBidi" w:hAnsiTheme="majorBidi" w:cstheme="majorBidi"/>
        </w:rPr>
        <w:fldChar w:fldCharType="end"/>
      </w:r>
      <w:r w:rsidR="00624E6F" w:rsidRPr="00055A48">
        <w:rPr>
          <w:rFonts w:asciiTheme="majorBidi" w:hAnsiTheme="majorBidi" w:cstheme="majorBidi"/>
        </w:rPr>
      </w:r>
      <w:r w:rsidR="00624E6F" w:rsidRPr="00055A48">
        <w:rPr>
          <w:rFonts w:asciiTheme="majorBidi" w:hAnsiTheme="majorBidi" w:cstheme="majorBidi"/>
        </w:rPr>
        <w:fldChar w:fldCharType="separate"/>
      </w:r>
      <w:r w:rsidR="00BC1BA7" w:rsidRPr="00055A48">
        <w:rPr>
          <w:rFonts w:asciiTheme="majorBidi" w:hAnsiTheme="majorBidi" w:cstheme="majorBidi"/>
          <w:noProof/>
          <w:vertAlign w:val="superscript"/>
        </w:rPr>
        <w:t>47</w:t>
      </w:r>
      <w:r w:rsidR="00624E6F" w:rsidRPr="00055A48">
        <w:rPr>
          <w:rFonts w:asciiTheme="majorBidi" w:hAnsiTheme="majorBidi" w:cstheme="majorBidi"/>
        </w:rPr>
        <w:fldChar w:fldCharType="end"/>
      </w:r>
      <w:r w:rsidR="007631DC" w:rsidRPr="00055A48">
        <w:rPr>
          <w:rFonts w:asciiTheme="majorBidi" w:hAnsiTheme="majorBidi" w:cstheme="majorBidi"/>
        </w:rPr>
        <w:t>.</w:t>
      </w:r>
      <w:r w:rsidR="005E74B5" w:rsidRPr="00055A48">
        <w:rPr>
          <w:rFonts w:asciiTheme="majorBidi" w:hAnsiTheme="majorBidi" w:cstheme="majorBidi"/>
        </w:rPr>
        <w:t xml:space="preserve"> </w:t>
      </w:r>
      <w:r w:rsidR="002C792A" w:rsidRPr="00055A48">
        <w:rPr>
          <w:rFonts w:asciiTheme="majorBidi" w:hAnsiTheme="majorBidi" w:cstheme="majorBidi"/>
        </w:rPr>
        <w:t xml:space="preserve">Furthermore, </w:t>
      </w:r>
      <w:r w:rsidR="003B374A" w:rsidRPr="00055A48">
        <w:rPr>
          <w:rFonts w:asciiTheme="majorBidi" w:hAnsiTheme="majorBidi" w:cstheme="majorBidi"/>
        </w:rPr>
        <w:t xml:space="preserve">consumption of </w:t>
      </w:r>
      <w:r w:rsidR="002C792A" w:rsidRPr="00055A48">
        <w:rPr>
          <w:rFonts w:asciiTheme="majorBidi" w:hAnsiTheme="majorBidi" w:cstheme="majorBidi"/>
        </w:rPr>
        <w:t xml:space="preserve">a large portion of daily calories in the evening has been </w:t>
      </w:r>
      <w:r w:rsidR="003B374A" w:rsidRPr="00055A48">
        <w:rPr>
          <w:rFonts w:asciiTheme="majorBidi" w:hAnsiTheme="majorBidi" w:cstheme="majorBidi"/>
        </w:rPr>
        <w:t>associated with</w:t>
      </w:r>
      <w:r w:rsidR="00AC7389" w:rsidRPr="00055A48">
        <w:rPr>
          <w:rFonts w:asciiTheme="majorBidi" w:hAnsiTheme="majorBidi" w:cstheme="majorBidi"/>
        </w:rPr>
        <w:t xml:space="preserve"> an</w:t>
      </w:r>
      <w:r w:rsidR="002C792A" w:rsidRPr="00055A48">
        <w:rPr>
          <w:rFonts w:asciiTheme="majorBidi" w:hAnsiTheme="majorBidi" w:cstheme="majorBidi"/>
        </w:rPr>
        <w:t xml:space="preserve"> increased risk</w:t>
      </w:r>
      <w:r w:rsidR="00AC7389" w:rsidRPr="00055A48">
        <w:rPr>
          <w:rFonts w:asciiTheme="majorBidi" w:hAnsiTheme="majorBidi" w:cstheme="majorBidi"/>
        </w:rPr>
        <w:t xml:space="preserve"> </w:t>
      </w:r>
      <w:r w:rsidR="002C792A" w:rsidRPr="00055A48">
        <w:rPr>
          <w:rFonts w:asciiTheme="majorBidi" w:hAnsiTheme="majorBidi" w:cstheme="majorBidi"/>
        </w:rPr>
        <w:t xml:space="preserve">of obesity, MetS, and non-alcoholic fatty liver disease </w:t>
      </w:r>
      <w:r w:rsidR="005E74B5" w:rsidRPr="00055A48">
        <w:rPr>
          <w:rFonts w:asciiTheme="majorBidi" w:hAnsiTheme="majorBidi" w:cstheme="majorBidi"/>
        </w:rPr>
        <w:fldChar w:fldCharType="begin">
          <w:fldData xml:space="preserve">PEVuZE5vdGU+PENpdGU+PEF1dGhvcj5IZXJtZW5lZ2lsZG8tTMOzcGV6PC9BdXRob3I+PFllYXI+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</w:fldData>
        </w:fldChar>
      </w:r>
      <w:r w:rsidR="00BC1BA7" w:rsidRPr="00055A48">
        <w:rPr>
          <w:rFonts w:asciiTheme="majorBidi" w:hAnsiTheme="majorBidi" w:cstheme="majorBidi"/>
        </w:rPr>
        <w:instrText xml:space="preserve"> ADDIN EN.CITE </w:instrText>
      </w:r>
      <w:r w:rsidR="00BC1BA7" w:rsidRPr="00055A48">
        <w:rPr>
          <w:rFonts w:asciiTheme="majorBidi" w:hAnsiTheme="majorBidi" w:cstheme="majorBidi"/>
        </w:rPr>
        <w:fldChar w:fldCharType="begin">
          <w:fldData xml:space="preserve">PEVuZE5vdGU+PENpdGU+PEF1dGhvcj5IZXJtZW5lZ2lsZG8tTMOzcGV6PC9BdXRob3I+PFllYXI+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</w:fldData>
        </w:fldChar>
      </w:r>
      <w:r w:rsidR="00BC1BA7" w:rsidRPr="00055A48">
        <w:rPr>
          <w:rFonts w:asciiTheme="majorBidi" w:hAnsiTheme="majorBidi" w:cstheme="majorBidi"/>
        </w:rPr>
        <w:instrText xml:space="preserve"> ADDIN EN.CITE.DATA </w:instrText>
      </w:r>
      <w:r w:rsidR="00BC1BA7" w:rsidRPr="00055A48">
        <w:rPr>
          <w:rFonts w:asciiTheme="majorBidi" w:hAnsiTheme="majorBidi" w:cstheme="majorBidi"/>
        </w:rPr>
      </w:r>
      <w:r w:rsidR="00BC1BA7" w:rsidRPr="00055A48">
        <w:rPr>
          <w:rFonts w:asciiTheme="majorBidi" w:hAnsiTheme="majorBidi" w:cstheme="majorBidi"/>
        </w:rPr>
        <w:fldChar w:fldCharType="end"/>
      </w:r>
      <w:r w:rsidR="005E74B5" w:rsidRPr="00055A48">
        <w:rPr>
          <w:rFonts w:asciiTheme="majorBidi" w:hAnsiTheme="majorBidi" w:cstheme="majorBidi"/>
        </w:rPr>
      </w:r>
      <w:r w:rsidR="005E74B5" w:rsidRPr="00055A48">
        <w:rPr>
          <w:rFonts w:asciiTheme="majorBidi" w:hAnsiTheme="majorBidi" w:cstheme="majorBidi"/>
        </w:rPr>
        <w:fldChar w:fldCharType="separate"/>
      </w:r>
      <w:r w:rsidR="00BC1BA7" w:rsidRPr="00055A48">
        <w:rPr>
          <w:rFonts w:asciiTheme="majorBidi" w:hAnsiTheme="majorBidi" w:cstheme="majorBidi"/>
          <w:noProof/>
          <w:vertAlign w:val="superscript"/>
        </w:rPr>
        <w:t>49</w:t>
      </w:r>
      <w:r w:rsidR="005E74B5" w:rsidRPr="00055A48">
        <w:rPr>
          <w:rFonts w:asciiTheme="majorBidi" w:hAnsiTheme="majorBidi" w:cstheme="majorBidi"/>
        </w:rPr>
        <w:fldChar w:fldCharType="end"/>
      </w:r>
      <w:r w:rsidR="005E74B5" w:rsidRPr="00055A48">
        <w:rPr>
          <w:rFonts w:asciiTheme="majorBidi" w:hAnsiTheme="majorBidi" w:cstheme="majorBidi"/>
        </w:rPr>
        <w:t>.</w:t>
      </w:r>
      <w:r w:rsidR="00F837D0" w:rsidRPr="00055A48">
        <w:rPr>
          <w:rFonts w:asciiTheme="majorBidi" w:hAnsiTheme="majorBidi" w:cstheme="majorBidi"/>
        </w:rPr>
        <w:t xml:space="preserve"> </w:t>
      </w:r>
    </w:p>
    <w:p w14:paraId="3A86A441" w14:textId="460EB3C2" w:rsidR="00785D8B" w:rsidRPr="00055A48" w:rsidRDefault="008948D2" w:rsidP="005919BC">
      <w:pPr>
        <w:spacing w:after="0" w:line="480" w:lineRule="auto"/>
        <w:jc w:val="both"/>
        <w:rPr>
          <w:rFonts w:asciiTheme="majorBidi" w:hAnsiTheme="majorBidi" w:cstheme="majorBidi"/>
        </w:rPr>
      </w:pPr>
      <w:r w:rsidRPr="00055A48">
        <w:rPr>
          <w:rFonts w:asciiTheme="majorBidi" w:hAnsiTheme="majorBidi" w:cstheme="majorBidi"/>
        </w:rPr>
        <w:t xml:space="preserve">Mechanistically, diets high in vegetables, legumes, seeds, and healthy oils </w:t>
      </w:r>
      <w:r w:rsidR="000F3437" w:rsidRPr="00055A48">
        <w:rPr>
          <w:rFonts w:asciiTheme="majorBidi" w:hAnsiTheme="majorBidi" w:cstheme="majorBidi"/>
        </w:rPr>
        <w:t xml:space="preserve">have been </w:t>
      </w:r>
      <w:r w:rsidRPr="00055A48">
        <w:rPr>
          <w:rFonts w:asciiTheme="majorBidi" w:hAnsiTheme="majorBidi" w:cstheme="majorBidi"/>
        </w:rPr>
        <w:t xml:space="preserve">associated with lower inflammation and improved metabolic health due to their </w:t>
      </w:r>
      <w:r w:rsidR="00F638A0" w:rsidRPr="00055A48">
        <w:rPr>
          <w:rFonts w:asciiTheme="majorBidi" w:hAnsiTheme="majorBidi" w:cstheme="majorBidi"/>
        </w:rPr>
        <w:t xml:space="preserve">abundant </w:t>
      </w:r>
      <w:r w:rsidRPr="00055A48">
        <w:rPr>
          <w:rFonts w:asciiTheme="majorBidi" w:hAnsiTheme="majorBidi" w:cstheme="majorBidi"/>
        </w:rPr>
        <w:t>content of fiber, flavonoids, and unsaturated fats, which foster a favorable gut microbiota</w:t>
      </w:r>
      <w:r w:rsidR="00780006" w:rsidRPr="00055A48">
        <w:rPr>
          <w:rFonts w:asciiTheme="majorBidi" w:hAnsiTheme="majorBidi" w:cstheme="majorBidi"/>
        </w:rPr>
        <w:t>, regulate appetite hormones</w:t>
      </w:r>
      <w:r w:rsidRPr="00055A48">
        <w:rPr>
          <w:rFonts w:asciiTheme="majorBidi" w:hAnsiTheme="majorBidi" w:cstheme="majorBidi"/>
        </w:rPr>
        <w:t xml:space="preserve"> and suppress pro-inflammatory pathways</w:t>
      </w:r>
      <w:r w:rsidR="001E27FF" w:rsidRPr="00055A48">
        <w:rPr>
          <w:rFonts w:asciiTheme="majorBidi" w:hAnsiTheme="majorBidi" w:cstheme="majorBidi"/>
        </w:rPr>
        <w:t xml:space="preserve"> </w:t>
      </w:r>
      <w:r w:rsidR="00A06F68" w:rsidRPr="00055A48">
        <w:rPr>
          <w:rFonts w:asciiTheme="majorBidi" w:hAnsiTheme="majorBidi" w:cstheme="majorBidi"/>
        </w:rPr>
        <w:fldChar w:fldCharType="begin">
          <w:fldData xml:space="preserve">PEVuZE5vdGU+PENpdGU+PEF1dGhvcj5Lb2g8L0F1dGhvcj48WWVhcj4yMDE2PC9ZZWFyPjxSZWNO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=
</w:fldData>
        </w:fldChar>
      </w:r>
      <w:r w:rsidR="00BC1BA7" w:rsidRPr="00055A48">
        <w:rPr>
          <w:rFonts w:asciiTheme="majorBidi" w:hAnsiTheme="majorBidi" w:cstheme="majorBidi"/>
        </w:rPr>
        <w:instrText xml:space="preserve"> ADDIN EN.CITE </w:instrText>
      </w:r>
      <w:r w:rsidR="00BC1BA7" w:rsidRPr="00055A48">
        <w:rPr>
          <w:rFonts w:asciiTheme="majorBidi" w:hAnsiTheme="majorBidi" w:cstheme="majorBidi"/>
        </w:rPr>
        <w:fldChar w:fldCharType="begin">
          <w:fldData xml:space="preserve">PEVuZE5vdGU+PENpdGU+PEF1dGhvcj5Lb2g8L0F1dGhvcj48WWVhcj4yMDE2PC9ZZWFyPjxSZWNO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=
</w:fldData>
        </w:fldChar>
      </w:r>
      <w:r w:rsidR="00BC1BA7" w:rsidRPr="00055A48">
        <w:rPr>
          <w:rFonts w:asciiTheme="majorBidi" w:hAnsiTheme="majorBidi" w:cstheme="majorBidi"/>
        </w:rPr>
        <w:instrText xml:space="preserve"> ADDIN EN.CITE.DATA </w:instrText>
      </w:r>
      <w:r w:rsidR="00BC1BA7" w:rsidRPr="00055A48">
        <w:rPr>
          <w:rFonts w:asciiTheme="majorBidi" w:hAnsiTheme="majorBidi" w:cstheme="majorBidi"/>
        </w:rPr>
      </w:r>
      <w:r w:rsidR="00BC1BA7" w:rsidRPr="00055A48">
        <w:rPr>
          <w:rFonts w:asciiTheme="majorBidi" w:hAnsiTheme="majorBidi" w:cstheme="majorBidi"/>
        </w:rPr>
        <w:fldChar w:fldCharType="end"/>
      </w:r>
      <w:r w:rsidR="00A06F68" w:rsidRPr="00055A48">
        <w:rPr>
          <w:rFonts w:asciiTheme="majorBidi" w:hAnsiTheme="majorBidi" w:cstheme="majorBidi"/>
        </w:rPr>
      </w:r>
      <w:r w:rsidR="00A06F68" w:rsidRPr="00055A48">
        <w:rPr>
          <w:rFonts w:asciiTheme="majorBidi" w:hAnsiTheme="majorBidi" w:cstheme="majorBidi"/>
        </w:rPr>
        <w:fldChar w:fldCharType="separate"/>
      </w:r>
      <w:r w:rsidR="00BC1BA7" w:rsidRPr="00055A48">
        <w:rPr>
          <w:rFonts w:asciiTheme="majorBidi" w:hAnsiTheme="majorBidi" w:cstheme="majorBidi"/>
          <w:noProof/>
          <w:vertAlign w:val="superscript"/>
        </w:rPr>
        <w:t>50-52</w:t>
      </w:r>
      <w:r w:rsidR="00A06F68" w:rsidRPr="00055A48">
        <w:rPr>
          <w:rFonts w:asciiTheme="majorBidi" w:hAnsiTheme="majorBidi" w:cstheme="majorBidi"/>
        </w:rPr>
        <w:fldChar w:fldCharType="end"/>
      </w:r>
      <w:r w:rsidR="00A26C25" w:rsidRPr="00055A48">
        <w:rPr>
          <w:rFonts w:asciiTheme="majorBidi" w:hAnsiTheme="majorBidi" w:cstheme="majorBidi"/>
        </w:rPr>
        <w:t xml:space="preserve">. </w:t>
      </w:r>
      <w:r w:rsidR="000C20DB" w:rsidRPr="00055A48">
        <w:rPr>
          <w:rFonts w:asciiTheme="majorBidi" w:hAnsiTheme="majorBidi" w:cstheme="majorBidi"/>
        </w:rPr>
        <w:t>In contrast, red and processed meats</w:t>
      </w:r>
      <w:r w:rsidR="001B6710" w:rsidRPr="00055A48">
        <w:rPr>
          <w:rFonts w:asciiTheme="majorBidi" w:hAnsiTheme="majorBidi" w:cstheme="majorBidi"/>
        </w:rPr>
        <w:t>, which are r</w:t>
      </w:r>
      <w:r w:rsidR="000C20DB" w:rsidRPr="00055A48">
        <w:rPr>
          <w:rFonts w:asciiTheme="majorBidi" w:hAnsiTheme="majorBidi" w:cstheme="majorBidi"/>
        </w:rPr>
        <w:t>ich in saturated fats and pro-oxidants</w:t>
      </w:r>
      <w:r w:rsidR="001B6710" w:rsidRPr="00055A48">
        <w:rPr>
          <w:rFonts w:asciiTheme="majorBidi" w:hAnsiTheme="majorBidi" w:cstheme="majorBidi"/>
        </w:rPr>
        <w:t xml:space="preserve">, </w:t>
      </w:r>
      <w:r w:rsidR="000C20DB" w:rsidRPr="00055A48">
        <w:rPr>
          <w:rFonts w:asciiTheme="majorBidi" w:hAnsiTheme="majorBidi" w:cstheme="majorBidi"/>
        </w:rPr>
        <w:t xml:space="preserve">are known to increase systemic inflammation and metabolic dysregulation </w:t>
      </w:r>
      <w:r w:rsidR="00FF7002" w:rsidRPr="00055A48">
        <w:rPr>
          <w:rFonts w:asciiTheme="majorBidi" w:hAnsiTheme="majorBidi" w:cstheme="majorBidi"/>
        </w:rPr>
        <w:fldChar w:fldCharType="begin">
          <w:fldData xml:space="preserve">PEVuZE5vdGU+PENpdGU+PEF1dGhvcj5aaGVuZzwvQXV0aG9yPjxZZWFyPjIwMTM8L1llYXI+PFJl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</w:fldData>
        </w:fldChar>
      </w:r>
      <w:r w:rsidR="00BC1BA7" w:rsidRPr="00055A48">
        <w:rPr>
          <w:rFonts w:asciiTheme="majorBidi" w:hAnsiTheme="majorBidi" w:cstheme="majorBidi"/>
        </w:rPr>
        <w:instrText xml:space="preserve"> ADDIN EN.CITE </w:instrText>
      </w:r>
      <w:r w:rsidR="00BC1BA7" w:rsidRPr="00055A48">
        <w:rPr>
          <w:rFonts w:asciiTheme="majorBidi" w:hAnsiTheme="majorBidi" w:cstheme="majorBidi"/>
        </w:rPr>
        <w:fldChar w:fldCharType="begin">
          <w:fldData xml:space="preserve">PEVuZE5vdGU+PENpdGU+PEF1dGhvcj5aaGVuZzwvQXV0aG9yPjxZZWFyPjIwMTM8L1llYXI+PFJl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</w:fldData>
        </w:fldChar>
      </w:r>
      <w:r w:rsidR="00BC1BA7" w:rsidRPr="00055A48">
        <w:rPr>
          <w:rFonts w:asciiTheme="majorBidi" w:hAnsiTheme="majorBidi" w:cstheme="majorBidi"/>
        </w:rPr>
        <w:instrText xml:space="preserve"> ADDIN EN.CITE.DATA </w:instrText>
      </w:r>
      <w:r w:rsidR="00BC1BA7" w:rsidRPr="00055A48">
        <w:rPr>
          <w:rFonts w:asciiTheme="majorBidi" w:hAnsiTheme="majorBidi" w:cstheme="majorBidi"/>
        </w:rPr>
      </w:r>
      <w:r w:rsidR="00BC1BA7" w:rsidRPr="00055A48">
        <w:rPr>
          <w:rFonts w:asciiTheme="majorBidi" w:hAnsiTheme="majorBidi" w:cstheme="majorBidi"/>
        </w:rPr>
        <w:fldChar w:fldCharType="end"/>
      </w:r>
      <w:r w:rsidR="00FF7002" w:rsidRPr="00055A48">
        <w:rPr>
          <w:rFonts w:asciiTheme="majorBidi" w:hAnsiTheme="majorBidi" w:cstheme="majorBidi"/>
        </w:rPr>
      </w:r>
      <w:r w:rsidR="00FF7002" w:rsidRPr="00055A48">
        <w:rPr>
          <w:rFonts w:asciiTheme="majorBidi" w:hAnsiTheme="majorBidi" w:cstheme="majorBidi"/>
        </w:rPr>
        <w:fldChar w:fldCharType="separate"/>
      </w:r>
      <w:r w:rsidR="00BC1BA7" w:rsidRPr="00055A48">
        <w:rPr>
          <w:rFonts w:asciiTheme="majorBidi" w:hAnsiTheme="majorBidi" w:cstheme="majorBidi"/>
          <w:noProof/>
          <w:vertAlign w:val="superscript"/>
        </w:rPr>
        <w:t>53,54</w:t>
      </w:r>
      <w:r w:rsidR="00FF7002" w:rsidRPr="00055A48">
        <w:rPr>
          <w:rFonts w:asciiTheme="majorBidi" w:hAnsiTheme="majorBidi" w:cstheme="majorBidi"/>
        </w:rPr>
        <w:fldChar w:fldCharType="end"/>
      </w:r>
      <w:r w:rsidR="00A26C25" w:rsidRPr="00055A48">
        <w:rPr>
          <w:rFonts w:asciiTheme="majorBidi" w:hAnsiTheme="majorBidi" w:cstheme="majorBidi"/>
        </w:rPr>
        <w:t>.</w:t>
      </w:r>
      <w:r w:rsidR="00BD4F21" w:rsidRPr="00055A48">
        <w:rPr>
          <w:rFonts w:asciiTheme="majorBidi" w:hAnsiTheme="majorBidi" w:cstheme="majorBidi"/>
        </w:rPr>
        <w:t xml:space="preserve"> </w:t>
      </w:r>
      <w:r w:rsidR="002F2D49" w:rsidRPr="00055A48">
        <w:rPr>
          <w:rFonts w:asciiTheme="majorBidi" w:hAnsiTheme="majorBidi" w:cstheme="majorBidi"/>
        </w:rPr>
        <w:t>Timing may further modulate these effects</w:t>
      </w:r>
      <w:r w:rsidR="00C80D07" w:rsidRPr="00055A48">
        <w:rPr>
          <w:rFonts w:asciiTheme="majorBidi" w:hAnsiTheme="majorBidi" w:cstheme="majorBidi"/>
        </w:rPr>
        <w:t>; indeed, e</w:t>
      </w:r>
      <w:r w:rsidR="002F2D49" w:rsidRPr="00055A48">
        <w:rPr>
          <w:rFonts w:asciiTheme="majorBidi" w:hAnsiTheme="majorBidi" w:cstheme="majorBidi"/>
        </w:rPr>
        <w:t xml:space="preserve">vening </w:t>
      </w:r>
      <w:r w:rsidR="003D5A9A" w:rsidRPr="00055A48">
        <w:rPr>
          <w:rFonts w:asciiTheme="majorBidi" w:hAnsiTheme="majorBidi" w:cstheme="majorBidi"/>
        </w:rPr>
        <w:t>consumption</w:t>
      </w:r>
      <w:r w:rsidR="002F2D49" w:rsidRPr="00055A48">
        <w:rPr>
          <w:rFonts w:asciiTheme="majorBidi" w:hAnsiTheme="majorBidi" w:cstheme="majorBidi"/>
        </w:rPr>
        <w:t xml:space="preserve"> has been associated </w:t>
      </w:r>
      <w:r w:rsidR="00663C1E" w:rsidRPr="00055A48">
        <w:rPr>
          <w:rFonts w:asciiTheme="majorBidi" w:hAnsiTheme="majorBidi" w:cstheme="majorBidi"/>
        </w:rPr>
        <w:t>with obesity</w:t>
      </w:r>
      <w:r w:rsidR="002F4466" w:rsidRPr="00055A48">
        <w:rPr>
          <w:rFonts w:asciiTheme="majorBidi" w:hAnsiTheme="majorBidi" w:cstheme="majorBidi"/>
        </w:rPr>
        <w:fldChar w:fldCharType="begin"/>
      </w:r>
      <w:r w:rsidR="00BC1BA7" w:rsidRPr="00055A48">
        <w:rPr>
          <w:rFonts w:asciiTheme="majorBidi" w:hAnsiTheme="majorBidi" w:cstheme="majorBidi"/>
        </w:rPr>
        <w:instrText xml:space="preserve"> ADDIN EN.CITE &lt;EndNote&gt;&lt;Cite&gt;&lt;Author&gt;Wang&lt;/Author&gt;&lt;Year&gt;2014&lt;/Year&gt;&lt;RecNum&gt;243&lt;/RecNum&gt;&lt;DisplayText&gt;&lt;style face="superscript"&gt;55&lt;/style&gt;&lt;/DisplayText&gt;&lt;record&gt;&lt;rec-number&gt;243&lt;/rec-number&gt;&lt;foreign-keys&gt;&lt;key app="EN" db-id="ssws2pr9se9xeoexaacvrtxdz9tfx25ft55a" timestamp="1665240539"&gt;243&lt;/key&gt;&lt;/foreign-keys&gt;&lt;ref-type name="Journal Article"&gt;17&lt;/ref-type&gt;&lt;contributors&gt;&lt;authors&gt;&lt;author&gt;Wang, J. B.&lt;/author&gt;&lt;author&gt;Patterson, R. E.&lt;/author&gt;&lt;author&gt;Ang, A.&lt;/author&gt;&lt;author&gt;Emond, J. A.&lt;/author&gt;&lt;author&gt;Shetty, N.&lt;/author&gt;&lt;author&gt;Arab, L.&lt;/author&gt;&lt;/authors&gt;&lt;/contributors&gt;&lt;auth-address&gt;Moores UCSD Cancer Center, University of California, San Diego, La Jolla, CA, USA.&lt;/auth-address&gt;&lt;titles&gt;&lt;title&gt;Timing of energy intake during the day is associated with the risk of obesity in adults&lt;/title&gt;&lt;secondary-title&gt;J Hum Nutr Diet&lt;/secondary-title&gt;&lt;/titles&gt;&lt;periodical&gt;&lt;full-title&gt;J Hum Nutr Diet&lt;/full-title&gt;&lt;/periodical&gt;&lt;pages&gt;255-62&lt;/pages&gt;&lt;volume&gt;27 Suppl 2&lt;/volume&gt;&lt;edition&gt;20130627&lt;/edition&gt;&lt;keywords&gt;&lt;keyword&gt;Adult&lt;/keyword&gt;&lt;keyword&gt;Body Mass Index&lt;/keyword&gt;&lt;keyword&gt;Cross-Sectional Studies&lt;/keyword&gt;&lt;keyword&gt;Diet&lt;/keyword&gt;&lt;keyword&gt;*Energy Intake&lt;/keyword&gt;&lt;keyword&gt;Energy Metabolism&lt;/keyword&gt;&lt;keyword&gt;Female&lt;/keyword&gt;&lt;keyword&gt;Humans&lt;/keyword&gt;&lt;keyword&gt;Los Angeles&lt;/keyword&gt;&lt;keyword&gt;Male&lt;/keyword&gt;&lt;keyword&gt;Mental Recall&lt;/keyword&gt;&lt;keyword&gt;Middle Aged&lt;/keyword&gt;&lt;keyword&gt;Motor Activity&lt;/keyword&gt;&lt;keyword&gt;Obesity/*epidemiology&lt;/keyword&gt;&lt;keyword&gt;Overweight/epidemiology&lt;/keyword&gt;&lt;keyword&gt;Risk Factors&lt;/keyword&gt;&lt;keyword&gt;Sensitivity and Specificity&lt;/keyword&gt;&lt;keyword&gt;Socioeconomic Factors&lt;/keyword&gt;&lt;keyword&gt;*Time Factors&lt;/keyword&gt;&lt;keyword&gt;eating patterns&lt;/keyword&gt;&lt;keyword&gt;obesity&lt;/keyword&gt;&lt;/keywords&gt;&lt;dates&gt;&lt;year&gt;2014&lt;/year&gt;&lt;pub-dates&gt;&lt;date&gt;Apr&lt;/date&gt;&lt;/pub-dates&gt;&lt;/dates&gt;&lt;isbn&gt;0952-3871&lt;/isbn&gt;&lt;accession-num&gt;23808897&lt;/accession-num&gt;&lt;urls&gt;&lt;/urls&gt;&lt;electronic-resource-num&gt;10.1111/jhn.12141&lt;/electronic-resource-num&gt;&lt;remote-database-provider&gt;NLM&lt;/remote-database-provider&gt;&lt;language&gt;eng&lt;/language&gt;&lt;/record&gt;&lt;/Cite&gt;&lt;/EndNote&gt;</w:instrText>
      </w:r>
      <w:r w:rsidR="002F4466" w:rsidRPr="00055A48">
        <w:rPr>
          <w:rFonts w:asciiTheme="majorBidi" w:hAnsiTheme="majorBidi" w:cstheme="majorBidi"/>
        </w:rPr>
        <w:fldChar w:fldCharType="separate"/>
      </w:r>
      <w:r w:rsidR="00BC1BA7" w:rsidRPr="00055A48">
        <w:rPr>
          <w:rFonts w:asciiTheme="majorBidi" w:hAnsiTheme="majorBidi" w:cstheme="majorBidi"/>
          <w:noProof/>
          <w:vertAlign w:val="superscript"/>
        </w:rPr>
        <w:t>55</w:t>
      </w:r>
      <w:r w:rsidR="002F4466" w:rsidRPr="00055A48">
        <w:rPr>
          <w:rFonts w:asciiTheme="majorBidi" w:hAnsiTheme="majorBidi" w:cstheme="majorBidi"/>
        </w:rPr>
        <w:fldChar w:fldCharType="end"/>
      </w:r>
      <w:r w:rsidR="00DA78A5" w:rsidRPr="00055A48">
        <w:rPr>
          <w:rFonts w:asciiTheme="majorBidi" w:hAnsiTheme="majorBidi" w:cstheme="majorBidi"/>
        </w:rPr>
        <w:t xml:space="preserve"> </w:t>
      </w:r>
      <w:r w:rsidR="00957B1B" w:rsidRPr="00055A48">
        <w:rPr>
          <w:rFonts w:asciiTheme="majorBidi" w:hAnsiTheme="majorBidi" w:cstheme="majorBidi"/>
        </w:rPr>
        <w:t>and metabolic dysfunction, partly due to lower nocturnal energy expenditure and impaired glucose tolerance</w:t>
      </w:r>
      <w:r w:rsidR="00A77055" w:rsidRPr="00055A48">
        <w:rPr>
          <w:rFonts w:asciiTheme="majorBidi" w:hAnsiTheme="majorBidi" w:cstheme="majorBidi"/>
        </w:rPr>
        <w:t xml:space="preserve"> </w:t>
      </w:r>
      <w:bookmarkStart w:id="18" w:name="_Hlk200142319"/>
      <w:r w:rsidR="00A77055" w:rsidRPr="00055A48">
        <w:rPr>
          <w:rFonts w:asciiTheme="majorBidi" w:hAnsiTheme="majorBidi" w:cstheme="majorBidi"/>
        </w:rPr>
        <w:fldChar w:fldCharType="begin">
          <w:fldData xml:space="preserve">PEVuZE5vdGU+PENpdGU+PEF1dGhvcj5CbzwvQXV0aG9yPjxZZWFyPjIwMTU8L1llYXI+PFJlY051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</w:fldData>
        </w:fldChar>
      </w:r>
      <w:r w:rsidR="00BC1BA7" w:rsidRPr="00055A48">
        <w:rPr>
          <w:rFonts w:asciiTheme="majorBidi" w:hAnsiTheme="majorBidi" w:cstheme="majorBidi"/>
        </w:rPr>
        <w:instrText xml:space="preserve"> ADDIN EN.CITE </w:instrText>
      </w:r>
      <w:r w:rsidR="00BC1BA7" w:rsidRPr="00055A48">
        <w:rPr>
          <w:rFonts w:asciiTheme="majorBidi" w:hAnsiTheme="majorBidi" w:cstheme="majorBidi"/>
        </w:rPr>
        <w:fldChar w:fldCharType="begin">
          <w:fldData xml:space="preserve">PEVuZE5vdGU+PENpdGU+PEF1dGhvcj5CbzwvQXV0aG9yPjxZZWFyPjIwMTU8L1llYXI+PFJlY051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</w:fldData>
        </w:fldChar>
      </w:r>
      <w:r w:rsidR="00BC1BA7" w:rsidRPr="00055A48">
        <w:rPr>
          <w:rFonts w:asciiTheme="majorBidi" w:hAnsiTheme="majorBidi" w:cstheme="majorBidi"/>
        </w:rPr>
        <w:instrText xml:space="preserve"> ADDIN EN.CITE.DATA </w:instrText>
      </w:r>
      <w:r w:rsidR="00BC1BA7" w:rsidRPr="00055A48">
        <w:rPr>
          <w:rFonts w:asciiTheme="majorBidi" w:hAnsiTheme="majorBidi" w:cstheme="majorBidi"/>
        </w:rPr>
      </w:r>
      <w:r w:rsidR="00BC1BA7" w:rsidRPr="00055A48">
        <w:rPr>
          <w:rFonts w:asciiTheme="majorBidi" w:hAnsiTheme="majorBidi" w:cstheme="majorBidi"/>
        </w:rPr>
        <w:fldChar w:fldCharType="end"/>
      </w:r>
      <w:r w:rsidR="00A77055" w:rsidRPr="00055A48">
        <w:rPr>
          <w:rFonts w:asciiTheme="majorBidi" w:hAnsiTheme="majorBidi" w:cstheme="majorBidi"/>
        </w:rPr>
      </w:r>
      <w:r w:rsidR="00A77055" w:rsidRPr="00055A48">
        <w:rPr>
          <w:rFonts w:asciiTheme="majorBidi" w:hAnsiTheme="majorBidi" w:cstheme="majorBidi"/>
        </w:rPr>
        <w:fldChar w:fldCharType="separate"/>
      </w:r>
      <w:r w:rsidR="00BC1BA7" w:rsidRPr="00055A48">
        <w:rPr>
          <w:rFonts w:asciiTheme="majorBidi" w:hAnsiTheme="majorBidi" w:cstheme="majorBidi"/>
          <w:noProof/>
          <w:vertAlign w:val="superscript"/>
        </w:rPr>
        <w:t>56,57</w:t>
      </w:r>
      <w:r w:rsidR="00A77055" w:rsidRPr="00055A48">
        <w:rPr>
          <w:rFonts w:asciiTheme="majorBidi" w:hAnsiTheme="majorBidi" w:cstheme="majorBidi"/>
        </w:rPr>
        <w:fldChar w:fldCharType="end"/>
      </w:r>
      <w:r w:rsidR="002F4466" w:rsidRPr="00055A48">
        <w:rPr>
          <w:rFonts w:asciiTheme="majorBidi" w:hAnsiTheme="majorBidi" w:cstheme="majorBidi"/>
        </w:rPr>
        <w:t xml:space="preserve">. </w:t>
      </w:r>
      <w:r w:rsidR="00B023A5" w:rsidRPr="00055A48">
        <w:rPr>
          <w:rFonts w:asciiTheme="majorBidi" w:hAnsiTheme="majorBidi" w:cstheme="majorBidi"/>
        </w:rPr>
        <w:t>Moreover, obesity</w:t>
      </w:r>
      <w:r w:rsidR="00184903" w:rsidRPr="00055A48">
        <w:rPr>
          <w:rFonts w:asciiTheme="majorBidi" w:hAnsiTheme="majorBidi" w:cstheme="majorBidi"/>
        </w:rPr>
        <w:t xml:space="preserve">, </w:t>
      </w:r>
      <w:r w:rsidR="00F350C5" w:rsidRPr="00055A48">
        <w:rPr>
          <w:rFonts w:asciiTheme="majorBidi" w:hAnsiTheme="majorBidi" w:cstheme="majorBidi"/>
        </w:rPr>
        <w:t xml:space="preserve">particularly </w:t>
      </w:r>
      <w:r w:rsidR="00184903" w:rsidRPr="00055A48">
        <w:rPr>
          <w:rFonts w:asciiTheme="majorBidi" w:hAnsiTheme="majorBidi" w:cstheme="majorBidi"/>
        </w:rPr>
        <w:t>visceral adiposity, is closely related to insulin resistance</w:t>
      </w:r>
      <w:r w:rsidR="004030CA" w:rsidRPr="00055A48">
        <w:rPr>
          <w:rFonts w:asciiTheme="majorBidi" w:hAnsiTheme="majorBidi" w:cstheme="majorBidi"/>
        </w:rPr>
        <w:t xml:space="preserve">, </w:t>
      </w:r>
      <w:r w:rsidR="00184903" w:rsidRPr="00055A48">
        <w:rPr>
          <w:rFonts w:asciiTheme="majorBidi" w:hAnsiTheme="majorBidi" w:cstheme="majorBidi"/>
        </w:rPr>
        <w:t>disrupted glucose homeostasis</w:t>
      </w:r>
      <w:r w:rsidR="002F4466" w:rsidRPr="00055A48">
        <w:rPr>
          <w:rFonts w:asciiTheme="majorBidi" w:hAnsiTheme="majorBidi" w:cstheme="majorBidi"/>
        </w:rPr>
        <w:fldChar w:fldCharType="begin">
          <w:fldData xml:space="preserve">PEVuZE5vdGU+PENpdGU+PEF1dGhvcj5Lb2hsZ3J1YmVyPC9BdXRob3I+PFllYXI+MjAxNTwvWWVh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</w:fldData>
        </w:fldChar>
      </w:r>
      <w:r w:rsidR="00BC1BA7" w:rsidRPr="00055A48">
        <w:rPr>
          <w:rFonts w:asciiTheme="majorBidi" w:hAnsiTheme="majorBidi" w:cstheme="majorBidi"/>
        </w:rPr>
        <w:instrText xml:space="preserve"> ADDIN EN.CITE </w:instrText>
      </w:r>
      <w:r w:rsidR="00BC1BA7" w:rsidRPr="00055A48">
        <w:rPr>
          <w:rFonts w:asciiTheme="majorBidi" w:hAnsiTheme="majorBidi" w:cstheme="majorBidi"/>
        </w:rPr>
        <w:fldChar w:fldCharType="begin">
          <w:fldData xml:space="preserve">PEVuZE5vdGU+PENpdGU+PEF1dGhvcj5Lb2hsZ3J1YmVyPC9BdXRob3I+PFllYXI+MjAxNTwvWWVh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</w:fldData>
        </w:fldChar>
      </w:r>
      <w:r w:rsidR="00BC1BA7" w:rsidRPr="00055A48">
        <w:rPr>
          <w:rFonts w:asciiTheme="majorBidi" w:hAnsiTheme="majorBidi" w:cstheme="majorBidi"/>
        </w:rPr>
        <w:instrText xml:space="preserve"> ADDIN EN.CITE.DATA </w:instrText>
      </w:r>
      <w:r w:rsidR="00BC1BA7" w:rsidRPr="00055A48">
        <w:rPr>
          <w:rFonts w:asciiTheme="majorBidi" w:hAnsiTheme="majorBidi" w:cstheme="majorBidi"/>
        </w:rPr>
      </w:r>
      <w:r w:rsidR="00BC1BA7" w:rsidRPr="00055A48">
        <w:rPr>
          <w:rFonts w:asciiTheme="majorBidi" w:hAnsiTheme="majorBidi" w:cstheme="majorBidi"/>
        </w:rPr>
        <w:fldChar w:fldCharType="end"/>
      </w:r>
      <w:r w:rsidR="002F4466" w:rsidRPr="00055A48">
        <w:rPr>
          <w:rFonts w:asciiTheme="majorBidi" w:hAnsiTheme="majorBidi" w:cstheme="majorBidi"/>
        </w:rPr>
      </w:r>
      <w:r w:rsidR="002F4466" w:rsidRPr="00055A48">
        <w:rPr>
          <w:rFonts w:asciiTheme="majorBidi" w:hAnsiTheme="majorBidi" w:cstheme="majorBidi"/>
        </w:rPr>
        <w:fldChar w:fldCharType="separate"/>
      </w:r>
      <w:r w:rsidR="00BC1BA7" w:rsidRPr="00055A48">
        <w:rPr>
          <w:rFonts w:asciiTheme="majorBidi" w:hAnsiTheme="majorBidi" w:cstheme="majorBidi"/>
          <w:noProof/>
          <w:vertAlign w:val="superscript"/>
        </w:rPr>
        <w:t>58</w:t>
      </w:r>
      <w:r w:rsidR="002F4466" w:rsidRPr="00055A48">
        <w:rPr>
          <w:rFonts w:asciiTheme="majorBidi" w:hAnsiTheme="majorBidi" w:cstheme="majorBidi"/>
        </w:rPr>
        <w:fldChar w:fldCharType="end"/>
      </w:r>
      <w:r w:rsidR="00D47845" w:rsidRPr="00055A48">
        <w:rPr>
          <w:rFonts w:asciiTheme="majorBidi" w:hAnsiTheme="majorBidi" w:cstheme="majorBidi"/>
        </w:rPr>
        <w:t>,</w:t>
      </w:r>
      <w:r w:rsidR="002F4466" w:rsidRPr="00055A48">
        <w:rPr>
          <w:rFonts w:asciiTheme="majorBidi" w:hAnsiTheme="majorBidi" w:cstheme="majorBidi"/>
        </w:rPr>
        <w:t xml:space="preserve"> </w:t>
      </w:r>
      <w:bookmarkEnd w:id="18"/>
      <w:r w:rsidR="00D47845" w:rsidRPr="00055A48">
        <w:rPr>
          <w:rFonts w:asciiTheme="majorBidi" w:hAnsiTheme="majorBidi" w:cstheme="majorBidi"/>
        </w:rPr>
        <w:t>and greater inflammatory responses</w:t>
      </w:r>
      <w:r w:rsidR="004030CA" w:rsidRPr="00055A48">
        <w:rPr>
          <w:rFonts w:asciiTheme="majorBidi" w:hAnsiTheme="majorBidi" w:cstheme="majorBidi"/>
        </w:rPr>
        <w:t xml:space="preserve">, </w:t>
      </w:r>
      <w:r w:rsidR="00D47845" w:rsidRPr="00055A48">
        <w:rPr>
          <w:rFonts w:asciiTheme="majorBidi" w:hAnsiTheme="majorBidi" w:cstheme="majorBidi"/>
        </w:rPr>
        <w:t xml:space="preserve">likely mediated by circadian misalignment and disrupted expression of core clock proteins like PER2 </w:t>
      </w:r>
      <w:r w:rsidR="002F4466" w:rsidRPr="00055A48">
        <w:rPr>
          <w:rFonts w:asciiTheme="majorBidi" w:hAnsiTheme="majorBidi" w:cstheme="majorBidi"/>
        </w:rPr>
        <w:fldChar w:fldCharType="begin">
          <w:fldData xml:space="preserve">PEVuZE5vdGU+PENpdGU+PEF1dGhvcj5Kb2huc3RvbjwvQXV0aG9yPjxZZWFyPjIwMTY8L1llYXI+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</w:fldData>
        </w:fldChar>
      </w:r>
      <w:r w:rsidR="00BC1BA7" w:rsidRPr="00055A48">
        <w:rPr>
          <w:rFonts w:asciiTheme="majorBidi" w:hAnsiTheme="majorBidi" w:cstheme="majorBidi"/>
        </w:rPr>
        <w:instrText xml:space="preserve"> ADDIN EN.CITE </w:instrText>
      </w:r>
      <w:r w:rsidR="00BC1BA7" w:rsidRPr="00055A48">
        <w:rPr>
          <w:rFonts w:asciiTheme="majorBidi" w:hAnsiTheme="majorBidi" w:cstheme="majorBidi"/>
        </w:rPr>
        <w:fldChar w:fldCharType="begin">
          <w:fldData xml:space="preserve">PEVuZE5vdGU+PENpdGU+PEF1dGhvcj5Kb2huc3RvbjwvQXV0aG9yPjxZZWFyPjIwMTY8L1llYXI+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</w:fldData>
        </w:fldChar>
      </w:r>
      <w:r w:rsidR="00BC1BA7" w:rsidRPr="00055A48">
        <w:rPr>
          <w:rFonts w:asciiTheme="majorBidi" w:hAnsiTheme="majorBidi" w:cstheme="majorBidi"/>
        </w:rPr>
        <w:instrText xml:space="preserve"> ADDIN EN.CITE.DATA </w:instrText>
      </w:r>
      <w:r w:rsidR="00BC1BA7" w:rsidRPr="00055A48">
        <w:rPr>
          <w:rFonts w:asciiTheme="majorBidi" w:hAnsiTheme="majorBidi" w:cstheme="majorBidi"/>
        </w:rPr>
      </w:r>
      <w:r w:rsidR="00BC1BA7" w:rsidRPr="00055A48">
        <w:rPr>
          <w:rFonts w:asciiTheme="majorBidi" w:hAnsiTheme="majorBidi" w:cstheme="majorBidi"/>
        </w:rPr>
        <w:fldChar w:fldCharType="end"/>
      </w:r>
      <w:r w:rsidR="002F4466" w:rsidRPr="00055A48">
        <w:rPr>
          <w:rFonts w:asciiTheme="majorBidi" w:hAnsiTheme="majorBidi" w:cstheme="majorBidi"/>
        </w:rPr>
      </w:r>
      <w:r w:rsidR="002F4466" w:rsidRPr="00055A48">
        <w:rPr>
          <w:rFonts w:asciiTheme="majorBidi" w:hAnsiTheme="majorBidi" w:cstheme="majorBidi"/>
        </w:rPr>
        <w:fldChar w:fldCharType="separate"/>
      </w:r>
      <w:r w:rsidR="00BC1BA7" w:rsidRPr="00055A48">
        <w:rPr>
          <w:rFonts w:asciiTheme="majorBidi" w:hAnsiTheme="majorBidi" w:cstheme="majorBidi"/>
          <w:noProof/>
          <w:vertAlign w:val="superscript"/>
        </w:rPr>
        <w:t>59,60</w:t>
      </w:r>
      <w:r w:rsidR="002F4466" w:rsidRPr="00055A48">
        <w:rPr>
          <w:rFonts w:asciiTheme="majorBidi" w:hAnsiTheme="majorBidi" w:cstheme="majorBidi"/>
        </w:rPr>
        <w:fldChar w:fldCharType="end"/>
      </w:r>
      <w:r w:rsidR="002F4466" w:rsidRPr="00055A48">
        <w:rPr>
          <w:rFonts w:asciiTheme="majorBidi" w:hAnsiTheme="majorBidi" w:cstheme="majorBidi"/>
        </w:rPr>
        <w:t xml:space="preserve">. </w:t>
      </w:r>
      <w:r w:rsidR="004030CA" w:rsidRPr="00055A48">
        <w:rPr>
          <w:rFonts w:asciiTheme="majorBidi" w:hAnsiTheme="majorBidi" w:cstheme="majorBidi"/>
        </w:rPr>
        <w:t>Thus</w:t>
      </w:r>
      <w:r w:rsidR="00062FBC" w:rsidRPr="00055A48">
        <w:rPr>
          <w:rFonts w:asciiTheme="majorBidi" w:hAnsiTheme="majorBidi" w:cstheme="majorBidi"/>
        </w:rPr>
        <w:t>, late eating may disrupt PER2, increasing obesity risk and metabolic disturbances</w:t>
      </w:r>
      <w:r w:rsidR="002F4466" w:rsidRPr="00055A48">
        <w:rPr>
          <w:rFonts w:asciiTheme="majorBidi" w:hAnsiTheme="majorBidi" w:cstheme="majorBidi"/>
        </w:rPr>
        <w:fldChar w:fldCharType="begin"/>
      </w:r>
      <w:r w:rsidR="00BC1BA7" w:rsidRPr="00055A48">
        <w:rPr>
          <w:rFonts w:asciiTheme="majorBidi" w:hAnsiTheme="majorBidi" w:cstheme="majorBidi"/>
        </w:rPr>
        <w:instrText xml:space="preserve"> ADDIN EN.CITE &lt;EndNote&gt;&lt;Cite&gt;&lt;Author&gt;Zhao&lt;/Author&gt;&lt;Year&gt;2022&lt;/Year&gt;&lt;RecNum&gt;655&lt;/RecNum&gt;&lt;DisplayText&gt;&lt;style face="superscript"&gt;61&lt;/style&gt;&lt;/DisplayText&gt;&lt;record&gt;&lt;rec-number&gt;655&lt;/rec-number&gt;&lt;foreign-keys&gt;&lt;key app="EN" db-id="ssws2pr9se9xeoexaacvrtxdz9tfx25ft55a" timestamp="1731249576"&gt;655&lt;/key&gt;&lt;/foreign-keys&gt;&lt;ref-type name="Journal Article"&gt;17&lt;/ref-type&gt;&lt;contributors&gt;&lt;authors&gt;&lt;author&gt;Zhao, E.&lt;/author&gt;&lt;author&gt;Tait, C.&lt;/author&gt;&lt;author&gt;Minacapelli, C. D.&lt;/author&gt;&lt;author&gt;Catalano, C.&lt;/author&gt;&lt;author&gt;Rustgi, V. K.&lt;/author&gt;&lt;/authors&gt;&lt;/contributors&gt;&lt;auth-address&gt;Department of Internal Medicine, Rutgers Robert Wood Johnson Medical School, New Brunswick, New Jersey.&amp;#xD;Division of Gastroenterology and Hepatology, Department of Medicine, Rutgers Robert Wood Johnson Medical School, New Brunswick, New Jersey.&amp;#xD;Center for Liver Diseases and Masses, Rutgers Robert Wood Johnson School of Medicine, New Brunswick, New Jersey.&lt;/auth-address&gt;&lt;titles&gt;&lt;title&gt;Circadian Rhythms, the Gut Microbiome, and Metabolic Disorders&lt;/title&gt;&lt;secondary-title&gt;Gastro Hep Adv&lt;/secondary-title&gt;&lt;/titles&gt;&lt;periodical&gt;&lt;full-title&gt;Gastro Hep Adv&lt;/full-title&gt;&lt;/periodical&gt;&lt;pages&gt;93-105&lt;/pages&gt;&lt;volume&gt;1&lt;/volume&gt;&lt;number&gt;1&lt;/number&gt;&lt;edition&gt;20220203&lt;/edition&gt;&lt;keywords&gt;&lt;keyword&gt;Circadian clock&lt;/keyword&gt;&lt;keyword&gt;Circadian rhythms&lt;/keyword&gt;&lt;keyword&gt;Gut microbiome&lt;/keyword&gt;&lt;keyword&gt;Metabolic disorders&lt;/keyword&gt;&lt;keyword&gt;Metabolic homeostasis&lt;/keyword&gt;&lt;/keywords&gt;&lt;dates&gt;&lt;year&gt;2022&lt;/year&gt;&lt;/dates&gt;&lt;isbn&gt;2772-5723&lt;/isbn&gt;&lt;accession-num&gt;39129932&lt;/accession-num&gt;&lt;urls&gt;&lt;/urls&gt;&lt;custom2&gt;PMC11307590&lt;/custom2&gt;&lt;electronic-resource-num&gt;10.1016/j.gastha.2021.10.008&lt;/electronic-resource-num&gt;&lt;remote-database-provider&gt;NLM&lt;/remote-database-provider&gt;&lt;language&gt;eng&lt;/language&gt;&lt;/record&gt;&lt;/Cite&gt;&lt;/EndNote&gt;</w:instrText>
      </w:r>
      <w:r w:rsidR="002F4466" w:rsidRPr="00055A48">
        <w:rPr>
          <w:rFonts w:asciiTheme="majorBidi" w:hAnsiTheme="majorBidi" w:cstheme="majorBidi"/>
        </w:rPr>
        <w:fldChar w:fldCharType="separate"/>
      </w:r>
      <w:r w:rsidR="00BC1BA7" w:rsidRPr="00055A48">
        <w:rPr>
          <w:rFonts w:asciiTheme="majorBidi" w:hAnsiTheme="majorBidi" w:cstheme="majorBidi"/>
          <w:noProof/>
          <w:vertAlign w:val="superscript"/>
        </w:rPr>
        <w:t>61</w:t>
      </w:r>
      <w:r w:rsidR="002F4466" w:rsidRPr="00055A48">
        <w:rPr>
          <w:rFonts w:asciiTheme="majorBidi" w:hAnsiTheme="majorBidi" w:cstheme="majorBidi"/>
        </w:rPr>
        <w:fldChar w:fldCharType="end"/>
      </w:r>
      <w:r w:rsidR="002F4466" w:rsidRPr="00055A48">
        <w:rPr>
          <w:rFonts w:asciiTheme="majorBidi" w:hAnsiTheme="majorBidi" w:cstheme="majorBidi"/>
        </w:rPr>
        <w:t>.</w:t>
      </w:r>
      <w:r w:rsidR="00062FBC" w:rsidRPr="00055A48">
        <w:rPr>
          <w:rFonts w:asciiTheme="majorBidi" w:hAnsiTheme="majorBidi" w:cstheme="majorBidi"/>
        </w:rPr>
        <w:t xml:space="preserve"> </w:t>
      </w:r>
      <w:r w:rsidR="00785D8B" w:rsidRPr="00055A48">
        <w:rPr>
          <w:rFonts w:asciiTheme="majorBidi" w:hAnsiTheme="majorBidi" w:cstheme="majorBidi"/>
        </w:rPr>
        <w:t>Such misalignment may amplify the metabolic consequences of poor dietary quality in the evening.</w:t>
      </w:r>
    </w:p>
    <w:p w14:paraId="46A91BC6" w14:textId="31D4C8C7" w:rsidR="0008576E" w:rsidRPr="00055A48" w:rsidRDefault="00E37BEF" w:rsidP="00E37BEF">
      <w:pPr>
        <w:spacing w:after="0" w:line="480" w:lineRule="auto"/>
        <w:jc w:val="both"/>
        <w:rPr>
          <w:rFonts w:asciiTheme="majorBidi" w:hAnsiTheme="majorBidi" w:cstheme="majorBidi"/>
        </w:rPr>
      </w:pPr>
      <w:bookmarkStart w:id="19" w:name="_Hlk214814562"/>
      <w:r w:rsidRPr="00055A48">
        <w:rPr>
          <w:rFonts w:asciiTheme="majorBidi" w:hAnsiTheme="majorBidi" w:cstheme="majorBidi"/>
        </w:rPr>
        <w:lastRenderedPageBreak/>
        <w:t xml:space="preserve"> </w:t>
      </w:r>
      <w:bookmarkEnd w:id="19"/>
      <w:r w:rsidRPr="00055A48">
        <w:rPr>
          <w:rFonts w:asciiTheme="majorBidi" w:hAnsiTheme="majorBidi" w:cstheme="majorBidi"/>
        </w:rPr>
        <w:t xml:space="preserve">Overall, our findings underscore the combined influence of pro-inflammatory dietary patterns and meal timing in shaping cardiometabolic risk. </w:t>
      </w:r>
      <w:r w:rsidR="00B4001B" w:rsidRPr="00B4001B">
        <w:rPr>
          <w:rFonts w:asciiTheme="majorBidi" w:hAnsiTheme="majorBidi" w:cstheme="majorBidi"/>
        </w:rPr>
        <w:t>Although the results provide important insight into meal-specific dietary inflammation, their generalisability is limited by the fact that the study was conducted among adult women from a specific urban region in southern Tehran</w:t>
      </w:r>
      <w:r w:rsidR="00B4001B">
        <w:rPr>
          <w:rFonts w:asciiTheme="majorBidi" w:hAnsiTheme="majorBidi" w:cstheme="majorBidi"/>
        </w:rPr>
        <w:t xml:space="preserve">. </w:t>
      </w:r>
      <w:r w:rsidRPr="00055A48">
        <w:rPr>
          <w:rFonts w:asciiTheme="majorBidi" w:hAnsiTheme="majorBidi" w:cstheme="majorBidi"/>
        </w:rPr>
        <w:t>Longitudinal and interventional studies are warranted to confirm these associations and to further elucidate the physiological mechanisms linking dietary inflammation, chrono-nutrition, and metabolic health.</w:t>
      </w:r>
    </w:p>
    <w:p w14:paraId="37B9218D" w14:textId="2111E5C9" w:rsidR="00062FBC" w:rsidRPr="00055A48" w:rsidRDefault="00062FBC" w:rsidP="00E37BEF">
      <w:pPr>
        <w:spacing w:after="0" w:line="480" w:lineRule="auto"/>
        <w:jc w:val="both"/>
        <w:rPr>
          <w:rFonts w:asciiTheme="majorBidi" w:hAnsiTheme="majorBidi" w:cstheme="majorBidi"/>
          <w:b/>
          <w:bCs/>
        </w:rPr>
      </w:pPr>
      <w:r w:rsidRPr="00055A48">
        <w:rPr>
          <w:rFonts w:asciiTheme="majorBidi" w:hAnsiTheme="majorBidi" w:cstheme="majorBidi"/>
          <w:b/>
          <w:bCs/>
        </w:rPr>
        <w:t>Strength and limitation</w:t>
      </w:r>
      <w:r w:rsidR="00121EE2" w:rsidRPr="00055A48">
        <w:rPr>
          <w:rFonts w:asciiTheme="majorBidi" w:hAnsiTheme="majorBidi" w:cstheme="majorBidi"/>
          <w:b/>
          <w:bCs/>
        </w:rPr>
        <w:t>s</w:t>
      </w:r>
    </w:p>
    <w:p w14:paraId="1A55D495" w14:textId="1E2F64B0" w:rsidR="000A569F" w:rsidRPr="00055A48" w:rsidRDefault="007F1DBB" w:rsidP="00F85503">
      <w:pPr>
        <w:spacing w:after="0" w:line="480" w:lineRule="auto"/>
        <w:jc w:val="both"/>
        <w:rPr>
          <w:rFonts w:asciiTheme="majorBidi" w:hAnsiTheme="majorBidi" w:cstheme="majorBidi"/>
        </w:rPr>
      </w:pPr>
      <w:r w:rsidRPr="00055A48">
        <w:rPr>
          <w:rFonts w:asciiTheme="majorBidi" w:hAnsiTheme="majorBidi" w:cstheme="majorBidi"/>
        </w:rPr>
        <w:t>T</w:t>
      </w:r>
      <w:r w:rsidR="002B5FEA" w:rsidRPr="00055A48">
        <w:rPr>
          <w:rFonts w:asciiTheme="majorBidi" w:hAnsiTheme="majorBidi" w:cstheme="majorBidi"/>
        </w:rPr>
        <w:t>his study has several limitations that warrant consideration. First, its cross-sectional design precludes causal inference</w:t>
      </w:r>
      <w:r w:rsidR="00121EE2" w:rsidRPr="00055A48">
        <w:rPr>
          <w:rFonts w:asciiTheme="majorBidi" w:hAnsiTheme="majorBidi" w:cstheme="majorBidi"/>
        </w:rPr>
        <w:t>s being drawn</w:t>
      </w:r>
      <w:r w:rsidR="002B5FEA" w:rsidRPr="00055A48">
        <w:rPr>
          <w:rFonts w:asciiTheme="majorBidi" w:hAnsiTheme="majorBidi" w:cstheme="majorBidi"/>
        </w:rPr>
        <w:t>; although reverse causality cannot be entirely ruled out, it is more plausible that pro-inflammatory dietary patterns contribute to adverse cardiometabolic outcomes rather than the reverse. Second, dietary intake was assessed using 24-hour dietary recalls, a short-term method subject to self-reporting bias and measurement error. However, compared to food frequency questionnaires, 24-hour recalls offer more precise information on food types</w:t>
      </w:r>
      <w:r w:rsidR="00717961">
        <w:rPr>
          <w:rFonts w:asciiTheme="majorBidi" w:hAnsiTheme="majorBidi" w:cstheme="majorBidi"/>
        </w:rPr>
        <w:t>, tim</w:t>
      </w:r>
      <w:r w:rsidR="00787246">
        <w:rPr>
          <w:rFonts w:asciiTheme="majorBidi" w:hAnsiTheme="majorBidi" w:cstheme="majorBidi"/>
        </w:rPr>
        <w:t>ing</w:t>
      </w:r>
      <w:r w:rsidR="002B5FEA" w:rsidRPr="00055A48">
        <w:rPr>
          <w:rFonts w:asciiTheme="majorBidi" w:hAnsiTheme="majorBidi" w:cstheme="majorBidi"/>
        </w:rPr>
        <w:t xml:space="preserve"> and quantities </w:t>
      </w:r>
      <w:r w:rsidR="002F2A4E" w:rsidRPr="00055A48">
        <w:rPr>
          <w:rFonts w:asciiTheme="majorBidi" w:hAnsiTheme="majorBidi" w:cstheme="majorBidi"/>
          <w:lang w:val="en-US"/>
        </w:rPr>
        <w:fldChar w:fldCharType="begin"/>
      </w:r>
      <w:r w:rsidR="00BC1BA7" w:rsidRPr="00055A48">
        <w:rPr>
          <w:rFonts w:asciiTheme="majorBidi" w:hAnsiTheme="majorBidi" w:cstheme="majorBidi"/>
          <w:lang w:val="en-US"/>
        </w:rPr>
        <w:instrText xml:space="preserve"> ADDIN EN.CITE &lt;EndNote&gt;&lt;Cite&gt;&lt;Author&gt;Tucker&lt;/Author&gt;&lt;Year&gt;2007&lt;/Year&gt;&lt;RecNum&gt;289&lt;/RecNum&gt;&lt;DisplayText&gt;&lt;style face="superscript"&gt;62&lt;/style&gt;&lt;/DisplayText&gt;&lt;record&gt;&lt;rec-number&gt;289&lt;/rec-number&gt;&lt;foreign-keys&gt;&lt;key app="EN" db-id="ssws2pr9se9xeoexaacvrtxdz9tfx25ft55a" timestamp="1665919055"&gt;289&lt;/key&gt;&lt;/foreign-keys&gt;&lt;ref-type name="Journal Article"&gt;17&lt;/ref-type&gt;&lt;contributors&gt;&lt;authors&gt;&lt;author&gt;Tucker, K. L.&lt;/author&gt;&lt;/authors&gt;&lt;/contributors&gt;&lt;auth-address&gt;Jean Mayer USDA Human Nutrition Research Center on Aging, Tufts University, 711 Washington Street, Boston, MA 02111, USA. katherine.tucker@tufts.edu &amp;lt;katherine.tucker@tufts.edu&amp;gt;&lt;/auth-address&gt;&lt;titles&gt;&lt;title&gt;Assessment of usual dietary intake in population studies of gene-diet interaction&lt;/title&gt;&lt;secondary-title&gt;Nutr Metab Cardiovasc Dis&lt;/secondary-title&gt;&lt;/titles&gt;&lt;periodical&gt;&lt;full-title&gt;Nutr Metab Cardiovasc Dis&lt;/full-title&gt;&lt;/periodical&gt;&lt;pages&gt;74-81&lt;/pages&gt;&lt;volume&gt;17&lt;/volume&gt;&lt;number&gt;2&lt;/number&gt;&lt;edition&gt;20061013&lt;/edition&gt;&lt;keywords&gt;&lt;keyword&gt;Attitude to Health&lt;/keyword&gt;&lt;keyword&gt;*Diet Records&lt;/keyword&gt;&lt;keyword&gt;Diet Surveys&lt;/keyword&gt;&lt;keyword&gt;Diet, Fat-Restricted&lt;/keyword&gt;&lt;keyword&gt;Diet, Reducing&lt;/keyword&gt;&lt;keyword&gt;*Energy Intake&lt;/keyword&gt;&lt;keyword&gt;Evaluation Studies as Topic&lt;/keyword&gt;&lt;keyword&gt;Feeding Behavior&lt;/keyword&gt;&lt;keyword&gt;Female&lt;/keyword&gt;&lt;keyword&gt;*Food, Genetically Modified&lt;/keyword&gt;&lt;keyword&gt;*Food-Drug Interactions&lt;/keyword&gt;&lt;keyword&gt;Humans&lt;/keyword&gt;&lt;keyword&gt;Male&lt;/keyword&gt;&lt;keyword&gt;Nutrition Assessment&lt;/keyword&gt;&lt;keyword&gt;Sensitivity and Specificity&lt;/keyword&gt;&lt;keyword&gt;Surveys and Questionnaires&lt;/keyword&gt;&lt;/keywords&gt;&lt;dates&gt;&lt;year&gt;2007&lt;/year&gt;&lt;pub-dates&gt;&lt;date&gt;Feb&lt;/date&gt;&lt;/pub-dates&gt;&lt;/dates&gt;&lt;isbn&gt;0939-4753&lt;/isbn&gt;&lt;accession-num&gt;17046222&lt;/accession-num&gt;&lt;urls&gt;&lt;/urls&gt;&lt;electronic-resource-num&gt;10.1016/j.numecd.2006.07.010&lt;/electronic-resource-num&gt;&lt;remote-database-provider&gt;NLM&lt;/remote-database-provider&gt;&lt;language&gt;eng&lt;/language&gt;&lt;/record&gt;&lt;/Cite&gt;&lt;/EndNote&gt;</w:instrText>
      </w:r>
      <w:r w:rsidR="002F2A4E" w:rsidRPr="00055A48">
        <w:rPr>
          <w:rFonts w:asciiTheme="majorBidi" w:hAnsiTheme="majorBidi" w:cstheme="majorBidi"/>
          <w:lang w:val="en-US"/>
        </w:rPr>
        <w:fldChar w:fldCharType="separate"/>
      </w:r>
      <w:r w:rsidR="00BC1BA7" w:rsidRPr="00055A48">
        <w:rPr>
          <w:rFonts w:asciiTheme="majorBidi" w:hAnsiTheme="majorBidi" w:cstheme="majorBidi"/>
          <w:noProof/>
          <w:vertAlign w:val="superscript"/>
          <w:lang w:val="en-US"/>
        </w:rPr>
        <w:t>62</w:t>
      </w:r>
      <w:r w:rsidR="002F2A4E" w:rsidRPr="00055A48">
        <w:rPr>
          <w:rFonts w:asciiTheme="majorBidi" w:hAnsiTheme="majorBidi" w:cstheme="majorBidi"/>
          <w:lang w:val="en-US"/>
        </w:rPr>
        <w:fldChar w:fldCharType="end"/>
      </w:r>
      <w:r w:rsidR="002B5FEA" w:rsidRPr="00055A48">
        <w:rPr>
          <w:rFonts w:asciiTheme="majorBidi" w:hAnsiTheme="majorBidi" w:cstheme="majorBidi"/>
          <w:lang w:val="en-US"/>
        </w:rPr>
        <w:t xml:space="preserve"> </w:t>
      </w:r>
      <w:r w:rsidR="002B5FEA" w:rsidRPr="00055A48">
        <w:rPr>
          <w:rFonts w:asciiTheme="majorBidi" w:hAnsiTheme="majorBidi" w:cstheme="majorBidi"/>
        </w:rPr>
        <w:t>and are well suited for meal-specific analyses</w:t>
      </w:r>
      <w:r w:rsidR="002B5FEA" w:rsidRPr="00055A48">
        <w:rPr>
          <w:rFonts w:asciiTheme="majorBidi" w:hAnsiTheme="majorBidi" w:cstheme="majorBidi"/>
          <w:lang w:val="en-US"/>
        </w:rPr>
        <w:t xml:space="preserve"> </w:t>
      </w:r>
      <w:r w:rsidR="002F2A4E" w:rsidRPr="00055A48">
        <w:rPr>
          <w:rFonts w:asciiTheme="majorBidi" w:hAnsiTheme="majorBidi" w:cstheme="majorBidi"/>
          <w:lang w:val="en-US"/>
        </w:rPr>
        <w:fldChar w:fldCharType="begin"/>
      </w:r>
      <w:r w:rsidR="00BC1BA7" w:rsidRPr="00055A48">
        <w:rPr>
          <w:rFonts w:asciiTheme="majorBidi" w:hAnsiTheme="majorBidi" w:cstheme="majorBidi"/>
          <w:lang w:val="en-US"/>
        </w:rPr>
        <w:instrText xml:space="preserve"> ADDIN EN.CITE &lt;EndNote&gt;&lt;Cite&gt;&lt;Author&gt;Livingstone&lt;/Author&gt;&lt;Year&gt;2003&lt;/Year&gt;&lt;RecNum&gt;292&lt;/RecNum&gt;&lt;DisplayText&gt;&lt;style face="superscript"&gt;63&lt;/style&gt;&lt;/DisplayText&gt;&lt;record&gt;&lt;rec-number&gt;292&lt;/rec-number&gt;&lt;foreign-keys&gt;&lt;key app="EN" db-id="ssws2pr9se9xeoexaacvrtxdz9tfx25ft55a" timestamp="1665921420"&gt;292&lt;/key&gt;&lt;/foreign-keys&gt;&lt;ref-type name="Journal Article"&gt;17&lt;/ref-type&gt;&lt;contributors&gt;&lt;authors&gt;&lt;author&gt;Livingstone, M. B.&lt;/author&gt;&lt;author&gt;Black, A. E.&lt;/author&gt;&lt;/authors&gt;&lt;/contributors&gt;&lt;auth-address&gt;School of Biomedical Sciences, University of Ulster at Coleraine, Northern Ireland, UK. mbe.livingstone@ulster.ac.uk&lt;/auth-address&gt;&lt;titles&gt;&lt;title&gt;Markers of the validity of reported energy intake&lt;/title&gt;&lt;secondary-title&gt;J Nutr&lt;/secondary-title&gt;&lt;/titles&gt;&lt;periodical&gt;&lt;full-title&gt;J Nutr&lt;/full-title&gt;&lt;/periodical&gt;&lt;pages&gt;895s-920s&lt;/pages&gt;&lt;volume&gt;133 Suppl 3&lt;/volume&gt;&lt;keywords&gt;&lt;keyword&gt;Adolescent&lt;/keyword&gt;&lt;keyword&gt;Basal Metabolism&lt;/keyword&gt;&lt;keyword&gt;Biomarkers/*analysis&lt;/keyword&gt;&lt;keyword&gt;Body Weight&lt;/keyword&gt;&lt;keyword&gt;Child&lt;/keyword&gt;&lt;keyword&gt;Child, Preschool&lt;/keyword&gt;&lt;keyword&gt;Diet&lt;/keyword&gt;&lt;keyword&gt;*Energy Intake&lt;/keyword&gt;&lt;keyword&gt;Energy Metabolism&lt;/keyword&gt;&lt;keyword&gt;False Negative Reactions&lt;/keyword&gt;&lt;keyword&gt;Female&lt;/keyword&gt;&lt;keyword&gt;Humans&lt;/keyword&gt;&lt;keyword&gt;Infant&lt;/keyword&gt;&lt;keyword&gt;Isotope Labeling&lt;/keyword&gt;&lt;keyword&gt;Male&lt;/keyword&gt;&lt;keyword&gt;Nitrogen/urine&lt;/keyword&gt;&lt;keyword&gt;*Nutrition Assessment&lt;/keyword&gt;&lt;keyword&gt;Nutritional Physiological Phenomena&lt;/keyword&gt;&lt;keyword&gt;Reference Values&lt;/keyword&gt;&lt;keyword&gt;Sensitivity and Specificity&lt;/keyword&gt;&lt;keyword&gt;Water&lt;/keyword&gt;&lt;/keywords&gt;&lt;dates&gt;&lt;year&gt;2003&lt;/year&gt;&lt;pub-dates&gt;&lt;date&gt;Mar&lt;/date&gt;&lt;/pub-dates&gt;&lt;/dates&gt;&lt;isbn&gt;0022-3166 (Print)&amp;#xD;0022-3166&lt;/isbn&gt;&lt;accession-num&gt;12612176&lt;/accession-num&gt;&lt;urls&gt;&lt;/urls&gt;&lt;electronic-resource-num&gt;10.1093/jn/133.3.895S&lt;/electronic-resource-num&gt;&lt;remote-database-provider&gt;NLM&lt;/remote-database-provider&gt;&lt;language&gt;eng&lt;/language&gt;&lt;/record&gt;&lt;/Cite&gt;&lt;/EndNote&gt;</w:instrText>
      </w:r>
      <w:r w:rsidR="002F2A4E" w:rsidRPr="00055A48">
        <w:rPr>
          <w:rFonts w:asciiTheme="majorBidi" w:hAnsiTheme="majorBidi" w:cstheme="majorBidi"/>
          <w:lang w:val="en-US"/>
        </w:rPr>
        <w:fldChar w:fldCharType="separate"/>
      </w:r>
      <w:r w:rsidR="00BC1BA7" w:rsidRPr="00055A48">
        <w:rPr>
          <w:rFonts w:asciiTheme="majorBidi" w:hAnsiTheme="majorBidi" w:cstheme="majorBidi"/>
          <w:noProof/>
          <w:vertAlign w:val="superscript"/>
          <w:lang w:val="en-US"/>
        </w:rPr>
        <w:t>63</w:t>
      </w:r>
      <w:r w:rsidR="002F2A4E" w:rsidRPr="00055A48">
        <w:rPr>
          <w:rFonts w:asciiTheme="majorBidi" w:hAnsiTheme="majorBidi" w:cstheme="majorBidi"/>
          <w:lang w:val="en-US"/>
        </w:rPr>
        <w:fldChar w:fldCharType="end"/>
      </w:r>
      <w:r w:rsidR="002B5FEA" w:rsidRPr="00055A48">
        <w:rPr>
          <w:rFonts w:asciiTheme="majorBidi" w:hAnsiTheme="majorBidi" w:cstheme="majorBidi"/>
          <w:lang w:val="en-US"/>
        </w:rPr>
        <w:t xml:space="preserve">. </w:t>
      </w:r>
      <w:r w:rsidR="00A16CE8" w:rsidRPr="00055A48">
        <w:rPr>
          <w:rFonts w:asciiTheme="majorBidi" w:hAnsiTheme="majorBidi" w:cstheme="majorBidi"/>
        </w:rPr>
        <w:t>Finally, although the results provide valuable insight into meal-specific dietary inflammation, their generalisability is limited by the fact that the study sample consisted solely of adult women from a specific urban area in southern Tehran, which may not reflect dietary patterns or metabolic characteristics in other populations.</w:t>
      </w:r>
      <w:r w:rsidR="00A16CE8" w:rsidRPr="00055A48">
        <w:t xml:space="preserve"> </w:t>
      </w:r>
      <w:r w:rsidR="004C5611" w:rsidRPr="00055A48">
        <w:rPr>
          <w:rFonts w:asciiTheme="majorBidi" w:hAnsiTheme="majorBidi" w:cstheme="majorBidi"/>
        </w:rPr>
        <w:t xml:space="preserve">Despite these limitations, this study has notable strengths. </w:t>
      </w:r>
      <w:r w:rsidR="00081097" w:rsidRPr="00055A48">
        <w:rPr>
          <w:rFonts w:asciiTheme="majorBidi" w:hAnsiTheme="majorBidi" w:cstheme="majorBidi"/>
        </w:rPr>
        <w:t>Indeed, t</w:t>
      </w:r>
      <w:r w:rsidR="004C5611" w:rsidRPr="00055A48">
        <w:rPr>
          <w:rFonts w:asciiTheme="majorBidi" w:hAnsiTheme="majorBidi" w:cstheme="majorBidi"/>
        </w:rPr>
        <w:t xml:space="preserve">o our knowledge, it is the first to evaluate both daily and meal-specific E-DII in relation to cardiometabolic indices among Iranian women. </w:t>
      </w:r>
      <w:r w:rsidR="000A569F" w:rsidRPr="00055A48">
        <w:rPr>
          <w:rFonts w:asciiTheme="majorBidi" w:hAnsiTheme="majorBidi" w:cstheme="majorBidi"/>
        </w:rPr>
        <w:t>Furthermore, the analyses accounted for chronotype and diurnal preference, which are important confounding factors often overlooked in similar research.</w:t>
      </w:r>
      <w:r w:rsidR="000E188D" w:rsidRPr="00055A48">
        <w:rPr>
          <w:rFonts w:asciiTheme="majorBidi" w:hAnsiTheme="majorBidi" w:cstheme="majorBidi"/>
        </w:rPr>
        <w:t xml:space="preserve"> Finally, we utilised a robust DAG-based approach to model selection, thereby reducing the likelihood of erroneous </w:t>
      </w:r>
      <w:r w:rsidR="003E72C0" w:rsidRPr="00055A48">
        <w:rPr>
          <w:rFonts w:asciiTheme="majorBidi" w:hAnsiTheme="majorBidi" w:cstheme="majorBidi"/>
        </w:rPr>
        <w:t>retention of variables.</w:t>
      </w:r>
    </w:p>
    <w:p w14:paraId="42ED4E17" w14:textId="5F033D5C" w:rsidR="00B01742" w:rsidRPr="00055A48" w:rsidRDefault="00785D8B" w:rsidP="00C47249">
      <w:pPr>
        <w:spacing w:after="0" w:line="480" w:lineRule="auto"/>
        <w:jc w:val="both"/>
        <w:rPr>
          <w:rFonts w:asciiTheme="majorBidi" w:hAnsiTheme="majorBidi" w:cstheme="majorBidi"/>
          <w:b/>
          <w:bCs/>
        </w:rPr>
      </w:pPr>
      <w:r w:rsidRPr="00055A48">
        <w:rPr>
          <w:rFonts w:asciiTheme="majorBidi" w:hAnsiTheme="majorBidi" w:cstheme="majorBidi"/>
          <w:b/>
          <w:bCs/>
        </w:rPr>
        <w:t>Conclusion</w:t>
      </w:r>
    </w:p>
    <w:p w14:paraId="16A2C9F1" w14:textId="3D19EDF0" w:rsidR="00512A1E" w:rsidRPr="00055A48" w:rsidRDefault="00512A1E" w:rsidP="0049779F">
      <w:pPr>
        <w:spacing w:line="480" w:lineRule="auto"/>
        <w:jc w:val="both"/>
        <w:rPr>
          <w:rFonts w:asciiTheme="majorBidi" w:hAnsiTheme="majorBidi" w:cstheme="majorBidi"/>
        </w:rPr>
      </w:pPr>
      <w:r w:rsidRPr="00055A48">
        <w:rPr>
          <w:rFonts w:asciiTheme="majorBidi" w:hAnsiTheme="majorBidi" w:cstheme="majorBidi"/>
        </w:rPr>
        <w:t>In summary, this study demonstrates that higher dietary inflammatory potential</w:t>
      </w:r>
      <w:r w:rsidR="00D756CD" w:rsidRPr="00055A48">
        <w:rPr>
          <w:rFonts w:asciiTheme="majorBidi" w:hAnsiTheme="majorBidi" w:cstheme="majorBidi"/>
        </w:rPr>
        <w:t xml:space="preserve">, </w:t>
      </w:r>
      <w:r w:rsidRPr="00055A48">
        <w:rPr>
          <w:rFonts w:asciiTheme="majorBidi" w:hAnsiTheme="majorBidi" w:cstheme="majorBidi"/>
        </w:rPr>
        <w:t>both at the daily level and in afternoon snacks and dinner</w:t>
      </w:r>
      <w:r w:rsidR="00D756CD" w:rsidRPr="00055A48">
        <w:rPr>
          <w:rFonts w:asciiTheme="majorBidi" w:hAnsiTheme="majorBidi" w:cstheme="majorBidi"/>
        </w:rPr>
        <w:t xml:space="preserve">, </w:t>
      </w:r>
      <w:r w:rsidRPr="00055A48">
        <w:rPr>
          <w:rFonts w:asciiTheme="majorBidi" w:hAnsiTheme="majorBidi" w:cstheme="majorBidi"/>
        </w:rPr>
        <w:t xml:space="preserve">is </w:t>
      </w:r>
      <w:r w:rsidR="00D756CD" w:rsidRPr="00055A48">
        <w:rPr>
          <w:rFonts w:asciiTheme="majorBidi" w:hAnsiTheme="majorBidi" w:cstheme="majorBidi"/>
        </w:rPr>
        <w:t xml:space="preserve">significantly </w:t>
      </w:r>
      <w:r w:rsidRPr="00055A48">
        <w:rPr>
          <w:rFonts w:asciiTheme="majorBidi" w:hAnsiTheme="majorBidi" w:cstheme="majorBidi"/>
        </w:rPr>
        <w:t xml:space="preserve">associated with increased obesity and adverse cardiometabolic indices among Iranian women. These findings highlight the importance of not only the </w:t>
      </w:r>
      <w:r w:rsidRPr="00055A48">
        <w:rPr>
          <w:rFonts w:asciiTheme="majorBidi" w:hAnsiTheme="majorBidi" w:cstheme="majorBidi"/>
        </w:rPr>
        <w:lastRenderedPageBreak/>
        <w:t>quality of dietary intake</w:t>
      </w:r>
      <w:r w:rsidR="000A3044" w:rsidRPr="00055A48">
        <w:rPr>
          <w:rFonts w:asciiTheme="majorBidi" w:hAnsiTheme="majorBidi" w:cstheme="majorBidi"/>
        </w:rPr>
        <w:t>,</w:t>
      </w:r>
      <w:r w:rsidRPr="00055A48">
        <w:rPr>
          <w:rFonts w:asciiTheme="majorBidi" w:hAnsiTheme="majorBidi" w:cstheme="majorBidi"/>
        </w:rPr>
        <w:t xml:space="preserve"> but also the timing of pro-inflammatory food consumption in </w:t>
      </w:r>
      <w:r w:rsidR="00345D4B" w:rsidRPr="00055A48">
        <w:rPr>
          <w:rFonts w:asciiTheme="majorBidi" w:hAnsiTheme="majorBidi" w:cstheme="majorBidi"/>
        </w:rPr>
        <w:t xml:space="preserve">association with </w:t>
      </w:r>
      <w:r w:rsidRPr="00055A48">
        <w:rPr>
          <w:rFonts w:asciiTheme="majorBidi" w:hAnsiTheme="majorBidi" w:cstheme="majorBidi"/>
        </w:rPr>
        <w:t xml:space="preserve">metabolic health. The </w:t>
      </w:r>
      <w:r w:rsidR="000A3044" w:rsidRPr="00055A48">
        <w:rPr>
          <w:rFonts w:asciiTheme="majorBidi" w:hAnsiTheme="majorBidi" w:cstheme="majorBidi"/>
        </w:rPr>
        <w:t xml:space="preserve">present </w:t>
      </w:r>
      <w:r w:rsidRPr="00055A48">
        <w:rPr>
          <w:rFonts w:asciiTheme="majorBidi" w:hAnsiTheme="majorBidi" w:cstheme="majorBidi"/>
        </w:rPr>
        <w:t xml:space="preserve">results support the growing evidence that dietary inflammation and circadian misalignment may interact to exacerbate cardiometabolic risk. Promoting anti-inflammatory, plant-based dietary patterns and mindful </w:t>
      </w:r>
      <w:r w:rsidR="000A3044" w:rsidRPr="00055A48">
        <w:rPr>
          <w:rFonts w:asciiTheme="majorBidi" w:hAnsiTheme="majorBidi" w:cstheme="majorBidi"/>
        </w:rPr>
        <w:t xml:space="preserve">timing of </w:t>
      </w:r>
      <w:r w:rsidRPr="00055A48">
        <w:rPr>
          <w:rFonts w:asciiTheme="majorBidi" w:hAnsiTheme="majorBidi" w:cstheme="majorBidi"/>
        </w:rPr>
        <w:t xml:space="preserve">eating may offer a practical strategy to reduce inflammation and improve cardiometabolic outcomes. </w:t>
      </w:r>
      <w:r w:rsidR="001B636D" w:rsidRPr="00055A48">
        <w:rPr>
          <w:rFonts w:asciiTheme="majorBidi" w:hAnsiTheme="majorBidi" w:cstheme="majorBidi"/>
        </w:rPr>
        <w:t>Further research is warranted to clarify causal pathways and the role of meal timing in metabolic risk reduction</w:t>
      </w:r>
      <w:r w:rsidR="00B009D6" w:rsidRPr="00055A48">
        <w:rPr>
          <w:rFonts w:asciiTheme="majorBidi" w:hAnsiTheme="majorBidi" w:cstheme="majorBidi"/>
        </w:rPr>
        <w:t>.</w:t>
      </w:r>
      <w:r w:rsidR="00324333" w:rsidRPr="00055A48">
        <w:rPr>
          <w:rFonts w:asciiTheme="majorBidi" w:hAnsiTheme="majorBidi" w:cstheme="majorBidi"/>
        </w:rPr>
        <w:t xml:space="preserve"> </w:t>
      </w:r>
    </w:p>
    <w:p w14:paraId="3C39A631" w14:textId="77777777" w:rsidR="00C71B7D" w:rsidRPr="00055A48" w:rsidRDefault="00C71B7D" w:rsidP="00C47249">
      <w:pPr>
        <w:spacing w:line="480" w:lineRule="auto"/>
        <w:jc w:val="both"/>
        <w:rPr>
          <w:rFonts w:asciiTheme="majorBidi" w:hAnsiTheme="majorBidi" w:cstheme="majorBidi"/>
          <w:b/>
          <w:bCs/>
        </w:rPr>
      </w:pPr>
      <w:r w:rsidRPr="00055A48">
        <w:rPr>
          <w:rFonts w:asciiTheme="majorBidi" w:hAnsiTheme="majorBidi" w:cstheme="majorBidi"/>
          <w:b/>
          <w:bCs/>
        </w:rPr>
        <w:t>Declarations</w:t>
      </w:r>
    </w:p>
    <w:p w14:paraId="0AA9760D" w14:textId="77777777" w:rsidR="00C71B7D" w:rsidRPr="00055A48" w:rsidRDefault="00C71B7D" w:rsidP="00C47249">
      <w:pPr>
        <w:spacing w:line="480" w:lineRule="auto"/>
        <w:jc w:val="both"/>
        <w:rPr>
          <w:rFonts w:asciiTheme="majorBidi" w:hAnsiTheme="majorBidi" w:cstheme="majorBidi"/>
          <w:b/>
          <w:bCs/>
        </w:rPr>
      </w:pPr>
      <w:bookmarkStart w:id="20" w:name="_Hlk183850586"/>
      <w:r w:rsidRPr="00055A48">
        <w:rPr>
          <w:rFonts w:asciiTheme="majorBidi" w:hAnsiTheme="majorBidi" w:cstheme="majorBidi"/>
          <w:b/>
          <w:bCs/>
        </w:rPr>
        <w:t>Ethics approval and consent to participate</w:t>
      </w:r>
    </w:p>
    <w:p w14:paraId="222298CE" w14:textId="77777777" w:rsidR="00C71B7D" w:rsidRPr="00055A48" w:rsidRDefault="00C71B7D" w:rsidP="00EA63D8">
      <w:pPr>
        <w:spacing w:line="480" w:lineRule="auto"/>
        <w:jc w:val="both"/>
        <w:rPr>
          <w:rFonts w:asciiTheme="majorBidi" w:hAnsiTheme="majorBidi" w:cstheme="majorBidi"/>
        </w:rPr>
      </w:pPr>
      <w:r w:rsidRPr="00055A48">
        <w:rPr>
          <w:rFonts w:asciiTheme="majorBidi" w:hAnsiTheme="majorBidi" w:cstheme="majorBidi"/>
        </w:rPr>
        <w:t>This study was approved by the Research Ethics Committee of Islamic Azad University, Tehran Medical Sciences—Pharmacy and Pharmaceutical Sciences Faculty (IR.IAU.REC.1403.487). Also, written informed consent was obtained from all participants.</w:t>
      </w:r>
    </w:p>
    <w:p w14:paraId="244CE6A3" w14:textId="77777777" w:rsidR="00C71B7D" w:rsidRPr="00055A48" w:rsidRDefault="00C71B7D" w:rsidP="00EA63D8">
      <w:pPr>
        <w:spacing w:line="480" w:lineRule="auto"/>
        <w:jc w:val="both"/>
        <w:rPr>
          <w:rFonts w:asciiTheme="majorBidi" w:hAnsiTheme="majorBidi" w:cstheme="majorBidi"/>
          <w:b/>
          <w:bCs/>
        </w:rPr>
      </w:pPr>
      <w:r w:rsidRPr="00055A48">
        <w:rPr>
          <w:rFonts w:asciiTheme="majorBidi" w:hAnsiTheme="majorBidi" w:cstheme="majorBidi"/>
          <w:b/>
          <w:bCs/>
        </w:rPr>
        <w:t>Consent for publication</w:t>
      </w:r>
    </w:p>
    <w:p w14:paraId="3538BFDA" w14:textId="77777777" w:rsidR="00C71B7D" w:rsidRPr="00055A48" w:rsidRDefault="00C71B7D" w:rsidP="00EA63D8">
      <w:pPr>
        <w:spacing w:line="480" w:lineRule="auto"/>
        <w:jc w:val="both"/>
        <w:rPr>
          <w:rFonts w:asciiTheme="majorBidi" w:hAnsiTheme="majorBidi" w:cstheme="majorBidi"/>
        </w:rPr>
      </w:pPr>
      <w:r w:rsidRPr="00055A48">
        <w:rPr>
          <w:rFonts w:asciiTheme="majorBidi" w:hAnsiTheme="majorBidi" w:cstheme="majorBidi"/>
        </w:rPr>
        <w:t>All authors have reviewed and approved the final version of this manuscript and consent to its publication.</w:t>
      </w:r>
    </w:p>
    <w:p w14:paraId="5D24D05B" w14:textId="77777777" w:rsidR="00C71B7D" w:rsidRPr="00055A48" w:rsidRDefault="00C71B7D" w:rsidP="00EA63D8">
      <w:pPr>
        <w:spacing w:line="480" w:lineRule="auto"/>
        <w:jc w:val="both"/>
        <w:rPr>
          <w:rFonts w:asciiTheme="majorBidi" w:hAnsiTheme="majorBidi" w:cstheme="majorBidi"/>
          <w:b/>
          <w:bCs/>
        </w:rPr>
      </w:pPr>
      <w:r w:rsidRPr="00055A48">
        <w:rPr>
          <w:rFonts w:asciiTheme="majorBidi" w:hAnsiTheme="majorBidi" w:cstheme="majorBidi"/>
          <w:b/>
          <w:bCs/>
        </w:rPr>
        <w:t>Availability of data and materials</w:t>
      </w:r>
    </w:p>
    <w:p w14:paraId="685A1BCE" w14:textId="77777777" w:rsidR="00C71B7D" w:rsidRPr="00055A48" w:rsidRDefault="00C71B7D" w:rsidP="00C47249">
      <w:pPr>
        <w:spacing w:line="480" w:lineRule="auto"/>
        <w:jc w:val="both"/>
        <w:rPr>
          <w:rFonts w:asciiTheme="majorBidi" w:hAnsiTheme="majorBidi" w:cstheme="majorBidi"/>
        </w:rPr>
      </w:pPr>
      <w:r w:rsidRPr="00055A48">
        <w:rPr>
          <w:rFonts w:asciiTheme="majorBidi" w:hAnsiTheme="majorBidi" w:cstheme="majorBidi"/>
        </w:rPr>
        <w:t>The data are available from the corresponding author upon reasonable request.</w:t>
      </w:r>
    </w:p>
    <w:p w14:paraId="63E9AB7D" w14:textId="77777777" w:rsidR="00C71B7D" w:rsidRPr="00055A48" w:rsidRDefault="00C71B7D" w:rsidP="00C47249">
      <w:pPr>
        <w:spacing w:line="480" w:lineRule="auto"/>
        <w:jc w:val="both"/>
        <w:rPr>
          <w:rFonts w:asciiTheme="majorBidi" w:hAnsiTheme="majorBidi" w:cstheme="majorBidi"/>
          <w:b/>
          <w:bCs/>
        </w:rPr>
      </w:pPr>
      <w:r w:rsidRPr="00055A48">
        <w:rPr>
          <w:rFonts w:asciiTheme="majorBidi" w:hAnsiTheme="majorBidi" w:cstheme="majorBidi"/>
          <w:b/>
          <w:bCs/>
        </w:rPr>
        <w:t>Competing interests</w:t>
      </w:r>
    </w:p>
    <w:p w14:paraId="1664CBB4" w14:textId="77777777" w:rsidR="00C71B7D" w:rsidRPr="00055A48" w:rsidRDefault="00C71B7D" w:rsidP="00C47249">
      <w:pPr>
        <w:spacing w:line="480" w:lineRule="auto"/>
        <w:jc w:val="both"/>
        <w:rPr>
          <w:rFonts w:asciiTheme="majorBidi" w:hAnsiTheme="majorBidi" w:cstheme="majorBidi"/>
          <w:lang w:val="en-US"/>
        </w:rPr>
      </w:pPr>
      <w:r w:rsidRPr="00055A48">
        <w:rPr>
          <w:rFonts w:asciiTheme="majorBidi" w:hAnsiTheme="majorBidi" w:cstheme="majorBidi"/>
          <w:lang w:val="en-US"/>
        </w:rPr>
        <w:t>The authors report no conflicts of interest.</w:t>
      </w:r>
    </w:p>
    <w:p w14:paraId="33E78472" w14:textId="77777777" w:rsidR="00C71B7D" w:rsidRPr="00055A48" w:rsidRDefault="00C71B7D" w:rsidP="00C47249">
      <w:pPr>
        <w:spacing w:line="480" w:lineRule="auto"/>
        <w:jc w:val="both"/>
        <w:rPr>
          <w:rFonts w:asciiTheme="majorBidi" w:hAnsiTheme="majorBidi" w:cstheme="majorBidi"/>
          <w:b/>
          <w:bCs/>
        </w:rPr>
      </w:pPr>
      <w:r w:rsidRPr="00055A48">
        <w:rPr>
          <w:rFonts w:asciiTheme="majorBidi" w:hAnsiTheme="majorBidi" w:cstheme="majorBidi"/>
          <w:b/>
          <w:bCs/>
        </w:rPr>
        <w:t>Funding</w:t>
      </w:r>
    </w:p>
    <w:p w14:paraId="53D0CAE7" w14:textId="77777777" w:rsidR="00C71B7D" w:rsidRPr="00055A48" w:rsidRDefault="00C71B7D" w:rsidP="00C47249">
      <w:pPr>
        <w:spacing w:line="480" w:lineRule="auto"/>
        <w:jc w:val="both"/>
        <w:rPr>
          <w:rFonts w:asciiTheme="majorBidi" w:hAnsiTheme="majorBidi" w:cstheme="majorBidi"/>
        </w:rPr>
      </w:pPr>
      <w:bookmarkStart w:id="21" w:name="_Hlk192597153"/>
      <w:r w:rsidRPr="00055A48">
        <w:rPr>
          <w:rFonts w:asciiTheme="majorBidi" w:hAnsiTheme="majorBidi" w:cstheme="majorBidi"/>
        </w:rPr>
        <w:t>This study was funded by the Islamic Azad University of Medical Sciences, Tehran (Grant Number: 39052).</w:t>
      </w:r>
      <w:bookmarkEnd w:id="21"/>
    </w:p>
    <w:p w14:paraId="0C04D052" w14:textId="77777777" w:rsidR="00C71B7D" w:rsidRPr="00055A48" w:rsidRDefault="00C71B7D" w:rsidP="00C47249">
      <w:pPr>
        <w:spacing w:line="480" w:lineRule="auto"/>
        <w:jc w:val="both"/>
        <w:rPr>
          <w:rFonts w:asciiTheme="majorBidi" w:hAnsiTheme="majorBidi" w:cstheme="majorBidi"/>
          <w:b/>
          <w:bCs/>
        </w:rPr>
      </w:pPr>
      <w:r w:rsidRPr="00055A48">
        <w:rPr>
          <w:rFonts w:asciiTheme="majorBidi" w:hAnsiTheme="majorBidi" w:cstheme="majorBidi"/>
          <w:b/>
          <w:bCs/>
        </w:rPr>
        <w:t>Authors' contributions</w:t>
      </w:r>
    </w:p>
    <w:p w14:paraId="27D21556" w14:textId="034084ED" w:rsidR="008C22BF" w:rsidRPr="00055A48" w:rsidRDefault="008C22BF" w:rsidP="0049779F">
      <w:pPr>
        <w:spacing w:line="480" w:lineRule="auto"/>
        <w:jc w:val="both"/>
        <w:rPr>
          <w:rFonts w:asciiTheme="majorBidi" w:hAnsiTheme="majorBidi" w:cstheme="majorBidi"/>
          <w:lang w:val="en-US"/>
        </w:rPr>
      </w:pPr>
      <w:r w:rsidRPr="00055A48">
        <w:rPr>
          <w:rFonts w:asciiTheme="majorBidi" w:hAnsiTheme="majorBidi" w:cstheme="majorBidi"/>
          <w:lang w:val="en-US"/>
        </w:rPr>
        <w:t>A.L. and M.M. jointly conceived and designed the research. Both authors contributed to data acquisition, analysis, and interpretation. A.L. drafted the manuscript, while M.M., E.D.</w:t>
      </w:r>
      <w:r w:rsidR="00CA72B8">
        <w:rPr>
          <w:rFonts w:asciiTheme="majorBidi" w:hAnsiTheme="majorBidi" w:cstheme="majorBidi"/>
          <w:lang w:val="en-US"/>
        </w:rPr>
        <w:t xml:space="preserve">, </w:t>
      </w:r>
      <w:r w:rsidR="00975BD3">
        <w:rPr>
          <w:rFonts w:asciiTheme="majorBidi" w:hAnsiTheme="majorBidi" w:cstheme="majorBidi"/>
          <w:lang w:val="en-US"/>
        </w:rPr>
        <w:t xml:space="preserve">M.CM., </w:t>
      </w:r>
      <w:r w:rsidRPr="00055A48">
        <w:rPr>
          <w:rFonts w:asciiTheme="majorBidi" w:hAnsiTheme="majorBidi" w:cstheme="majorBidi"/>
          <w:lang w:val="en-US"/>
        </w:rPr>
        <w:t>C.C.</w:t>
      </w:r>
      <w:r w:rsidR="00CA72B8">
        <w:rPr>
          <w:rFonts w:asciiTheme="majorBidi" w:hAnsiTheme="majorBidi" w:cstheme="majorBidi"/>
          <w:lang w:val="en-US"/>
        </w:rPr>
        <w:t xml:space="preserve">, H.Z., </w:t>
      </w:r>
      <w:r w:rsidR="00975BD3">
        <w:rPr>
          <w:rFonts w:asciiTheme="majorBidi" w:hAnsiTheme="majorBidi" w:cstheme="majorBidi"/>
          <w:lang w:val="en-US"/>
        </w:rPr>
        <w:t xml:space="preserve">and </w:t>
      </w:r>
      <w:r w:rsidR="00CA72B8">
        <w:rPr>
          <w:rFonts w:asciiTheme="majorBidi" w:hAnsiTheme="majorBidi" w:cstheme="majorBidi"/>
          <w:lang w:val="en-US"/>
        </w:rPr>
        <w:t>S.V</w:t>
      </w:r>
      <w:r w:rsidRPr="00055A48">
        <w:rPr>
          <w:rFonts w:asciiTheme="majorBidi" w:hAnsiTheme="majorBidi" w:cstheme="majorBidi"/>
          <w:lang w:val="en-US"/>
        </w:rPr>
        <w:t xml:space="preserve"> </w:t>
      </w:r>
      <w:r w:rsidRPr="00055A48">
        <w:rPr>
          <w:rFonts w:asciiTheme="majorBidi" w:hAnsiTheme="majorBidi" w:cstheme="majorBidi"/>
          <w:lang w:val="en-US"/>
        </w:rPr>
        <w:lastRenderedPageBreak/>
        <w:t>critically reviewed and revised the content. M.M. and A.L assumed equal responsibility for the integrity and accuracy of the work. Authors have read and approved the final version of the manuscript.</w:t>
      </w:r>
    </w:p>
    <w:p w14:paraId="557DA1F8" w14:textId="5305FD45" w:rsidR="00C71B7D" w:rsidRPr="00055A48" w:rsidRDefault="00C71B7D" w:rsidP="0049779F">
      <w:pPr>
        <w:spacing w:line="480" w:lineRule="auto"/>
        <w:jc w:val="both"/>
        <w:rPr>
          <w:rFonts w:asciiTheme="majorBidi" w:hAnsiTheme="majorBidi" w:cstheme="majorBidi"/>
          <w:b/>
          <w:bCs/>
        </w:rPr>
      </w:pPr>
      <w:r w:rsidRPr="00055A48">
        <w:rPr>
          <w:rFonts w:asciiTheme="majorBidi" w:hAnsiTheme="majorBidi" w:cstheme="majorBidi"/>
          <w:b/>
          <w:bCs/>
        </w:rPr>
        <w:t>Acknowledgment</w:t>
      </w:r>
      <w:r w:rsidR="009460D0" w:rsidRPr="00055A48">
        <w:rPr>
          <w:rFonts w:asciiTheme="majorBidi" w:hAnsiTheme="majorBidi" w:cstheme="majorBidi"/>
          <w:b/>
          <w:bCs/>
        </w:rPr>
        <w:t>s</w:t>
      </w:r>
    </w:p>
    <w:p w14:paraId="22540421" w14:textId="3667E348" w:rsidR="00AA6022" w:rsidRPr="00055A48" w:rsidRDefault="00C71B7D" w:rsidP="00AF30D3">
      <w:pPr>
        <w:spacing w:line="480" w:lineRule="auto"/>
        <w:jc w:val="both"/>
        <w:rPr>
          <w:rFonts w:asciiTheme="majorBidi" w:hAnsiTheme="majorBidi" w:cstheme="majorBidi"/>
        </w:rPr>
      </w:pPr>
      <w:bookmarkStart w:id="22" w:name="_Hlk193041926"/>
      <w:r w:rsidRPr="00055A48">
        <w:rPr>
          <w:rFonts w:asciiTheme="majorBidi" w:hAnsiTheme="majorBidi" w:cstheme="majorBidi"/>
        </w:rPr>
        <w:t>We sincerely thank all the participants for their time, effort, and invaluable contribution to this study. We also would like to express our gratitude to Islamic Azad University, Tehran Medical Sciences—Pharmacy and Pharmaceutical Sciences Faculty, for their generous funding and support, which made this research possible.</w:t>
      </w:r>
    </w:p>
    <w:bookmarkEnd w:id="20"/>
    <w:bookmarkEnd w:id="22"/>
    <w:p w14:paraId="69FD2396" w14:textId="77777777" w:rsidR="00C71B7D" w:rsidRPr="00055A48" w:rsidRDefault="00C71B7D" w:rsidP="00C47249">
      <w:pPr>
        <w:spacing w:line="480" w:lineRule="auto"/>
        <w:jc w:val="both"/>
        <w:rPr>
          <w:rFonts w:asciiTheme="majorBidi" w:hAnsiTheme="majorBidi" w:cstheme="majorBidi"/>
          <w:b/>
          <w:bCs/>
        </w:rPr>
      </w:pPr>
      <w:r w:rsidRPr="00055A48">
        <w:rPr>
          <w:rFonts w:asciiTheme="majorBidi" w:hAnsiTheme="majorBidi" w:cstheme="majorBidi"/>
          <w:b/>
          <w:bCs/>
        </w:rPr>
        <w:t>Abbreviations</w:t>
      </w:r>
    </w:p>
    <w:p w14:paraId="449B9295" w14:textId="62E83F26" w:rsidR="00D42FB4" w:rsidRPr="00055A48" w:rsidRDefault="00D42FB4" w:rsidP="00EA63D8">
      <w:pPr>
        <w:spacing w:after="0" w:line="480" w:lineRule="auto"/>
        <w:jc w:val="both"/>
        <w:rPr>
          <w:rFonts w:asciiTheme="majorBidi" w:hAnsiTheme="majorBidi" w:cstheme="majorBidi"/>
        </w:rPr>
      </w:pPr>
      <w:r w:rsidRPr="00055A48">
        <w:rPr>
          <w:rFonts w:asciiTheme="majorBidi" w:hAnsiTheme="majorBidi" w:cstheme="majorBidi"/>
          <w:kern w:val="0"/>
          <w14:ligatures w14:val="none"/>
        </w:rPr>
        <w:t xml:space="preserve">ANOVA, analysis of variance; ANCOVA, analysis of covariance; </w:t>
      </w:r>
      <w:r w:rsidR="003F312A" w:rsidRPr="00055A48">
        <w:rPr>
          <w:rFonts w:asciiTheme="majorBidi" w:hAnsiTheme="majorBidi" w:cstheme="majorBidi"/>
          <w:kern w:val="0"/>
          <w14:ligatures w14:val="none"/>
        </w:rPr>
        <w:t xml:space="preserve">API, </w:t>
      </w:r>
      <w:r w:rsidR="00D25F74" w:rsidRPr="00055A48">
        <w:rPr>
          <w:rFonts w:asciiTheme="majorBidi" w:hAnsiTheme="majorBidi" w:cstheme="majorBidi"/>
          <w:kern w:val="0"/>
          <w14:ligatures w14:val="none"/>
        </w:rPr>
        <w:t>atherogenic index of plasma</w:t>
      </w:r>
      <w:r w:rsidR="003F312A" w:rsidRPr="00055A48">
        <w:rPr>
          <w:rFonts w:asciiTheme="majorBidi" w:hAnsiTheme="majorBidi" w:cstheme="majorBidi"/>
          <w:kern w:val="0"/>
          <w14:ligatures w14:val="none"/>
        </w:rPr>
        <w:t xml:space="preserve">; </w:t>
      </w:r>
      <w:r w:rsidRPr="00055A48">
        <w:rPr>
          <w:rFonts w:asciiTheme="majorBidi" w:hAnsiTheme="majorBidi" w:cstheme="majorBidi"/>
        </w:rPr>
        <w:t>BMI, body mass index;</w:t>
      </w:r>
      <w:r w:rsidR="002C7950" w:rsidRPr="00055A48">
        <w:rPr>
          <w:rFonts w:asciiTheme="majorBidi" w:hAnsiTheme="majorBidi" w:cstheme="majorBidi"/>
        </w:rPr>
        <w:t xml:space="preserve"> </w:t>
      </w:r>
      <w:r w:rsidR="006D6725" w:rsidRPr="00055A48">
        <w:rPr>
          <w:rFonts w:asciiTheme="majorBidi" w:hAnsiTheme="majorBidi" w:cstheme="majorBidi"/>
        </w:rPr>
        <w:t xml:space="preserve">BMR, </w:t>
      </w:r>
      <w:r w:rsidR="006D6725" w:rsidRPr="00055A48">
        <w:rPr>
          <w:rFonts w:asciiTheme="majorBidi" w:eastAsia="Calibri" w:hAnsiTheme="majorBidi" w:cstheme="majorBidi"/>
        </w:rPr>
        <w:t>basal metabolic rate</w:t>
      </w:r>
      <w:r w:rsidR="006D6725" w:rsidRPr="00055A48">
        <w:rPr>
          <w:rFonts w:asciiTheme="majorBidi" w:hAnsiTheme="majorBidi" w:cstheme="majorBidi"/>
        </w:rPr>
        <w:t xml:space="preserve">; </w:t>
      </w:r>
      <w:r w:rsidR="003F312A" w:rsidRPr="00055A48">
        <w:rPr>
          <w:rFonts w:asciiTheme="majorBidi" w:hAnsiTheme="majorBidi" w:cstheme="majorBidi"/>
        </w:rPr>
        <w:t xml:space="preserve">CIM, </w:t>
      </w:r>
      <w:r w:rsidR="00D25F74" w:rsidRPr="00055A48">
        <w:rPr>
          <w:rFonts w:asciiTheme="majorBidi" w:hAnsiTheme="majorBidi" w:cstheme="majorBidi"/>
        </w:rPr>
        <w:t>cardiometabolic index</w:t>
      </w:r>
      <w:r w:rsidR="00913A52" w:rsidRPr="00055A48">
        <w:rPr>
          <w:rFonts w:asciiTheme="majorBidi" w:hAnsiTheme="majorBidi" w:cstheme="majorBidi"/>
        </w:rPr>
        <w:t xml:space="preserve">; </w:t>
      </w:r>
      <w:r w:rsidR="002C7950" w:rsidRPr="00055A48">
        <w:rPr>
          <w:rFonts w:asciiTheme="majorBidi" w:hAnsiTheme="majorBidi" w:cstheme="majorBidi"/>
        </w:rPr>
        <w:t xml:space="preserve">DAG, </w:t>
      </w:r>
      <w:r w:rsidR="00D25F74" w:rsidRPr="00055A48">
        <w:rPr>
          <w:rFonts w:asciiTheme="majorBidi" w:hAnsiTheme="majorBidi" w:cstheme="majorBidi"/>
        </w:rPr>
        <w:t>directed acyclic graph</w:t>
      </w:r>
      <w:r w:rsidR="002C7950" w:rsidRPr="00055A48">
        <w:rPr>
          <w:rFonts w:asciiTheme="majorBidi" w:hAnsiTheme="majorBidi" w:cstheme="majorBidi"/>
        </w:rPr>
        <w:t>;</w:t>
      </w:r>
      <w:r w:rsidR="003F312A" w:rsidRPr="00055A48">
        <w:rPr>
          <w:rFonts w:asciiTheme="majorBidi" w:hAnsiTheme="majorBidi" w:cstheme="majorBidi"/>
        </w:rPr>
        <w:t xml:space="preserve"> DII, </w:t>
      </w:r>
      <w:r w:rsidR="00D25F74" w:rsidRPr="00055A48">
        <w:rPr>
          <w:rFonts w:asciiTheme="majorBidi" w:hAnsiTheme="majorBidi" w:cstheme="majorBidi"/>
        </w:rPr>
        <w:t xml:space="preserve">dietary inflammatory </w:t>
      </w:r>
      <w:r w:rsidR="003F312A" w:rsidRPr="00055A48">
        <w:rPr>
          <w:rFonts w:asciiTheme="majorBidi" w:hAnsiTheme="majorBidi" w:cstheme="majorBidi"/>
        </w:rPr>
        <w:t>index;</w:t>
      </w:r>
      <w:r w:rsidRPr="00055A48">
        <w:rPr>
          <w:rFonts w:asciiTheme="majorBidi" w:hAnsiTheme="majorBidi" w:cstheme="majorBidi"/>
        </w:rPr>
        <w:t xml:space="preserve"> </w:t>
      </w:r>
      <w:bookmarkStart w:id="23" w:name="_Hlk182239391"/>
      <w:r w:rsidR="00941BA4" w:rsidRPr="00055A48">
        <w:rPr>
          <w:rFonts w:asciiTheme="majorBidi" w:hAnsiTheme="majorBidi" w:cstheme="majorBidi"/>
        </w:rPr>
        <w:t xml:space="preserve">EI, energy intake; E-DII, energy-adjusted; </w:t>
      </w:r>
      <w:r w:rsidRPr="00055A48">
        <w:rPr>
          <w:rFonts w:asciiTheme="majorBidi" w:hAnsiTheme="majorBidi" w:cstheme="majorBidi"/>
        </w:rPr>
        <w:t xml:space="preserve">EOs, eating occasions; </w:t>
      </w:r>
      <w:r w:rsidR="006D6725" w:rsidRPr="00055A48">
        <w:rPr>
          <w:rFonts w:asciiTheme="majorBidi" w:hAnsiTheme="majorBidi" w:cstheme="majorBidi"/>
        </w:rPr>
        <w:t xml:space="preserve">FDR, false discovery rate; </w:t>
      </w:r>
      <w:r w:rsidRPr="00055A48">
        <w:rPr>
          <w:rFonts w:asciiTheme="majorBidi" w:hAnsiTheme="majorBidi" w:cstheme="majorBidi"/>
          <w:kern w:val="0"/>
          <w14:ligatures w14:val="none"/>
        </w:rPr>
        <w:t xml:space="preserve">HDL, high-density lipoprotein cholesterol; </w:t>
      </w:r>
      <w:r w:rsidRPr="00055A48">
        <w:rPr>
          <w:rFonts w:asciiTheme="majorBidi" w:hAnsiTheme="majorBidi" w:cstheme="majorBidi"/>
        </w:rPr>
        <w:t xml:space="preserve">IPAQ, </w:t>
      </w:r>
      <w:r w:rsidRPr="00055A48">
        <w:rPr>
          <w:rFonts w:asciiTheme="majorBidi" w:hAnsiTheme="majorBidi" w:cstheme="majorBidi"/>
          <w:kern w:val="0"/>
          <w14:ligatures w14:val="none"/>
        </w:rPr>
        <w:t>international physical activity questionnaire, GLM, generalized linear regression; LDL, low-density lipoprotein cholesterol</w:t>
      </w:r>
      <w:r w:rsidR="00173C25" w:rsidRPr="00055A48">
        <w:rPr>
          <w:rFonts w:asciiTheme="majorBidi" w:hAnsiTheme="majorBidi" w:cstheme="majorBidi"/>
        </w:rPr>
        <w:t>;</w:t>
      </w:r>
      <w:r w:rsidRPr="00055A48">
        <w:rPr>
          <w:rFonts w:asciiTheme="majorBidi" w:hAnsiTheme="majorBidi" w:cstheme="majorBidi"/>
        </w:rPr>
        <w:t xml:space="preserve"> </w:t>
      </w:r>
      <w:r w:rsidRPr="00055A48">
        <w:rPr>
          <w:rFonts w:asciiTheme="majorBidi" w:hAnsiTheme="majorBidi" w:cstheme="majorBidi"/>
          <w:kern w:val="0"/>
          <w14:ligatures w14:val="none"/>
        </w:rPr>
        <w:t>MEQ, morningness-eveningness questionnaire; MET/min,</w:t>
      </w:r>
      <w:r w:rsidRPr="00055A48">
        <w:rPr>
          <w:rFonts w:asciiTheme="majorBidi" w:hAnsiTheme="majorBidi" w:cstheme="majorBidi"/>
        </w:rPr>
        <w:t xml:space="preserve"> </w:t>
      </w:r>
      <w:r w:rsidRPr="00055A48">
        <w:rPr>
          <w:rFonts w:asciiTheme="majorBidi" w:hAnsiTheme="majorBidi" w:cstheme="majorBidi"/>
          <w:kern w:val="0"/>
          <w14:ligatures w14:val="none"/>
        </w:rPr>
        <w:t xml:space="preserve">metabolic equivalent of task per minute; </w:t>
      </w:r>
      <w:r w:rsidR="00173C25" w:rsidRPr="00055A48">
        <w:rPr>
          <w:rFonts w:asciiTheme="majorBidi" w:hAnsiTheme="majorBidi" w:cstheme="majorBidi"/>
          <w:kern w:val="0"/>
          <w14:ligatures w14:val="none"/>
        </w:rPr>
        <w:t xml:space="preserve">MUFA, </w:t>
      </w:r>
      <w:r w:rsidR="00FE5956" w:rsidRPr="00055A48">
        <w:rPr>
          <w:rFonts w:asciiTheme="majorBidi" w:hAnsiTheme="majorBidi" w:cstheme="majorBidi"/>
          <w:kern w:val="0"/>
          <w14:ligatures w14:val="none"/>
        </w:rPr>
        <w:t>Monounsaturated fatty acids</w:t>
      </w:r>
      <w:r w:rsidR="00173C25" w:rsidRPr="00055A48">
        <w:rPr>
          <w:rFonts w:asciiTheme="majorBidi" w:hAnsiTheme="majorBidi" w:cstheme="majorBidi"/>
          <w:kern w:val="0"/>
          <w14:ligatures w14:val="none"/>
        </w:rPr>
        <w:t xml:space="preserve">; </w:t>
      </w:r>
      <w:r w:rsidRPr="00055A48">
        <w:rPr>
          <w:rFonts w:asciiTheme="majorBidi" w:hAnsiTheme="majorBidi" w:cstheme="majorBidi"/>
        </w:rPr>
        <w:t>PCA, principal component analysis;</w:t>
      </w:r>
      <w:r w:rsidR="00173C25" w:rsidRPr="00055A48">
        <w:rPr>
          <w:rFonts w:asciiTheme="majorBidi" w:hAnsiTheme="majorBidi" w:cstheme="majorBidi"/>
        </w:rPr>
        <w:t xml:space="preserve"> PUFA, </w:t>
      </w:r>
      <w:r w:rsidR="00FE5956" w:rsidRPr="00055A48">
        <w:rPr>
          <w:rFonts w:asciiTheme="majorBidi" w:hAnsiTheme="majorBidi" w:cstheme="majorBidi"/>
          <w:kern w:val="0"/>
          <w14:ligatures w14:val="none"/>
        </w:rPr>
        <w:t>polyunsaturated fatty acids</w:t>
      </w:r>
      <w:r w:rsidR="00173C25" w:rsidRPr="00055A48">
        <w:rPr>
          <w:rFonts w:asciiTheme="majorBidi" w:hAnsiTheme="majorBidi" w:cstheme="majorBidi"/>
        </w:rPr>
        <w:t>;</w:t>
      </w:r>
      <w:r w:rsidRPr="00055A48">
        <w:rPr>
          <w:rFonts w:asciiTheme="majorBidi" w:hAnsiTheme="majorBidi" w:cstheme="majorBidi"/>
        </w:rPr>
        <w:t xml:space="preserve"> SES, socioeconomic status; </w:t>
      </w:r>
      <w:r w:rsidRPr="00055A48">
        <w:rPr>
          <w:rFonts w:asciiTheme="majorBidi" w:hAnsiTheme="majorBidi" w:cstheme="majorBidi"/>
          <w:kern w:val="0"/>
          <w14:ligatures w14:val="none"/>
        </w:rPr>
        <w:t>SFA, saturated fatty acid;</w:t>
      </w:r>
      <w:r w:rsidRPr="00055A48">
        <w:rPr>
          <w:rFonts w:asciiTheme="majorBidi" w:hAnsiTheme="majorBidi" w:cstheme="majorBidi"/>
        </w:rPr>
        <w:t xml:space="preserve"> </w:t>
      </w:r>
      <w:r w:rsidRPr="00055A48">
        <w:rPr>
          <w:rFonts w:asciiTheme="majorBidi" w:hAnsiTheme="majorBidi" w:cstheme="majorBidi"/>
          <w:kern w:val="0"/>
          <w14:ligatures w14:val="none"/>
        </w:rPr>
        <w:t xml:space="preserve">TEI, total energy intake; TG, </w:t>
      </w:r>
      <w:r w:rsidRPr="00055A48">
        <w:rPr>
          <w:rFonts w:asciiTheme="majorBidi" w:eastAsia="Calibri" w:hAnsiTheme="majorBidi" w:cstheme="majorBidi"/>
          <w:kern w:val="0"/>
        </w:rPr>
        <w:t>triglyceride</w:t>
      </w:r>
      <w:r w:rsidRPr="00055A48">
        <w:rPr>
          <w:rFonts w:asciiTheme="majorBidi" w:hAnsiTheme="majorBidi" w:cstheme="majorBidi"/>
          <w:kern w:val="0"/>
          <w14:ligatures w14:val="none"/>
        </w:rPr>
        <w:t>; TC, total cholesterol; VAI, visceral adiposity index;</w:t>
      </w:r>
      <w:r w:rsidRPr="00055A48">
        <w:rPr>
          <w:rFonts w:asciiTheme="majorBidi" w:hAnsiTheme="majorBidi" w:cstheme="majorBidi"/>
        </w:rPr>
        <w:t xml:space="preserve"> </w:t>
      </w:r>
      <w:r w:rsidRPr="00055A48">
        <w:rPr>
          <w:rFonts w:asciiTheme="majorBidi" w:hAnsiTheme="majorBidi" w:cstheme="majorBidi"/>
          <w:kern w:val="0"/>
          <w14:ligatures w14:val="none"/>
        </w:rPr>
        <w:t xml:space="preserve">WC, waist circumference; WHO, world health organization; </w:t>
      </w:r>
      <w:bookmarkEnd w:id="23"/>
      <w:r w:rsidRPr="00055A48">
        <w:rPr>
          <w:rFonts w:asciiTheme="majorBidi" w:hAnsiTheme="majorBidi" w:cstheme="majorBidi"/>
          <w:kern w:val="0"/>
          <w14:ligatures w14:val="none"/>
        </w:rPr>
        <w:t xml:space="preserve">WHR, waist </w:t>
      </w:r>
      <w:r w:rsidRPr="00055A48">
        <w:rPr>
          <w:rFonts w:asciiTheme="majorBidi" w:eastAsia="Calibri" w:hAnsiTheme="majorBidi" w:cstheme="majorBidi"/>
          <w:kern w:val="0"/>
        </w:rPr>
        <w:t>circumference to hip circumference</w:t>
      </w:r>
      <w:r w:rsidRPr="00055A48">
        <w:rPr>
          <w:rFonts w:asciiTheme="majorBidi" w:hAnsiTheme="majorBidi" w:cstheme="majorBidi"/>
          <w:kern w:val="0"/>
          <w14:ligatures w14:val="none"/>
        </w:rPr>
        <w:t xml:space="preserve"> ratio</w:t>
      </w:r>
      <w:r w:rsidR="00083BEC" w:rsidRPr="00055A48">
        <w:rPr>
          <w:rFonts w:asciiTheme="majorBidi" w:hAnsiTheme="majorBidi" w:cstheme="majorBidi"/>
          <w:kern w:val="0"/>
          <w14:ligatures w14:val="none"/>
        </w:rPr>
        <w:t>;</w:t>
      </w:r>
      <w:r w:rsidR="00A928C0" w:rsidRPr="00055A48">
        <w:rPr>
          <w:rFonts w:asciiTheme="majorBidi" w:hAnsiTheme="majorBidi" w:cstheme="majorBidi"/>
          <w:kern w:val="0"/>
          <w14:ligatures w14:val="none"/>
        </w:rPr>
        <w:t xml:space="preserve"> WHtR, waist-to-height ratio</w:t>
      </w:r>
      <w:r w:rsidRPr="00055A48">
        <w:rPr>
          <w:rFonts w:asciiTheme="majorBidi" w:hAnsiTheme="majorBidi" w:cstheme="majorBidi"/>
          <w:kern w:val="0"/>
          <w14:ligatures w14:val="none"/>
        </w:rPr>
        <w:t>.</w:t>
      </w:r>
    </w:p>
    <w:p w14:paraId="19466266" w14:textId="77777777" w:rsidR="00C71B7D" w:rsidRPr="00055A48" w:rsidRDefault="00C71B7D" w:rsidP="00C47249">
      <w:pPr>
        <w:spacing w:line="480" w:lineRule="auto"/>
        <w:jc w:val="both"/>
        <w:rPr>
          <w:rFonts w:asciiTheme="majorBidi" w:hAnsiTheme="majorBidi" w:cstheme="majorBidi"/>
        </w:rPr>
      </w:pPr>
    </w:p>
    <w:p w14:paraId="43FD1A84" w14:textId="77777777" w:rsidR="00512A1E" w:rsidRPr="00055A48" w:rsidRDefault="00512A1E" w:rsidP="00C47249">
      <w:pPr>
        <w:spacing w:after="0" w:line="480" w:lineRule="auto"/>
        <w:jc w:val="both"/>
        <w:rPr>
          <w:rFonts w:asciiTheme="majorBidi" w:hAnsiTheme="majorBidi" w:cstheme="majorBidi"/>
          <w:b/>
          <w:bCs/>
        </w:rPr>
      </w:pPr>
    </w:p>
    <w:p w14:paraId="22A1479C" w14:textId="77777777" w:rsidR="00785D8B" w:rsidRPr="00055A48" w:rsidRDefault="00785D8B" w:rsidP="00C47249">
      <w:pPr>
        <w:spacing w:after="0" w:line="480" w:lineRule="auto"/>
        <w:jc w:val="both"/>
        <w:rPr>
          <w:rFonts w:asciiTheme="majorBidi" w:hAnsiTheme="majorBidi" w:cstheme="majorBidi"/>
          <w:lang w:val="en-US"/>
        </w:rPr>
      </w:pPr>
    </w:p>
    <w:p w14:paraId="0F683F79" w14:textId="77777777" w:rsidR="00B61CCD" w:rsidRPr="00055A48" w:rsidRDefault="00B61CCD" w:rsidP="00C47249">
      <w:pPr>
        <w:spacing w:after="0" w:line="480" w:lineRule="auto"/>
        <w:jc w:val="both"/>
        <w:rPr>
          <w:rFonts w:asciiTheme="majorBidi" w:hAnsiTheme="majorBidi" w:cstheme="majorBidi"/>
        </w:rPr>
      </w:pPr>
    </w:p>
    <w:p w14:paraId="3C3916D6" w14:textId="77777777" w:rsidR="0074092F" w:rsidRPr="00055A48" w:rsidRDefault="0074092F" w:rsidP="00EA63D8">
      <w:pPr>
        <w:spacing w:after="0" w:line="480" w:lineRule="auto"/>
        <w:jc w:val="both"/>
        <w:rPr>
          <w:rFonts w:asciiTheme="majorBidi" w:hAnsiTheme="majorBidi" w:cstheme="majorBidi"/>
        </w:rPr>
      </w:pPr>
    </w:p>
    <w:p w14:paraId="02A144F7" w14:textId="77777777" w:rsidR="00874687" w:rsidRPr="00055A48" w:rsidRDefault="00874687" w:rsidP="00EA63D8">
      <w:pPr>
        <w:spacing w:after="0" w:line="480" w:lineRule="auto"/>
        <w:jc w:val="both"/>
        <w:rPr>
          <w:rFonts w:asciiTheme="majorBidi" w:hAnsiTheme="majorBidi" w:cstheme="majorBidi"/>
          <w:kern w:val="0"/>
          <w14:ligatures w14:val="none"/>
        </w:rPr>
      </w:pPr>
    </w:p>
    <w:p w14:paraId="7C79C253" w14:textId="77777777" w:rsidR="00FE20B2" w:rsidRPr="00055A48" w:rsidRDefault="00FE20B2" w:rsidP="00EA63D8">
      <w:pPr>
        <w:spacing w:after="0" w:line="480" w:lineRule="auto"/>
        <w:jc w:val="both"/>
        <w:rPr>
          <w:rFonts w:asciiTheme="majorBidi" w:hAnsiTheme="majorBidi" w:cstheme="majorBidi"/>
          <w:kern w:val="0"/>
          <w14:ligatures w14:val="none"/>
        </w:rPr>
      </w:pPr>
    </w:p>
    <w:bookmarkEnd w:id="9"/>
    <w:p w14:paraId="6BE948EE" w14:textId="77777777" w:rsidR="00A25B22" w:rsidRPr="00055A48" w:rsidRDefault="00A25B22">
      <w:pPr>
        <w:spacing w:line="480" w:lineRule="auto"/>
        <w:jc w:val="both"/>
        <w:rPr>
          <w:rFonts w:asciiTheme="majorBidi" w:eastAsiaTheme="minorEastAsia" w:hAnsiTheme="majorBidi" w:cstheme="majorBidi"/>
        </w:rPr>
      </w:pPr>
    </w:p>
    <w:p w14:paraId="70C1D79A" w14:textId="77777777" w:rsidR="00AF30D3" w:rsidRPr="00055A48" w:rsidRDefault="00AF30D3" w:rsidP="00C47249">
      <w:pPr>
        <w:spacing w:line="480" w:lineRule="auto"/>
        <w:jc w:val="both"/>
        <w:rPr>
          <w:rFonts w:asciiTheme="majorBidi" w:eastAsiaTheme="minorEastAsia" w:hAnsiTheme="majorBidi" w:cstheme="majorBidi"/>
          <w:lang w:val="en-US"/>
        </w:rPr>
      </w:pPr>
    </w:p>
    <w:p w14:paraId="4AD93C3C" w14:textId="37BEAE48" w:rsidR="00AA6022" w:rsidRPr="00055A48" w:rsidRDefault="00AA6022" w:rsidP="00AA6022">
      <w:pPr>
        <w:spacing w:line="480" w:lineRule="auto"/>
        <w:jc w:val="both"/>
        <w:rPr>
          <w:rFonts w:asciiTheme="majorBidi" w:eastAsiaTheme="minorEastAsia" w:hAnsiTheme="majorBidi" w:cstheme="majorBidi"/>
          <w:b/>
          <w:bCs/>
          <w:lang w:val="en-US"/>
        </w:rPr>
      </w:pPr>
      <w:r w:rsidRPr="00055A48">
        <w:rPr>
          <w:rFonts w:asciiTheme="majorBidi" w:eastAsiaTheme="minorEastAsia" w:hAnsiTheme="majorBidi" w:cstheme="majorBidi"/>
          <w:b/>
          <w:bCs/>
          <w:lang w:val="en-US"/>
        </w:rPr>
        <w:t>References</w:t>
      </w:r>
    </w:p>
    <w:p w14:paraId="2525B3F7" w14:textId="77777777" w:rsidR="00D43E74" w:rsidRPr="00055A48" w:rsidRDefault="00EB7764" w:rsidP="00D43E74">
      <w:pPr>
        <w:pStyle w:val="EndNoteBibliography"/>
        <w:spacing w:after="0"/>
        <w:ind w:left="720" w:hanging="720"/>
        <w:rPr>
          <w:rFonts w:asciiTheme="majorBidi" w:hAnsiTheme="majorBidi" w:cstheme="majorBidi"/>
        </w:rPr>
      </w:pPr>
      <w:r w:rsidRPr="00055A48">
        <w:rPr>
          <w:rFonts w:asciiTheme="majorBidi" w:eastAsiaTheme="minorEastAsia" w:hAnsiTheme="majorBidi" w:cstheme="majorBidi"/>
        </w:rPr>
        <w:fldChar w:fldCharType="begin"/>
      </w:r>
      <w:r w:rsidRPr="00055A48">
        <w:rPr>
          <w:rFonts w:asciiTheme="majorBidi" w:eastAsiaTheme="minorEastAsia" w:hAnsiTheme="majorBidi" w:cstheme="majorBidi"/>
        </w:rPr>
        <w:instrText xml:space="preserve"> ADDIN EN.REFLIST </w:instrText>
      </w:r>
      <w:r w:rsidRPr="00055A48">
        <w:rPr>
          <w:rFonts w:asciiTheme="majorBidi" w:eastAsiaTheme="minorEastAsia" w:hAnsiTheme="majorBidi" w:cstheme="majorBidi"/>
        </w:rPr>
        <w:fldChar w:fldCharType="separate"/>
      </w:r>
      <w:r w:rsidR="00D43E74" w:rsidRPr="00055A48">
        <w:rPr>
          <w:rFonts w:asciiTheme="majorBidi" w:hAnsiTheme="majorBidi" w:cstheme="majorBidi"/>
        </w:rPr>
        <w:t>1</w:t>
      </w:r>
      <w:r w:rsidR="00D43E74" w:rsidRPr="00055A48">
        <w:rPr>
          <w:rFonts w:asciiTheme="majorBidi" w:hAnsiTheme="majorBidi" w:cstheme="majorBidi"/>
        </w:rPr>
        <w:tab/>
        <w:t xml:space="preserve">Health effects of dietary risks in 195 countries, 1990-2017: a systematic analysis for the Global Burden of Disease Study 2017. </w:t>
      </w:r>
      <w:r w:rsidR="00D43E74" w:rsidRPr="00055A48">
        <w:rPr>
          <w:rFonts w:asciiTheme="majorBidi" w:hAnsiTheme="majorBidi" w:cstheme="majorBidi"/>
          <w:i/>
        </w:rPr>
        <w:t>Lancet</w:t>
      </w:r>
      <w:r w:rsidR="00D43E74" w:rsidRPr="00055A48">
        <w:rPr>
          <w:rFonts w:asciiTheme="majorBidi" w:hAnsiTheme="majorBidi" w:cstheme="majorBidi"/>
        </w:rPr>
        <w:t xml:space="preserve"> </w:t>
      </w:r>
      <w:r w:rsidR="00D43E74" w:rsidRPr="00055A48">
        <w:rPr>
          <w:rFonts w:asciiTheme="majorBidi" w:hAnsiTheme="majorBidi" w:cstheme="majorBidi"/>
          <w:b/>
        </w:rPr>
        <w:t>393</w:t>
      </w:r>
      <w:r w:rsidR="00D43E74" w:rsidRPr="00055A48">
        <w:rPr>
          <w:rFonts w:asciiTheme="majorBidi" w:hAnsiTheme="majorBidi" w:cstheme="majorBidi"/>
        </w:rPr>
        <w:t>, 1958-1972, doi:10.1016/s0140-6736(19)30041-8 (2019).</w:t>
      </w:r>
    </w:p>
    <w:p w14:paraId="0E65C55E" w14:textId="77777777" w:rsidR="00D43E74" w:rsidRPr="00055A48" w:rsidRDefault="00D43E74" w:rsidP="00D43E74">
      <w:pPr>
        <w:pStyle w:val="EndNoteBibliography"/>
        <w:spacing w:after="0"/>
        <w:ind w:left="720" w:hanging="720"/>
        <w:rPr>
          <w:rFonts w:asciiTheme="majorBidi" w:hAnsiTheme="majorBidi" w:cstheme="majorBidi"/>
        </w:rPr>
      </w:pPr>
      <w:r w:rsidRPr="00055A48">
        <w:rPr>
          <w:rFonts w:asciiTheme="majorBidi" w:hAnsiTheme="majorBidi" w:cstheme="majorBidi"/>
        </w:rPr>
        <w:t>2</w:t>
      </w:r>
      <w:r w:rsidRPr="00055A48">
        <w:rPr>
          <w:rFonts w:asciiTheme="majorBidi" w:hAnsiTheme="majorBidi" w:cstheme="majorBidi"/>
        </w:rPr>
        <w:tab/>
        <w:t xml:space="preserve">Neale, E. P., Batterham, M. J. &amp; Tapsell, L. C. Consumption of a healthy dietary pattern results in significant reductions in C-reactive protein levels in adults: a meta-analysis. </w:t>
      </w:r>
      <w:r w:rsidRPr="00055A48">
        <w:rPr>
          <w:rFonts w:asciiTheme="majorBidi" w:hAnsiTheme="majorBidi" w:cstheme="majorBidi"/>
          <w:i/>
        </w:rPr>
        <w:t>Nutr Res</w:t>
      </w:r>
      <w:r w:rsidRPr="00055A48">
        <w:rPr>
          <w:rFonts w:asciiTheme="majorBidi" w:hAnsiTheme="majorBidi" w:cstheme="majorBidi"/>
        </w:rPr>
        <w:t xml:space="preserve"> </w:t>
      </w:r>
      <w:r w:rsidRPr="00055A48">
        <w:rPr>
          <w:rFonts w:asciiTheme="majorBidi" w:hAnsiTheme="majorBidi" w:cstheme="majorBidi"/>
          <w:b/>
        </w:rPr>
        <w:t>36</w:t>
      </w:r>
      <w:r w:rsidRPr="00055A48">
        <w:rPr>
          <w:rFonts w:asciiTheme="majorBidi" w:hAnsiTheme="majorBidi" w:cstheme="majorBidi"/>
        </w:rPr>
        <w:t>, 391-401, doi:10.1016/j.nutres.2016.02.009 (2016).</w:t>
      </w:r>
    </w:p>
    <w:p w14:paraId="46CD56E9" w14:textId="77777777" w:rsidR="00D43E74" w:rsidRPr="00055A48" w:rsidRDefault="00D43E74" w:rsidP="00D43E74">
      <w:pPr>
        <w:pStyle w:val="EndNoteBibliography"/>
        <w:spacing w:after="0"/>
        <w:ind w:left="720" w:hanging="720"/>
        <w:rPr>
          <w:rFonts w:asciiTheme="majorBidi" w:hAnsiTheme="majorBidi" w:cstheme="majorBidi"/>
        </w:rPr>
      </w:pPr>
      <w:r w:rsidRPr="00055A48">
        <w:rPr>
          <w:rFonts w:asciiTheme="majorBidi" w:hAnsiTheme="majorBidi" w:cstheme="majorBidi"/>
        </w:rPr>
        <w:t>3</w:t>
      </w:r>
      <w:r w:rsidRPr="00055A48">
        <w:rPr>
          <w:rFonts w:asciiTheme="majorBidi" w:hAnsiTheme="majorBidi" w:cstheme="majorBidi"/>
        </w:rPr>
        <w:tab/>
        <w:t>Theoharides, T. C.</w:t>
      </w:r>
      <w:r w:rsidRPr="00055A48">
        <w:rPr>
          <w:rFonts w:asciiTheme="majorBidi" w:hAnsiTheme="majorBidi" w:cstheme="majorBidi"/>
          <w:i/>
        </w:rPr>
        <w:t xml:space="preserve"> et al.</w:t>
      </w:r>
      <w:r w:rsidRPr="00055A48">
        <w:rPr>
          <w:rFonts w:asciiTheme="majorBidi" w:hAnsiTheme="majorBidi" w:cstheme="majorBidi"/>
        </w:rPr>
        <w:t xml:space="preserve"> Mast cells and inflammation. </w:t>
      </w:r>
      <w:r w:rsidRPr="00055A48">
        <w:rPr>
          <w:rFonts w:asciiTheme="majorBidi" w:hAnsiTheme="majorBidi" w:cstheme="majorBidi"/>
          <w:i/>
        </w:rPr>
        <w:t>Biochim Biophys Acta</w:t>
      </w:r>
      <w:r w:rsidRPr="00055A48">
        <w:rPr>
          <w:rFonts w:asciiTheme="majorBidi" w:hAnsiTheme="majorBidi" w:cstheme="majorBidi"/>
        </w:rPr>
        <w:t xml:space="preserve"> </w:t>
      </w:r>
      <w:r w:rsidRPr="00055A48">
        <w:rPr>
          <w:rFonts w:asciiTheme="majorBidi" w:hAnsiTheme="majorBidi" w:cstheme="majorBidi"/>
          <w:b/>
        </w:rPr>
        <w:t>1822</w:t>
      </w:r>
      <w:r w:rsidRPr="00055A48">
        <w:rPr>
          <w:rFonts w:asciiTheme="majorBidi" w:hAnsiTheme="majorBidi" w:cstheme="majorBidi"/>
        </w:rPr>
        <w:t>, 21-33, doi:10.1016/j.bbadis.2010.12.014 (2012).</w:t>
      </w:r>
    </w:p>
    <w:p w14:paraId="6AA75378" w14:textId="77777777" w:rsidR="00D43E74" w:rsidRPr="00055A48" w:rsidRDefault="00D43E74" w:rsidP="00D43E74">
      <w:pPr>
        <w:pStyle w:val="EndNoteBibliography"/>
        <w:spacing w:after="0"/>
        <w:ind w:left="720" w:hanging="720"/>
        <w:rPr>
          <w:rFonts w:asciiTheme="majorBidi" w:hAnsiTheme="majorBidi" w:cstheme="majorBidi"/>
        </w:rPr>
      </w:pPr>
      <w:r w:rsidRPr="00055A48">
        <w:rPr>
          <w:rFonts w:asciiTheme="majorBidi" w:hAnsiTheme="majorBidi" w:cstheme="majorBidi"/>
        </w:rPr>
        <w:t>4</w:t>
      </w:r>
      <w:r w:rsidRPr="00055A48">
        <w:rPr>
          <w:rFonts w:asciiTheme="majorBidi" w:hAnsiTheme="majorBidi" w:cstheme="majorBidi"/>
        </w:rPr>
        <w:tab/>
        <w:t xml:space="preserve">Berg, A. H. &amp; Scherer, P. E. Adipose tissue, inflammation, and cardiovascular disease. </w:t>
      </w:r>
      <w:r w:rsidRPr="00055A48">
        <w:rPr>
          <w:rFonts w:asciiTheme="majorBidi" w:hAnsiTheme="majorBidi" w:cstheme="majorBidi"/>
          <w:i/>
        </w:rPr>
        <w:t>Circ Res</w:t>
      </w:r>
      <w:r w:rsidRPr="00055A48">
        <w:rPr>
          <w:rFonts w:asciiTheme="majorBidi" w:hAnsiTheme="majorBidi" w:cstheme="majorBidi"/>
        </w:rPr>
        <w:t xml:space="preserve"> </w:t>
      </w:r>
      <w:r w:rsidRPr="00055A48">
        <w:rPr>
          <w:rFonts w:asciiTheme="majorBidi" w:hAnsiTheme="majorBidi" w:cstheme="majorBidi"/>
          <w:b/>
        </w:rPr>
        <w:t>96</w:t>
      </w:r>
      <w:r w:rsidRPr="00055A48">
        <w:rPr>
          <w:rFonts w:asciiTheme="majorBidi" w:hAnsiTheme="majorBidi" w:cstheme="majorBidi"/>
        </w:rPr>
        <w:t>, 939-949, doi:10.1161/01.Res.0000163635.62927.34 (2005).</w:t>
      </w:r>
    </w:p>
    <w:p w14:paraId="02083D6F" w14:textId="77777777" w:rsidR="00D43E74" w:rsidRPr="00055A48" w:rsidRDefault="00D43E74" w:rsidP="00D43E74">
      <w:pPr>
        <w:pStyle w:val="EndNoteBibliography"/>
        <w:spacing w:after="0"/>
        <w:ind w:left="720" w:hanging="720"/>
        <w:rPr>
          <w:rFonts w:asciiTheme="majorBidi" w:hAnsiTheme="majorBidi" w:cstheme="majorBidi"/>
        </w:rPr>
      </w:pPr>
      <w:r w:rsidRPr="00055A48">
        <w:rPr>
          <w:rFonts w:asciiTheme="majorBidi" w:hAnsiTheme="majorBidi" w:cstheme="majorBidi"/>
        </w:rPr>
        <w:t>5</w:t>
      </w:r>
      <w:r w:rsidRPr="00055A48">
        <w:rPr>
          <w:rFonts w:asciiTheme="majorBidi" w:hAnsiTheme="majorBidi" w:cstheme="majorBidi"/>
        </w:rPr>
        <w:tab/>
        <w:t>Ghorabi, S.</w:t>
      </w:r>
      <w:r w:rsidRPr="00055A48">
        <w:rPr>
          <w:rFonts w:asciiTheme="majorBidi" w:hAnsiTheme="majorBidi" w:cstheme="majorBidi"/>
          <w:i/>
        </w:rPr>
        <w:t xml:space="preserve"> et al.</w:t>
      </w:r>
      <w:r w:rsidRPr="00055A48">
        <w:rPr>
          <w:rFonts w:asciiTheme="majorBidi" w:hAnsiTheme="majorBidi" w:cstheme="majorBidi"/>
        </w:rPr>
        <w:t xml:space="preserve"> Association between dietary inflammatory index and components of metabolic syndrome. </w:t>
      </w:r>
      <w:r w:rsidRPr="00055A48">
        <w:rPr>
          <w:rFonts w:asciiTheme="majorBidi" w:hAnsiTheme="majorBidi" w:cstheme="majorBidi"/>
          <w:i/>
        </w:rPr>
        <w:t>J Cardiovasc Thorac Res</w:t>
      </w:r>
      <w:r w:rsidRPr="00055A48">
        <w:rPr>
          <w:rFonts w:asciiTheme="majorBidi" w:hAnsiTheme="majorBidi" w:cstheme="majorBidi"/>
        </w:rPr>
        <w:t xml:space="preserve"> </w:t>
      </w:r>
      <w:r w:rsidRPr="00055A48">
        <w:rPr>
          <w:rFonts w:asciiTheme="majorBidi" w:hAnsiTheme="majorBidi" w:cstheme="majorBidi"/>
          <w:b/>
        </w:rPr>
        <w:t>12</w:t>
      </w:r>
      <w:r w:rsidRPr="00055A48">
        <w:rPr>
          <w:rFonts w:asciiTheme="majorBidi" w:hAnsiTheme="majorBidi" w:cstheme="majorBidi"/>
        </w:rPr>
        <w:t>, 27-34, doi:10.34172/jcvtr.2020.05 (2020).</w:t>
      </w:r>
    </w:p>
    <w:p w14:paraId="164FCABC" w14:textId="77777777" w:rsidR="00D43E74" w:rsidRPr="00055A48" w:rsidRDefault="00D43E74" w:rsidP="00D43E74">
      <w:pPr>
        <w:pStyle w:val="EndNoteBibliography"/>
        <w:spacing w:after="0"/>
        <w:ind w:left="720" w:hanging="720"/>
        <w:rPr>
          <w:rFonts w:asciiTheme="majorBidi" w:hAnsiTheme="majorBidi" w:cstheme="majorBidi"/>
        </w:rPr>
      </w:pPr>
      <w:r w:rsidRPr="00055A48">
        <w:rPr>
          <w:rFonts w:asciiTheme="majorBidi" w:hAnsiTheme="majorBidi" w:cstheme="majorBidi"/>
        </w:rPr>
        <w:t>6</w:t>
      </w:r>
      <w:r w:rsidRPr="00055A48">
        <w:rPr>
          <w:rFonts w:asciiTheme="majorBidi" w:hAnsiTheme="majorBidi" w:cstheme="majorBidi"/>
        </w:rPr>
        <w:tab/>
        <w:t>Shivappa, N.</w:t>
      </w:r>
      <w:r w:rsidRPr="00055A48">
        <w:rPr>
          <w:rFonts w:asciiTheme="majorBidi" w:hAnsiTheme="majorBidi" w:cstheme="majorBidi"/>
          <w:i/>
        </w:rPr>
        <w:t xml:space="preserve"> et al.</w:t>
      </w:r>
      <w:r w:rsidRPr="00055A48">
        <w:rPr>
          <w:rFonts w:asciiTheme="majorBidi" w:hAnsiTheme="majorBidi" w:cstheme="majorBidi"/>
        </w:rPr>
        <w:t xml:space="preserve"> Associations between dietary inflammatory index and inflammatory markers in the Asklepios Study. </w:t>
      </w:r>
      <w:r w:rsidRPr="00055A48">
        <w:rPr>
          <w:rFonts w:asciiTheme="majorBidi" w:hAnsiTheme="majorBidi" w:cstheme="majorBidi"/>
          <w:i/>
        </w:rPr>
        <w:t>Br J Nutr</w:t>
      </w:r>
      <w:r w:rsidRPr="00055A48">
        <w:rPr>
          <w:rFonts w:asciiTheme="majorBidi" w:hAnsiTheme="majorBidi" w:cstheme="majorBidi"/>
        </w:rPr>
        <w:t xml:space="preserve"> </w:t>
      </w:r>
      <w:r w:rsidRPr="00055A48">
        <w:rPr>
          <w:rFonts w:asciiTheme="majorBidi" w:hAnsiTheme="majorBidi" w:cstheme="majorBidi"/>
          <w:b/>
        </w:rPr>
        <w:t>113</w:t>
      </w:r>
      <w:r w:rsidRPr="00055A48">
        <w:rPr>
          <w:rFonts w:asciiTheme="majorBidi" w:hAnsiTheme="majorBidi" w:cstheme="majorBidi"/>
        </w:rPr>
        <w:t>, 665-671, doi:10.1017/s000711451400395x (2015).</w:t>
      </w:r>
    </w:p>
    <w:p w14:paraId="2D411677" w14:textId="77777777" w:rsidR="00D43E74" w:rsidRPr="00055A48" w:rsidRDefault="00D43E74" w:rsidP="00D43E74">
      <w:pPr>
        <w:pStyle w:val="EndNoteBibliography"/>
        <w:spacing w:after="0"/>
        <w:ind w:left="720" w:hanging="720"/>
        <w:rPr>
          <w:rFonts w:asciiTheme="majorBidi" w:hAnsiTheme="majorBidi" w:cstheme="majorBidi"/>
        </w:rPr>
      </w:pPr>
      <w:r w:rsidRPr="00055A48">
        <w:rPr>
          <w:rFonts w:asciiTheme="majorBidi" w:hAnsiTheme="majorBidi" w:cstheme="majorBidi"/>
        </w:rPr>
        <w:t>7</w:t>
      </w:r>
      <w:r w:rsidRPr="00055A48">
        <w:rPr>
          <w:rFonts w:asciiTheme="majorBidi" w:hAnsiTheme="majorBidi" w:cstheme="majorBidi"/>
        </w:rPr>
        <w:tab/>
        <w:t>Darbandi, M.</w:t>
      </w:r>
      <w:r w:rsidRPr="00055A48">
        <w:rPr>
          <w:rFonts w:asciiTheme="majorBidi" w:hAnsiTheme="majorBidi" w:cstheme="majorBidi"/>
          <w:i/>
        </w:rPr>
        <w:t xml:space="preserve"> et al.</w:t>
      </w:r>
      <w:r w:rsidRPr="00055A48">
        <w:rPr>
          <w:rFonts w:asciiTheme="majorBidi" w:hAnsiTheme="majorBidi" w:cstheme="majorBidi"/>
        </w:rPr>
        <w:t xml:space="preserve"> Anti-inflammatory diet consumption reduced fatty liver indices. </w:t>
      </w:r>
      <w:r w:rsidRPr="00055A48">
        <w:rPr>
          <w:rFonts w:asciiTheme="majorBidi" w:hAnsiTheme="majorBidi" w:cstheme="majorBidi"/>
          <w:i/>
        </w:rPr>
        <w:t>Sci Rep</w:t>
      </w:r>
      <w:r w:rsidRPr="00055A48">
        <w:rPr>
          <w:rFonts w:asciiTheme="majorBidi" w:hAnsiTheme="majorBidi" w:cstheme="majorBidi"/>
        </w:rPr>
        <w:t xml:space="preserve"> </w:t>
      </w:r>
      <w:r w:rsidRPr="00055A48">
        <w:rPr>
          <w:rFonts w:asciiTheme="majorBidi" w:hAnsiTheme="majorBidi" w:cstheme="majorBidi"/>
          <w:b/>
        </w:rPr>
        <w:t>11</w:t>
      </w:r>
      <w:r w:rsidRPr="00055A48">
        <w:rPr>
          <w:rFonts w:asciiTheme="majorBidi" w:hAnsiTheme="majorBidi" w:cstheme="majorBidi"/>
        </w:rPr>
        <w:t>, 22601, doi:10.1038/s41598-021-98685-3 (2021).</w:t>
      </w:r>
    </w:p>
    <w:p w14:paraId="0ACC9728" w14:textId="77777777" w:rsidR="00D43E74" w:rsidRPr="00055A48" w:rsidRDefault="00D43E74" w:rsidP="00D43E74">
      <w:pPr>
        <w:pStyle w:val="EndNoteBibliography"/>
        <w:spacing w:after="0"/>
        <w:ind w:left="720" w:hanging="720"/>
        <w:rPr>
          <w:rFonts w:asciiTheme="majorBidi" w:hAnsiTheme="majorBidi" w:cstheme="majorBidi"/>
        </w:rPr>
      </w:pPr>
      <w:r w:rsidRPr="00055A48">
        <w:rPr>
          <w:rFonts w:asciiTheme="majorBidi" w:hAnsiTheme="majorBidi" w:cstheme="majorBidi"/>
        </w:rPr>
        <w:t>8</w:t>
      </w:r>
      <w:r w:rsidRPr="00055A48">
        <w:rPr>
          <w:rFonts w:asciiTheme="majorBidi" w:hAnsiTheme="majorBidi" w:cstheme="majorBidi"/>
        </w:rPr>
        <w:tab/>
        <w:t>Mirrafiei, A.</w:t>
      </w:r>
      <w:r w:rsidRPr="00055A48">
        <w:rPr>
          <w:rFonts w:asciiTheme="majorBidi" w:hAnsiTheme="majorBidi" w:cstheme="majorBidi"/>
          <w:i/>
        </w:rPr>
        <w:t xml:space="preserve"> et al.</w:t>
      </w:r>
      <w:r w:rsidRPr="00055A48">
        <w:rPr>
          <w:rFonts w:asciiTheme="majorBidi" w:hAnsiTheme="majorBidi" w:cstheme="majorBidi"/>
        </w:rPr>
        <w:t xml:space="preserve"> The association of meal-specific food-based dietary inflammatory index with cardiovascular risk factors and inflammation in a sample of Iranian adults. </w:t>
      </w:r>
      <w:r w:rsidRPr="00055A48">
        <w:rPr>
          <w:rFonts w:asciiTheme="majorBidi" w:hAnsiTheme="majorBidi" w:cstheme="majorBidi"/>
          <w:i/>
        </w:rPr>
        <w:t>BMC Endocr Disord</w:t>
      </w:r>
      <w:r w:rsidRPr="00055A48">
        <w:rPr>
          <w:rFonts w:asciiTheme="majorBidi" w:hAnsiTheme="majorBidi" w:cstheme="majorBidi"/>
        </w:rPr>
        <w:t xml:space="preserve"> </w:t>
      </w:r>
      <w:r w:rsidRPr="00055A48">
        <w:rPr>
          <w:rFonts w:asciiTheme="majorBidi" w:hAnsiTheme="majorBidi" w:cstheme="majorBidi"/>
          <w:b/>
        </w:rPr>
        <w:t>23</w:t>
      </w:r>
      <w:r w:rsidRPr="00055A48">
        <w:rPr>
          <w:rFonts w:asciiTheme="majorBidi" w:hAnsiTheme="majorBidi" w:cstheme="majorBidi"/>
        </w:rPr>
        <w:t>, 10, doi:10.1186/s12902-023-01265-x (2023).</w:t>
      </w:r>
    </w:p>
    <w:p w14:paraId="2F32B414" w14:textId="77777777" w:rsidR="00D43E74" w:rsidRPr="00055A48" w:rsidRDefault="00D43E74" w:rsidP="00D43E74">
      <w:pPr>
        <w:pStyle w:val="EndNoteBibliography"/>
        <w:spacing w:after="0"/>
        <w:ind w:left="720" w:hanging="720"/>
        <w:rPr>
          <w:rFonts w:asciiTheme="majorBidi" w:hAnsiTheme="majorBidi" w:cstheme="majorBidi"/>
        </w:rPr>
      </w:pPr>
      <w:r w:rsidRPr="00055A48">
        <w:rPr>
          <w:rFonts w:asciiTheme="majorBidi" w:hAnsiTheme="majorBidi" w:cstheme="majorBidi"/>
        </w:rPr>
        <w:t>9</w:t>
      </w:r>
      <w:r w:rsidRPr="00055A48">
        <w:rPr>
          <w:rFonts w:asciiTheme="majorBidi" w:hAnsiTheme="majorBidi" w:cstheme="majorBidi"/>
        </w:rPr>
        <w:tab/>
        <w:t>Lesani, A.</w:t>
      </w:r>
      <w:r w:rsidRPr="00055A48">
        <w:rPr>
          <w:rFonts w:asciiTheme="majorBidi" w:hAnsiTheme="majorBidi" w:cstheme="majorBidi"/>
          <w:i/>
        </w:rPr>
        <w:t xml:space="preserve"> et al.</w:t>
      </w:r>
      <w:r w:rsidRPr="00055A48">
        <w:rPr>
          <w:rFonts w:asciiTheme="majorBidi" w:hAnsiTheme="majorBidi" w:cstheme="majorBidi"/>
        </w:rPr>
        <w:t xml:space="preserve"> Meal-specific dietary patterns and biomarkers of insulin resistance in a sample of Iranian adults: a cross-sectional study. </w:t>
      </w:r>
      <w:r w:rsidRPr="00055A48">
        <w:rPr>
          <w:rFonts w:asciiTheme="majorBidi" w:hAnsiTheme="majorBidi" w:cstheme="majorBidi"/>
          <w:i/>
        </w:rPr>
        <w:t>Sci Rep</w:t>
      </w:r>
      <w:r w:rsidRPr="00055A48">
        <w:rPr>
          <w:rFonts w:asciiTheme="majorBidi" w:hAnsiTheme="majorBidi" w:cstheme="majorBidi"/>
        </w:rPr>
        <w:t xml:space="preserve"> </w:t>
      </w:r>
      <w:r w:rsidRPr="00055A48">
        <w:rPr>
          <w:rFonts w:asciiTheme="majorBidi" w:hAnsiTheme="majorBidi" w:cstheme="majorBidi"/>
          <w:b/>
        </w:rPr>
        <w:t>13</w:t>
      </w:r>
      <w:r w:rsidRPr="00055A48">
        <w:rPr>
          <w:rFonts w:asciiTheme="majorBidi" w:hAnsiTheme="majorBidi" w:cstheme="majorBidi"/>
        </w:rPr>
        <w:t>, 7423, doi:10.1038/s41598-023-34235-3 (2023).</w:t>
      </w:r>
    </w:p>
    <w:p w14:paraId="00179A28" w14:textId="77777777" w:rsidR="00D43E74" w:rsidRPr="00055A48" w:rsidRDefault="00D43E74" w:rsidP="00D43E74">
      <w:pPr>
        <w:pStyle w:val="EndNoteBibliography"/>
        <w:spacing w:after="0"/>
        <w:ind w:left="720" w:hanging="720"/>
        <w:rPr>
          <w:rFonts w:asciiTheme="majorBidi" w:hAnsiTheme="majorBidi" w:cstheme="majorBidi"/>
        </w:rPr>
      </w:pPr>
      <w:r w:rsidRPr="00055A48">
        <w:rPr>
          <w:rFonts w:asciiTheme="majorBidi" w:hAnsiTheme="majorBidi" w:cstheme="majorBidi"/>
        </w:rPr>
        <w:t>10</w:t>
      </w:r>
      <w:r w:rsidRPr="00055A48">
        <w:rPr>
          <w:rFonts w:asciiTheme="majorBidi" w:hAnsiTheme="majorBidi" w:cstheme="majorBidi"/>
        </w:rPr>
        <w:tab/>
        <w:t xml:space="preserve">Lesani, A., Karimi, M., Akbarzade, Z., Djafarian, K. &amp; Shab-Bidar, S. The mediating role of obesity in the associations of meal-specific dietary patterns and chrono-nutrition components with cardiometabolic risk factors: structural equation modeling. </w:t>
      </w:r>
      <w:r w:rsidRPr="00055A48">
        <w:rPr>
          <w:rFonts w:asciiTheme="majorBidi" w:hAnsiTheme="majorBidi" w:cstheme="majorBidi"/>
          <w:i/>
        </w:rPr>
        <w:t>Nutr Metab (Lond)</w:t>
      </w:r>
      <w:r w:rsidRPr="00055A48">
        <w:rPr>
          <w:rFonts w:asciiTheme="majorBidi" w:hAnsiTheme="majorBidi" w:cstheme="majorBidi"/>
        </w:rPr>
        <w:t xml:space="preserve"> </w:t>
      </w:r>
      <w:r w:rsidRPr="00055A48">
        <w:rPr>
          <w:rFonts w:asciiTheme="majorBidi" w:hAnsiTheme="majorBidi" w:cstheme="majorBidi"/>
          <w:b/>
        </w:rPr>
        <w:t>21</w:t>
      </w:r>
      <w:r w:rsidRPr="00055A48">
        <w:rPr>
          <w:rFonts w:asciiTheme="majorBidi" w:hAnsiTheme="majorBidi" w:cstheme="majorBidi"/>
        </w:rPr>
        <w:t>, 93, doi:10.1186/s12986-024-00868-y (2024).</w:t>
      </w:r>
    </w:p>
    <w:p w14:paraId="6C6E716A" w14:textId="77777777" w:rsidR="00D43E74" w:rsidRPr="00E00055" w:rsidRDefault="00D43E74" w:rsidP="00D43E74">
      <w:pPr>
        <w:pStyle w:val="EndNoteBibliography"/>
        <w:spacing w:after="0"/>
        <w:ind w:left="720" w:hanging="720"/>
        <w:rPr>
          <w:rFonts w:asciiTheme="majorBidi" w:hAnsiTheme="majorBidi" w:cstheme="majorBidi"/>
          <w:lang w:val="pt-PT"/>
        </w:rPr>
      </w:pPr>
      <w:r w:rsidRPr="00055A48">
        <w:rPr>
          <w:rFonts w:asciiTheme="majorBidi" w:hAnsiTheme="majorBidi" w:cstheme="majorBidi"/>
        </w:rPr>
        <w:t>11</w:t>
      </w:r>
      <w:r w:rsidRPr="00055A48">
        <w:rPr>
          <w:rFonts w:asciiTheme="majorBidi" w:hAnsiTheme="majorBidi" w:cstheme="majorBidi"/>
        </w:rPr>
        <w:tab/>
        <w:t>Perrar, I.</w:t>
      </w:r>
      <w:r w:rsidRPr="00055A48">
        <w:rPr>
          <w:rFonts w:asciiTheme="majorBidi" w:hAnsiTheme="majorBidi" w:cstheme="majorBidi"/>
          <w:i/>
        </w:rPr>
        <w:t xml:space="preserve"> et al.</w:t>
      </w:r>
      <w:r w:rsidRPr="00055A48">
        <w:rPr>
          <w:rFonts w:asciiTheme="majorBidi" w:hAnsiTheme="majorBidi" w:cstheme="majorBidi"/>
        </w:rPr>
        <w:t xml:space="preserve"> Circadian eating patterns track from infancy to pre- and primary school-age, but are not prospectively associated with body composition in childhood - Results of the DONALD cohort study. </w:t>
      </w:r>
      <w:r w:rsidRPr="00E00055">
        <w:rPr>
          <w:rFonts w:asciiTheme="majorBidi" w:hAnsiTheme="majorBidi" w:cstheme="majorBidi"/>
          <w:i/>
          <w:lang w:val="pt-PT"/>
        </w:rPr>
        <w:t>Eur J Nutr</w:t>
      </w:r>
      <w:r w:rsidRPr="00E00055">
        <w:rPr>
          <w:rFonts w:asciiTheme="majorBidi" w:hAnsiTheme="majorBidi" w:cstheme="majorBidi"/>
          <w:lang w:val="pt-PT"/>
        </w:rPr>
        <w:t xml:space="preserve"> </w:t>
      </w:r>
      <w:r w:rsidRPr="00E00055">
        <w:rPr>
          <w:rFonts w:asciiTheme="majorBidi" w:hAnsiTheme="majorBidi" w:cstheme="majorBidi"/>
          <w:b/>
          <w:lang w:val="pt-PT"/>
        </w:rPr>
        <w:t>64</w:t>
      </w:r>
      <w:r w:rsidRPr="00E00055">
        <w:rPr>
          <w:rFonts w:asciiTheme="majorBidi" w:hAnsiTheme="majorBidi" w:cstheme="majorBidi"/>
          <w:lang w:val="pt-PT"/>
        </w:rPr>
        <w:t>, 165, doi:10.1007/s00394-025-03673-2 (2025).</w:t>
      </w:r>
    </w:p>
    <w:p w14:paraId="7D91F125" w14:textId="77777777" w:rsidR="00D43E74" w:rsidRPr="00055A48" w:rsidRDefault="00D43E74" w:rsidP="00D43E74">
      <w:pPr>
        <w:pStyle w:val="EndNoteBibliography"/>
        <w:spacing w:after="0"/>
        <w:ind w:left="720" w:hanging="720"/>
        <w:rPr>
          <w:rFonts w:asciiTheme="majorBidi" w:hAnsiTheme="majorBidi" w:cstheme="majorBidi"/>
        </w:rPr>
      </w:pPr>
      <w:r w:rsidRPr="00E00055">
        <w:rPr>
          <w:rFonts w:asciiTheme="majorBidi" w:hAnsiTheme="majorBidi" w:cstheme="majorBidi"/>
          <w:lang w:val="pt-PT"/>
        </w:rPr>
        <w:t>12</w:t>
      </w:r>
      <w:r w:rsidRPr="00E00055">
        <w:rPr>
          <w:rFonts w:asciiTheme="majorBidi" w:hAnsiTheme="majorBidi" w:cstheme="majorBidi"/>
          <w:lang w:val="pt-PT"/>
        </w:rPr>
        <w:tab/>
        <w:t>Teixeira, G. P.</w:t>
      </w:r>
      <w:r w:rsidRPr="00E00055">
        <w:rPr>
          <w:rFonts w:asciiTheme="majorBidi" w:hAnsiTheme="majorBidi" w:cstheme="majorBidi"/>
          <w:i/>
          <w:lang w:val="pt-PT"/>
        </w:rPr>
        <w:t xml:space="preserve"> et al.</w:t>
      </w:r>
      <w:r w:rsidRPr="00E00055">
        <w:rPr>
          <w:rFonts w:asciiTheme="majorBidi" w:hAnsiTheme="majorBidi" w:cstheme="majorBidi"/>
          <w:lang w:val="pt-PT"/>
        </w:rPr>
        <w:t xml:space="preserve"> </w:t>
      </w:r>
      <w:r w:rsidRPr="00055A48">
        <w:rPr>
          <w:rFonts w:asciiTheme="majorBidi" w:hAnsiTheme="majorBidi" w:cstheme="majorBidi"/>
        </w:rPr>
        <w:t xml:space="preserve">Role of chronotype in dietary intake, meal timing, and obesity: a systematic review. </w:t>
      </w:r>
      <w:r w:rsidRPr="00055A48">
        <w:rPr>
          <w:rFonts w:asciiTheme="majorBidi" w:hAnsiTheme="majorBidi" w:cstheme="majorBidi"/>
          <w:i/>
        </w:rPr>
        <w:t>Nutrition Reviews</w:t>
      </w:r>
      <w:r w:rsidRPr="00055A48">
        <w:rPr>
          <w:rFonts w:asciiTheme="majorBidi" w:hAnsiTheme="majorBidi" w:cstheme="majorBidi"/>
        </w:rPr>
        <w:t>, nuac044, doi:10.1093/nutrit/nuac044 (2022).</w:t>
      </w:r>
    </w:p>
    <w:p w14:paraId="3EB1AC35" w14:textId="77777777" w:rsidR="00D43E74" w:rsidRPr="00055A48" w:rsidRDefault="00D43E74" w:rsidP="00D43E74">
      <w:pPr>
        <w:pStyle w:val="EndNoteBibliography"/>
        <w:spacing w:after="0"/>
        <w:ind w:left="720" w:hanging="720"/>
        <w:rPr>
          <w:rFonts w:asciiTheme="majorBidi" w:hAnsiTheme="majorBidi" w:cstheme="majorBidi"/>
        </w:rPr>
      </w:pPr>
      <w:r w:rsidRPr="00055A48">
        <w:rPr>
          <w:rFonts w:asciiTheme="majorBidi" w:hAnsiTheme="majorBidi" w:cstheme="majorBidi"/>
        </w:rPr>
        <w:t>13</w:t>
      </w:r>
      <w:r w:rsidRPr="00055A48">
        <w:rPr>
          <w:rFonts w:asciiTheme="majorBidi" w:hAnsiTheme="majorBidi" w:cstheme="majorBidi"/>
        </w:rPr>
        <w:tab/>
        <w:t>Adan, A.</w:t>
      </w:r>
      <w:r w:rsidRPr="00055A48">
        <w:rPr>
          <w:rFonts w:asciiTheme="majorBidi" w:hAnsiTheme="majorBidi" w:cstheme="majorBidi"/>
          <w:i/>
        </w:rPr>
        <w:t xml:space="preserve"> et al.</w:t>
      </w:r>
      <w:r w:rsidRPr="00055A48">
        <w:rPr>
          <w:rFonts w:asciiTheme="majorBidi" w:hAnsiTheme="majorBidi" w:cstheme="majorBidi"/>
        </w:rPr>
        <w:t xml:space="preserve"> Circadian typology: a comprehensive review. </w:t>
      </w:r>
      <w:r w:rsidRPr="00055A48">
        <w:rPr>
          <w:rFonts w:asciiTheme="majorBidi" w:hAnsiTheme="majorBidi" w:cstheme="majorBidi"/>
          <w:i/>
        </w:rPr>
        <w:t>Chronobiol Int</w:t>
      </w:r>
      <w:r w:rsidRPr="00055A48">
        <w:rPr>
          <w:rFonts w:asciiTheme="majorBidi" w:hAnsiTheme="majorBidi" w:cstheme="majorBidi"/>
        </w:rPr>
        <w:t xml:space="preserve"> </w:t>
      </w:r>
      <w:r w:rsidRPr="00055A48">
        <w:rPr>
          <w:rFonts w:asciiTheme="majorBidi" w:hAnsiTheme="majorBidi" w:cstheme="majorBidi"/>
          <w:b/>
        </w:rPr>
        <w:t>29</w:t>
      </w:r>
      <w:r w:rsidRPr="00055A48">
        <w:rPr>
          <w:rFonts w:asciiTheme="majorBidi" w:hAnsiTheme="majorBidi" w:cstheme="majorBidi"/>
        </w:rPr>
        <w:t>, 1153-1175, doi:10.3109/07420528.2012.719971 (2012).</w:t>
      </w:r>
    </w:p>
    <w:p w14:paraId="40E03987" w14:textId="77777777" w:rsidR="00D43E74" w:rsidRPr="00055A48" w:rsidRDefault="00D43E74" w:rsidP="00D43E74">
      <w:pPr>
        <w:pStyle w:val="EndNoteBibliography"/>
        <w:spacing w:after="0"/>
        <w:ind w:left="720" w:hanging="720"/>
        <w:rPr>
          <w:rFonts w:asciiTheme="majorBidi" w:hAnsiTheme="majorBidi" w:cstheme="majorBidi"/>
        </w:rPr>
      </w:pPr>
      <w:r w:rsidRPr="00055A48">
        <w:rPr>
          <w:rFonts w:asciiTheme="majorBidi" w:hAnsiTheme="majorBidi" w:cstheme="majorBidi"/>
        </w:rPr>
        <w:t>14</w:t>
      </w:r>
      <w:r w:rsidRPr="00055A48">
        <w:rPr>
          <w:rFonts w:asciiTheme="majorBidi" w:hAnsiTheme="majorBidi" w:cstheme="majorBidi"/>
        </w:rPr>
        <w:tab/>
        <w:t>Rešetar, J.</w:t>
      </w:r>
      <w:r w:rsidRPr="00055A48">
        <w:rPr>
          <w:rFonts w:asciiTheme="majorBidi" w:hAnsiTheme="majorBidi" w:cstheme="majorBidi"/>
          <w:i/>
        </w:rPr>
        <w:t xml:space="preserve"> et al.</w:t>
      </w:r>
      <w:r w:rsidRPr="00055A48">
        <w:rPr>
          <w:rFonts w:asciiTheme="majorBidi" w:hAnsiTheme="majorBidi" w:cstheme="majorBidi"/>
        </w:rPr>
        <w:t xml:space="preserve"> Eveningness in Energy Intake among Adolescents with Implication on Anthropometric Indicators of Nutritional Status: The CRO-PALS Longitudinal Study. </w:t>
      </w:r>
      <w:r w:rsidRPr="00055A48">
        <w:rPr>
          <w:rFonts w:asciiTheme="majorBidi" w:hAnsiTheme="majorBidi" w:cstheme="majorBidi"/>
          <w:i/>
        </w:rPr>
        <w:t>Nutrients</w:t>
      </w:r>
      <w:r w:rsidRPr="00055A48">
        <w:rPr>
          <w:rFonts w:asciiTheme="majorBidi" w:hAnsiTheme="majorBidi" w:cstheme="majorBidi"/>
        </w:rPr>
        <w:t xml:space="preserve"> </w:t>
      </w:r>
      <w:r w:rsidRPr="00055A48">
        <w:rPr>
          <w:rFonts w:asciiTheme="majorBidi" w:hAnsiTheme="majorBidi" w:cstheme="majorBidi"/>
          <w:b/>
        </w:rPr>
        <w:t>12</w:t>
      </w:r>
      <w:r w:rsidRPr="00055A48">
        <w:rPr>
          <w:rFonts w:asciiTheme="majorBidi" w:hAnsiTheme="majorBidi" w:cstheme="majorBidi"/>
        </w:rPr>
        <w:t>, doi:10.3390/nu12061710 (2020).</w:t>
      </w:r>
    </w:p>
    <w:p w14:paraId="61B6157B" w14:textId="77777777" w:rsidR="00D43E74" w:rsidRPr="00055A48" w:rsidRDefault="00D43E74" w:rsidP="00D43E74">
      <w:pPr>
        <w:pStyle w:val="EndNoteBibliography"/>
        <w:spacing w:after="0"/>
        <w:ind w:left="720" w:hanging="720"/>
        <w:rPr>
          <w:rFonts w:asciiTheme="majorBidi" w:hAnsiTheme="majorBidi" w:cstheme="majorBidi"/>
        </w:rPr>
      </w:pPr>
      <w:r w:rsidRPr="00055A48">
        <w:rPr>
          <w:rFonts w:asciiTheme="majorBidi" w:hAnsiTheme="majorBidi" w:cstheme="majorBidi"/>
        </w:rPr>
        <w:t>15</w:t>
      </w:r>
      <w:r w:rsidRPr="00055A48">
        <w:rPr>
          <w:rFonts w:asciiTheme="majorBidi" w:hAnsiTheme="majorBidi" w:cstheme="majorBidi"/>
        </w:rPr>
        <w:tab/>
        <w:t xml:space="preserve">Shivappa, N., Steck, S. E., Hurley, T. G., Hussey, J. R. &amp; Hébert, J. R. Designing and developing a literature-derived, population-based dietary inflammatory index. </w:t>
      </w:r>
      <w:r w:rsidRPr="00055A48">
        <w:rPr>
          <w:rFonts w:asciiTheme="majorBidi" w:hAnsiTheme="majorBidi" w:cstheme="majorBidi"/>
          <w:i/>
        </w:rPr>
        <w:t>Public Health Nutr</w:t>
      </w:r>
      <w:r w:rsidRPr="00055A48">
        <w:rPr>
          <w:rFonts w:asciiTheme="majorBidi" w:hAnsiTheme="majorBidi" w:cstheme="majorBidi"/>
        </w:rPr>
        <w:t xml:space="preserve"> </w:t>
      </w:r>
      <w:r w:rsidRPr="00055A48">
        <w:rPr>
          <w:rFonts w:asciiTheme="majorBidi" w:hAnsiTheme="majorBidi" w:cstheme="majorBidi"/>
          <w:b/>
        </w:rPr>
        <w:t>17</w:t>
      </w:r>
      <w:r w:rsidRPr="00055A48">
        <w:rPr>
          <w:rFonts w:asciiTheme="majorBidi" w:hAnsiTheme="majorBidi" w:cstheme="majorBidi"/>
        </w:rPr>
        <w:t>, 1689-1696, doi:10.1017/s1368980013002115 (2014).</w:t>
      </w:r>
    </w:p>
    <w:p w14:paraId="2238CCD6" w14:textId="77777777" w:rsidR="00D43E74" w:rsidRPr="00055A48" w:rsidRDefault="00D43E74" w:rsidP="00D43E74">
      <w:pPr>
        <w:pStyle w:val="EndNoteBibliography"/>
        <w:spacing w:after="0"/>
        <w:ind w:left="720" w:hanging="720"/>
        <w:rPr>
          <w:rFonts w:asciiTheme="majorBidi" w:hAnsiTheme="majorBidi" w:cstheme="majorBidi"/>
        </w:rPr>
      </w:pPr>
      <w:r w:rsidRPr="00055A48">
        <w:rPr>
          <w:rFonts w:asciiTheme="majorBidi" w:hAnsiTheme="majorBidi" w:cstheme="majorBidi"/>
        </w:rPr>
        <w:lastRenderedPageBreak/>
        <w:t>16</w:t>
      </w:r>
      <w:r w:rsidRPr="00055A48">
        <w:rPr>
          <w:rFonts w:asciiTheme="majorBidi" w:hAnsiTheme="majorBidi" w:cstheme="majorBidi"/>
        </w:rPr>
        <w:tab/>
        <w:t xml:space="preserve">Salari-Moghaddam, A., Keshteli, A. H., Afshar, H., Esmaillzadeh, A. &amp; Adibi, P. Association between dietary inflammatory index and psychological profile in adults. </w:t>
      </w:r>
      <w:r w:rsidRPr="00055A48">
        <w:rPr>
          <w:rFonts w:asciiTheme="majorBidi" w:hAnsiTheme="majorBidi" w:cstheme="majorBidi"/>
          <w:i/>
        </w:rPr>
        <w:t>Clin Nutr</w:t>
      </w:r>
      <w:r w:rsidRPr="00055A48">
        <w:rPr>
          <w:rFonts w:asciiTheme="majorBidi" w:hAnsiTheme="majorBidi" w:cstheme="majorBidi"/>
        </w:rPr>
        <w:t xml:space="preserve"> </w:t>
      </w:r>
      <w:r w:rsidRPr="00055A48">
        <w:rPr>
          <w:rFonts w:asciiTheme="majorBidi" w:hAnsiTheme="majorBidi" w:cstheme="majorBidi"/>
          <w:b/>
        </w:rPr>
        <w:t>38</w:t>
      </w:r>
      <w:r w:rsidRPr="00055A48">
        <w:rPr>
          <w:rFonts w:asciiTheme="majorBidi" w:hAnsiTheme="majorBidi" w:cstheme="majorBidi"/>
        </w:rPr>
        <w:t>, 2360-2368, doi:10.1016/j.clnu.2018.10.015 (2019).</w:t>
      </w:r>
    </w:p>
    <w:p w14:paraId="49791BA2" w14:textId="77777777" w:rsidR="00D43E74" w:rsidRPr="00055A48" w:rsidRDefault="00D43E74" w:rsidP="00D43E74">
      <w:pPr>
        <w:pStyle w:val="EndNoteBibliography"/>
        <w:spacing w:after="0"/>
        <w:ind w:left="720" w:hanging="720"/>
        <w:rPr>
          <w:rFonts w:asciiTheme="majorBidi" w:hAnsiTheme="majorBidi" w:cstheme="majorBidi"/>
        </w:rPr>
      </w:pPr>
      <w:r w:rsidRPr="00055A48">
        <w:rPr>
          <w:rFonts w:asciiTheme="majorBidi" w:hAnsiTheme="majorBidi" w:cstheme="majorBidi"/>
        </w:rPr>
        <w:t>17</w:t>
      </w:r>
      <w:r w:rsidRPr="00055A48">
        <w:rPr>
          <w:rFonts w:asciiTheme="majorBidi" w:hAnsiTheme="majorBidi" w:cstheme="majorBidi"/>
        </w:rPr>
        <w:tab/>
        <w:t xml:space="preserve">Willett, W. C., Howe, G. R. &amp; Kushi, L. H. Adjustment for total energy intake in epidemiologic studies. </w:t>
      </w:r>
      <w:r w:rsidRPr="00055A48">
        <w:rPr>
          <w:rFonts w:asciiTheme="majorBidi" w:hAnsiTheme="majorBidi" w:cstheme="majorBidi"/>
          <w:i/>
        </w:rPr>
        <w:t>Am J Clin Nutr</w:t>
      </w:r>
      <w:r w:rsidRPr="00055A48">
        <w:rPr>
          <w:rFonts w:asciiTheme="majorBidi" w:hAnsiTheme="majorBidi" w:cstheme="majorBidi"/>
        </w:rPr>
        <w:t xml:space="preserve"> </w:t>
      </w:r>
      <w:r w:rsidRPr="00055A48">
        <w:rPr>
          <w:rFonts w:asciiTheme="majorBidi" w:hAnsiTheme="majorBidi" w:cstheme="majorBidi"/>
          <w:b/>
        </w:rPr>
        <w:t>65</w:t>
      </w:r>
      <w:r w:rsidRPr="00055A48">
        <w:rPr>
          <w:rFonts w:asciiTheme="majorBidi" w:hAnsiTheme="majorBidi" w:cstheme="majorBidi"/>
        </w:rPr>
        <w:t>, 1220S-1228S; discussion 1229S-1231S, doi:10.1093/ajcn/65.4.1220S (1997).</w:t>
      </w:r>
    </w:p>
    <w:p w14:paraId="13F70696" w14:textId="77777777" w:rsidR="00D43E74" w:rsidRPr="00055A48" w:rsidRDefault="00D43E74" w:rsidP="00D43E74">
      <w:pPr>
        <w:pStyle w:val="EndNoteBibliography"/>
        <w:spacing w:after="0"/>
        <w:ind w:left="720" w:hanging="720"/>
        <w:rPr>
          <w:rFonts w:asciiTheme="majorBidi" w:hAnsiTheme="majorBidi" w:cstheme="majorBidi"/>
        </w:rPr>
      </w:pPr>
      <w:r w:rsidRPr="00055A48">
        <w:rPr>
          <w:rFonts w:asciiTheme="majorBidi" w:hAnsiTheme="majorBidi" w:cstheme="majorBidi"/>
        </w:rPr>
        <w:t>18</w:t>
      </w:r>
      <w:r w:rsidRPr="00055A48">
        <w:rPr>
          <w:rFonts w:asciiTheme="majorBidi" w:hAnsiTheme="majorBidi" w:cstheme="majorBidi"/>
        </w:rPr>
        <w:tab/>
        <w:t>Simmons, R.</w:t>
      </w:r>
      <w:r w:rsidRPr="00055A48">
        <w:rPr>
          <w:rFonts w:asciiTheme="majorBidi" w:hAnsiTheme="majorBidi" w:cstheme="majorBidi"/>
          <w:i/>
        </w:rPr>
        <w:t xml:space="preserve"> et al.</w:t>
      </w:r>
      <w:r w:rsidRPr="00055A48">
        <w:rPr>
          <w:rFonts w:asciiTheme="majorBidi" w:hAnsiTheme="majorBidi" w:cstheme="majorBidi"/>
        </w:rPr>
        <w:t xml:space="preserve"> The metabolic syndrome: useful concept or clinical tool? Report of a WHO Expert Consultation. </w:t>
      </w:r>
      <w:r w:rsidRPr="00055A48">
        <w:rPr>
          <w:rFonts w:asciiTheme="majorBidi" w:hAnsiTheme="majorBidi" w:cstheme="majorBidi"/>
          <w:i/>
        </w:rPr>
        <w:t>Diabetologia</w:t>
      </w:r>
      <w:r w:rsidRPr="00055A48">
        <w:rPr>
          <w:rFonts w:asciiTheme="majorBidi" w:hAnsiTheme="majorBidi" w:cstheme="majorBidi"/>
        </w:rPr>
        <w:t xml:space="preserve"> </w:t>
      </w:r>
      <w:r w:rsidRPr="00055A48">
        <w:rPr>
          <w:rFonts w:asciiTheme="majorBidi" w:hAnsiTheme="majorBidi" w:cstheme="majorBidi"/>
          <w:b/>
        </w:rPr>
        <w:t>53</w:t>
      </w:r>
      <w:r w:rsidRPr="00055A48">
        <w:rPr>
          <w:rFonts w:asciiTheme="majorBidi" w:hAnsiTheme="majorBidi" w:cstheme="majorBidi"/>
        </w:rPr>
        <w:t>, 600-605 (2010).</w:t>
      </w:r>
    </w:p>
    <w:p w14:paraId="3A13DC35" w14:textId="77777777" w:rsidR="00D43E74" w:rsidRPr="00055A48" w:rsidRDefault="00D43E74" w:rsidP="00D43E74">
      <w:pPr>
        <w:pStyle w:val="EndNoteBibliography"/>
        <w:spacing w:after="0"/>
        <w:ind w:left="720" w:hanging="720"/>
        <w:rPr>
          <w:rFonts w:asciiTheme="majorBidi" w:hAnsiTheme="majorBidi" w:cstheme="majorBidi"/>
        </w:rPr>
      </w:pPr>
      <w:r w:rsidRPr="00055A48">
        <w:rPr>
          <w:rFonts w:asciiTheme="majorBidi" w:hAnsiTheme="majorBidi" w:cstheme="majorBidi"/>
        </w:rPr>
        <w:t>19</w:t>
      </w:r>
      <w:r w:rsidRPr="00055A48">
        <w:rPr>
          <w:rFonts w:asciiTheme="majorBidi" w:hAnsiTheme="majorBidi" w:cstheme="majorBidi"/>
        </w:rPr>
        <w:tab/>
        <w:t xml:space="preserve">Ashwell, M. &amp; Gibson, S. A proposal for a primary screening tool: 'Keep your waist circumference to less than half your height'. </w:t>
      </w:r>
      <w:r w:rsidRPr="00055A48">
        <w:rPr>
          <w:rFonts w:asciiTheme="majorBidi" w:hAnsiTheme="majorBidi" w:cstheme="majorBidi"/>
          <w:i/>
        </w:rPr>
        <w:t>BMC Med</w:t>
      </w:r>
      <w:r w:rsidRPr="00055A48">
        <w:rPr>
          <w:rFonts w:asciiTheme="majorBidi" w:hAnsiTheme="majorBidi" w:cstheme="majorBidi"/>
        </w:rPr>
        <w:t xml:space="preserve"> </w:t>
      </w:r>
      <w:r w:rsidRPr="00055A48">
        <w:rPr>
          <w:rFonts w:asciiTheme="majorBidi" w:hAnsiTheme="majorBidi" w:cstheme="majorBidi"/>
          <w:b/>
        </w:rPr>
        <w:t>12</w:t>
      </w:r>
      <w:r w:rsidRPr="00055A48">
        <w:rPr>
          <w:rFonts w:asciiTheme="majorBidi" w:hAnsiTheme="majorBidi" w:cstheme="majorBidi"/>
        </w:rPr>
        <w:t>, 207, doi:10.1186/s12916-014-0207-1 (2014).</w:t>
      </w:r>
    </w:p>
    <w:p w14:paraId="34D30902" w14:textId="77777777" w:rsidR="00D43E74" w:rsidRPr="00055A48" w:rsidRDefault="00D43E74" w:rsidP="00D43E74">
      <w:pPr>
        <w:pStyle w:val="EndNoteBibliography"/>
        <w:spacing w:after="0"/>
        <w:ind w:left="720" w:hanging="720"/>
        <w:rPr>
          <w:rFonts w:asciiTheme="majorBidi" w:hAnsiTheme="majorBidi" w:cstheme="majorBidi"/>
          <w:lang w:val="es-ES"/>
        </w:rPr>
      </w:pPr>
      <w:r w:rsidRPr="00055A48">
        <w:rPr>
          <w:rFonts w:asciiTheme="majorBidi" w:hAnsiTheme="majorBidi" w:cstheme="majorBidi"/>
        </w:rPr>
        <w:t>20</w:t>
      </w:r>
      <w:r w:rsidRPr="00055A48">
        <w:rPr>
          <w:rFonts w:asciiTheme="majorBidi" w:hAnsiTheme="majorBidi" w:cstheme="majorBidi"/>
        </w:rPr>
        <w:tab/>
        <w:t>Baveicy, K.</w:t>
      </w:r>
      <w:r w:rsidRPr="00055A48">
        <w:rPr>
          <w:rFonts w:asciiTheme="majorBidi" w:hAnsiTheme="majorBidi" w:cstheme="majorBidi"/>
          <w:i/>
        </w:rPr>
        <w:t xml:space="preserve"> et al.</w:t>
      </w:r>
      <w:r w:rsidRPr="00055A48">
        <w:rPr>
          <w:rFonts w:asciiTheme="majorBidi" w:hAnsiTheme="majorBidi" w:cstheme="majorBidi"/>
        </w:rPr>
        <w:t xml:space="preserve"> Predicting Metabolic Syndrome by Visceral Adiposity Index, Body Roundness Index and a Body Shape Index in Adults: A Cross-Sectional Study from the Iranian RaNCD Cohort Data. </w:t>
      </w:r>
      <w:r w:rsidRPr="00055A48">
        <w:rPr>
          <w:rFonts w:asciiTheme="majorBidi" w:hAnsiTheme="majorBidi" w:cstheme="majorBidi"/>
          <w:i/>
          <w:lang w:val="es-ES"/>
        </w:rPr>
        <w:t>Diabetes Metab Syndr Obes</w:t>
      </w:r>
      <w:r w:rsidRPr="00055A48">
        <w:rPr>
          <w:rFonts w:asciiTheme="majorBidi" w:hAnsiTheme="majorBidi" w:cstheme="majorBidi"/>
          <w:lang w:val="es-ES"/>
        </w:rPr>
        <w:t xml:space="preserve"> </w:t>
      </w:r>
      <w:r w:rsidRPr="00055A48">
        <w:rPr>
          <w:rFonts w:asciiTheme="majorBidi" w:hAnsiTheme="majorBidi" w:cstheme="majorBidi"/>
          <w:b/>
          <w:lang w:val="es-ES"/>
        </w:rPr>
        <w:t>13</w:t>
      </w:r>
      <w:r w:rsidRPr="00055A48">
        <w:rPr>
          <w:rFonts w:asciiTheme="majorBidi" w:hAnsiTheme="majorBidi" w:cstheme="majorBidi"/>
          <w:lang w:val="es-ES"/>
        </w:rPr>
        <w:t>, 879-887, doi:10.2147/dmso.S238153 (2020).</w:t>
      </w:r>
    </w:p>
    <w:p w14:paraId="30BED6F5" w14:textId="77777777" w:rsidR="00D43E74" w:rsidRPr="00055A48" w:rsidRDefault="00D43E74" w:rsidP="00D43E74">
      <w:pPr>
        <w:pStyle w:val="EndNoteBibliography"/>
        <w:spacing w:after="0"/>
        <w:ind w:left="720" w:hanging="720"/>
        <w:rPr>
          <w:rFonts w:asciiTheme="majorBidi" w:hAnsiTheme="majorBidi" w:cstheme="majorBidi"/>
        </w:rPr>
      </w:pPr>
      <w:r w:rsidRPr="00055A48">
        <w:rPr>
          <w:rFonts w:asciiTheme="majorBidi" w:hAnsiTheme="majorBidi" w:cstheme="majorBidi"/>
          <w:lang w:val="es-ES"/>
        </w:rPr>
        <w:t>21</w:t>
      </w:r>
      <w:r w:rsidRPr="00055A48">
        <w:rPr>
          <w:rFonts w:asciiTheme="majorBidi" w:hAnsiTheme="majorBidi" w:cstheme="majorBidi"/>
          <w:lang w:val="es-ES"/>
        </w:rPr>
        <w:tab/>
        <w:t>Liu, X.</w:t>
      </w:r>
      <w:r w:rsidRPr="00055A48">
        <w:rPr>
          <w:rFonts w:asciiTheme="majorBidi" w:hAnsiTheme="majorBidi" w:cstheme="majorBidi"/>
          <w:i/>
          <w:lang w:val="es-ES"/>
        </w:rPr>
        <w:t xml:space="preserve"> et al.</w:t>
      </w:r>
      <w:r w:rsidRPr="00055A48">
        <w:rPr>
          <w:rFonts w:asciiTheme="majorBidi" w:hAnsiTheme="majorBidi" w:cstheme="majorBidi"/>
          <w:lang w:val="es-ES"/>
        </w:rPr>
        <w:t xml:space="preserve"> </w:t>
      </w:r>
      <w:r w:rsidRPr="00055A48">
        <w:rPr>
          <w:rFonts w:asciiTheme="majorBidi" w:hAnsiTheme="majorBidi" w:cstheme="majorBidi"/>
        </w:rPr>
        <w:t xml:space="preserve">Cardiometabolic index: a new tool for screening the metabolically obese normal weight phenotype. </w:t>
      </w:r>
      <w:r w:rsidRPr="00055A48">
        <w:rPr>
          <w:rFonts w:asciiTheme="majorBidi" w:hAnsiTheme="majorBidi" w:cstheme="majorBidi"/>
          <w:i/>
        </w:rPr>
        <w:t>J Endocrinol Invest</w:t>
      </w:r>
      <w:r w:rsidRPr="00055A48">
        <w:rPr>
          <w:rFonts w:asciiTheme="majorBidi" w:hAnsiTheme="majorBidi" w:cstheme="majorBidi"/>
        </w:rPr>
        <w:t xml:space="preserve"> </w:t>
      </w:r>
      <w:r w:rsidRPr="00055A48">
        <w:rPr>
          <w:rFonts w:asciiTheme="majorBidi" w:hAnsiTheme="majorBidi" w:cstheme="majorBidi"/>
          <w:b/>
        </w:rPr>
        <w:t>44</w:t>
      </w:r>
      <w:r w:rsidRPr="00055A48">
        <w:rPr>
          <w:rFonts w:asciiTheme="majorBidi" w:hAnsiTheme="majorBidi" w:cstheme="majorBidi"/>
        </w:rPr>
        <w:t>, 1253-1261, doi:10.1007/s40618-020-01417-z (2021).</w:t>
      </w:r>
    </w:p>
    <w:p w14:paraId="5254D8AC" w14:textId="77777777" w:rsidR="00D43E74" w:rsidRPr="00055A48" w:rsidRDefault="00D43E74" w:rsidP="00D43E74">
      <w:pPr>
        <w:pStyle w:val="EndNoteBibliography"/>
        <w:spacing w:after="0"/>
        <w:ind w:left="720" w:hanging="720"/>
        <w:rPr>
          <w:rFonts w:asciiTheme="majorBidi" w:hAnsiTheme="majorBidi" w:cstheme="majorBidi"/>
        </w:rPr>
      </w:pPr>
      <w:r w:rsidRPr="00055A48">
        <w:rPr>
          <w:rFonts w:asciiTheme="majorBidi" w:hAnsiTheme="majorBidi" w:cstheme="majorBidi"/>
        </w:rPr>
        <w:t>22</w:t>
      </w:r>
      <w:r w:rsidRPr="00055A48">
        <w:rPr>
          <w:rFonts w:asciiTheme="majorBidi" w:hAnsiTheme="majorBidi" w:cstheme="majorBidi"/>
        </w:rPr>
        <w:tab/>
        <w:t xml:space="preserve">Wakabayashi, I. &amp; Daimon, T. The "cardiometabolic index" as a new marker determined by adiposity and blood lipids for discrimination of diabetes mellitus. </w:t>
      </w:r>
      <w:r w:rsidRPr="00055A48">
        <w:rPr>
          <w:rFonts w:asciiTheme="majorBidi" w:hAnsiTheme="majorBidi" w:cstheme="majorBidi"/>
          <w:i/>
        </w:rPr>
        <w:t>Clin Chim Acta</w:t>
      </w:r>
      <w:r w:rsidRPr="00055A48">
        <w:rPr>
          <w:rFonts w:asciiTheme="majorBidi" w:hAnsiTheme="majorBidi" w:cstheme="majorBidi"/>
        </w:rPr>
        <w:t xml:space="preserve"> </w:t>
      </w:r>
      <w:r w:rsidRPr="00055A48">
        <w:rPr>
          <w:rFonts w:asciiTheme="majorBidi" w:hAnsiTheme="majorBidi" w:cstheme="majorBidi"/>
          <w:b/>
        </w:rPr>
        <w:t>438</w:t>
      </w:r>
      <w:r w:rsidRPr="00055A48">
        <w:rPr>
          <w:rFonts w:asciiTheme="majorBidi" w:hAnsiTheme="majorBidi" w:cstheme="majorBidi"/>
        </w:rPr>
        <w:t>, 274-278, doi:10.1016/j.cca.2014.08.042 (2015).</w:t>
      </w:r>
    </w:p>
    <w:p w14:paraId="371C6D04" w14:textId="77777777" w:rsidR="00D43E74" w:rsidRPr="00055A48" w:rsidRDefault="00D43E74" w:rsidP="00D43E74">
      <w:pPr>
        <w:pStyle w:val="EndNoteBibliography"/>
        <w:spacing w:after="0"/>
        <w:ind w:left="720" w:hanging="720"/>
        <w:rPr>
          <w:rFonts w:asciiTheme="majorBidi" w:hAnsiTheme="majorBidi" w:cstheme="majorBidi"/>
        </w:rPr>
      </w:pPr>
      <w:r w:rsidRPr="00055A48">
        <w:rPr>
          <w:rFonts w:asciiTheme="majorBidi" w:hAnsiTheme="majorBidi" w:cstheme="majorBidi"/>
        </w:rPr>
        <w:t>23</w:t>
      </w:r>
      <w:r w:rsidRPr="00055A48">
        <w:rPr>
          <w:rFonts w:asciiTheme="majorBidi" w:hAnsiTheme="majorBidi" w:cstheme="majorBidi"/>
        </w:rPr>
        <w:tab/>
        <w:t>Committee, I. R. Guidelines for data processing and analysis of the International Physical Activity Questionnaire (IPAQ)-short and long forms.  (2005).</w:t>
      </w:r>
    </w:p>
    <w:p w14:paraId="01871A0E" w14:textId="77777777" w:rsidR="00D43E74" w:rsidRPr="00055A48" w:rsidRDefault="00D43E74" w:rsidP="00D43E74">
      <w:pPr>
        <w:pStyle w:val="EndNoteBibliography"/>
        <w:spacing w:after="0"/>
        <w:ind w:left="720" w:hanging="720"/>
        <w:rPr>
          <w:rFonts w:asciiTheme="majorBidi" w:hAnsiTheme="majorBidi" w:cstheme="majorBidi"/>
        </w:rPr>
      </w:pPr>
      <w:r w:rsidRPr="00055A48">
        <w:rPr>
          <w:rFonts w:asciiTheme="majorBidi" w:hAnsiTheme="majorBidi" w:cstheme="majorBidi"/>
        </w:rPr>
        <w:t>24</w:t>
      </w:r>
      <w:r w:rsidRPr="00055A48">
        <w:rPr>
          <w:rFonts w:asciiTheme="majorBidi" w:hAnsiTheme="majorBidi" w:cstheme="majorBidi"/>
        </w:rPr>
        <w:tab/>
        <w:t>Ainsworth, B. E.</w:t>
      </w:r>
      <w:r w:rsidRPr="00055A48">
        <w:rPr>
          <w:rFonts w:asciiTheme="majorBidi" w:hAnsiTheme="majorBidi" w:cstheme="majorBidi"/>
          <w:i/>
        </w:rPr>
        <w:t xml:space="preserve"> et al.</w:t>
      </w:r>
      <w:r w:rsidRPr="00055A48">
        <w:rPr>
          <w:rFonts w:asciiTheme="majorBidi" w:hAnsiTheme="majorBidi" w:cstheme="majorBidi"/>
        </w:rPr>
        <w:t xml:space="preserve"> 2011 Compendium of Physical Activities: a second update of codes and MET values. </w:t>
      </w:r>
      <w:r w:rsidRPr="00055A48">
        <w:rPr>
          <w:rFonts w:asciiTheme="majorBidi" w:hAnsiTheme="majorBidi" w:cstheme="majorBidi"/>
          <w:i/>
        </w:rPr>
        <w:t>Medicine and science in sports and exercise</w:t>
      </w:r>
      <w:r w:rsidRPr="00055A48">
        <w:rPr>
          <w:rFonts w:asciiTheme="majorBidi" w:hAnsiTheme="majorBidi" w:cstheme="majorBidi"/>
        </w:rPr>
        <w:t xml:space="preserve"> </w:t>
      </w:r>
      <w:r w:rsidRPr="00055A48">
        <w:rPr>
          <w:rFonts w:asciiTheme="majorBidi" w:hAnsiTheme="majorBidi" w:cstheme="majorBidi"/>
          <w:b/>
        </w:rPr>
        <w:t>43</w:t>
      </w:r>
      <w:r w:rsidRPr="00055A48">
        <w:rPr>
          <w:rFonts w:asciiTheme="majorBidi" w:hAnsiTheme="majorBidi" w:cstheme="majorBidi"/>
        </w:rPr>
        <w:t>, 1575-1581, doi:10.1249/mss.0b013e31821ece12 (2011).</w:t>
      </w:r>
    </w:p>
    <w:p w14:paraId="2A6D2239" w14:textId="77777777" w:rsidR="00D43E74" w:rsidRPr="00055A48" w:rsidRDefault="00D43E74" w:rsidP="00D43E74">
      <w:pPr>
        <w:pStyle w:val="EndNoteBibliography"/>
        <w:spacing w:after="0"/>
        <w:ind w:left="720" w:hanging="720"/>
        <w:rPr>
          <w:rFonts w:asciiTheme="majorBidi" w:hAnsiTheme="majorBidi" w:cstheme="majorBidi"/>
        </w:rPr>
      </w:pPr>
      <w:r w:rsidRPr="00055A48">
        <w:rPr>
          <w:rFonts w:asciiTheme="majorBidi" w:hAnsiTheme="majorBidi" w:cstheme="majorBidi"/>
        </w:rPr>
        <w:t>25</w:t>
      </w:r>
      <w:r w:rsidRPr="00055A48">
        <w:rPr>
          <w:rFonts w:asciiTheme="majorBidi" w:hAnsiTheme="majorBidi" w:cstheme="majorBidi"/>
        </w:rPr>
        <w:tab/>
        <w:t xml:space="preserve">Horne, J. A. &amp; Ostberg, O. A self-assessment questionnaire to determine morningness-eveningness in human circadian rhythms. </w:t>
      </w:r>
      <w:r w:rsidRPr="00055A48">
        <w:rPr>
          <w:rFonts w:asciiTheme="majorBidi" w:hAnsiTheme="majorBidi" w:cstheme="majorBidi"/>
          <w:i/>
        </w:rPr>
        <w:t>Int J Chronobiol</w:t>
      </w:r>
      <w:r w:rsidRPr="00055A48">
        <w:rPr>
          <w:rFonts w:asciiTheme="majorBidi" w:hAnsiTheme="majorBidi" w:cstheme="majorBidi"/>
        </w:rPr>
        <w:t xml:space="preserve"> </w:t>
      </w:r>
      <w:r w:rsidRPr="00055A48">
        <w:rPr>
          <w:rFonts w:asciiTheme="majorBidi" w:hAnsiTheme="majorBidi" w:cstheme="majorBidi"/>
          <w:b/>
        </w:rPr>
        <w:t>4</w:t>
      </w:r>
      <w:r w:rsidRPr="00055A48">
        <w:rPr>
          <w:rFonts w:asciiTheme="majorBidi" w:hAnsiTheme="majorBidi" w:cstheme="majorBidi"/>
        </w:rPr>
        <w:t>, 97-110 (1976).</w:t>
      </w:r>
    </w:p>
    <w:p w14:paraId="03AFA579" w14:textId="77777777" w:rsidR="00D43E74" w:rsidRPr="00055A48" w:rsidRDefault="00D43E74" w:rsidP="00D43E74">
      <w:pPr>
        <w:pStyle w:val="EndNoteBibliography"/>
        <w:spacing w:after="0"/>
        <w:ind w:left="720" w:hanging="720"/>
        <w:rPr>
          <w:rFonts w:asciiTheme="majorBidi" w:hAnsiTheme="majorBidi" w:cstheme="majorBidi"/>
        </w:rPr>
      </w:pPr>
      <w:r w:rsidRPr="00055A48">
        <w:rPr>
          <w:rFonts w:asciiTheme="majorBidi" w:hAnsiTheme="majorBidi" w:cstheme="majorBidi"/>
        </w:rPr>
        <w:t>26</w:t>
      </w:r>
      <w:r w:rsidRPr="00055A48">
        <w:rPr>
          <w:rFonts w:asciiTheme="majorBidi" w:hAnsiTheme="majorBidi" w:cstheme="majorBidi"/>
        </w:rPr>
        <w:tab/>
        <w:t xml:space="preserve">Rahafar, A., sadeghi jujilee, M., Sadeghpour, A. &amp; Mirzaei, S. Surveying Psychometric Features of Persian Version of Morning-Eventide Questionnaire. </w:t>
      </w:r>
      <w:r w:rsidRPr="00055A48">
        <w:rPr>
          <w:rFonts w:asciiTheme="majorBidi" w:hAnsiTheme="majorBidi" w:cstheme="majorBidi"/>
          <w:i/>
        </w:rPr>
        <w:t>Clinical Psychology and Personality</w:t>
      </w:r>
      <w:r w:rsidRPr="00055A48">
        <w:rPr>
          <w:rFonts w:asciiTheme="majorBidi" w:hAnsiTheme="majorBidi" w:cstheme="majorBidi"/>
        </w:rPr>
        <w:t xml:space="preserve"> </w:t>
      </w:r>
      <w:r w:rsidRPr="00055A48">
        <w:rPr>
          <w:rFonts w:asciiTheme="majorBidi" w:hAnsiTheme="majorBidi" w:cstheme="majorBidi"/>
          <w:b/>
        </w:rPr>
        <w:t>11</w:t>
      </w:r>
      <w:r w:rsidRPr="00055A48">
        <w:rPr>
          <w:rFonts w:asciiTheme="majorBidi" w:hAnsiTheme="majorBidi" w:cstheme="majorBidi"/>
        </w:rPr>
        <w:t>, 109-122 (2013).</w:t>
      </w:r>
    </w:p>
    <w:p w14:paraId="4ED7F36B" w14:textId="77777777" w:rsidR="00D43E74" w:rsidRPr="00055A48" w:rsidRDefault="00D43E74" w:rsidP="00D43E74">
      <w:pPr>
        <w:pStyle w:val="EndNoteBibliography"/>
        <w:spacing w:after="0"/>
        <w:ind w:left="720" w:hanging="720"/>
        <w:rPr>
          <w:rFonts w:asciiTheme="majorBidi" w:hAnsiTheme="majorBidi" w:cstheme="majorBidi"/>
        </w:rPr>
      </w:pPr>
      <w:r w:rsidRPr="00055A48">
        <w:rPr>
          <w:rFonts w:asciiTheme="majorBidi" w:hAnsiTheme="majorBidi" w:cstheme="majorBidi"/>
        </w:rPr>
        <w:t>27</w:t>
      </w:r>
      <w:r w:rsidRPr="00055A48">
        <w:rPr>
          <w:rFonts w:asciiTheme="majorBidi" w:hAnsiTheme="majorBidi" w:cstheme="majorBidi"/>
        </w:rPr>
        <w:tab/>
        <w:t xml:space="preserve">Lesani, A., Djafarian, K., Akbarzade, Z., Janbozorgi, N. &amp; Shab-Bidar, S. Meal-specific dietary patterns and their contribution to habitual dietary patterns in the Iranian population. </w:t>
      </w:r>
      <w:r w:rsidRPr="00055A48">
        <w:rPr>
          <w:rFonts w:asciiTheme="majorBidi" w:hAnsiTheme="majorBidi" w:cstheme="majorBidi"/>
          <w:i/>
        </w:rPr>
        <w:t>Br J Nutr</w:t>
      </w:r>
      <w:r w:rsidRPr="00055A48">
        <w:rPr>
          <w:rFonts w:asciiTheme="majorBidi" w:hAnsiTheme="majorBidi" w:cstheme="majorBidi"/>
        </w:rPr>
        <w:t>, 1-10, doi:10.1017/s0007114521005067 (2022).</w:t>
      </w:r>
    </w:p>
    <w:p w14:paraId="7E7CCDAD" w14:textId="77777777" w:rsidR="00D43E74" w:rsidRPr="00055A48" w:rsidRDefault="00D43E74" w:rsidP="00D43E74">
      <w:pPr>
        <w:pStyle w:val="EndNoteBibliography"/>
        <w:spacing w:after="0"/>
        <w:ind w:left="720" w:hanging="720"/>
        <w:rPr>
          <w:rFonts w:asciiTheme="majorBidi" w:hAnsiTheme="majorBidi" w:cstheme="majorBidi"/>
        </w:rPr>
      </w:pPr>
      <w:r w:rsidRPr="00055A48">
        <w:rPr>
          <w:rFonts w:asciiTheme="majorBidi" w:hAnsiTheme="majorBidi" w:cstheme="majorBidi"/>
        </w:rPr>
        <w:t>28</w:t>
      </w:r>
      <w:r w:rsidRPr="00055A48">
        <w:rPr>
          <w:rFonts w:asciiTheme="majorBidi" w:hAnsiTheme="majorBidi" w:cstheme="majorBidi"/>
        </w:rPr>
        <w:tab/>
        <w:t>Ghaffarpour, M., A. Houshiar-Rad &amp; Kianfar, H. The manual for household measures, cooking yields factors and edible portion of foods.</w:t>
      </w:r>
      <w:r w:rsidRPr="00055A48">
        <w:rPr>
          <w:rFonts w:asciiTheme="majorBidi" w:hAnsiTheme="majorBidi" w:cstheme="majorBidi"/>
          <w:i/>
        </w:rPr>
        <w:t xml:space="preserve"> Tehran: Nashre Olume Keshavarzy</w:t>
      </w:r>
      <w:r w:rsidRPr="00055A48">
        <w:rPr>
          <w:rFonts w:asciiTheme="majorBidi" w:hAnsiTheme="majorBidi" w:cstheme="majorBidi"/>
        </w:rPr>
        <w:t xml:space="preserve"> </w:t>
      </w:r>
      <w:r w:rsidRPr="00055A48">
        <w:rPr>
          <w:rFonts w:asciiTheme="majorBidi" w:hAnsiTheme="majorBidi" w:cstheme="majorBidi"/>
          <w:b/>
        </w:rPr>
        <w:t>7</w:t>
      </w:r>
      <w:r w:rsidRPr="00055A48">
        <w:rPr>
          <w:rFonts w:asciiTheme="majorBidi" w:hAnsiTheme="majorBidi" w:cstheme="majorBidi"/>
        </w:rPr>
        <w:t>, 213 (1999).</w:t>
      </w:r>
    </w:p>
    <w:p w14:paraId="24890020" w14:textId="77777777" w:rsidR="00D43E74" w:rsidRPr="00055A48" w:rsidRDefault="00D43E74" w:rsidP="00D43E74">
      <w:pPr>
        <w:pStyle w:val="EndNoteBibliography"/>
        <w:spacing w:after="0"/>
        <w:ind w:left="720" w:hanging="720"/>
        <w:rPr>
          <w:rFonts w:asciiTheme="majorBidi" w:hAnsiTheme="majorBidi" w:cstheme="majorBidi"/>
        </w:rPr>
      </w:pPr>
      <w:r w:rsidRPr="00055A48">
        <w:rPr>
          <w:rFonts w:asciiTheme="majorBidi" w:hAnsiTheme="majorBidi" w:cstheme="majorBidi"/>
        </w:rPr>
        <w:t>29</w:t>
      </w:r>
      <w:r w:rsidRPr="00055A48">
        <w:rPr>
          <w:rFonts w:asciiTheme="majorBidi" w:hAnsiTheme="majorBidi" w:cstheme="majorBidi"/>
        </w:rPr>
        <w:tab/>
        <w:t>Aghayan, M.</w:t>
      </w:r>
      <w:r w:rsidRPr="00055A48">
        <w:rPr>
          <w:rFonts w:asciiTheme="majorBidi" w:hAnsiTheme="majorBidi" w:cstheme="majorBidi"/>
          <w:i/>
        </w:rPr>
        <w:t xml:space="preserve"> et al.</w:t>
      </w:r>
      <w:r w:rsidRPr="00055A48">
        <w:rPr>
          <w:rFonts w:asciiTheme="majorBidi" w:hAnsiTheme="majorBidi" w:cstheme="majorBidi"/>
        </w:rPr>
        <w:t xml:space="preserve"> Secular trend in dietary patterns of Iranian adults from 2006 to 2017: Tehran lipid and glucose study. </w:t>
      </w:r>
      <w:r w:rsidRPr="00055A48">
        <w:rPr>
          <w:rFonts w:asciiTheme="majorBidi" w:hAnsiTheme="majorBidi" w:cstheme="majorBidi"/>
          <w:i/>
        </w:rPr>
        <w:t>Nutr J</w:t>
      </w:r>
      <w:r w:rsidRPr="00055A48">
        <w:rPr>
          <w:rFonts w:asciiTheme="majorBidi" w:hAnsiTheme="majorBidi" w:cstheme="majorBidi"/>
        </w:rPr>
        <w:t xml:space="preserve"> </w:t>
      </w:r>
      <w:r w:rsidRPr="00055A48">
        <w:rPr>
          <w:rFonts w:asciiTheme="majorBidi" w:hAnsiTheme="majorBidi" w:cstheme="majorBidi"/>
          <w:b/>
        </w:rPr>
        <w:t>19</w:t>
      </w:r>
      <w:r w:rsidRPr="00055A48">
        <w:rPr>
          <w:rFonts w:asciiTheme="majorBidi" w:hAnsiTheme="majorBidi" w:cstheme="majorBidi"/>
        </w:rPr>
        <w:t>, 110, doi:10.1186/s12937-020-00624-x (2020).</w:t>
      </w:r>
    </w:p>
    <w:p w14:paraId="395224F9" w14:textId="77777777" w:rsidR="00D43E74" w:rsidRPr="00055A48" w:rsidRDefault="00D43E74" w:rsidP="00D43E74">
      <w:pPr>
        <w:pStyle w:val="EndNoteBibliography"/>
        <w:spacing w:after="0"/>
        <w:ind w:left="720" w:hanging="720"/>
        <w:rPr>
          <w:rFonts w:asciiTheme="majorBidi" w:hAnsiTheme="majorBidi" w:cstheme="majorBidi"/>
        </w:rPr>
      </w:pPr>
      <w:r w:rsidRPr="00055A48">
        <w:rPr>
          <w:rFonts w:asciiTheme="majorBidi" w:hAnsiTheme="majorBidi" w:cstheme="majorBidi"/>
        </w:rPr>
        <w:t>30</w:t>
      </w:r>
      <w:r w:rsidRPr="00055A48">
        <w:rPr>
          <w:rFonts w:asciiTheme="majorBidi" w:hAnsiTheme="majorBidi" w:cstheme="majorBidi"/>
        </w:rPr>
        <w:tab/>
        <w:t xml:space="preserve">Manoogian, E. N. C., Chaix, A. &amp; Panda, S. When to Eat: The Importance of Eating Patterns in Health and Disease. </w:t>
      </w:r>
      <w:r w:rsidRPr="00055A48">
        <w:rPr>
          <w:rFonts w:asciiTheme="majorBidi" w:hAnsiTheme="majorBidi" w:cstheme="majorBidi"/>
          <w:i/>
        </w:rPr>
        <w:t>J Biol Rhythms</w:t>
      </w:r>
      <w:r w:rsidRPr="00055A48">
        <w:rPr>
          <w:rFonts w:asciiTheme="majorBidi" w:hAnsiTheme="majorBidi" w:cstheme="majorBidi"/>
        </w:rPr>
        <w:t xml:space="preserve"> </w:t>
      </w:r>
      <w:r w:rsidRPr="00055A48">
        <w:rPr>
          <w:rFonts w:asciiTheme="majorBidi" w:hAnsiTheme="majorBidi" w:cstheme="majorBidi"/>
          <w:b/>
        </w:rPr>
        <w:t>34</w:t>
      </w:r>
      <w:r w:rsidRPr="00055A48">
        <w:rPr>
          <w:rFonts w:asciiTheme="majorBidi" w:hAnsiTheme="majorBidi" w:cstheme="majorBidi"/>
        </w:rPr>
        <w:t>, 579-581, doi:10.1177/0748730419892105 (2019).</w:t>
      </w:r>
    </w:p>
    <w:p w14:paraId="7DF922DA" w14:textId="77777777" w:rsidR="00D43E74" w:rsidRPr="00055A48" w:rsidRDefault="00D43E74" w:rsidP="00D43E74">
      <w:pPr>
        <w:pStyle w:val="EndNoteBibliography"/>
        <w:spacing w:after="0"/>
        <w:ind w:left="720" w:hanging="720"/>
        <w:rPr>
          <w:rFonts w:asciiTheme="majorBidi" w:hAnsiTheme="majorBidi" w:cstheme="majorBidi"/>
        </w:rPr>
      </w:pPr>
      <w:r w:rsidRPr="00055A48">
        <w:rPr>
          <w:rFonts w:asciiTheme="majorBidi" w:hAnsiTheme="majorBidi" w:cstheme="majorBidi"/>
        </w:rPr>
        <w:t>31</w:t>
      </w:r>
      <w:r w:rsidRPr="00055A48">
        <w:rPr>
          <w:rFonts w:asciiTheme="majorBidi" w:hAnsiTheme="majorBidi" w:cstheme="majorBidi"/>
        </w:rPr>
        <w:tab/>
        <w:t xml:space="preserve">Schwedhelm, C., Iqbal, K., Knüppel, S., Schwingshackl, L. &amp; Boeing, H. Contribution to the understanding of how principal component analysis-derived dietary patterns emerge from habitual data on food consumption. </w:t>
      </w:r>
      <w:r w:rsidRPr="00055A48">
        <w:rPr>
          <w:rFonts w:asciiTheme="majorBidi" w:hAnsiTheme="majorBidi" w:cstheme="majorBidi"/>
          <w:i/>
        </w:rPr>
        <w:t>Am J Clin Nutr</w:t>
      </w:r>
      <w:r w:rsidRPr="00055A48">
        <w:rPr>
          <w:rFonts w:asciiTheme="majorBidi" w:hAnsiTheme="majorBidi" w:cstheme="majorBidi"/>
        </w:rPr>
        <w:t xml:space="preserve"> </w:t>
      </w:r>
      <w:r w:rsidRPr="00055A48">
        <w:rPr>
          <w:rFonts w:asciiTheme="majorBidi" w:hAnsiTheme="majorBidi" w:cstheme="majorBidi"/>
          <w:b/>
        </w:rPr>
        <w:t>107</w:t>
      </w:r>
      <w:r w:rsidRPr="00055A48">
        <w:rPr>
          <w:rFonts w:asciiTheme="majorBidi" w:hAnsiTheme="majorBidi" w:cstheme="majorBidi"/>
        </w:rPr>
        <w:t>, 227-235, doi:10.1093/ajcn/nqx027 (2018).</w:t>
      </w:r>
    </w:p>
    <w:p w14:paraId="67B7DE3C" w14:textId="77777777" w:rsidR="00D43E74" w:rsidRPr="00055A48" w:rsidRDefault="00D43E74" w:rsidP="00D43E74">
      <w:pPr>
        <w:pStyle w:val="EndNoteBibliography"/>
        <w:spacing w:after="0"/>
        <w:ind w:left="720" w:hanging="720"/>
        <w:rPr>
          <w:rFonts w:asciiTheme="majorBidi" w:hAnsiTheme="majorBidi" w:cstheme="majorBidi"/>
        </w:rPr>
      </w:pPr>
      <w:r w:rsidRPr="00055A48">
        <w:rPr>
          <w:rFonts w:asciiTheme="majorBidi" w:hAnsiTheme="majorBidi" w:cstheme="majorBidi"/>
        </w:rPr>
        <w:t>32</w:t>
      </w:r>
      <w:r w:rsidRPr="00055A48">
        <w:rPr>
          <w:rFonts w:asciiTheme="majorBidi" w:hAnsiTheme="majorBidi" w:cstheme="majorBidi"/>
        </w:rPr>
        <w:tab/>
        <w:t>Akbarzade, Z.</w:t>
      </w:r>
      <w:r w:rsidRPr="00055A48">
        <w:rPr>
          <w:rFonts w:asciiTheme="majorBidi" w:hAnsiTheme="majorBidi" w:cstheme="majorBidi"/>
          <w:i/>
        </w:rPr>
        <w:t xml:space="preserve"> et al.</w:t>
      </w:r>
      <w:r w:rsidRPr="00055A48">
        <w:rPr>
          <w:rFonts w:asciiTheme="majorBidi" w:hAnsiTheme="majorBidi" w:cstheme="majorBidi"/>
        </w:rPr>
        <w:t xml:space="preserve"> The association between lunch composition and obesity in Iranian adults. </w:t>
      </w:r>
      <w:r w:rsidRPr="00055A48">
        <w:rPr>
          <w:rFonts w:asciiTheme="majorBidi" w:hAnsiTheme="majorBidi" w:cstheme="majorBidi"/>
          <w:i/>
        </w:rPr>
        <w:t>British Journal of Nutrition</w:t>
      </w:r>
      <w:r w:rsidRPr="00055A48">
        <w:rPr>
          <w:rFonts w:asciiTheme="majorBidi" w:hAnsiTheme="majorBidi" w:cstheme="majorBidi"/>
        </w:rPr>
        <w:t xml:space="preserve"> </w:t>
      </w:r>
      <w:r w:rsidRPr="00055A48">
        <w:rPr>
          <w:rFonts w:asciiTheme="majorBidi" w:hAnsiTheme="majorBidi" w:cstheme="majorBidi"/>
          <w:b/>
        </w:rPr>
        <w:t>127</w:t>
      </w:r>
      <w:r w:rsidRPr="00055A48">
        <w:rPr>
          <w:rFonts w:asciiTheme="majorBidi" w:hAnsiTheme="majorBidi" w:cstheme="majorBidi"/>
        </w:rPr>
        <w:t>, 1517-1527, doi:10.1017/S0007114521002543 (2022).</w:t>
      </w:r>
    </w:p>
    <w:p w14:paraId="02698F0F" w14:textId="77777777" w:rsidR="00D43E74" w:rsidRPr="00055A48" w:rsidRDefault="00D43E74" w:rsidP="00D43E74">
      <w:pPr>
        <w:pStyle w:val="EndNoteBibliography"/>
        <w:spacing w:after="0"/>
        <w:ind w:left="720" w:hanging="720"/>
        <w:rPr>
          <w:rFonts w:asciiTheme="majorBidi" w:hAnsiTheme="majorBidi" w:cstheme="majorBidi"/>
        </w:rPr>
      </w:pPr>
      <w:r w:rsidRPr="00055A48">
        <w:rPr>
          <w:rFonts w:asciiTheme="majorBidi" w:hAnsiTheme="majorBidi" w:cstheme="majorBidi"/>
        </w:rPr>
        <w:t>33</w:t>
      </w:r>
      <w:r w:rsidRPr="00055A48">
        <w:rPr>
          <w:rFonts w:asciiTheme="majorBidi" w:hAnsiTheme="majorBidi" w:cstheme="majorBidi"/>
        </w:rPr>
        <w:tab/>
        <w:t xml:space="preserve">Gibney, M. Periodicity of eating and human health: present perspective and future directions. </w:t>
      </w:r>
      <w:r w:rsidRPr="00055A48">
        <w:rPr>
          <w:rFonts w:asciiTheme="majorBidi" w:hAnsiTheme="majorBidi" w:cstheme="majorBidi"/>
          <w:i/>
        </w:rPr>
        <w:t>British journal of nutrition</w:t>
      </w:r>
      <w:r w:rsidRPr="00055A48">
        <w:rPr>
          <w:rFonts w:asciiTheme="majorBidi" w:hAnsiTheme="majorBidi" w:cstheme="majorBidi"/>
        </w:rPr>
        <w:t xml:space="preserve"> </w:t>
      </w:r>
      <w:r w:rsidRPr="00055A48">
        <w:rPr>
          <w:rFonts w:asciiTheme="majorBidi" w:hAnsiTheme="majorBidi" w:cstheme="majorBidi"/>
          <w:b/>
        </w:rPr>
        <w:t>77</w:t>
      </w:r>
      <w:r w:rsidRPr="00055A48">
        <w:rPr>
          <w:rFonts w:asciiTheme="majorBidi" w:hAnsiTheme="majorBidi" w:cstheme="majorBidi"/>
        </w:rPr>
        <w:t>, S3-S5 (1997).</w:t>
      </w:r>
    </w:p>
    <w:p w14:paraId="7DAE139E" w14:textId="77777777" w:rsidR="00D43E74" w:rsidRPr="00055A48" w:rsidRDefault="00D43E74" w:rsidP="00D43E74">
      <w:pPr>
        <w:pStyle w:val="EndNoteBibliography"/>
        <w:spacing w:after="0"/>
        <w:ind w:left="720" w:hanging="720"/>
        <w:rPr>
          <w:rFonts w:asciiTheme="majorBidi" w:hAnsiTheme="majorBidi" w:cstheme="majorBidi"/>
        </w:rPr>
      </w:pPr>
      <w:r w:rsidRPr="00055A48">
        <w:rPr>
          <w:rFonts w:asciiTheme="majorBidi" w:hAnsiTheme="majorBidi" w:cstheme="majorBidi"/>
        </w:rPr>
        <w:t>34</w:t>
      </w:r>
      <w:r w:rsidRPr="00055A48">
        <w:rPr>
          <w:rFonts w:asciiTheme="majorBidi" w:hAnsiTheme="majorBidi" w:cstheme="majorBidi"/>
        </w:rPr>
        <w:tab/>
        <w:t xml:space="preserve">Schipf, S., Knüppel, S., Hardt, J. &amp; Stang, A. [Directed acyclic graphs (DAGs) - the application of causal diagrams in epidemiology]. </w:t>
      </w:r>
      <w:r w:rsidRPr="00055A48">
        <w:rPr>
          <w:rFonts w:asciiTheme="majorBidi" w:hAnsiTheme="majorBidi" w:cstheme="majorBidi"/>
          <w:i/>
        </w:rPr>
        <w:t>Gesundheitswesen</w:t>
      </w:r>
      <w:r w:rsidRPr="00055A48">
        <w:rPr>
          <w:rFonts w:asciiTheme="majorBidi" w:hAnsiTheme="majorBidi" w:cstheme="majorBidi"/>
        </w:rPr>
        <w:t xml:space="preserve"> </w:t>
      </w:r>
      <w:r w:rsidRPr="00055A48">
        <w:rPr>
          <w:rFonts w:asciiTheme="majorBidi" w:hAnsiTheme="majorBidi" w:cstheme="majorBidi"/>
          <w:b/>
        </w:rPr>
        <w:t>73</w:t>
      </w:r>
      <w:r w:rsidRPr="00055A48">
        <w:rPr>
          <w:rFonts w:asciiTheme="majorBidi" w:hAnsiTheme="majorBidi" w:cstheme="majorBidi"/>
        </w:rPr>
        <w:t>, 888-892, doi:10.1055/s-0031-1291192 (2011).</w:t>
      </w:r>
    </w:p>
    <w:p w14:paraId="09018823" w14:textId="77777777" w:rsidR="00D43E74" w:rsidRPr="00055A48" w:rsidRDefault="00D43E74" w:rsidP="00D43E74">
      <w:pPr>
        <w:pStyle w:val="EndNoteBibliography"/>
        <w:spacing w:after="0"/>
        <w:ind w:left="720" w:hanging="720"/>
        <w:rPr>
          <w:rFonts w:asciiTheme="majorBidi" w:hAnsiTheme="majorBidi" w:cstheme="majorBidi"/>
        </w:rPr>
      </w:pPr>
      <w:r w:rsidRPr="00055A48">
        <w:rPr>
          <w:rFonts w:asciiTheme="majorBidi" w:hAnsiTheme="majorBidi" w:cstheme="majorBidi"/>
        </w:rPr>
        <w:lastRenderedPageBreak/>
        <w:t>35</w:t>
      </w:r>
      <w:r w:rsidRPr="00055A48">
        <w:rPr>
          <w:rFonts w:asciiTheme="majorBidi" w:hAnsiTheme="majorBidi" w:cstheme="majorBidi"/>
        </w:rPr>
        <w:tab/>
        <w:t xml:space="preserve">Zeraattalab-Motlagh, S., Lesani, A., Majdi, M. &amp; Shab-Bidar, S. Association of chronotype with eating habits and anthropometric measures in a sample of Iranian adults. </w:t>
      </w:r>
      <w:r w:rsidRPr="00055A48">
        <w:rPr>
          <w:rFonts w:asciiTheme="majorBidi" w:hAnsiTheme="majorBidi" w:cstheme="majorBidi"/>
          <w:i/>
        </w:rPr>
        <w:t>British Journal of Nutrition</w:t>
      </w:r>
      <w:r w:rsidRPr="00055A48">
        <w:rPr>
          <w:rFonts w:asciiTheme="majorBidi" w:hAnsiTheme="majorBidi" w:cstheme="majorBidi"/>
        </w:rPr>
        <w:t>, 1-9, doi:10.1017/S0007114522001842 (2022).</w:t>
      </w:r>
    </w:p>
    <w:p w14:paraId="4A4393A9" w14:textId="77777777" w:rsidR="00D43E74" w:rsidRPr="00055A48" w:rsidRDefault="00D43E74" w:rsidP="00D43E74">
      <w:pPr>
        <w:pStyle w:val="EndNoteBibliography"/>
        <w:spacing w:after="0"/>
        <w:ind w:left="720" w:hanging="720"/>
        <w:rPr>
          <w:rFonts w:asciiTheme="majorBidi" w:hAnsiTheme="majorBidi" w:cstheme="majorBidi"/>
        </w:rPr>
      </w:pPr>
      <w:r w:rsidRPr="00055A48">
        <w:rPr>
          <w:rFonts w:asciiTheme="majorBidi" w:hAnsiTheme="majorBidi" w:cstheme="majorBidi"/>
        </w:rPr>
        <w:t>36</w:t>
      </w:r>
      <w:r w:rsidRPr="00055A48">
        <w:rPr>
          <w:rFonts w:asciiTheme="majorBidi" w:hAnsiTheme="majorBidi" w:cstheme="majorBidi"/>
        </w:rPr>
        <w:tab/>
        <w:t xml:space="preserve">Benjamini, Y. &amp; Hochberg, Y. Controlling the False Discovery Rate: A Practical and Powerful Approach to Multiple Testing. </w:t>
      </w:r>
      <w:r w:rsidRPr="00055A48">
        <w:rPr>
          <w:rFonts w:asciiTheme="majorBidi" w:hAnsiTheme="majorBidi" w:cstheme="majorBidi"/>
          <w:i/>
        </w:rPr>
        <w:t>Journal of the Royal Statistical Society: Series B (Methodological)</w:t>
      </w:r>
      <w:r w:rsidRPr="00055A48">
        <w:rPr>
          <w:rFonts w:asciiTheme="majorBidi" w:hAnsiTheme="majorBidi" w:cstheme="majorBidi"/>
        </w:rPr>
        <w:t xml:space="preserve"> </w:t>
      </w:r>
      <w:r w:rsidRPr="00055A48">
        <w:rPr>
          <w:rFonts w:asciiTheme="majorBidi" w:hAnsiTheme="majorBidi" w:cstheme="majorBidi"/>
          <w:b/>
        </w:rPr>
        <w:t>57</w:t>
      </w:r>
      <w:r w:rsidRPr="00055A48">
        <w:rPr>
          <w:rFonts w:asciiTheme="majorBidi" w:hAnsiTheme="majorBidi" w:cstheme="majorBidi"/>
        </w:rPr>
        <w:t>, 289-300, doi:10.1111/j.2517-6161.1995.tb02031.x (2018).</w:t>
      </w:r>
    </w:p>
    <w:p w14:paraId="0BFE4D7F" w14:textId="77777777" w:rsidR="00D43E74" w:rsidRPr="00055A48" w:rsidRDefault="00D43E74" w:rsidP="00D43E74">
      <w:pPr>
        <w:pStyle w:val="EndNoteBibliography"/>
        <w:spacing w:after="0"/>
        <w:ind w:left="720" w:hanging="720"/>
        <w:rPr>
          <w:rFonts w:asciiTheme="majorBidi" w:hAnsiTheme="majorBidi" w:cstheme="majorBidi"/>
        </w:rPr>
      </w:pPr>
      <w:r w:rsidRPr="00055A48">
        <w:rPr>
          <w:rFonts w:asciiTheme="majorBidi" w:hAnsiTheme="majorBidi" w:cstheme="majorBidi"/>
        </w:rPr>
        <w:t>37</w:t>
      </w:r>
      <w:r w:rsidRPr="00055A48">
        <w:rPr>
          <w:rFonts w:asciiTheme="majorBidi" w:hAnsiTheme="majorBidi" w:cstheme="majorBidi"/>
        </w:rPr>
        <w:tab/>
        <w:t xml:space="preserve">Azizi, F., Esmaillzadeh, A. &amp; Mirmiran, P. Correlates of under- and over-reporting of energy intake in Tehranians: body mass index and lifestyle-related factors. </w:t>
      </w:r>
      <w:r w:rsidRPr="00055A48">
        <w:rPr>
          <w:rFonts w:asciiTheme="majorBidi" w:hAnsiTheme="majorBidi" w:cstheme="majorBidi"/>
          <w:i/>
        </w:rPr>
        <w:t>Asia Pacific journal of clinical nutrition</w:t>
      </w:r>
      <w:r w:rsidRPr="00055A48">
        <w:rPr>
          <w:rFonts w:asciiTheme="majorBidi" w:hAnsiTheme="majorBidi" w:cstheme="majorBidi"/>
        </w:rPr>
        <w:t xml:space="preserve"> </w:t>
      </w:r>
      <w:r w:rsidRPr="00055A48">
        <w:rPr>
          <w:rFonts w:asciiTheme="majorBidi" w:hAnsiTheme="majorBidi" w:cstheme="majorBidi"/>
          <w:b/>
        </w:rPr>
        <w:t>14</w:t>
      </w:r>
      <w:r w:rsidRPr="00055A48">
        <w:rPr>
          <w:rFonts w:asciiTheme="majorBidi" w:hAnsiTheme="majorBidi" w:cstheme="majorBidi"/>
        </w:rPr>
        <w:t>, 54-59 (2005).</w:t>
      </w:r>
    </w:p>
    <w:p w14:paraId="1967E373" w14:textId="77777777" w:rsidR="00D43E74" w:rsidRPr="00055A48" w:rsidRDefault="00D43E74" w:rsidP="00D43E74">
      <w:pPr>
        <w:pStyle w:val="EndNoteBibliography"/>
        <w:spacing w:after="0"/>
        <w:ind w:left="720" w:hanging="720"/>
        <w:rPr>
          <w:rFonts w:asciiTheme="majorBidi" w:hAnsiTheme="majorBidi" w:cstheme="majorBidi"/>
        </w:rPr>
      </w:pPr>
      <w:r w:rsidRPr="00055A48">
        <w:rPr>
          <w:rFonts w:asciiTheme="majorBidi" w:hAnsiTheme="majorBidi" w:cstheme="majorBidi"/>
        </w:rPr>
        <w:t>38</w:t>
      </w:r>
      <w:r w:rsidRPr="00055A48">
        <w:rPr>
          <w:rFonts w:asciiTheme="majorBidi" w:hAnsiTheme="majorBidi" w:cstheme="majorBidi"/>
        </w:rPr>
        <w:tab/>
        <w:t>Saber, N.</w:t>
      </w:r>
      <w:r w:rsidRPr="00055A48">
        <w:rPr>
          <w:rFonts w:asciiTheme="majorBidi" w:hAnsiTheme="majorBidi" w:cstheme="majorBidi"/>
          <w:i/>
        </w:rPr>
        <w:t xml:space="preserve"> et al.</w:t>
      </w:r>
      <w:r w:rsidRPr="00055A48">
        <w:rPr>
          <w:rFonts w:asciiTheme="majorBidi" w:hAnsiTheme="majorBidi" w:cstheme="majorBidi"/>
        </w:rPr>
        <w:t xml:space="preserve"> Empirical dietary inflammatory index and lifestyle inflammation score relationship with obesity: A population-based cross-sectional study. </w:t>
      </w:r>
      <w:r w:rsidRPr="00055A48">
        <w:rPr>
          <w:rFonts w:asciiTheme="majorBidi" w:hAnsiTheme="majorBidi" w:cstheme="majorBidi"/>
          <w:i/>
        </w:rPr>
        <w:t>Food Sci Nutr</w:t>
      </w:r>
      <w:r w:rsidRPr="00055A48">
        <w:rPr>
          <w:rFonts w:asciiTheme="majorBidi" w:hAnsiTheme="majorBidi" w:cstheme="majorBidi"/>
        </w:rPr>
        <w:t xml:space="preserve"> </w:t>
      </w:r>
      <w:r w:rsidRPr="00055A48">
        <w:rPr>
          <w:rFonts w:asciiTheme="majorBidi" w:hAnsiTheme="majorBidi" w:cstheme="majorBidi"/>
          <w:b/>
        </w:rPr>
        <w:t>11</w:t>
      </w:r>
      <w:r w:rsidRPr="00055A48">
        <w:rPr>
          <w:rFonts w:asciiTheme="majorBidi" w:hAnsiTheme="majorBidi" w:cstheme="majorBidi"/>
        </w:rPr>
        <w:t>, 7341-7351, doi:10.1002/fsn3.3660 (2023).</w:t>
      </w:r>
    </w:p>
    <w:p w14:paraId="43222570" w14:textId="77777777" w:rsidR="00D43E74" w:rsidRPr="00055A48" w:rsidRDefault="00D43E74" w:rsidP="00D43E74">
      <w:pPr>
        <w:pStyle w:val="EndNoteBibliography"/>
        <w:spacing w:after="0"/>
        <w:ind w:left="720" w:hanging="720"/>
        <w:rPr>
          <w:rFonts w:asciiTheme="majorBidi" w:hAnsiTheme="majorBidi" w:cstheme="majorBidi"/>
        </w:rPr>
      </w:pPr>
      <w:r w:rsidRPr="00055A48">
        <w:rPr>
          <w:rFonts w:asciiTheme="majorBidi" w:hAnsiTheme="majorBidi" w:cstheme="majorBidi"/>
        </w:rPr>
        <w:t>39</w:t>
      </w:r>
      <w:r w:rsidRPr="00055A48">
        <w:rPr>
          <w:rFonts w:asciiTheme="majorBidi" w:hAnsiTheme="majorBidi" w:cstheme="majorBidi"/>
        </w:rPr>
        <w:tab/>
        <w:t>Meneguelli, T. S.</w:t>
      </w:r>
      <w:r w:rsidRPr="00055A48">
        <w:rPr>
          <w:rFonts w:asciiTheme="majorBidi" w:hAnsiTheme="majorBidi" w:cstheme="majorBidi"/>
          <w:i/>
        </w:rPr>
        <w:t xml:space="preserve"> et al.</w:t>
      </w:r>
      <w:r w:rsidRPr="00055A48">
        <w:rPr>
          <w:rFonts w:asciiTheme="majorBidi" w:hAnsiTheme="majorBidi" w:cstheme="majorBidi"/>
        </w:rPr>
        <w:t xml:space="preserve"> Dietary Inflammatory Index is Associated with Excessive Body Weight and Dietary Patterns in Subjects with Cardiometabolic Risk. </w:t>
      </w:r>
      <w:r w:rsidRPr="00055A48">
        <w:rPr>
          <w:rFonts w:asciiTheme="majorBidi" w:hAnsiTheme="majorBidi" w:cstheme="majorBidi"/>
          <w:i/>
        </w:rPr>
        <w:t>Journal of Food and Nutrition Research</w:t>
      </w:r>
      <w:r w:rsidRPr="00055A48">
        <w:rPr>
          <w:rFonts w:asciiTheme="majorBidi" w:hAnsiTheme="majorBidi" w:cstheme="majorBidi"/>
        </w:rPr>
        <w:t xml:space="preserve"> </w:t>
      </w:r>
      <w:r w:rsidRPr="00055A48">
        <w:rPr>
          <w:rFonts w:asciiTheme="majorBidi" w:hAnsiTheme="majorBidi" w:cstheme="majorBidi"/>
          <w:b/>
        </w:rPr>
        <w:t>7</w:t>
      </w:r>
      <w:r w:rsidRPr="00055A48">
        <w:rPr>
          <w:rFonts w:asciiTheme="majorBidi" w:hAnsiTheme="majorBidi" w:cstheme="majorBidi"/>
        </w:rPr>
        <w:t>, 491-499 (2019).</w:t>
      </w:r>
    </w:p>
    <w:p w14:paraId="5A4A8830" w14:textId="77777777" w:rsidR="00D43E74" w:rsidRPr="00055A48" w:rsidRDefault="00D43E74" w:rsidP="00D43E74">
      <w:pPr>
        <w:pStyle w:val="EndNoteBibliography"/>
        <w:spacing w:after="0"/>
        <w:ind w:left="720" w:hanging="720"/>
        <w:rPr>
          <w:rFonts w:asciiTheme="majorBidi" w:hAnsiTheme="majorBidi" w:cstheme="majorBidi"/>
        </w:rPr>
      </w:pPr>
      <w:r w:rsidRPr="00055A48">
        <w:rPr>
          <w:rFonts w:asciiTheme="majorBidi" w:hAnsiTheme="majorBidi" w:cstheme="majorBidi"/>
        </w:rPr>
        <w:t>40</w:t>
      </w:r>
      <w:r w:rsidRPr="00055A48">
        <w:rPr>
          <w:rFonts w:asciiTheme="majorBidi" w:hAnsiTheme="majorBidi" w:cstheme="majorBidi"/>
        </w:rPr>
        <w:tab/>
        <w:t xml:space="preserve">Murakami, K., Livingstone, M. B. E. &amp; Sasaki, S. Meal-specific dietary patterns and their contribution to overall dietary patterns in the Japanese context: Findings from the 2012 National Health and Nutrition Survey, Japan. </w:t>
      </w:r>
      <w:r w:rsidRPr="00055A48">
        <w:rPr>
          <w:rFonts w:asciiTheme="majorBidi" w:hAnsiTheme="majorBidi" w:cstheme="majorBidi"/>
          <w:i/>
        </w:rPr>
        <w:t>Nutrition</w:t>
      </w:r>
      <w:r w:rsidRPr="00055A48">
        <w:rPr>
          <w:rFonts w:asciiTheme="majorBidi" w:hAnsiTheme="majorBidi" w:cstheme="majorBidi"/>
        </w:rPr>
        <w:t xml:space="preserve"> </w:t>
      </w:r>
      <w:r w:rsidRPr="00055A48">
        <w:rPr>
          <w:rFonts w:asciiTheme="majorBidi" w:hAnsiTheme="majorBidi" w:cstheme="majorBidi"/>
          <w:b/>
        </w:rPr>
        <w:t>59</w:t>
      </w:r>
      <w:r w:rsidRPr="00055A48">
        <w:rPr>
          <w:rFonts w:asciiTheme="majorBidi" w:hAnsiTheme="majorBidi" w:cstheme="majorBidi"/>
        </w:rPr>
        <w:t>, 108-115, doi:10.1016/j.nut.2018.07.110 (2019).</w:t>
      </w:r>
    </w:p>
    <w:p w14:paraId="4CF427B7" w14:textId="77777777" w:rsidR="00D43E74" w:rsidRPr="00055A48" w:rsidRDefault="00D43E74" w:rsidP="00D43E74">
      <w:pPr>
        <w:pStyle w:val="EndNoteBibliography"/>
        <w:spacing w:after="0"/>
        <w:ind w:left="720" w:hanging="720"/>
        <w:rPr>
          <w:rFonts w:asciiTheme="majorBidi" w:hAnsiTheme="majorBidi" w:cstheme="majorBidi"/>
        </w:rPr>
      </w:pPr>
      <w:r w:rsidRPr="00055A48">
        <w:rPr>
          <w:rFonts w:asciiTheme="majorBidi" w:hAnsiTheme="majorBidi" w:cstheme="majorBidi"/>
        </w:rPr>
        <w:t>41</w:t>
      </w:r>
      <w:r w:rsidRPr="00055A48">
        <w:rPr>
          <w:rFonts w:asciiTheme="majorBidi" w:hAnsiTheme="majorBidi" w:cstheme="majorBidi"/>
        </w:rPr>
        <w:tab/>
        <w:t>Mazidi, M.</w:t>
      </w:r>
      <w:r w:rsidRPr="00055A48">
        <w:rPr>
          <w:rFonts w:asciiTheme="majorBidi" w:hAnsiTheme="majorBidi" w:cstheme="majorBidi"/>
          <w:i/>
        </w:rPr>
        <w:t xml:space="preserve"> et al.</w:t>
      </w:r>
      <w:r w:rsidRPr="00055A48">
        <w:rPr>
          <w:rFonts w:asciiTheme="majorBidi" w:hAnsiTheme="majorBidi" w:cstheme="majorBidi"/>
        </w:rPr>
        <w:t xml:space="preserve"> Dietary inflammatory index and cardiometabolic risk in US adults. </w:t>
      </w:r>
      <w:r w:rsidRPr="00055A48">
        <w:rPr>
          <w:rFonts w:asciiTheme="majorBidi" w:hAnsiTheme="majorBidi" w:cstheme="majorBidi"/>
          <w:i/>
        </w:rPr>
        <w:t>Atherosclerosis</w:t>
      </w:r>
      <w:r w:rsidRPr="00055A48">
        <w:rPr>
          <w:rFonts w:asciiTheme="majorBidi" w:hAnsiTheme="majorBidi" w:cstheme="majorBidi"/>
        </w:rPr>
        <w:t xml:space="preserve"> </w:t>
      </w:r>
      <w:r w:rsidRPr="00055A48">
        <w:rPr>
          <w:rFonts w:asciiTheme="majorBidi" w:hAnsiTheme="majorBidi" w:cstheme="majorBidi"/>
          <w:b/>
        </w:rPr>
        <w:t>276</w:t>
      </w:r>
      <w:r w:rsidRPr="00055A48">
        <w:rPr>
          <w:rFonts w:asciiTheme="majorBidi" w:hAnsiTheme="majorBidi" w:cstheme="majorBidi"/>
        </w:rPr>
        <w:t>, 23-27, doi:10.1016/j.atherosclerosis.2018.02.020 (2018).</w:t>
      </w:r>
    </w:p>
    <w:p w14:paraId="48C76514" w14:textId="77777777" w:rsidR="00D43E74" w:rsidRPr="00055A48" w:rsidRDefault="00D43E74" w:rsidP="00D43E74">
      <w:pPr>
        <w:pStyle w:val="EndNoteBibliography"/>
        <w:spacing w:after="0"/>
        <w:ind w:left="720" w:hanging="720"/>
        <w:rPr>
          <w:rFonts w:asciiTheme="majorBidi" w:hAnsiTheme="majorBidi" w:cstheme="majorBidi"/>
        </w:rPr>
      </w:pPr>
      <w:r w:rsidRPr="00055A48">
        <w:rPr>
          <w:rFonts w:asciiTheme="majorBidi" w:hAnsiTheme="majorBidi" w:cstheme="majorBidi"/>
        </w:rPr>
        <w:t>42</w:t>
      </w:r>
      <w:r w:rsidRPr="00055A48">
        <w:rPr>
          <w:rFonts w:asciiTheme="majorBidi" w:hAnsiTheme="majorBidi" w:cstheme="majorBidi"/>
        </w:rPr>
        <w:tab/>
        <w:t xml:space="preserve">Camargo-Ramos, C. M., Correa-Bautista, J. E., Correa-Rodríguez, M. &amp; Ramírez-Vélez, R. Dietary Inflammatory Index and Cardiometabolic Risk Parameters in Overweight and Sedentary Subjects. </w:t>
      </w:r>
      <w:r w:rsidRPr="00055A48">
        <w:rPr>
          <w:rFonts w:asciiTheme="majorBidi" w:hAnsiTheme="majorBidi" w:cstheme="majorBidi"/>
          <w:i/>
        </w:rPr>
        <w:t>International Journal of Environmental Research and Public Health</w:t>
      </w:r>
      <w:r w:rsidRPr="00055A48">
        <w:rPr>
          <w:rFonts w:asciiTheme="majorBidi" w:hAnsiTheme="majorBidi" w:cstheme="majorBidi"/>
        </w:rPr>
        <w:t xml:space="preserve"> </w:t>
      </w:r>
      <w:r w:rsidRPr="00055A48">
        <w:rPr>
          <w:rFonts w:asciiTheme="majorBidi" w:hAnsiTheme="majorBidi" w:cstheme="majorBidi"/>
          <w:b/>
        </w:rPr>
        <w:t>14</w:t>
      </w:r>
      <w:r w:rsidRPr="00055A48">
        <w:rPr>
          <w:rFonts w:asciiTheme="majorBidi" w:hAnsiTheme="majorBidi" w:cstheme="majorBidi"/>
        </w:rPr>
        <w:t>, 1104 (2017).</w:t>
      </w:r>
    </w:p>
    <w:p w14:paraId="467FD3D2" w14:textId="77777777" w:rsidR="00D43E74" w:rsidRPr="00E00055" w:rsidRDefault="00D43E74" w:rsidP="00D43E74">
      <w:pPr>
        <w:pStyle w:val="EndNoteBibliography"/>
        <w:spacing w:after="0"/>
        <w:ind w:left="720" w:hanging="720"/>
        <w:rPr>
          <w:rFonts w:asciiTheme="majorBidi" w:hAnsiTheme="majorBidi" w:cstheme="majorBidi"/>
          <w:lang w:val="pt-PT"/>
        </w:rPr>
      </w:pPr>
      <w:r w:rsidRPr="00055A48">
        <w:rPr>
          <w:rFonts w:asciiTheme="majorBidi" w:hAnsiTheme="majorBidi" w:cstheme="majorBidi"/>
        </w:rPr>
        <w:t>43</w:t>
      </w:r>
      <w:r w:rsidRPr="00055A48">
        <w:rPr>
          <w:rFonts w:asciiTheme="majorBidi" w:hAnsiTheme="majorBidi" w:cstheme="majorBidi"/>
        </w:rPr>
        <w:tab/>
        <w:t>Aslani, Z.</w:t>
      </w:r>
      <w:r w:rsidRPr="00055A48">
        <w:rPr>
          <w:rFonts w:asciiTheme="majorBidi" w:hAnsiTheme="majorBidi" w:cstheme="majorBidi"/>
          <w:i/>
        </w:rPr>
        <w:t xml:space="preserve"> et al.</w:t>
      </w:r>
      <w:r w:rsidRPr="00055A48">
        <w:rPr>
          <w:rFonts w:asciiTheme="majorBidi" w:hAnsiTheme="majorBidi" w:cstheme="majorBidi"/>
        </w:rPr>
        <w:t xml:space="preserve"> Association of dietary inflammatory potential with cardiometabolic risk factors and diseases: a systematic review and dose-response meta-analysis of observational studies. </w:t>
      </w:r>
      <w:r w:rsidRPr="00E00055">
        <w:rPr>
          <w:rFonts w:asciiTheme="majorBidi" w:hAnsiTheme="majorBidi" w:cstheme="majorBidi"/>
          <w:i/>
          <w:lang w:val="pt-PT"/>
        </w:rPr>
        <w:t>Diabetol Metab Syndr</w:t>
      </w:r>
      <w:r w:rsidRPr="00E00055">
        <w:rPr>
          <w:rFonts w:asciiTheme="majorBidi" w:hAnsiTheme="majorBidi" w:cstheme="majorBidi"/>
          <w:lang w:val="pt-PT"/>
        </w:rPr>
        <w:t xml:space="preserve"> </w:t>
      </w:r>
      <w:r w:rsidRPr="00E00055">
        <w:rPr>
          <w:rFonts w:asciiTheme="majorBidi" w:hAnsiTheme="majorBidi" w:cstheme="majorBidi"/>
          <w:b/>
          <w:lang w:val="pt-PT"/>
        </w:rPr>
        <w:t>12</w:t>
      </w:r>
      <w:r w:rsidRPr="00E00055">
        <w:rPr>
          <w:rFonts w:asciiTheme="majorBidi" w:hAnsiTheme="majorBidi" w:cstheme="majorBidi"/>
          <w:lang w:val="pt-PT"/>
        </w:rPr>
        <w:t>, 86, doi:10.1186/s13098-020-00592-6 (2020).</w:t>
      </w:r>
    </w:p>
    <w:p w14:paraId="34027E18" w14:textId="77777777" w:rsidR="00D43E74" w:rsidRPr="00055A48" w:rsidRDefault="00D43E74" w:rsidP="00D43E74">
      <w:pPr>
        <w:pStyle w:val="EndNoteBibliography"/>
        <w:spacing w:after="0"/>
        <w:ind w:left="720" w:hanging="720"/>
        <w:rPr>
          <w:rFonts w:asciiTheme="majorBidi" w:hAnsiTheme="majorBidi" w:cstheme="majorBidi"/>
        </w:rPr>
      </w:pPr>
      <w:r w:rsidRPr="00E00055">
        <w:rPr>
          <w:rFonts w:asciiTheme="majorBidi" w:hAnsiTheme="majorBidi" w:cstheme="majorBidi"/>
          <w:lang w:val="pt-PT"/>
        </w:rPr>
        <w:t>44</w:t>
      </w:r>
      <w:r w:rsidRPr="00E00055">
        <w:rPr>
          <w:rFonts w:asciiTheme="majorBidi" w:hAnsiTheme="majorBidi" w:cstheme="majorBidi"/>
          <w:lang w:val="pt-PT"/>
        </w:rPr>
        <w:tab/>
        <w:t xml:space="preserve">Negin Haji-Hosseini-Gazestani, S. A. K., Firoozeh Hosseini-Esfahani  , Asal Ataie-Jafari. </w:t>
      </w:r>
      <w:r w:rsidRPr="00055A48">
        <w:rPr>
          <w:rFonts w:asciiTheme="majorBidi" w:hAnsiTheme="majorBidi" w:cstheme="majorBidi"/>
        </w:rPr>
        <w:t xml:space="preserve">The association of dietary inflammatory index and obesity phenotypes in women. </w:t>
      </w:r>
      <w:r w:rsidRPr="00055A48">
        <w:rPr>
          <w:rFonts w:asciiTheme="majorBidi" w:hAnsiTheme="majorBidi" w:cstheme="majorBidi"/>
          <w:i/>
        </w:rPr>
        <w:t>Food and Health</w:t>
      </w:r>
      <w:r w:rsidRPr="00055A48">
        <w:rPr>
          <w:rFonts w:asciiTheme="majorBidi" w:hAnsiTheme="majorBidi" w:cstheme="majorBidi"/>
        </w:rPr>
        <w:t xml:space="preserve"> (2020).</w:t>
      </w:r>
    </w:p>
    <w:p w14:paraId="0815A425" w14:textId="77777777" w:rsidR="00D43E74" w:rsidRPr="00055A48" w:rsidRDefault="00D43E74" w:rsidP="00D43E74">
      <w:pPr>
        <w:pStyle w:val="EndNoteBibliography"/>
        <w:spacing w:after="0"/>
        <w:ind w:left="720" w:hanging="720"/>
        <w:rPr>
          <w:rFonts w:asciiTheme="majorBidi" w:hAnsiTheme="majorBidi" w:cstheme="majorBidi"/>
        </w:rPr>
      </w:pPr>
      <w:r w:rsidRPr="00055A48">
        <w:rPr>
          <w:rFonts w:asciiTheme="majorBidi" w:hAnsiTheme="majorBidi" w:cstheme="majorBidi"/>
        </w:rPr>
        <w:t>45</w:t>
      </w:r>
      <w:r w:rsidRPr="00055A48">
        <w:rPr>
          <w:rFonts w:asciiTheme="majorBidi" w:hAnsiTheme="majorBidi" w:cstheme="majorBidi"/>
        </w:rPr>
        <w:tab/>
        <w:t>Shahinfar, H.</w:t>
      </w:r>
      <w:r w:rsidRPr="00055A48">
        <w:rPr>
          <w:rFonts w:asciiTheme="majorBidi" w:hAnsiTheme="majorBidi" w:cstheme="majorBidi"/>
          <w:i/>
        </w:rPr>
        <w:t xml:space="preserve"> et al.</w:t>
      </w:r>
      <w:r w:rsidRPr="00055A48">
        <w:rPr>
          <w:rFonts w:asciiTheme="majorBidi" w:hAnsiTheme="majorBidi" w:cstheme="majorBidi"/>
        </w:rPr>
        <w:t xml:space="preserve"> The association between dietary inflammatory index, muscle strength, muscle endurance, and body composition in Iranian adults. </w:t>
      </w:r>
      <w:r w:rsidRPr="00055A48">
        <w:rPr>
          <w:rFonts w:asciiTheme="majorBidi" w:hAnsiTheme="majorBidi" w:cstheme="majorBidi"/>
          <w:i/>
        </w:rPr>
        <w:t>Eat Weight Disord</w:t>
      </w:r>
      <w:r w:rsidRPr="00055A48">
        <w:rPr>
          <w:rFonts w:asciiTheme="majorBidi" w:hAnsiTheme="majorBidi" w:cstheme="majorBidi"/>
        </w:rPr>
        <w:t xml:space="preserve"> </w:t>
      </w:r>
      <w:r w:rsidRPr="00055A48">
        <w:rPr>
          <w:rFonts w:asciiTheme="majorBidi" w:hAnsiTheme="majorBidi" w:cstheme="majorBidi"/>
          <w:b/>
        </w:rPr>
        <w:t>27</w:t>
      </w:r>
      <w:r w:rsidRPr="00055A48">
        <w:rPr>
          <w:rFonts w:asciiTheme="majorBidi" w:hAnsiTheme="majorBidi" w:cstheme="majorBidi"/>
        </w:rPr>
        <w:t>, 463-472, doi:10.1007/s40519-020-01096-y (2022).</w:t>
      </w:r>
    </w:p>
    <w:p w14:paraId="56446D57" w14:textId="77777777" w:rsidR="00D43E74" w:rsidRPr="00055A48" w:rsidRDefault="00D43E74" w:rsidP="00D43E74">
      <w:pPr>
        <w:pStyle w:val="EndNoteBibliography"/>
        <w:spacing w:after="0"/>
        <w:ind w:left="720" w:hanging="720"/>
        <w:rPr>
          <w:rFonts w:asciiTheme="majorBidi" w:hAnsiTheme="majorBidi" w:cstheme="majorBidi"/>
        </w:rPr>
      </w:pPr>
      <w:r w:rsidRPr="00055A48">
        <w:rPr>
          <w:rFonts w:asciiTheme="majorBidi" w:hAnsiTheme="majorBidi" w:cstheme="majorBidi"/>
        </w:rPr>
        <w:t>46</w:t>
      </w:r>
      <w:r w:rsidRPr="00055A48">
        <w:rPr>
          <w:rFonts w:asciiTheme="majorBidi" w:hAnsiTheme="majorBidi" w:cstheme="majorBidi"/>
        </w:rPr>
        <w:tab/>
        <w:t>Sun, M.</w:t>
      </w:r>
      <w:r w:rsidRPr="00055A48">
        <w:rPr>
          <w:rFonts w:asciiTheme="majorBidi" w:hAnsiTheme="majorBidi" w:cstheme="majorBidi"/>
          <w:i/>
        </w:rPr>
        <w:t xml:space="preserve"> et al.</w:t>
      </w:r>
      <w:r w:rsidRPr="00055A48">
        <w:rPr>
          <w:rFonts w:asciiTheme="majorBidi" w:hAnsiTheme="majorBidi" w:cstheme="majorBidi"/>
        </w:rPr>
        <w:t xml:space="preserve"> The Mediating Role of Dietary Inflammatory Index in the Association between Eating Breakfast and Obesity: A Cross-Sectional Study. </w:t>
      </w:r>
      <w:r w:rsidRPr="00055A48">
        <w:rPr>
          <w:rFonts w:asciiTheme="majorBidi" w:hAnsiTheme="majorBidi" w:cstheme="majorBidi"/>
          <w:i/>
        </w:rPr>
        <w:t>Nutrients</w:t>
      </w:r>
      <w:r w:rsidRPr="00055A48">
        <w:rPr>
          <w:rFonts w:asciiTheme="majorBidi" w:hAnsiTheme="majorBidi" w:cstheme="majorBidi"/>
        </w:rPr>
        <w:t xml:space="preserve"> </w:t>
      </w:r>
      <w:r w:rsidRPr="00055A48">
        <w:rPr>
          <w:rFonts w:asciiTheme="majorBidi" w:hAnsiTheme="majorBidi" w:cstheme="majorBidi"/>
          <w:b/>
        </w:rPr>
        <w:t>14</w:t>
      </w:r>
      <w:r w:rsidRPr="00055A48">
        <w:rPr>
          <w:rFonts w:asciiTheme="majorBidi" w:hAnsiTheme="majorBidi" w:cstheme="majorBidi"/>
        </w:rPr>
        <w:t>, doi:10.3390/nu14204378 (2022).</w:t>
      </w:r>
    </w:p>
    <w:p w14:paraId="65E4321D" w14:textId="77777777" w:rsidR="00D43E74" w:rsidRPr="00055A48" w:rsidRDefault="00D43E74" w:rsidP="00D43E74">
      <w:pPr>
        <w:pStyle w:val="EndNoteBibliography"/>
        <w:spacing w:after="0"/>
        <w:ind w:left="720" w:hanging="720"/>
        <w:rPr>
          <w:rFonts w:asciiTheme="majorBidi" w:hAnsiTheme="majorBidi" w:cstheme="majorBidi"/>
        </w:rPr>
      </w:pPr>
      <w:r w:rsidRPr="00055A48">
        <w:rPr>
          <w:rFonts w:asciiTheme="majorBidi" w:hAnsiTheme="majorBidi" w:cstheme="majorBidi"/>
        </w:rPr>
        <w:t>47</w:t>
      </w:r>
      <w:r w:rsidRPr="00055A48">
        <w:rPr>
          <w:rFonts w:asciiTheme="majorBidi" w:hAnsiTheme="majorBidi" w:cstheme="majorBidi"/>
        </w:rPr>
        <w:tab/>
        <w:t xml:space="preserve">Pot, G. K., Hardy, R. &amp; Stephen, A. M. Irregular consumption of energy intake in meals is associated with a higher cardiometabolic risk in adults of a British birth cohort. </w:t>
      </w:r>
      <w:r w:rsidRPr="00055A48">
        <w:rPr>
          <w:rFonts w:asciiTheme="majorBidi" w:hAnsiTheme="majorBidi" w:cstheme="majorBidi"/>
          <w:i/>
        </w:rPr>
        <w:t>Int J Obes (Lond)</w:t>
      </w:r>
      <w:r w:rsidRPr="00055A48">
        <w:rPr>
          <w:rFonts w:asciiTheme="majorBidi" w:hAnsiTheme="majorBidi" w:cstheme="majorBidi"/>
        </w:rPr>
        <w:t xml:space="preserve"> </w:t>
      </w:r>
      <w:r w:rsidRPr="00055A48">
        <w:rPr>
          <w:rFonts w:asciiTheme="majorBidi" w:hAnsiTheme="majorBidi" w:cstheme="majorBidi"/>
          <w:b/>
        </w:rPr>
        <w:t>38</w:t>
      </w:r>
      <w:r w:rsidRPr="00055A48">
        <w:rPr>
          <w:rFonts w:asciiTheme="majorBidi" w:hAnsiTheme="majorBidi" w:cstheme="majorBidi"/>
        </w:rPr>
        <w:t>, 1518-1524, doi:10.1038/ijo.2014.51 (2014).</w:t>
      </w:r>
    </w:p>
    <w:p w14:paraId="22E55BE0" w14:textId="77777777" w:rsidR="00D43E74" w:rsidRPr="00055A48" w:rsidRDefault="00D43E74" w:rsidP="00D43E74">
      <w:pPr>
        <w:pStyle w:val="EndNoteBibliography"/>
        <w:spacing w:after="0"/>
        <w:ind w:left="720" w:hanging="720"/>
        <w:rPr>
          <w:rFonts w:asciiTheme="majorBidi" w:hAnsiTheme="majorBidi" w:cstheme="majorBidi"/>
        </w:rPr>
      </w:pPr>
      <w:r w:rsidRPr="00055A48">
        <w:rPr>
          <w:rFonts w:asciiTheme="majorBidi" w:hAnsiTheme="majorBidi" w:cstheme="majorBidi"/>
        </w:rPr>
        <w:t>48</w:t>
      </w:r>
      <w:r w:rsidRPr="00055A48">
        <w:rPr>
          <w:rFonts w:asciiTheme="majorBidi" w:hAnsiTheme="majorBidi" w:cstheme="majorBidi"/>
        </w:rPr>
        <w:tab/>
        <w:t>Bo, S.</w:t>
      </w:r>
      <w:r w:rsidRPr="00055A48">
        <w:rPr>
          <w:rFonts w:asciiTheme="majorBidi" w:hAnsiTheme="majorBidi" w:cstheme="majorBidi"/>
          <w:i/>
        </w:rPr>
        <w:t xml:space="preserve"> et al.</w:t>
      </w:r>
      <w:r w:rsidRPr="00055A48">
        <w:rPr>
          <w:rFonts w:asciiTheme="majorBidi" w:hAnsiTheme="majorBidi" w:cstheme="majorBidi"/>
        </w:rPr>
        <w:t xml:space="preserve"> Consuming more of daily caloric intake at dinner predisposes to obesity. A 6-year population-based prospective cohort study. </w:t>
      </w:r>
      <w:r w:rsidRPr="00055A48">
        <w:rPr>
          <w:rFonts w:asciiTheme="majorBidi" w:hAnsiTheme="majorBidi" w:cstheme="majorBidi"/>
          <w:i/>
        </w:rPr>
        <w:t>PLoS One</w:t>
      </w:r>
      <w:r w:rsidRPr="00055A48">
        <w:rPr>
          <w:rFonts w:asciiTheme="majorBidi" w:hAnsiTheme="majorBidi" w:cstheme="majorBidi"/>
        </w:rPr>
        <w:t xml:space="preserve"> </w:t>
      </w:r>
      <w:r w:rsidRPr="00055A48">
        <w:rPr>
          <w:rFonts w:asciiTheme="majorBidi" w:hAnsiTheme="majorBidi" w:cstheme="majorBidi"/>
          <w:b/>
        </w:rPr>
        <w:t>9</w:t>
      </w:r>
      <w:r w:rsidRPr="00055A48">
        <w:rPr>
          <w:rFonts w:asciiTheme="majorBidi" w:hAnsiTheme="majorBidi" w:cstheme="majorBidi"/>
        </w:rPr>
        <w:t>, e108467, doi:10.1371/journal.pone.0108467 (2014).</w:t>
      </w:r>
    </w:p>
    <w:p w14:paraId="7AF565BB" w14:textId="77777777" w:rsidR="00D43E74" w:rsidRPr="00055A48" w:rsidRDefault="00D43E74" w:rsidP="00D43E74">
      <w:pPr>
        <w:pStyle w:val="EndNoteBibliography"/>
        <w:spacing w:after="0"/>
        <w:ind w:left="720" w:hanging="720"/>
        <w:rPr>
          <w:rFonts w:asciiTheme="majorBidi" w:hAnsiTheme="majorBidi" w:cstheme="majorBidi"/>
        </w:rPr>
      </w:pPr>
      <w:r w:rsidRPr="00055A48">
        <w:rPr>
          <w:rFonts w:asciiTheme="majorBidi" w:hAnsiTheme="majorBidi" w:cstheme="majorBidi"/>
          <w:lang w:val="es-ES"/>
        </w:rPr>
        <w:t>49</w:t>
      </w:r>
      <w:r w:rsidRPr="00055A48">
        <w:rPr>
          <w:rFonts w:asciiTheme="majorBidi" w:hAnsiTheme="majorBidi" w:cstheme="majorBidi"/>
          <w:lang w:val="es-ES"/>
        </w:rPr>
        <w:tab/>
        <w:t>Hermenegildo-López, Y.</w:t>
      </w:r>
      <w:r w:rsidRPr="00055A48">
        <w:rPr>
          <w:rFonts w:asciiTheme="majorBidi" w:hAnsiTheme="majorBidi" w:cstheme="majorBidi"/>
          <w:i/>
          <w:lang w:val="es-ES"/>
        </w:rPr>
        <w:t xml:space="preserve"> et al.</w:t>
      </w:r>
      <w:r w:rsidRPr="00055A48">
        <w:rPr>
          <w:rFonts w:asciiTheme="majorBidi" w:hAnsiTheme="majorBidi" w:cstheme="majorBidi"/>
          <w:lang w:val="es-ES"/>
        </w:rPr>
        <w:t xml:space="preserve"> </w:t>
      </w:r>
      <w:r w:rsidRPr="00055A48">
        <w:rPr>
          <w:rFonts w:asciiTheme="majorBidi" w:hAnsiTheme="majorBidi" w:cstheme="majorBidi"/>
        </w:rPr>
        <w:t xml:space="preserve">A Higher Intake of Energy at Dinner Is Associated with Incident Metabolic Syndrome: A Prospective Cohort Study in Older Adults. </w:t>
      </w:r>
      <w:r w:rsidRPr="00055A48">
        <w:rPr>
          <w:rFonts w:asciiTheme="majorBidi" w:hAnsiTheme="majorBidi" w:cstheme="majorBidi"/>
          <w:i/>
        </w:rPr>
        <w:t>Nutrients</w:t>
      </w:r>
      <w:r w:rsidRPr="00055A48">
        <w:rPr>
          <w:rFonts w:asciiTheme="majorBidi" w:hAnsiTheme="majorBidi" w:cstheme="majorBidi"/>
        </w:rPr>
        <w:t xml:space="preserve"> </w:t>
      </w:r>
      <w:r w:rsidRPr="00055A48">
        <w:rPr>
          <w:rFonts w:asciiTheme="majorBidi" w:hAnsiTheme="majorBidi" w:cstheme="majorBidi"/>
          <w:b/>
        </w:rPr>
        <w:t>13</w:t>
      </w:r>
      <w:r w:rsidRPr="00055A48">
        <w:rPr>
          <w:rFonts w:asciiTheme="majorBidi" w:hAnsiTheme="majorBidi" w:cstheme="majorBidi"/>
        </w:rPr>
        <w:t>, doi:10.3390/nu13093035 (2021).</w:t>
      </w:r>
    </w:p>
    <w:p w14:paraId="06A13E65" w14:textId="77777777" w:rsidR="00D43E74" w:rsidRPr="00055A48" w:rsidRDefault="00D43E74" w:rsidP="00D43E74">
      <w:pPr>
        <w:pStyle w:val="EndNoteBibliography"/>
        <w:spacing w:after="0"/>
        <w:ind w:left="720" w:hanging="720"/>
        <w:rPr>
          <w:rFonts w:asciiTheme="majorBidi" w:hAnsiTheme="majorBidi" w:cstheme="majorBidi"/>
        </w:rPr>
      </w:pPr>
      <w:r w:rsidRPr="00055A48">
        <w:rPr>
          <w:rFonts w:asciiTheme="majorBidi" w:hAnsiTheme="majorBidi" w:cstheme="majorBidi"/>
        </w:rPr>
        <w:t>50</w:t>
      </w:r>
      <w:r w:rsidRPr="00055A48">
        <w:rPr>
          <w:rFonts w:asciiTheme="majorBidi" w:hAnsiTheme="majorBidi" w:cstheme="majorBidi"/>
        </w:rPr>
        <w:tab/>
        <w:t xml:space="preserve">Koh, A., De Vadder, F., Kovatcheva-Datchary, P. &amp; Bäckhed, F. From Dietary Fiber to Host Physiology: Short-Chain Fatty Acids as Key Bacterial Metabolites. </w:t>
      </w:r>
      <w:r w:rsidRPr="00055A48">
        <w:rPr>
          <w:rFonts w:asciiTheme="majorBidi" w:hAnsiTheme="majorBidi" w:cstheme="majorBidi"/>
          <w:i/>
        </w:rPr>
        <w:t>Cell</w:t>
      </w:r>
      <w:r w:rsidRPr="00055A48">
        <w:rPr>
          <w:rFonts w:asciiTheme="majorBidi" w:hAnsiTheme="majorBidi" w:cstheme="majorBidi"/>
        </w:rPr>
        <w:t xml:space="preserve"> </w:t>
      </w:r>
      <w:r w:rsidRPr="00055A48">
        <w:rPr>
          <w:rFonts w:asciiTheme="majorBidi" w:hAnsiTheme="majorBidi" w:cstheme="majorBidi"/>
          <w:b/>
        </w:rPr>
        <w:t>165</w:t>
      </w:r>
      <w:r w:rsidRPr="00055A48">
        <w:rPr>
          <w:rFonts w:asciiTheme="majorBidi" w:hAnsiTheme="majorBidi" w:cstheme="majorBidi"/>
        </w:rPr>
        <w:t>, 1332-1345, doi:10.1016/j.cell.2016.05.041 (2016).</w:t>
      </w:r>
    </w:p>
    <w:p w14:paraId="04651D3D" w14:textId="77777777" w:rsidR="00D43E74" w:rsidRPr="00055A48" w:rsidRDefault="00D43E74" w:rsidP="00D43E74">
      <w:pPr>
        <w:pStyle w:val="EndNoteBibliography"/>
        <w:spacing w:after="0"/>
        <w:ind w:left="720" w:hanging="720"/>
        <w:rPr>
          <w:rFonts w:asciiTheme="majorBidi" w:hAnsiTheme="majorBidi" w:cstheme="majorBidi"/>
        </w:rPr>
      </w:pPr>
      <w:r w:rsidRPr="00055A48">
        <w:rPr>
          <w:rFonts w:asciiTheme="majorBidi" w:hAnsiTheme="majorBidi" w:cstheme="majorBidi"/>
        </w:rPr>
        <w:t>51</w:t>
      </w:r>
      <w:r w:rsidRPr="00055A48">
        <w:rPr>
          <w:rFonts w:asciiTheme="majorBidi" w:hAnsiTheme="majorBidi" w:cstheme="majorBidi"/>
        </w:rPr>
        <w:tab/>
        <w:t xml:space="preserve">Saraf-Bank, S., Esmaillzadeh, A., Faghihimani, E. &amp; Azadbakht, L. Effect of non-soy legume consumption on inflammation and serum adiponectin levels among first-degree relatives of patients with diabetes: a randomized, crossover study. </w:t>
      </w:r>
      <w:r w:rsidRPr="00055A48">
        <w:rPr>
          <w:rFonts w:asciiTheme="majorBidi" w:hAnsiTheme="majorBidi" w:cstheme="majorBidi"/>
          <w:i/>
        </w:rPr>
        <w:t>Nutrition</w:t>
      </w:r>
      <w:r w:rsidRPr="00055A48">
        <w:rPr>
          <w:rFonts w:asciiTheme="majorBidi" w:hAnsiTheme="majorBidi" w:cstheme="majorBidi"/>
        </w:rPr>
        <w:t xml:space="preserve"> </w:t>
      </w:r>
      <w:r w:rsidRPr="00055A48">
        <w:rPr>
          <w:rFonts w:asciiTheme="majorBidi" w:hAnsiTheme="majorBidi" w:cstheme="majorBidi"/>
          <w:b/>
        </w:rPr>
        <w:t>31</w:t>
      </w:r>
      <w:r w:rsidRPr="00055A48">
        <w:rPr>
          <w:rFonts w:asciiTheme="majorBidi" w:hAnsiTheme="majorBidi" w:cstheme="majorBidi"/>
        </w:rPr>
        <w:t>, 459-465, doi:10.1016/j.nut.2014.09.015 (2015).</w:t>
      </w:r>
    </w:p>
    <w:p w14:paraId="0AC38E62" w14:textId="77777777" w:rsidR="00D43E74" w:rsidRPr="00055A48" w:rsidRDefault="00D43E74" w:rsidP="00D43E74">
      <w:pPr>
        <w:pStyle w:val="EndNoteBibliography"/>
        <w:spacing w:after="0"/>
        <w:ind w:left="720" w:hanging="720"/>
        <w:rPr>
          <w:rFonts w:asciiTheme="majorBidi" w:hAnsiTheme="majorBidi" w:cstheme="majorBidi"/>
        </w:rPr>
      </w:pPr>
      <w:r w:rsidRPr="00055A48">
        <w:rPr>
          <w:rFonts w:asciiTheme="majorBidi" w:hAnsiTheme="majorBidi" w:cstheme="majorBidi"/>
        </w:rPr>
        <w:lastRenderedPageBreak/>
        <w:t>52</w:t>
      </w:r>
      <w:r w:rsidRPr="00055A48">
        <w:rPr>
          <w:rFonts w:asciiTheme="majorBidi" w:hAnsiTheme="majorBidi" w:cstheme="majorBidi"/>
        </w:rPr>
        <w:tab/>
        <w:t>Barkhidarian, B., Soveid, N., Samadi, M., Lesani, A., Aghakhani, A., Yekaninejad, M., Saedisomeolia, A., Karbasian, M., Siadat, S. Mirzaei, K.,. Plant-based dietary indices association with appetite, appetite regulating peptides and gut microbiota in healthy women: a cross-sectional study.</w:t>
      </w:r>
      <w:r w:rsidRPr="00055A48">
        <w:rPr>
          <w:rFonts w:asciiTheme="majorBidi" w:hAnsiTheme="majorBidi" w:cstheme="majorBidi"/>
          <w:i/>
        </w:rPr>
        <w:t xml:space="preserve"> Eur J Nutr </w:t>
      </w:r>
      <w:r w:rsidRPr="00055A48">
        <w:rPr>
          <w:rFonts w:asciiTheme="majorBidi" w:hAnsiTheme="majorBidi" w:cstheme="majorBidi"/>
          <w:b/>
        </w:rPr>
        <w:t>64, 166</w:t>
      </w:r>
      <w:r w:rsidRPr="00055A48">
        <w:rPr>
          <w:rFonts w:asciiTheme="majorBidi" w:hAnsiTheme="majorBidi" w:cstheme="majorBidi"/>
        </w:rPr>
        <w:t>, doi:doi.org/10.1007/s00394-025-03671-4 (2025).</w:t>
      </w:r>
    </w:p>
    <w:p w14:paraId="52E0492E" w14:textId="77777777" w:rsidR="00D43E74" w:rsidRPr="00055A48" w:rsidRDefault="00D43E74" w:rsidP="00D43E74">
      <w:pPr>
        <w:pStyle w:val="EndNoteBibliography"/>
        <w:spacing w:after="0"/>
        <w:ind w:left="720" w:hanging="720"/>
        <w:rPr>
          <w:rFonts w:asciiTheme="majorBidi" w:hAnsiTheme="majorBidi" w:cstheme="majorBidi"/>
        </w:rPr>
      </w:pPr>
      <w:r w:rsidRPr="00055A48">
        <w:rPr>
          <w:rFonts w:asciiTheme="majorBidi" w:hAnsiTheme="majorBidi" w:cstheme="majorBidi"/>
        </w:rPr>
        <w:t>53</w:t>
      </w:r>
      <w:r w:rsidRPr="00055A48">
        <w:rPr>
          <w:rFonts w:asciiTheme="majorBidi" w:hAnsiTheme="majorBidi" w:cstheme="majorBidi"/>
        </w:rPr>
        <w:tab/>
        <w:t xml:space="preserve">Zheng, J. S., Hu, X. J., Zhao, Y. M., Yang, J. &amp; Li, D. Intake of fish and marine n-3 polyunsaturated fatty acids and risk of breast cancer: meta-analysis of data from 21 independent prospective cohort studies. </w:t>
      </w:r>
      <w:r w:rsidRPr="00055A48">
        <w:rPr>
          <w:rFonts w:asciiTheme="majorBidi" w:hAnsiTheme="majorBidi" w:cstheme="majorBidi"/>
          <w:i/>
        </w:rPr>
        <w:t>Bmj</w:t>
      </w:r>
      <w:r w:rsidRPr="00055A48">
        <w:rPr>
          <w:rFonts w:asciiTheme="majorBidi" w:hAnsiTheme="majorBidi" w:cstheme="majorBidi"/>
        </w:rPr>
        <w:t xml:space="preserve"> </w:t>
      </w:r>
      <w:r w:rsidRPr="00055A48">
        <w:rPr>
          <w:rFonts w:asciiTheme="majorBidi" w:hAnsiTheme="majorBidi" w:cstheme="majorBidi"/>
          <w:b/>
        </w:rPr>
        <w:t>346</w:t>
      </w:r>
      <w:r w:rsidRPr="00055A48">
        <w:rPr>
          <w:rFonts w:asciiTheme="majorBidi" w:hAnsiTheme="majorBidi" w:cstheme="majorBidi"/>
        </w:rPr>
        <w:t>, f3706, doi:10.1136/bmj.f3706 (2013).</w:t>
      </w:r>
    </w:p>
    <w:p w14:paraId="2C3A2896" w14:textId="77777777" w:rsidR="00D43E74" w:rsidRPr="00055A48" w:rsidRDefault="00D43E74" w:rsidP="00D43E74">
      <w:pPr>
        <w:pStyle w:val="EndNoteBibliography"/>
        <w:spacing w:after="0"/>
        <w:ind w:left="720" w:hanging="720"/>
        <w:rPr>
          <w:rFonts w:asciiTheme="majorBidi" w:hAnsiTheme="majorBidi" w:cstheme="majorBidi"/>
        </w:rPr>
      </w:pPr>
      <w:r w:rsidRPr="00055A48">
        <w:rPr>
          <w:rFonts w:asciiTheme="majorBidi" w:hAnsiTheme="majorBidi" w:cstheme="majorBidi"/>
        </w:rPr>
        <w:t>54</w:t>
      </w:r>
      <w:r w:rsidRPr="00055A48">
        <w:rPr>
          <w:rFonts w:asciiTheme="majorBidi" w:hAnsiTheme="majorBidi" w:cstheme="majorBidi"/>
        </w:rPr>
        <w:tab/>
        <w:t xml:space="preserve">Micha, R., Wallace, S. K. &amp; Mozaffarian, D. Red and processed meat consumption and risk of incident coronary heart disease, stroke, and diabetes mellitus: a systematic review and meta-analysis. </w:t>
      </w:r>
      <w:r w:rsidRPr="00055A48">
        <w:rPr>
          <w:rFonts w:asciiTheme="majorBidi" w:hAnsiTheme="majorBidi" w:cstheme="majorBidi"/>
          <w:i/>
        </w:rPr>
        <w:t>Circulation</w:t>
      </w:r>
      <w:r w:rsidRPr="00055A48">
        <w:rPr>
          <w:rFonts w:asciiTheme="majorBidi" w:hAnsiTheme="majorBidi" w:cstheme="majorBidi"/>
        </w:rPr>
        <w:t xml:space="preserve"> </w:t>
      </w:r>
      <w:r w:rsidRPr="00055A48">
        <w:rPr>
          <w:rFonts w:asciiTheme="majorBidi" w:hAnsiTheme="majorBidi" w:cstheme="majorBidi"/>
          <w:b/>
        </w:rPr>
        <w:t>121</w:t>
      </w:r>
      <w:r w:rsidRPr="00055A48">
        <w:rPr>
          <w:rFonts w:asciiTheme="majorBidi" w:hAnsiTheme="majorBidi" w:cstheme="majorBidi"/>
        </w:rPr>
        <w:t>, 2271-2283, doi:10.1161/circulationaha.109.924977 (2010).</w:t>
      </w:r>
    </w:p>
    <w:p w14:paraId="5DD2E19A" w14:textId="77777777" w:rsidR="00D43E74" w:rsidRPr="00055A48" w:rsidRDefault="00D43E74" w:rsidP="00D43E74">
      <w:pPr>
        <w:pStyle w:val="EndNoteBibliography"/>
        <w:spacing w:after="0"/>
        <w:ind w:left="720" w:hanging="720"/>
        <w:rPr>
          <w:rFonts w:asciiTheme="majorBidi" w:hAnsiTheme="majorBidi" w:cstheme="majorBidi"/>
        </w:rPr>
      </w:pPr>
      <w:r w:rsidRPr="00055A48">
        <w:rPr>
          <w:rFonts w:asciiTheme="majorBidi" w:hAnsiTheme="majorBidi" w:cstheme="majorBidi"/>
        </w:rPr>
        <w:t>55</w:t>
      </w:r>
      <w:r w:rsidRPr="00055A48">
        <w:rPr>
          <w:rFonts w:asciiTheme="majorBidi" w:hAnsiTheme="majorBidi" w:cstheme="majorBidi"/>
        </w:rPr>
        <w:tab/>
        <w:t>Wang, J. B.</w:t>
      </w:r>
      <w:r w:rsidRPr="00055A48">
        <w:rPr>
          <w:rFonts w:asciiTheme="majorBidi" w:hAnsiTheme="majorBidi" w:cstheme="majorBidi"/>
          <w:i/>
        </w:rPr>
        <w:t xml:space="preserve"> et al.</w:t>
      </w:r>
      <w:r w:rsidRPr="00055A48">
        <w:rPr>
          <w:rFonts w:asciiTheme="majorBidi" w:hAnsiTheme="majorBidi" w:cstheme="majorBidi"/>
        </w:rPr>
        <w:t xml:space="preserve"> Timing of energy intake during the day is associated with the risk of obesity in adults. </w:t>
      </w:r>
      <w:r w:rsidRPr="00055A48">
        <w:rPr>
          <w:rFonts w:asciiTheme="majorBidi" w:hAnsiTheme="majorBidi" w:cstheme="majorBidi"/>
          <w:i/>
        </w:rPr>
        <w:t>J Hum Nutr Diet</w:t>
      </w:r>
      <w:r w:rsidRPr="00055A48">
        <w:rPr>
          <w:rFonts w:asciiTheme="majorBidi" w:hAnsiTheme="majorBidi" w:cstheme="majorBidi"/>
        </w:rPr>
        <w:t xml:space="preserve"> </w:t>
      </w:r>
      <w:r w:rsidRPr="00055A48">
        <w:rPr>
          <w:rFonts w:asciiTheme="majorBidi" w:hAnsiTheme="majorBidi" w:cstheme="majorBidi"/>
          <w:b/>
        </w:rPr>
        <w:t>27 Suppl 2</w:t>
      </w:r>
      <w:r w:rsidRPr="00055A48">
        <w:rPr>
          <w:rFonts w:asciiTheme="majorBidi" w:hAnsiTheme="majorBidi" w:cstheme="majorBidi"/>
        </w:rPr>
        <w:t>, 255-262, doi:10.1111/jhn.12141 (2014).</w:t>
      </w:r>
    </w:p>
    <w:p w14:paraId="63412DBC" w14:textId="77777777" w:rsidR="00D43E74" w:rsidRPr="00055A48" w:rsidRDefault="00D43E74" w:rsidP="00D43E74">
      <w:pPr>
        <w:pStyle w:val="EndNoteBibliography"/>
        <w:spacing w:after="0"/>
        <w:ind w:left="720" w:hanging="720"/>
        <w:rPr>
          <w:rFonts w:asciiTheme="majorBidi" w:hAnsiTheme="majorBidi" w:cstheme="majorBidi"/>
        </w:rPr>
      </w:pPr>
      <w:r w:rsidRPr="00055A48">
        <w:rPr>
          <w:rFonts w:asciiTheme="majorBidi" w:hAnsiTheme="majorBidi" w:cstheme="majorBidi"/>
        </w:rPr>
        <w:t>56</w:t>
      </w:r>
      <w:r w:rsidRPr="00055A48">
        <w:rPr>
          <w:rFonts w:asciiTheme="majorBidi" w:hAnsiTheme="majorBidi" w:cstheme="majorBidi"/>
        </w:rPr>
        <w:tab/>
        <w:t>Bo, S.</w:t>
      </w:r>
      <w:r w:rsidRPr="00055A48">
        <w:rPr>
          <w:rFonts w:asciiTheme="majorBidi" w:hAnsiTheme="majorBidi" w:cstheme="majorBidi"/>
          <w:i/>
        </w:rPr>
        <w:t xml:space="preserve"> et al.</w:t>
      </w:r>
      <w:r w:rsidRPr="00055A48">
        <w:rPr>
          <w:rFonts w:asciiTheme="majorBidi" w:hAnsiTheme="majorBidi" w:cstheme="majorBidi"/>
        </w:rPr>
        <w:t xml:space="preserve"> Is the timing of caloric intake associated with variation in diet-induced thermogenesis and in the metabolic pattern? A randomized cross-over study. </w:t>
      </w:r>
      <w:r w:rsidRPr="00055A48">
        <w:rPr>
          <w:rFonts w:asciiTheme="majorBidi" w:hAnsiTheme="majorBidi" w:cstheme="majorBidi"/>
          <w:i/>
        </w:rPr>
        <w:t>Int J Obes (Lond)</w:t>
      </w:r>
      <w:r w:rsidRPr="00055A48">
        <w:rPr>
          <w:rFonts w:asciiTheme="majorBidi" w:hAnsiTheme="majorBidi" w:cstheme="majorBidi"/>
        </w:rPr>
        <w:t xml:space="preserve"> </w:t>
      </w:r>
      <w:r w:rsidRPr="00055A48">
        <w:rPr>
          <w:rFonts w:asciiTheme="majorBidi" w:hAnsiTheme="majorBidi" w:cstheme="majorBidi"/>
          <w:b/>
        </w:rPr>
        <w:t>39</w:t>
      </w:r>
      <w:r w:rsidRPr="00055A48">
        <w:rPr>
          <w:rFonts w:asciiTheme="majorBidi" w:hAnsiTheme="majorBidi" w:cstheme="majorBidi"/>
        </w:rPr>
        <w:t>, 1689-1695, doi:10.1038/ijo.2015.138 (2015).</w:t>
      </w:r>
    </w:p>
    <w:p w14:paraId="2F343409" w14:textId="77777777" w:rsidR="00D43E74" w:rsidRPr="00055A48" w:rsidRDefault="00D43E74" w:rsidP="00D43E74">
      <w:pPr>
        <w:pStyle w:val="EndNoteBibliography"/>
        <w:spacing w:after="0"/>
        <w:ind w:left="720" w:hanging="720"/>
        <w:rPr>
          <w:rFonts w:asciiTheme="majorBidi" w:hAnsiTheme="majorBidi" w:cstheme="majorBidi"/>
        </w:rPr>
      </w:pPr>
      <w:r w:rsidRPr="00055A48">
        <w:rPr>
          <w:rFonts w:asciiTheme="majorBidi" w:hAnsiTheme="majorBidi" w:cstheme="majorBidi"/>
        </w:rPr>
        <w:t>57</w:t>
      </w:r>
      <w:r w:rsidRPr="00055A48">
        <w:rPr>
          <w:rFonts w:asciiTheme="majorBidi" w:hAnsiTheme="majorBidi" w:cstheme="majorBidi"/>
        </w:rPr>
        <w:tab/>
        <w:t>Sato, M.</w:t>
      </w:r>
      <w:r w:rsidRPr="00055A48">
        <w:rPr>
          <w:rFonts w:asciiTheme="majorBidi" w:hAnsiTheme="majorBidi" w:cstheme="majorBidi"/>
          <w:i/>
        </w:rPr>
        <w:t xml:space="preserve"> et al.</w:t>
      </w:r>
      <w:r w:rsidRPr="00055A48">
        <w:rPr>
          <w:rFonts w:asciiTheme="majorBidi" w:hAnsiTheme="majorBidi" w:cstheme="majorBidi"/>
        </w:rPr>
        <w:t xml:space="preserve"> Acute effect of late evening meal on diurnal variation of blood glucose and energy metabolism. </w:t>
      </w:r>
      <w:r w:rsidRPr="00055A48">
        <w:rPr>
          <w:rFonts w:asciiTheme="majorBidi" w:hAnsiTheme="majorBidi" w:cstheme="majorBidi"/>
          <w:i/>
        </w:rPr>
        <w:t>Obes Res Clin Pract</w:t>
      </w:r>
      <w:r w:rsidRPr="00055A48">
        <w:rPr>
          <w:rFonts w:asciiTheme="majorBidi" w:hAnsiTheme="majorBidi" w:cstheme="majorBidi"/>
        </w:rPr>
        <w:t xml:space="preserve"> </w:t>
      </w:r>
      <w:r w:rsidRPr="00055A48">
        <w:rPr>
          <w:rFonts w:asciiTheme="majorBidi" w:hAnsiTheme="majorBidi" w:cstheme="majorBidi"/>
          <w:b/>
        </w:rPr>
        <w:t>5</w:t>
      </w:r>
      <w:r w:rsidRPr="00055A48">
        <w:rPr>
          <w:rFonts w:asciiTheme="majorBidi" w:hAnsiTheme="majorBidi" w:cstheme="majorBidi"/>
        </w:rPr>
        <w:t>, e169-266, doi:10.1016/j.orcp.2011.02.001 (2011).</w:t>
      </w:r>
    </w:p>
    <w:p w14:paraId="2168DA6E" w14:textId="77777777" w:rsidR="00D43E74" w:rsidRPr="00055A48" w:rsidRDefault="00D43E74" w:rsidP="00D43E74">
      <w:pPr>
        <w:pStyle w:val="EndNoteBibliography"/>
        <w:spacing w:after="0"/>
        <w:ind w:left="720" w:hanging="720"/>
        <w:rPr>
          <w:rFonts w:asciiTheme="majorBidi" w:hAnsiTheme="majorBidi" w:cstheme="majorBidi"/>
        </w:rPr>
      </w:pPr>
      <w:r w:rsidRPr="00055A48">
        <w:rPr>
          <w:rFonts w:asciiTheme="majorBidi" w:hAnsiTheme="majorBidi" w:cstheme="majorBidi"/>
        </w:rPr>
        <w:t>58</w:t>
      </w:r>
      <w:r w:rsidRPr="00055A48">
        <w:rPr>
          <w:rFonts w:asciiTheme="majorBidi" w:hAnsiTheme="majorBidi" w:cstheme="majorBidi"/>
        </w:rPr>
        <w:tab/>
        <w:t xml:space="preserve">Kohlgruber, A. &amp; Lynch, L. Adipose tissue inflammation in the pathogenesis of type 2 diabetes. </w:t>
      </w:r>
      <w:r w:rsidRPr="00055A48">
        <w:rPr>
          <w:rFonts w:asciiTheme="majorBidi" w:hAnsiTheme="majorBidi" w:cstheme="majorBidi"/>
          <w:i/>
        </w:rPr>
        <w:t>Curr Diab Rep</w:t>
      </w:r>
      <w:r w:rsidRPr="00055A48">
        <w:rPr>
          <w:rFonts w:asciiTheme="majorBidi" w:hAnsiTheme="majorBidi" w:cstheme="majorBidi"/>
        </w:rPr>
        <w:t xml:space="preserve"> </w:t>
      </w:r>
      <w:r w:rsidRPr="00055A48">
        <w:rPr>
          <w:rFonts w:asciiTheme="majorBidi" w:hAnsiTheme="majorBidi" w:cstheme="majorBidi"/>
          <w:b/>
        </w:rPr>
        <w:t>15</w:t>
      </w:r>
      <w:r w:rsidRPr="00055A48">
        <w:rPr>
          <w:rFonts w:asciiTheme="majorBidi" w:hAnsiTheme="majorBidi" w:cstheme="majorBidi"/>
        </w:rPr>
        <w:t>, 92, doi:10.1007/s11892-015-0670-x (2015).</w:t>
      </w:r>
    </w:p>
    <w:p w14:paraId="57B51AD3" w14:textId="77777777" w:rsidR="00D43E74" w:rsidRPr="00055A48" w:rsidRDefault="00D43E74" w:rsidP="00D43E74">
      <w:pPr>
        <w:pStyle w:val="EndNoteBibliography"/>
        <w:spacing w:after="0"/>
        <w:ind w:left="720" w:hanging="720"/>
        <w:rPr>
          <w:rFonts w:asciiTheme="majorBidi" w:hAnsiTheme="majorBidi" w:cstheme="majorBidi"/>
        </w:rPr>
      </w:pPr>
      <w:r w:rsidRPr="00055A48">
        <w:rPr>
          <w:rFonts w:asciiTheme="majorBidi" w:hAnsiTheme="majorBidi" w:cstheme="majorBidi"/>
        </w:rPr>
        <w:t>59</w:t>
      </w:r>
      <w:r w:rsidRPr="00055A48">
        <w:rPr>
          <w:rFonts w:asciiTheme="majorBidi" w:hAnsiTheme="majorBidi" w:cstheme="majorBidi"/>
        </w:rPr>
        <w:tab/>
        <w:t xml:space="preserve">Johnston, J. D., Ordovás, J. M., Scheer, F. A. &amp; Turek, F. W. Circadian Rhythms, Metabolism, and Chrononutrition in Rodents and Humans. </w:t>
      </w:r>
      <w:r w:rsidRPr="00055A48">
        <w:rPr>
          <w:rFonts w:asciiTheme="majorBidi" w:hAnsiTheme="majorBidi" w:cstheme="majorBidi"/>
          <w:i/>
        </w:rPr>
        <w:t>Adv Nutr</w:t>
      </w:r>
      <w:r w:rsidRPr="00055A48">
        <w:rPr>
          <w:rFonts w:asciiTheme="majorBidi" w:hAnsiTheme="majorBidi" w:cstheme="majorBidi"/>
        </w:rPr>
        <w:t xml:space="preserve"> </w:t>
      </w:r>
      <w:r w:rsidRPr="00055A48">
        <w:rPr>
          <w:rFonts w:asciiTheme="majorBidi" w:hAnsiTheme="majorBidi" w:cstheme="majorBidi"/>
          <w:b/>
        </w:rPr>
        <w:t>7</w:t>
      </w:r>
      <w:r w:rsidRPr="00055A48">
        <w:rPr>
          <w:rFonts w:asciiTheme="majorBidi" w:hAnsiTheme="majorBidi" w:cstheme="majorBidi"/>
        </w:rPr>
        <w:t>, 399-406, doi:10.3945/an.115.010777 (2016).</w:t>
      </w:r>
    </w:p>
    <w:p w14:paraId="0A752138" w14:textId="77777777" w:rsidR="00D43E74" w:rsidRPr="00E00055" w:rsidRDefault="00D43E74" w:rsidP="00D43E74">
      <w:pPr>
        <w:pStyle w:val="EndNoteBibliography"/>
        <w:spacing w:after="0"/>
        <w:ind w:left="720" w:hanging="720"/>
        <w:rPr>
          <w:rFonts w:asciiTheme="majorBidi" w:hAnsiTheme="majorBidi" w:cstheme="majorBidi"/>
          <w:lang w:val="pt-PT"/>
        </w:rPr>
      </w:pPr>
      <w:r w:rsidRPr="00055A48">
        <w:rPr>
          <w:rFonts w:asciiTheme="majorBidi" w:hAnsiTheme="majorBidi" w:cstheme="majorBidi"/>
        </w:rPr>
        <w:t>60</w:t>
      </w:r>
      <w:r w:rsidRPr="00055A48">
        <w:rPr>
          <w:rFonts w:asciiTheme="majorBidi" w:hAnsiTheme="majorBidi" w:cstheme="majorBidi"/>
        </w:rPr>
        <w:tab/>
        <w:t xml:space="preserve">Foster, R. G. Sleep, circadian rhythms and health. </w:t>
      </w:r>
      <w:r w:rsidRPr="00E00055">
        <w:rPr>
          <w:rFonts w:asciiTheme="majorBidi" w:hAnsiTheme="majorBidi" w:cstheme="majorBidi"/>
          <w:i/>
          <w:lang w:val="pt-PT"/>
        </w:rPr>
        <w:t>Interface Focus</w:t>
      </w:r>
      <w:r w:rsidRPr="00E00055">
        <w:rPr>
          <w:rFonts w:asciiTheme="majorBidi" w:hAnsiTheme="majorBidi" w:cstheme="majorBidi"/>
          <w:lang w:val="pt-PT"/>
        </w:rPr>
        <w:t xml:space="preserve"> </w:t>
      </w:r>
      <w:r w:rsidRPr="00E00055">
        <w:rPr>
          <w:rFonts w:asciiTheme="majorBidi" w:hAnsiTheme="majorBidi" w:cstheme="majorBidi"/>
          <w:b/>
          <w:lang w:val="pt-PT"/>
        </w:rPr>
        <w:t>10</w:t>
      </w:r>
      <w:r w:rsidRPr="00E00055">
        <w:rPr>
          <w:rFonts w:asciiTheme="majorBidi" w:hAnsiTheme="majorBidi" w:cstheme="majorBidi"/>
          <w:lang w:val="pt-PT"/>
        </w:rPr>
        <w:t>, 20190098, doi:doi:10.1098/rsfs.2019.0098 (2020).</w:t>
      </w:r>
    </w:p>
    <w:p w14:paraId="5571E2FC" w14:textId="77777777" w:rsidR="00D43E74" w:rsidRPr="00055A48" w:rsidRDefault="00D43E74" w:rsidP="00D43E74">
      <w:pPr>
        <w:pStyle w:val="EndNoteBibliography"/>
        <w:spacing w:after="0"/>
        <w:ind w:left="720" w:hanging="720"/>
        <w:rPr>
          <w:rFonts w:asciiTheme="majorBidi" w:hAnsiTheme="majorBidi" w:cstheme="majorBidi"/>
        </w:rPr>
      </w:pPr>
      <w:r w:rsidRPr="00055A48">
        <w:rPr>
          <w:rFonts w:asciiTheme="majorBidi" w:hAnsiTheme="majorBidi" w:cstheme="majorBidi"/>
        </w:rPr>
        <w:t>61</w:t>
      </w:r>
      <w:r w:rsidRPr="00055A48">
        <w:rPr>
          <w:rFonts w:asciiTheme="majorBidi" w:hAnsiTheme="majorBidi" w:cstheme="majorBidi"/>
        </w:rPr>
        <w:tab/>
        <w:t xml:space="preserve">Zhao, E., Tait, C., Minacapelli, C. D., Catalano, C. &amp; Rustgi, V. K. Circadian Rhythms, the Gut Microbiome, and Metabolic Disorders. </w:t>
      </w:r>
      <w:r w:rsidRPr="00055A48">
        <w:rPr>
          <w:rFonts w:asciiTheme="majorBidi" w:hAnsiTheme="majorBidi" w:cstheme="majorBidi"/>
          <w:i/>
        </w:rPr>
        <w:t>Gastro Hep Adv</w:t>
      </w:r>
      <w:r w:rsidRPr="00055A48">
        <w:rPr>
          <w:rFonts w:asciiTheme="majorBidi" w:hAnsiTheme="majorBidi" w:cstheme="majorBidi"/>
        </w:rPr>
        <w:t xml:space="preserve"> </w:t>
      </w:r>
      <w:r w:rsidRPr="00055A48">
        <w:rPr>
          <w:rFonts w:asciiTheme="majorBidi" w:hAnsiTheme="majorBidi" w:cstheme="majorBidi"/>
          <w:b/>
        </w:rPr>
        <w:t>1</w:t>
      </w:r>
      <w:r w:rsidRPr="00055A48">
        <w:rPr>
          <w:rFonts w:asciiTheme="majorBidi" w:hAnsiTheme="majorBidi" w:cstheme="majorBidi"/>
        </w:rPr>
        <w:t>, 93-105, doi:10.1016/j.gastha.2021.10.008 (2022).</w:t>
      </w:r>
    </w:p>
    <w:p w14:paraId="0D07D3BE" w14:textId="77777777" w:rsidR="00D43E74" w:rsidRPr="00055A48" w:rsidRDefault="00D43E74" w:rsidP="00D43E74">
      <w:pPr>
        <w:pStyle w:val="EndNoteBibliography"/>
        <w:spacing w:after="0"/>
        <w:ind w:left="720" w:hanging="720"/>
        <w:rPr>
          <w:rFonts w:asciiTheme="majorBidi" w:hAnsiTheme="majorBidi" w:cstheme="majorBidi"/>
        </w:rPr>
      </w:pPr>
      <w:r w:rsidRPr="00055A48">
        <w:rPr>
          <w:rFonts w:asciiTheme="majorBidi" w:hAnsiTheme="majorBidi" w:cstheme="majorBidi"/>
        </w:rPr>
        <w:t>62</w:t>
      </w:r>
      <w:r w:rsidRPr="00055A48">
        <w:rPr>
          <w:rFonts w:asciiTheme="majorBidi" w:hAnsiTheme="majorBidi" w:cstheme="majorBidi"/>
        </w:rPr>
        <w:tab/>
        <w:t xml:space="preserve">Tucker, K. L. Assessment of usual dietary intake in population studies of gene-diet interaction. </w:t>
      </w:r>
      <w:r w:rsidRPr="00055A48">
        <w:rPr>
          <w:rFonts w:asciiTheme="majorBidi" w:hAnsiTheme="majorBidi" w:cstheme="majorBidi"/>
          <w:i/>
        </w:rPr>
        <w:t>Nutr Metab Cardiovasc Dis</w:t>
      </w:r>
      <w:r w:rsidRPr="00055A48">
        <w:rPr>
          <w:rFonts w:asciiTheme="majorBidi" w:hAnsiTheme="majorBidi" w:cstheme="majorBidi"/>
        </w:rPr>
        <w:t xml:space="preserve"> </w:t>
      </w:r>
      <w:r w:rsidRPr="00055A48">
        <w:rPr>
          <w:rFonts w:asciiTheme="majorBidi" w:hAnsiTheme="majorBidi" w:cstheme="majorBidi"/>
          <w:b/>
        </w:rPr>
        <w:t>17</w:t>
      </w:r>
      <w:r w:rsidRPr="00055A48">
        <w:rPr>
          <w:rFonts w:asciiTheme="majorBidi" w:hAnsiTheme="majorBidi" w:cstheme="majorBidi"/>
        </w:rPr>
        <w:t>, 74-81, doi:10.1016/j.numecd.2006.07.010 (2007).</w:t>
      </w:r>
    </w:p>
    <w:p w14:paraId="061DF4F1" w14:textId="77777777" w:rsidR="00D43E74" w:rsidRPr="00055A48" w:rsidRDefault="00D43E74" w:rsidP="00D43E74">
      <w:pPr>
        <w:pStyle w:val="EndNoteBibliography"/>
        <w:ind w:left="720" w:hanging="720"/>
        <w:rPr>
          <w:rFonts w:asciiTheme="majorBidi" w:hAnsiTheme="majorBidi" w:cstheme="majorBidi"/>
        </w:rPr>
      </w:pPr>
      <w:r w:rsidRPr="00055A48">
        <w:rPr>
          <w:rFonts w:asciiTheme="majorBidi" w:hAnsiTheme="majorBidi" w:cstheme="majorBidi"/>
        </w:rPr>
        <w:t>63</w:t>
      </w:r>
      <w:r w:rsidRPr="00055A48">
        <w:rPr>
          <w:rFonts w:asciiTheme="majorBidi" w:hAnsiTheme="majorBidi" w:cstheme="majorBidi"/>
        </w:rPr>
        <w:tab/>
        <w:t xml:space="preserve">Livingstone, M. B. &amp; Black, A. E. Markers of the validity of reported energy intake. </w:t>
      </w:r>
      <w:r w:rsidRPr="00055A48">
        <w:rPr>
          <w:rFonts w:asciiTheme="majorBidi" w:hAnsiTheme="majorBidi" w:cstheme="majorBidi"/>
          <w:i/>
        </w:rPr>
        <w:t>J Nutr</w:t>
      </w:r>
      <w:r w:rsidRPr="00055A48">
        <w:rPr>
          <w:rFonts w:asciiTheme="majorBidi" w:hAnsiTheme="majorBidi" w:cstheme="majorBidi"/>
        </w:rPr>
        <w:t xml:space="preserve"> </w:t>
      </w:r>
      <w:r w:rsidRPr="00055A48">
        <w:rPr>
          <w:rFonts w:asciiTheme="majorBidi" w:hAnsiTheme="majorBidi" w:cstheme="majorBidi"/>
          <w:b/>
        </w:rPr>
        <w:t>133 Suppl 3</w:t>
      </w:r>
      <w:r w:rsidRPr="00055A48">
        <w:rPr>
          <w:rFonts w:asciiTheme="majorBidi" w:hAnsiTheme="majorBidi" w:cstheme="majorBidi"/>
        </w:rPr>
        <w:t>, 895s-920s, doi:10.1093/jn/133.3.895S (2003).</w:t>
      </w:r>
    </w:p>
    <w:p w14:paraId="272DEFDC" w14:textId="0052DE11" w:rsidR="00C54E1F" w:rsidRPr="00055A48" w:rsidRDefault="00EB7764" w:rsidP="00D43E74">
      <w:pPr>
        <w:spacing w:line="480" w:lineRule="auto"/>
        <w:jc w:val="both"/>
        <w:rPr>
          <w:rFonts w:asciiTheme="majorBidi" w:eastAsiaTheme="minorEastAsia" w:hAnsiTheme="majorBidi" w:cstheme="majorBidi"/>
        </w:rPr>
      </w:pPr>
      <w:r w:rsidRPr="00055A48">
        <w:rPr>
          <w:rFonts w:asciiTheme="majorBidi" w:eastAsiaTheme="minorEastAsia" w:hAnsiTheme="majorBidi" w:cstheme="majorBidi"/>
        </w:rPr>
        <w:fldChar w:fldCharType="end"/>
      </w:r>
    </w:p>
    <w:sectPr w:rsidR="00C54E1F" w:rsidRPr="00055A48" w:rsidSect="00046D04">
      <w:footerReference w:type="default" r:id="rId8"/>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1BCDD" w14:textId="77777777" w:rsidR="00C84953" w:rsidRDefault="00C84953" w:rsidP="00CB3EC1">
      <w:pPr>
        <w:spacing w:after="0" w:line="240" w:lineRule="auto"/>
      </w:pPr>
      <w:r>
        <w:separator/>
      </w:r>
    </w:p>
  </w:endnote>
  <w:endnote w:type="continuationSeparator" w:id="0">
    <w:p w14:paraId="2802037A" w14:textId="77777777" w:rsidR="00C84953" w:rsidRDefault="00C84953" w:rsidP="00CB3E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3997248"/>
      <w:docPartObj>
        <w:docPartGallery w:val="Page Numbers (Bottom of Page)"/>
        <w:docPartUnique/>
      </w:docPartObj>
    </w:sdtPr>
    <w:sdtContent>
      <w:p w14:paraId="58F81DF8" w14:textId="68161259" w:rsidR="00D04E5D" w:rsidRDefault="00D04E5D">
        <w:pPr>
          <w:pStyle w:val="Footer"/>
          <w:jc w:val="right"/>
        </w:pPr>
        <w:r>
          <w:fldChar w:fldCharType="begin"/>
        </w:r>
        <w:r>
          <w:instrText>PAGE   \* MERGEFORMAT</w:instrText>
        </w:r>
        <w:r>
          <w:fldChar w:fldCharType="separate"/>
        </w:r>
        <w:r w:rsidR="00283A90">
          <w:rPr>
            <w:noProof/>
          </w:rPr>
          <w:t>18</w:t>
        </w:r>
        <w:r>
          <w:fldChar w:fldCharType="end"/>
        </w:r>
      </w:p>
    </w:sdtContent>
  </w:sdt>
  <w:p w14:paraId="519C57C2" w14:textId="77777777" w:rsidR="00D04E5D" w:rsidRDefault="00D04E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48F59" w14:textId="77777777" w:rsidR="00C84953" w:rsidRDefault="00C84953" w:rsidP="00CB3EC1">
      <w:pPr>
        <w:spacing w:after="0" w:line="240" w:lineRule="auto"/>
      </w:pPr>
      <w:r>
        <w:separator/>
      </w:r>
    </w:p>
  </w:footnote>
  <w:footnote w:type="continuationSeparator" w:id="0">
    <w:p w14:paraId="2F4F29F8" w14:textId="77777777" w:rsidR="00C84953" w:rsidRDefault="00C84953" w:rsidP="00CB3E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383211"/>
    <w:multiLevelType w:val="hybridMultilevel"/>
    <w:tmpl w:val="9F4A50E4"/>
    <w:lvl w:ilvl="0" w:tplc="33B64372">
      <w:start w:val="1"/>
      <w:numFmt w:val="decimal"/>
      <w:lvlText w:val="%1-"/>
      <w:lvlJc w:val="left"/>
      <w:pPr>
        <w:ind w:left="360" w:hanging="360"/>
      </w:pPr>
      <w:rPr>
        <w:rFonts w:asciiTheme="majorBidi" w:eastAsiaTheme="minorHAnsi" w:hAnsiTheme="majorBidi" w:cstheme="majorBidi"/>
        <w:b w:val="0"/>
        <w:bCs w:val="0"/>
      </w:rPr>
    </w:lvl>
    <w:lvl w:ilvl="1" w:tplc="DCE01E4E" w:tentative="1">
      <w:start w:val="1"/>
      <w:numFmt w:val="lowerLetter"/>
      <w:lvlText w:val="%2."/>
      <w:lvlJc w:val="left"/>
      <w:pPr>
        <w:ind w:left="1080" w:hanging="360"/>
      </w:pPr>
    </w:lvl>
    <w:lvl w:ilvl="2" w:tplc="D7EAC948" w:tentative="1">
      <w:start w:val="1"/>
      <w:numFmt w:val="lowerRoman"/>
      <w:lvlText w:val="%3."/>
      <w:lvlJc w:val="right"/>
      <w:pPr>
        <w:ind w:left="1800" w:hanging="180"/>
      </w:pPr>
    </w:lvl>
    <w:lvl w:ilvl="3" w:tplc="7C88E1B0" w:tentative="1">
      <w:start w:val="1"/>
      <w:numFmt w:val="decimal"/>
      <w:lvlText w:val="%4."/>
      <w:lvlJc w:val="left"/>
      <w:pPr>
        <w:ind w:left="2520" w:hanging="360"/>
      </w:pPr>
    </w:lvl>
    <w:lvl w:ilvl="4" w:tplc="9B6CFA5A" w:tentative="1">
      <w:start w:val="1"/>
      <w:numFmt w:val="lowerLetter"/>
      <w:lvlText w:val="%5."/>
      <w:lvlJc w:val="left"/>
      <w:pPr>
        <w:ind w:left="3240" w:hanging="360"/>
      </w:pPr>
    </w:lvl>
    <w:lvl w:ilvl="5" w:tplc="19BCA8AC" w:tentative="1">
      <w:start w:val="1"/>
      <w:numFmt w:val="lowerRoman"/>
      <w:lvlText w:val="%6."/>
      <w:lvlJc w:val="right"/>
      <w:pPr>
        <w:ind w:left="3960" w:hanging="180"/>
      </w:pPr>
    </w:lvl>
    <w:lvl w:ilvl="6" w:tplc="78049A78" w:tentative="1">
      <w:start w:val="1"/>
      <w:numFmt w:val="decimal"/>
      <w:lvlText w:val="%7."/>
      <w:lvlJc w:val="left"/>
      <w:pPr>
        <w:ind w:left="4680" w:hanging="360"/>
      </w:pPr>
    </w:lvl>
    <w:lvl w:ilvl="7" w:tplc="714E313A" w:tentative="1">
      <w:start w:val="1"/>
      <w:numFmt w:val="lowerLetter"/>
      <w:lvlText w:val="%8."/>
      <w:lvlJc w:val="left"/>
      <w:pPr>
        <w:ind w:left="5400" w:hanging="360"/>
      </w:pPr>
    </w:lvl>
    <w:lvl w:ilvl="8" w:tplc="05841306" w:tentative="1">
      <w:start w:val="1"/>
      <w:numFmt w:val="lowerRoman"/>
      <w:lvlText w:val="%9."/>
      <w:lvlJc w:val="right"/>
      <w:pPr>
        <w:ind w:left="6120" w:hanging="180"/>
      </w:pPr>
    </w:lvl>
  </w:abstractNum>
  <w:abstractNum w:abstractNumId="1" w15:restartNumberingAfterBreak="0">
    <w:nsid w:val="45896194"/>
    <w:multiLevelType w:val="multilevel"/>
    <w:tmpl w:val="8D52F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F562F4"/>
    <w:multiLevelType w:val="hybridMultilevel"/>
    <w:tmpl w:val="AFE21F78"/>
    <w:lvl w:ilvl="0" w:tplc="9AE2688A">
      <w:start w:val="1"/>
      <w:numFmt w:val="decimal"/>
      <w:lvlText w:val="%1."/>
      <w:lvlJc w:val="left"/>
      <w:pPr>
        <w:ind w:left="720" w:hanging="360"/>
      </w:pPr>
      <w:rPr>
        <w:rFonts w:asciiTheme="majorBidi" w:hAnsiTheme="majorBidi" w:cstheme="majorBidi" w:hint="default"/>
        <w:b w:val="0"/>
        <w:b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8EC7A97"/>
    <w:multiLevelType w:val="multilevel"/>
    <w:tmpl w:val="6BA2A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C01EDE"/>
    <w:multiLevelType w:val="multilevel"/>
    <w:tmpl w:val="DA769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1381532">
    <w:abstractNumId w:val="3"/>
  </w:num>
  <w:num w:numId="2" w16cid:durableId="1551066700">
    <w:abstractNumId w:val="4"/>
  </w:num>
  <w:num w:numId="3" w16cid:durableId="536505838">
    <w:abstractNumId w:val="1"/>
  </w:num>
  <w:num w:numId="4" w16cid:durableId="1230462011">
    <w:abstractNumId w:val="2"/>
  </w:num>
  <w:num w:numId="5" w16cid:durableId="1525363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ature&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sws2pr9se9xeoexaacvrtxdz9tfx25ft55a&quot;&gt;disscusion&lt;record-ids&gt;&lt;item&gt;12&lt;/item&gt;&lt;item&gt;17&lt;/item&gt;&lt;item&gt;27&lt;/item&gt;&lt;item&gt;28&lt;/item&gt;&lt;item&gt;41&lt;/item&gt;&lt;item&gt;88&lt;/item&gt;&lt;item&gt;91&lt;/item&gt;&lt;item&gt;92&lt;/item&gt;&lt;item&gt;93&lt;/item&gt;&lt;item&gt;95&lt;/item&gt;&lt;item&gt;209&lt;/item&gt;&lt;item&gt;243&lt;/item&gt;&lt;item&gt;274&lt;/item&gt;&lt;item&gt;276&lt;/item&gt;&lt;item&gt;288&lt;/item&gt;&lt;item&gt;289&lt;/item&gt;&lt;item&gt;292&lt;/item&gt;&lt;item&gt;343&lt;/item&gt;&lt;item&gt;359&lt;/item&gt;&lt;item&gt;406&lt;/item&gt;&lt;item&gt;510&lt;/item&gt;&lt;item&gt;520&lt;/item&gt;&lt;item&gt;521&lt;/item&gt;&lt;item&gt;523&lt;/item&gt;&lt;item&gt;531&lt;/item&gt;&lt;item&gt;543&lt;/item&gt;&lt;item&gt;548&lt;/item&gt;&lt;item&gt;555&lt;/item&gt;&lt;item&gt;623&lt;/item&gt;&lt;item&gt;626&lt;/item&gt;&lt;item&gt;654&lt;/item&gt;&lt;item&gt;655&lt;/item&gt;&lt;item&gt;679&lt;/item&gt;&lt;item&gt;690&lt;/item&gt;&lt;item&gt;698&lt;/item&gt;&lt;item&gt;703&lt;/item&gt;&lt;item&gt;704&lt;/item&gt;&lt;item&gt;707&lt;/item&gt;&lt;item&gt;708&lt;/item&gt;&lt;item&gt;717&lt;/item&gt;&lt;item&gt;718&lt;/item&gt;&lt;item&gt;719&lt;/item&gt;&lt;item&gt;720&lt;/item&gt;&lt;item&gt;721&lt;/item&gt;&lt;item&gt;722&lt;/item&gt;&lt;item&gt;723&lt;/item&gt;&lt;item&gt;724&lt;/item&gt;&lt;item&gt;726&lt;/item&gt;&lt;item&gt;727&lt;/item&gt;&lt;item&gt;728&lt;/item&gt;&lt;item&gt;729&lt;/item&gt;&lt;item&gt;730&lt;/item&gt;&lt;item&gt;731&lt;/item&gt;&lt;item&gt;733&lt;/item&gt;&lt;item&gt;735&lt;/item&gt;&lt;item&gt;736&lt;/item&gt;&lt;item&gt;737&lt;/item&gt;&lt;item&gt;743&lt;/item&gt;&lt;item&gt;763&lt;/item&gt;&lt;item&gt;813&lt;/item&gt;&lt;item&gt;814&lt;/item&gt;&lt;/record-ids&gt;&lt;/item&gt;&lt;/Libraries&gt;"/>
  </w:docVars>
  <w:rsids>
    <w:rsidRoot w:val="002950B4"/>
    <w:rsid w:val="0000073D"/>
    <w:rsid w:val="00000E0A"/>
    <w:rsid w:val="0000214F"/>
    <w:rsid w:val="0001160E"/>
    <w:rsid w:val="00013C43"/>
    <w:rsid w:val="00014ECF"/>
    <w:rsid w:val="0001632E"/>
    <w:rsid w:val="00020531"/>
    <w:rsid w:val="00020970"/>
    <w:rsid w:val="00020A44"/>
    <w:rsid w:val="00020F8E"/>
    <w:rsid w:val="00023A32"/>
    <w:rsid w:val="0002708B"/>
    <w:rsid w:val="00027A3E"/>
    <w:rsid w:val="0003037C"/>
    <w:rsid w:val="000305A2"/>
    <w:rsid w:val="00031AD3"/>
    <w:rsid w:val="00033DF1"/>
    <w:rsid w:val="000371EC"/>
    <w:rsid w:val="0003792D"/>
    <w:rsid w:val="00041C01"/>
    <w:rsid w:val="0004404A"/>
    <w:rsid w:val="00044B0C"/>
    <w:rsid w:val="000467FA"/>
    <w:rsid w:val="00046D04"/>
    <w:rsid w:val="00046DFA"/>
    <w:rsid w:val="00047D17"/>
    <w:rsid w:val="0005000C"/>
    <w:rsid w:val="00050260"/>
    <w:rsid w:val="000543C1"/>
    <w:rsid w:val="00055A48"/>
    <w:rsid w:val="00055D88"/>
    <w:rsid w:val="000570FA"/>
    <w:rsid w:val="000572C5"/>
    <w:rsid w:val="00057756"/>
    <w:rsid w:val="0006130A"/>
    <w:rsid w:val="00062366"/>
    <w:rsid w:val="00062FBC"/>
    <w:rsid w:val="00067C3C"/>
    <w:rsid w:val="000712DB"/>
    <w:rsid w:val="00072B06"/>
    <w:rsid w:val="00072FCA"/>
    <w:rsid w:val="00081097"/>
    <w:rsid w:val="00083BEC"/>
    <w:rsid w:val="0008576E"/>
    <w:rsid w:val="00087B05"/>
    <w:rsid w:val="000928AD"/>
    <w:rsid w:val="00092C06"/>
    <w:rsid w:val="0009317F"/>
    <w:rsid w:val="0009415F"/>
    <w:rsid w:val="00094240"/>
    <w:rsid w:val="00094A54"/>
    <w:rsid w:val="00095DB4"/>
    <w:rsid w:val="00096F2F"/>
    <w:rsid w:val="00097F98"/>
    <w:rsid w:val="000A0364"/>
    <w:rsid w:val="000A092D"/>
    <w:rsid w:val="000A1526"/>
    <w:rsid w:val="000A3044"/>
    <w:rsid w:val="000A569F"/>
    <w:rsid w:val="000B1163"/>
    <w:rsid w:val="000C04CE"/>
    <w:rsid w:val="000C20DB"/>
    <w:rsid w:val="000C3B22"/>
    <w:rsid w:val="000C413F"/>
    <w:rsid w:val="000D3F84"/>
    <w:rsid w:val="000D74D7"/>
    <w:rsid w:val="000E004F"/>
    <w:rsid w:val="000E188D"/>
    <w:rsid w:val="000E5138"/>
    <w:rsid w:val="000E6389"/>
    <w:rsid w:val="000E77A7"/>
    <w:rsid w:val="000F3437"/>
    <w:rsid w:val="000F4D37"/>
    <w:rsid w:val="000F7B76"/>
    <w:rsid w:val="000F7B8C"/>
    <w:rsid w:val="00102201"/>
    <w:rsid w:val="00104C31"/>
    <w:rsid w:val="00104C5D"/>
    <w:rsid w:val="00107602"/>
    <w:rsid w:val="00111039"/>
    <w:rsid w:val="00111D53"/>
    <w:rsid w:val="00112D14"/>
    <w:rsid w:val="001138B3"/>
    <w:rsid w:val="00114C1F"/>
    <w:rsid w:val="001155DC"/>
    <w:rsid w:val="001169AA"/>
    <w:rsid w:val="00121EE2"/>
    <w:rsid w:val="00122CFB"/>
    <w:rsid w:val="00123E74"/>
    <w:rsid w:val="00123FFE"/>
    <w:rsid w:val="00125434"/>
    <w:rsid w:val="00126B4D"/>
    <w:rsid w:val="00126EED"/>
    <w:rsid w:val="001273FE"/>
    <w:rsid w:val="0012798C"/>
    <w:rsid w:val="001310A8"/>
    <w:rsid w:val="001320CA"/>
    <w:rsid w:val="00134A14"/>
    <w:rsid w:val="0013614A"/>
    <w:rsid w:val="00140556"/>
    <w:rsid w:val="001411EC"/>
    <w:rsid w:val="001423BB"/>
    <w:rsid w:val="00143106"/>
    <w:rsid w:val="0014564A"/>
    <w:rsid w:val="001464CC"/>
    <w:rsid w:val="00146967"/>
    <w:rsid w:val="0014736A"/>
    <w:rsid w:val="00147D82"/>
    <w:rsid w:val="00152B5D"/>
    <w:rsid w:val="00152C4C"/>
    <w:rsid w:val="001532A6"/>
    <w:rsid w:val="00153870"/>
    <w:rsid w:val="00153970"/>
    <w:rsid w:val="001560FF"/>
    <w:rsid w:val="001563A3"/>
    <w:rsid w:val="0015779E"/>
    <w:rsid w:val="001617FA"/>
    <w:rsid w:val="001621DD"/>
    <w:rsid w:val="00164794"/>
    <w:rsid w:val="00165D20"/>
    <w:rsid w:val="00166B7C"/>
    <w:rsid w:val="0016742F"/>
    <w:rsid w:val="00173119"/>
    <w:rsid w:val="00173C25"/>
    <w:rsid w:val="0017467F"/>
    <w:rsid w:val="0017620F"/>
    <w:rsid w:val="001817AF"/>
    <w:rsid w:val="00184903"/>
    <w:rsid w:val="00185558"/>
    <w:rsid w:val="0019031F"/>
    <w:rsid w:val="00190D69"/>
    <w:rsid w:val="0019266A"/>
    <w:rsid w:val="00194547"/>
    <w:rsid w:val="00195610"/>
    <w:rsid w:val="00196B0B"/>
    <w:rsid w:val="001974D7"/>
    <w:rsid w:val="00197E75"/>
    <w:rsid w:val="001A0B44"/>
    <w:rsid w:val="001A4849"/>
    <w:rsid w:val="001A53FB"/>
    <w:rsid w:val="001A752C"/>
    <w:rsid w:val="001B144E"/>
    <w:rsid w:val="001B2DF8"/>
    <w:rsid w:val="001B38B8"/>
    <w:rsid w:val="001B636D"/>
    <w:rsid w:val="001B6710"/>
    <w:rsid w:val="001C1E99"/>
    <w:rsid w:val="001C28E6"/>
    <w:rsid w:val="001C3AD2"/>
    <w:rsid w:val="001C5D63"/>
    <w:rsid w:val="001C6561"/>
    <w:rsid w:val="001C7170"/>
    <w:rsid w:val="001D2F11"/>
    <w:rsid w:val="001D39DA"/>
    <w:rsid w:val="001D410C"/>
    <w:rsid w:val="001D54A9"/>
    <w:rsid w:val="001E1FA2"/>
    <w:rsid w:val="001E27FF"/>
    <w:rsid w:val="001E4496"/>
    <w:rsid w:val="001E699A"/>
    <w:rsid w:val="001E7F9C"/>
    <w:rsid w:val="001F2164"/>
    <w:rsid w:val="001F4F33"/>
    <w:rsid w:val="0020202C"/>
    <w:rsid w:val="00205C61"/>
    <w:rsid w:val="0021152C"/>
    <w:rsid w:val="0021295A"/>
    <w:rsid w:val="00213BBB"/>
    <w:rsid w:val="00217A93"/>
    <w:rsid w:val="00217F12"/>
    <w:rsid w:val="00223097"/>
    <w:rsid w:val="00223D53"/>
    <w:rsid w:val="0022641F"/>
    <w:rsid w:val="0023241C"/>
    <w:rsid w:val="002328F1"/>
    <w:rsid w:val="00241303"/>
    <w:rsid w:val="0024229F"/>
    <w:rsid w:val="00244B24"/>
    <w:rsid w:val="00245AFE"/>
    <w:rsid w:val="002466E1"/>
    <w:rsid w:val="00247376"/>
    <w:rsid w:val="0025111C"/>
    <w:rsid w:val="00256DA7"/>
    <w:rsid w:val="00256F49"/>
    <w:rsid w:val="00260D54"/>
    <w:rsid w:val="00262C54"/>
    <w:rsid w:val="0026558D"/>
    <w:rsid w:val="00266486"/>
    <w:rsid w:val="002729A4"/>
    <w:rsid w:val="00274917"/>
    <w:rsid w:val="002760DB"/>
    <w:rsid w:val="002803BF"/>
    <w:rsid w:val="00280E17"/>
    <w:rsid w:val="002823BF"/>
    <w:rsid w:val="002823F2"/>
    <w:rsid w:val="0028304A"/>
    <w:rsid w:val="00283A90"/>
    <w:rsid w:val="0028744E"/>
    <w:rsid w:val="00287EB7"/>
    <w:rsid w:val="00292943"/>
    <w:rsid w:val="00292F48"/>
    <w:rsid w:val="0029385C"/>
    <w:rsid w:val="00294CA7"/>
    <w:rsid w:val="002950B4"/>
    <w:rsid w:val="002A0082"/>
    <w:rsid w:val="002A4732"/>
    <w:rsid w:val="002A5A73"/>
    <w:rsid w:val="002A5EA4"/>
    <w:rsid w:val="002A784D"/>
    <w:rsid w:val="002B1295"/>
    <w:rsid w:val="002B15B6"/>
    <w:rsid w:val="002B2259"/>
    <w:rsid w:val="002B5FEA"/>
    <w:rsid w:val="002C23AE"/>
    <w:rsid w:val="002C293B"/>
    <w:rsid w:val="002C6683"/>
    <w:rsid w:val="002C792A"/>
    <w:rsid w:val="002C7950"/>
    <w:rsid w:val="002C7C7F"/>
    <w:rsid w:val="002D0703"/>
    <w:rsid w:val="002D7779"/>
    <w:rsid w:val="002E5524"/>
    <w:rsid w:val="002F1BED"/>
    <w:rsid w:val="002F2A4E"/>
    <w:rsid w:val="002F2D49"/>
    <w:rsid w:val="002F2F7A"/>
    <w:rsid w:val="002F4466"/>
    <w:rsid w:val="00300188"/>
    <w:rsid w:val="00303134"/>
    <w:rsid w:val="00305442"/>
    <w:rsid w:val="0030709A"/>
    <w:rsid w:val="003149DA"/>
    <w:rsid w:val="00314B0A"/>
    <w:rsid w:val="00317A49"/>
    <w:rsid w:val="0032303A"/>
    <w:rsid w:val="00324333"/>
    <w:rsid w:val="00325575"/>
    <w:rsid w:val="00327328"/>
    <w:rsid w:val="0032786F"/>
    <w:rsid w:val="0033184A"/>
    <w:rsid w:val="00333529"/>
    <w:rsid w:val="00335978"/>
    <w:rsid w:val="00335F60"/>
    <w:rsid w:val="00336C2A"/>
    <w:rsid w:val="00340432"/>
    <w:rsid w:val="00342AE1"/>
    <w:rsid w:val="003442B6"/>
    <w:rsid w:val="0034479C"/>
    <w:rsid w:val="00345D4B"/>
    <w:rsid w:val="00353709"/>
    <w:rsid w:val="003541D7"/>
    <w:rsid w:val="00355738"/>
    <w:rsid w:val="00355AF3"/>
    <w:rsid w:val="00355B4A"/>
    <w:rsid w:val="003575F2"/>
    <w:rsid w:val="00357D56"/>
    <w:rsid w:val="00362090"/>
    <w:rsid w:val="00363892"/>
    <w:rsid w:val="0036419B"/>
    <w:rsid w:val="003657BE"/>
    <w:rsid w:val="00367979"/>
    <w:rsid w:val="00373D2C"/>
    <w:rsid w:val="003761C3"/>
    <w:rsid w:val="003808B7"/>
    <w:rsid w:val="0038159E"/>
    <w:rsid w:val="00382EA0"/>
    <w:rsid w:val="00383970"/>
    <w:rsid w:val="0038399D"/>
    <w:rsid w:val="00385E5D"/>
    <w:rsid w:val="003861A6"/>
    <w:rsid w:val="003878AB"/>
    <w:rsid w:val="003920B5"/>
    <w:rsid w:val="003925D1"/>
    <w:rsid w:val="00393F43"/>
    <w:rsid w:val="0039525A"/>
    <w:rsid w:val="003969B6"/>
    <w:rsid w:val="003A0368"/>
    <w:rsid w:val="003A280A"/>
    <w:rsid w:val="003A655F"/>
    <w:rsid w:val="003B374A"/>
    <w:rsid w:val="003B374E"/>
    <w:rsid w:val="003B5A1A"/>
    <w:rsid w:val="003C14B1"/>
    <w:rsid w:val="003C1788"/>
    <w:rsid w:val="003C1E3E"/>
    <w:rsid w:val="003C2615"/>
    <w:rsid w:val="003C3BFF"/>
    <w:rsid w:val="003C5671"/>
    <w:rsid w:val="003C5BE3"/>
    <w:rsid w:val="003D0912"/>
    <w:rsid w:val="003D5A9A"/>
    <w:rsid w:val="003D65EA"/>
    <w:rsid w:val="003E362C"/>
    <w:rsid w:val="003E3DDE"/>
    <w:rsid w:val="003E5460"/>
    <w:rsid w:val="003E72C0"/>
    <w:rsid w:val="003E7C77"/>
    <w:rsid w:val="003F0CF3"/>
    <w:rsid w:val="003F0DB0"/>
    <w:rsid w:val="003F1D01"/>
    <w:rsid w:val="003F312A"/>
    <w:rsid w:val="003F3225"/>
    <w:rsid w:val="003F4CC5"/>
    <w:rsid w:val="003F5012"/>
    <w:rsid w:val="003F5156"/>
    <w:rsid w:val="003F6006"/>
    <w:rsid w:val="003F6FC1"/>
    <w:rsid w:val="00401F03"/>
    <w:rsid w:val="00402139"/>
    <w:rsid w:val="00402C73"/>
    <w:rsid w:val="004030CA"/>
    <w:rsid w:val="00403859"/>
    <w:rsid w:val="00406B06"/>
    <w:rsid w:val="00406ED8"/>
    <w:rsid w:val="0040745D"/>
    <w:rsid w:val="00411091"/>
    <w:rsid w:val="00411435"/>
    <w:rsid w:val="0041204B"/>
    <w:rsid w:val="00412733"/>
    <w:rsid w:val="00412D01"/>
    <w:rsid w:val="00413095"/>
    <w:rsid w:val="0041472B"/>
    <w:rsid w:val="0041513B"/>
    <w:rsid w:val="004151CB"/>
    <w:rsid w:val="00415C52"/>
    <w:rsid w:val="00416D4C"/>
    <w:rsid w:val="00416E08"/>
    <w:rsid w:val="0041739C"/>
    <w:rsid w:val="0042299C"/>
    <w:rsid w:val="00424908"/>
    <w:rsid w:val="0042723E"/>
    <w:rsid w:val="004337A5"/>
    <w:rsid w:val="00433AE1"/>
    <w:rsid w:val="00435EDA"/>
    <w:rsid w:val="00437936"/>
    <w:rsid w:val="00444F10"/>
    <w:rsid w:val="00446264"/>
    <w:rsid w:val="0045027A"/>
    <w:rsid w:val="00454289"/>
    <w:rsid w:val="00454A7F"/>
    <w:rsid w:val="00454C6C"/>
    <w:rsid w:val="004557EA"/>
    <w:rsid w:val="004573EF"/>
    <w:rsid w:val="004618F9"/>
    <w:rsid w:val="00461AFB"/>
    <w:rsid w:val="004623B7"/>
    <w:rsid w:val="00464F8C"/>
    <w:rsid w:val="00466117"/>
    <w:rsid w:val="004677AD"/>
    <w:rsid w:val="004733F3"/>
    <w:rsid w:val="00474E50"/>
    <w:rsid w:val="00475009"/>
    <w:rsid w:val="00475EC5"/>
    <w:rsid w:val="004771E3"/>
    <w:rsid w:val="00477BA7"/>
    <w:rsid w:val="00481C66"/>
    <w:rsid w:val="00482A85"/>
    <w:rsid w:val="0048406C"/>
    <w:rsid w:val="0048427C"/>
    <w:rsid w:val="00484E3D"/>
    <w:rsid w:val="00486576"/>
    <w:rsid w:val="00491089"/>
    <w:rsid w:val="004911B3"/>
    <w:rsid w:val="00494D09"/>
    <w:rsid w:val="0049779F"/>
    <w:rsid w:val="00497CF9"/>
    <w:rsid w:val="004A3C1E"/>
    <w:rsid w:val="004A5278"/>
    <w:rsid w:val="004A5911"/>
    <w:rsid w:val="004A6F74"/>
    <w:rsid w:val="004B0B56"/>
    <w:rsid w:val="004B0E7C"/>
    <w:rsid w:val="004B2EED"/>
    <w:rsid w:val="004B3081"/>
    <w:rsid w:val="004B4C0C"/>
    <w:rsid w:val="004B70FF"/>
    <w:rsid w:val="004B7D20"/>
    <w:rsid w:val="004B7D7D"/>
    <w:rsid w:val="004C5611"/>
    <w:rsid w:val="004D2B73"/>
    <w:rsid w:val="004D3FC6"/>
    <w:rsid w:val="004D73F0"/>
    <w:rsid w:val="004E0773"/>
    <w:rsid w:val="004E1476"/>
    <w:rsid w:val="004E2254"/>
    <w:rsid w:val="004E248B"/>
    <w:rsid w:val="004E39F4"/>
    <w:rsid w:val="004E7B81"/>
    <w:rsid w:val="004F0741"/>
    <w:rsid w:val="004F1B02"/>
    <w:rsid w:val="004F1E35"/>
    <w:rsid w:val="004F2ACB"/>
    <w:rsid w:val="00502A93"/>
    <w:rsid w:val="00511636"/>
    <w:rsid w:val="00512A1E"/>
    <w:rsid w:val="00521B37"/>
    <w:rsid w:val="00521CBF"/>
    <w:rsid w:val="005227AC"/>
    <w:rsid w:val="00523622"/>
    <w:rsid w:val="005265C7"/>
    <w:rsid w:val="00526C77"/>
    <w:rsid w:val="00526CCD"/>
    <w:rsid w:val="005279E4"/>
    <w:rsid w:val="005303C1"/>
    <w:rsid w:val="00535232"/>
    <w:rsid w:val="0053540E"/>
    <w:rsid w:val="00541112"/>
    <w:rsid w:val="00541503"/>
    <w:rsid w:val="005415B6"/>
    <w:rsid w:val="0054429A"/>
    <w:rsid w:val="00544B98"/>
    <w:rsid w:val="00546FEC"/>
    <w:rsid w:val="0054700D"/>
    <w:rsid w:val="00547582"/>
    <w:rsid w:val="00550F23"/>
    <w:rsid w:val="005531FC"/>
    <w:rsid w:val="0056003D"/>
    <w:rsid w:val="00562659"/>
    <w:rsid w:val="00562EBC"/>
    <w:rsid w:val="005641E3"/>
    <w:rsid w:val="00564CBE"/>
    <w:rsid w:val="00570885"/>
    <w:rsid w:val="00571946"/>
    <w:rsid w:val="00572F3C"/>
    <w:rsid w:val="005756BE"/>
    <w:rsid w:val="00576549"/>
    <w:rsid w:val="0057669D"/>
    <w:rsid w:val="005768F0"/>
    <w:rsid w:val="00581093"/>
    <w:rsid w:val="00581936"/>
    <w:rsid w:val="00584A8E"/>
    <w:rsid w:val="00584C0C"/>
    <w:rsid w:val="005860E6"/>
    <w:rsid w:val="005862BB"/>
    <w:rsid w:val="005919BC"/>
    <w:rsid w:val="00594A2A"/>
    <w:rsid w:val="00595A24"/>
    <w:rsid w:val="005A0AFB"/>
    <w:rsid w:val="005A1935"/>
    <w:rsid w:val="005A23B7"/>
    <w:rsid w:val="005A2611"/>
    <w:rsid w:val="005A2EED"/>
    <w:rsid w:val="005A6E88"/>
    <w:rsid w:val="005B202C"/>
    <w:rsid w:val="005B28D0"/>
    <w:rsid w:val="005B6BD4"/>
    <w:rsid w:val="005C1446"/>
    <w:rsid w:val="005C3F9C"/>
    <w:rsid w:val="005C49CE"/>
    <w:rsid w:val="005C5EE2"/>
    <w:rsid w:val="005C6F6B"/>
    <w:rsid w:val="005D3C51"/>
    <w:rsid w:val="005D4AE0"/>
    <w:rsid w:val="005D5FEE"/>
    <w:rsid w:val="005E0AA7"/>
    <w:rsid w:val="005E333C"/>
    <w:rsid w:val="005E397B"/>
    <w:rsid w:val="005E5A62"/>
    <w:rsid w:val="005E615E"/>
    <w:rsid w:val="005E74B5"/>
    <w:rsid w:val="005F52D9"/>
    <w:rsid w:val="005F630C"/>
    <w:rsid w:val="00600750"/>
    <w:rsid w:val="006016EE"/>
    <w:rsid w:val="0060349F"/>
    <w:rsid w:val="00604BF4"/>
    <w:rsid w:val="006066BA"/>
    <w:rsid w:val="006103D9"/>
    <w:rsid w:val="00611B8D"/>
    <w:rsid w:val="00611EB8"/>
    <w:rsid w:val="00612A8C"/>
    <w:rsid w:val="00612B9C"/>
    <w:rsid w:val="006139D2"/>
    <w:rsid w:val="00614418"/>
    <w:rsid w:val="00614DDC"/>
    <w:rsid w:val="00615A58"/>
    <w:rsid w:val="00615C9D"/>
    <w:rsid w:val="006161B5"/>
    <w:rsid w:val="006161DC"/>
    <w:rsid w:val="00621B6F"/>
    <w:rsid w:val="006229FC"/>
    <w:rsid w:val="00624E6F"/>
    <w:rsid w:val="00627154"/>
    <w:rsid w:val="0063018D"/>
    <w:rsid w:val="00630643"/>
    <w:rsid w:val="0063367B"/>
    <w:rsid w:val="00635CB0"/>
    <w:rsid w:val="00636F09"/>
    <w:rsid w:val="00637CEC"/>
    <w:rsid w:val="00640DBE"/>
    <w:rsid w:val="00641059"/>
    <w:rsid w:val="00641BB9"/>
    <w:rsid w:val="006429E4"/>
    <w:rsid w:val="006431B3"/>
    <w:rsid w:val="00651EF0"/>
    <w:rsid w:val="00652DC8"/>
    <w:rsid w:val="00655492"/>
    <w:rsid w:val="0066139B"/>
    <w:rsid w:val="006635AF"/>
    <w:rsid w:val="00663C1E"/>
    <w:rsid w:val="00665907"/>
    <w:rsid w:val="00665A81"/>
    <w:rsid w:val="00667858"/>
    <w:rsid w:val="00672937"/>
    <w:rsid w:val="00677552"/>
    <w:rsid w:val="006804C1"/>
    <w:rsid w:val="006839CB"/>
    <w:rsid w:val="00683A54"/>
    <w:rsid w:val="00685950"/>
    <w:rsid w:val="00685FFC"/>
    <w:rsid w:val="00687C39"/>
    <w:rsid w:val="006900F2"/>
    <w:rsid w:val="006909CA"/>
    <w:rsid w:val="00693821"/>
    <w:rsid w:val="006950BD"/>
    <w:rsid w:val="00697824"/>
    <w:rsid w:val="006A1BC6"/>
    <w:rsid w:val="006A2C43"/>
    <w:rsid w:val="006A6FF6"/>
    <w:rsid w:val="006B0AC3"/>
    <w:rsid w:val="006B301D"/>
    <w:rsid w:val="006C001D"/>
    <w:rsid w:val="006C1231"/>
    <w:rsid w:val="006C125E"/>
    <w:rsid w:val="006C16F5"/>
    <w:rsid w:val="006C3B70"/>
    <w:rsid w:val="006C5590"/>
    <w:rsid w:val="006D138C"/>
    <w:rsid w:val="006D259E"/>
    <w:rsid w:val="006D3727"/>
    <w:rsid w:val="006D445F"/>
    <w:rsid w:val="006D6725"/>
    <w:rsid w:val="006D7AB5"/>
    <w:rsid w:val="006E2EAD"/>
    <w:rsid w:val="006E57DB"/>
    <w:rsid w:val="006F014E"/>
    <w:rsid w:val="006F1511"/>
    <w:rsid w:val="006F2ED8"/>
    <w:rsid w:val="006F497E"/>
    <w:rsid w:val="006F5055"/>
    <w:rsid w:val="007037DD"/>
    <w:rsid w:val="00703EC2"/>
    <w:rsid w:val="0070526A"/>
    <w:rsid w:val="00710350"/>
    <w:rsid w:val="0071166B"/>
    <w:rsid w:val="0071343C"/>
    <w:rsid w:val="00714667"/>
    <w:rsid w:val="00717242"/>
    <w:rsid w:val="0071790D"/>
    <w:rsid w:val="00717961"/>
    <w:rsid w:val="0072097B"/>
    <w:rsid w:val="00721153"/>
    <w:rsid w:val="007229E4"/>
    <w:rsid w:val="00723388"/>
    <w:rsid w:val="00723FF5"/>
    <w:rsid w:val="00725446"/>
    <w:rsid w:val="007277F2"/>
    <w:rsid w:val="00733A1B"/>
    <w:rsid w:val="00734CB8"/>
    <w:rsid w:val="0073632D"/>
    <w:rsid w:val="00736E05"/>
    <w:rsid w:val="0074092F"/>
    <w:rsid w:val="00741A99"/>
    <w:rsid w:val="00741DD8"/>
    <w:rsid w:val="0074378D"/>
    <w:rsid w:val="00743D63"/>
    <w:rsid w:val="00750084"/>
    <w:rsid w:val="007543C8"/>
    <w:rsid w:val="00755CE6"/>
    <w:rsid w:val="007631DC"/>
    <w:rsid w:val="0076428E"/>
    <w:rsid w:val="00766037"/>
    <w:rsid w:val="0076692C"/>
    <w:rsid w:val="007672B5"/>
    <w:rsid w:val="00767451"/>
    <w:rsid w:val="007676D7"/>
    <w:rsid w:val="00767C1D"/>
    <w:rsid w:val="00767CB6"/>
    <w:rsid w:val="00770F4C"/>
    <w:rsid w:val="00771337"/>
    <w:rsid w:val="007732F2"/>
    <w:rsid w:val="00773C57"/>
    <w:rsid w:val="00773E4A"/>
    <w:rsid w:val="0077574E"/>
    <w:rsid w:val="0077714F"/>
    <w:rsid w:val="0077765F"/>
    <w:rsid w:val="00780006"/>
    <w:rsid w:val="0078060E"/>
    <w:rsid w:val="00780B49"/>
    <w:rsid w:val="00784498"/>
    <w:rsid w:val="00785D8B"/>
    <w:rsid w:val="00787246"/>
    <w:rsid w:val="00790844"/>
    <w:rsid w:val="00790CA8"/>
    <w:rsid w:val="007928E4"/>
    <w:rsid w:val="00792959"/>
    <w:rsid w:val="007951FD"/>
    <w:rsid w:val="00796D18"/>
    <w:rsid w:val="007974A5"/>
    <w:rsid w:val="007A2B60"/>
    <w:rsid w:val="007A30C3"/>
    <w:rsid w:val="007A3B8E"/>
    <w:rsid w:val="007A488B"/>
    <w:rsid w:val="007A4F3E"/>
    <w:rsid w:val="007A5CFB"/>
    <w:rsid w:val="007A6539"/>
    <w:rsid w:val="007B46CA"/>
    <w:rsid w:val="007B50C8"/>
    <w:rsid w:val="007B7512"/>
    <w:rsid w:val="007C300C"/>
    <w:rsid w:val="007C392B"/>
    <w:rsid w:val="007C5C87"/>
    <w:rsid w:val="007C74D8"/>
    <w:rsid w:val="007D1588"/>
    <w:rsid w:val="007D1B1A"/>
    <w:rsid w:val="007D2BFF"/>
    <w:rsid w:val="007D74A5"/>
    <w:rsid w:val="007E2583"/>
    <w:rsid w:val="007E28F6"/>
    <w:rsid w:val="007E6186"/>
    <w:rsid w:val="007E6E30"/>
    <w:rsid w:val="007F018A"/>
    <w:rsid w:val="007F0CE2"/>
    <w:rsid w:val="007F1BA9"/>
    <w:rsid w:val="007F1DBB"/>
    <w:rsid w:val="007F3165"/>
    <w:rsid w:val="007F5041"/>
    <w:rsid w:val="007F5780"/>
    <w:rsid w:val="00801347"/>
    <w:rsid w:val="008051EC"/>
    <w:rsid w:val="00806088"/>
    <w:rsid w:val="0081352B"/>
    <w:rsid w:val="0081392C"/>
    <w:rsid w:val="00814461"/>
    <w:rsid w:val="00814DDA"/>
    <w:rsid w:val="008217DB"/>
    <w:rsid w:val="00822003"/>
    <w:rsid w:val="0083029C"/>
    <w:rsid w:val="0083083F"/>
    <w:rsid w:val="0083109A"/>
    <w:rsid w:val="00834038"/>
    <w:rsid w:val="00842E9B"/>
    <w:rsid w:val="00845229"/>
    <w:rsid w:val="008456CD"/>
    <w:rsid w:val="00852414"/>
    <w:rsid w:val="00855CB8"/>
    <w:rsid w:val="008563B3"/>
    <w:rsid w:val="00856B55"/>
    <w:rsid w:val="00862BA1"/>
    <w:rsid w:val="00874687"/>
    <w:rsid w:val="0087657A"/>
    <w:rsid w:val="00877092"/>
    <w:rsid w:val="00880F10"/>
    <w:rsid w:val="00881197"/>
    <w:rsid w:val="00883120"/>
    <w:rsid w:val="008854BA"/>
    <w:rsid w:val="00886460"/>
    <w:rsid w:val="00887374"/>
    <w:rsid w:val="008875F0"/>
    <w:rsid w:val="00890883"/>
    <w:rsid w:val="008948D2"/>
    <w:rsid w:val="0089572C"/>
    <w:rsid w:val="00895ACC"/>
    <w:rsid w:val="00895F52"/>
    <w:rsid w:val="008A11E5"/>
    <w:rsid w:val="008A2016"/>
    <w:rsid w:val="008A2292"/>
    <w:rsid w:val="008A292B"/>
    <w:rsid w:val="008A2CE8"/>
    <w:rsid w:val="008A631B"/>
    <w:rsid w:val="008B06B0"/>
    <w:rsid w:val="008B110F"/>
    <w:rsid w:val="008B27C8"/>
    <w:rsid w:val="008B4B20"/>
    <w:rsid w:val="008B6617"/>
    <w:rsid w:val="008C043C"/>
    <w:rsid w:val="008C0BA8"/>
    <w:rsid w:val="008C22BF"/>
    <w:rsid w:val="008C2977"/>
    <w:rsid w:val="008C3CFB"/>
    <w:rsid w:val="008C5982"/>
    <w:rsid w:val="008C62B5"/>
    <w:rsid w:val="008D07E4"/>
    <w:rsid w:val="008D221E"/>
    <w:rsid w:val="008D62B5"/>
    <w:rsid w:val="008E5471"/>
    <w:rsid w:val="008E7790"/>
    <w:rsid w:val="008E7EF3"/>
    <w:rsid w:val="008F2400"/>
    <w:rsid w:val="008F299D"/>
    <w:rsid w:val="008F4232"/>
    <w:rsid w:val="008F5DA3"/>
    <w:rsid w:val="009008C2"/>
    <w:rsid w:val="00902441"/>
    <w:rsid w:val="0090289E"/>
    <w:rsid w:val="009055B1"/>
    <w:rsid w:val="009064C3"/>
    <w:rsid w:val="00907341"/>
    <w:rsid w:val="009106B5"/>
    <w:rsid w:val="0091336E"/>
    <w:rsid w:val="00913A52"/>
    <w:rsid w:val="00915486"/>
    <w:rsid w:val="00917363"/>
    <w:rsid w:val="00922B9A"/>
    <w:rsid w:val="00923243"/>
    <w:rsid w:val="00932908"/>
    <w:rsid w:val="00932ADE"/>
    <w:rsid w:val="00935B7D"/>
    <w:rsid w:val="00936DEC"/>
    <w:rsid w:val="00941BA4"/>
    <w:rsid w:val="00943A0C"/>
    <w:rsid w:val="009460D0"/>
    <w:rsid w:val="009467A0"/>
    <w:rsid w:val="009539E8"/>
    <w:rsid w:val="009543F4"/>
    <w:rsid w:val="00955EC5"/>
    <w:rsid w:val="00956250"/>
    <w:rsid w:val="00956B27"/>
    <w:rsid w:val="00957B1B"/>
    <w:rsid w:val="009625CA"/>
    <w:rsid w:val="00965346"/>
    <w:rsid w:val="009671C3"/>
    <w:rsid w:val="009672D5"/>
    <w:rsid w:val="009675AB"/>
    <w:rsid w:val="00971C70"/>
    <w:rsid w:val="009742B2"/>
    <w:rsid w:val="00975BD3"/>
    <w:rsid w:val="00976466"/>
    <w:rsid w:val="0098610D"/>
    <w:rsid w:val="00986961"/>
    <w:rsid w:val="0098704F"/>
    <w:rsid w:val="00987E45"/>
    <w:rsid w:val="009918D4"/>
    <w:rsid w:val="00993CDF"/>
    <w:rsid w:val="009955C9"/>
    <w:rsid w:val="00996030"/>
    <w:rsid w:val="009A6035"/>
    <w:rsid w:val="009A7345"/>
    <w:rsid w:val="009A7868"/>
    <w:rsid w:val="009B1ED3"/>
    <w:rsid w:val="009B6741"/>
    <w:rsid w:val="009C2488"/>
    <w:rsid w:val="009C40C3"/>
    <w:rsid w:val="009C41C9"/>
    <w:rsid w:val="009C4B70"/>
    <w:rsid w:val="009C4E6C"/>
    <w:rsid w:val="009C58FD"/>
    <w:rsid w:val="009C7D22"/>
    <w:rsid w:val="009D0A13"/>
    <w:rsid w:val="009D2ED3"/>
    <w:rsid w:val="009D570E"/>
    <w:rsid w:val="009E04FF"/>
    <w:rsid w:val="009E297D"/>
    <w:rsid w:val="009F1827"/>
    <w:rsid w:val="009F23E9"/>
    <w:rsid w:val="009F5AE4"/>
    <w:rsid w:val="00A00F45"/>
    <w:rsid w:val="00A0608A"/>
    <w:rsid w:val="00A06F68"/>
    <w:rsid w:val="00A07347"/>
    <w:rsid w:val="00A07A25"/>
    <w:rsid w:val="00A10281"/>
    <w:rsid w:val="00A10C48"/>
    <w:rsid w:val="00A146A8"/>
    <w:rsid w:val="00A16CE8"/>
    <w:rsid w:val="00A22ECC"/>
    <w:rsid w:val="00A2376D"/>
    <w:rsid w:val="00A23E03"/>
    <w:rsid w:val="00A25B22"/>
    <w:rsid w:val="00A26C25"/>
    <w:rsid w:val="00A319D0"/>
    <w:rsid w:val="00A36163"/>
    <w:rsid w:val="00A36549"/>
    <w:rsid w:val="00A371BD"/>
    <w:rsid w:val="00A42389"/>
    <w:rsid w:val="00A42CE2"/>
    <w:rsid w:val="00A46DAB"/>
    <w:rsid w:val="00A50538"/>
    <w:rsid w:val="00A50BE9"/>
    <w:rsid w:val="00A5149E"/>
    <w:rsid w:val="00A51662"/>
    <w:rsid w:val="00A523E4"/>
    <w:rsid w:val="00A52727"/>
    <w:rsid w:val="00A57E6C"/>
    <w:rsid w:val="00A60AE0"/>
    <w:rsid w:val="00A6782C"/>
    <w:rsid w:val="00A67DED"/>
    <w:rsid w:val="00A71231"/>
    <w:rsid w:val="00A716E6"/>
    <w:rsid w:val="00A7171B"/>
    <w:rsid w:val="00A71C14"/>
    <w:rsid w:val="00A72011"/>
    <w:rsid w:val="00A72AA3"/>
    <w:rsid w:val="00A77055"/>
    <w:rsid w:val="00A83A5E"/>
    <w:rsid w:val="00A842CD"/>
    <w:rsid w:val="00A86E55"/>
    <w:rsid w:val="00A91791"/>
    <w:rsid w:val="00A92108"/>
    <w:rsid w:val="00A928C0"/>
    <w:rsid w:val="00A945E4"/>
    <w:rsid w:val="00A95B44"/>
    <w:rsid w:val="00A95EDE"/>
    <w:rsid w:val="00A9600A"/>
    <w:rsid w:val="00AA0694"/>
    <w:rsid w:val="00AA1AFE"/>
    <w:rsid w:val="00AA3C26"/>
    <w:rsid w:val="00AA6022"/>
    <w:rsid w:val="00AA730B"/>
    <w:rsid w:val="00AB0DA7"/>
    <w:rsid w:val="00AB5183"/>
    <w:rsid w:val="00AC01B8"/>
    <w:rsid w:val="00AC0E72"/>
    <w:rsid w:val="00AC1066"/>
    <w:rsid w:val="00AC22A8"/>
    <w:rsid w:val="00AC2EA7"/>
    <w:rsid w:val="00AC3969"/>
    <w:rsid w:val="00AC3E49"/>
    <w:rsid w:val="00AC7389"/>
    <w:rsid w:val="00AD0FE4"/>
    <w:rsid w:val="00AD1EA7"/>
    <w:rsid w:val="00AE01D2"/>
    <w:rsid w:val="00AE1884"/>
    <w:rsid w:val="00AE434E"/>
    <w:rsid w:val="00AE77C3"/>
    <w:rsid w:val="00AF0472"/>
    <w:rsid w:val="00AF30D3"/>
    <w:rsid w:val="00AF513E"/>
    <w:rsid w:val="00AF5636"/>
    <w:rsid w:val="00B009D6"/>
    <w:rsid w:val="00B01303"/>
    <w:rsid w:val="00B01742"/>
    <w:rsid w:val="00B023A5"/>
    <w:rsid w:val="00B140A2"/>
    <w:rsid w:val="00B22A68"/>
    <w:rsid w:val="00B26CEC"/>
    <w:rsid w:val="00B26D4E"/>
    <w:rsid w:val="00B27F94"/>
    <w:rsid w:val="00B32A56"/>
    <w:rsid w:val="00B33718"/>
    <w:rsid w:val="00B4001B"/>
    <w:rsid w:val="00B41B34"/>
    <w:rsid w:val="00B478AE"/>
    <w:rsid w:val="00B47B11"/>
    <w:rsid w:val="00B509AC"/>
    <w:rsid w:val="00B51943"/>
    <w:rsid w:val="00B54B82"/>
    <w:rsid w:val="00B5500B"/>
    <w:rsid w:val="00B60032"/>
    <w:rsid w:val="00B61995"/>
    <w:rsid w:val="00B61CCD"/>
    <w:rsid w:val="00B70CA8"/>
    <w:rsid w:val="00B71D83"/>
    <w:rsid w:val="00B71E8D"/>
    <w:rsid w:val="00B72B49"/>
    <w:rsid w:val="00B75734"/>
    <w:rsid w:val="00B77304"/>
    <w:rsid w:val="00B8421B"/>
    <w:rsid w:val="00B84668"/>
    <w:rsid w:val="00B864F7"/>
    <w:rsid w:val="00B86F9D"/>
    <w:rsid w:val="00B906BD"/>
    <w:rsid w:val="00B92898"/>
    <w:rsid w:val="00B94D5A"/>
    <w:rsid w:val="00B963CE"/>
    <w:rsid w:val="00BA71DD"/>
    <w:rsid w:val="00BA7503"/>
    <w:rsid w:val="00BB12FD"/>
    <w:rsid w:val="00BB1E18"/>
    <w:rsid w:val="00BB2B60"/>
    <w:rsid w:val="00BB44F1"/>
    <w:rsid w:val="00BB7F32"/>
    <w:rsid w:val="00BC0B49"/>
    <w:rsid w:val="00BC0E18"/>
    <w:rsid w:val="00BC1BA7"/>
    <w:rsid w:val="00BC272F"/>
    <w:rsid w:val="00BC4E73"/>
    <w:rsid w:val="00BC7010"/>
    <w:rsid w:val="00BC794C"/>
    <w:rsid w:val="00BD29A6"/>
    <w:rsid w:val="00BD397D"/>
    <w:rsid w:val="00BD39BF"/>
    <w:rsid w:val="00BD3D0C"/>
    <w:rsid w:val="00BD4F21"/>
    <w:rsid w:val="00BD5997"/>
    <w:rsid w:val="00BE2C73"/>
    <w:rsid w:val="00BE43E8"/>
    <w:rsid w:val="00BE46DE"/>
    <w:rsid w:val="00BE66BB"/>
    <w:rsid w:val="00BE7A61"/>
    <w:rsid w:val="00BF4DC3"/>
    <w:rsid w:val="00BF5984"/>
    <w:rsid w:val="00BF69E7"/>
    <w:rsid w:val="00BF7452"/>
    <w:rsid w:val="00BF7B15"/>
    <w:rsid w:val="00C0073D"/>
    <w:rsid w:val="00C01739"/>
    <w:rsid w:val="00C0350B"/>
    <w:rsid w:val="00C03FD6"/>
    <w:rsid w:val="00C0507D"/>
    <w:rsid w:val="00C058B9"/>
    <w:rsid w:val="00C05AFB"/>
    <w:rsid w:val="00C05C55"/>
    <w:rsid w:val="00C06BC7"/>
    <w:rsid w:val="00C11BBF"/>
    <w:rsid w:val="00C139D9"/>
    <w:rsid w:val="00C17418"/>
    <w:rsid w:val="00C17826"/>
    <w:rsid w:val="00C17E1B"/>
    <w:rsid w:val="00C207C5"/>
    <w:rsid w:val="00C2297F"/>
    <w:rsid w:val="00C2395F"/>
    <w:rsid w:val="00C24770"/>
    <w:rsid w:val="00C3045B"/>
    <w:rsid w:val="00C36ACA"/>
    <w:rsid w:val="00C41B75"/>
    <w:rsid w:val="00C42B80"/>
    <w:rsid w:val="00C43E30"/>
    <w:rsid w:val="00C43E3B"/>
    <w:rsid w:val="00C44250"/>
    <w:rsid w:val="00C446DE"/>
    <w:rsid w:val="00C47249"/>
    <w:rsid w:val="00C4739F"/>
    <w:rsid w:val="00C476EE"/>
    <w:rsid w:val="00C47E05"/>
    <w:rsid w:val="00C52300"/>
    <w:rsid w:val="00C54E1F"/>
    <w:rsid w:val="00C55A08"/>
    <w:rsid w:val="00C57349"/>
    <w:rsid w:val="00C57F5B"/>
    <w:rsid w:val="00C6179E"/>
    <w:rsid w:val="00C61855"/>
    <w:rsid w:val="00C62AE5"/>
    <w:rsid w:val="00C6353E"/>
    <w:rsid w:val="00C67F88"/>
    <w:rsid w:val="00C71B7D"/>
    <w:rsid w:val="00C75253"/>
    <w:rsid w:val="00C775E1"/>
    <w:rsid w:val="00C80D07"/>
    <w:rsid w:val="00C8374C"/>
    <w:rsid w:val="00C83A5C"/>
    <w:rsid w:val="00C84953"/>
    <w:rsid w:val="00C853AE"/>
    <w:rsid w:val="00C90B21"/>
    <w:rsid w:val="00C92C03"/>
    <w:rsid w:val="00C93A64"/>
    <w:rsid w:val="00C9469C"/>
    <w:rsid w:val="00C953D4"/>
    <w:rsid w:val="00C95747"/>
    <w:rsid w:val="00C97680"/>
    <w:rsid w:val="00CA0989"/>
    <w:rsid w:val="00CA72B8"/>
    <w:rsid w:val="00CB1FB0"/>
    <w:rsid w:val="00CB29E8"/>
    <w:rsid w:val="00CB3EC1"/>
    <w:rsid w:val="00CB77E7"/>
    <w:rsid w:val="00CC0836"/>
    <w:rsid w:val="00CC0DA2"/>
    <w:rsid w:val="00CC2862"/>
    <w:rsid w:val="00CC357A"/>
    <w:rsid w:val="00CC44C2"/>
    <w:rsid w:val="00CD1150"/>
    <w:rsid w:val="00CD3887"/>
    <w:rsid w:val="00CD4115"/>
    <w:rsid w:val="00CD4E35"/>
    <w:rsid w:val="00CD590F"/>
    <w:rsid w:val="00CD6421"/>
    <w:rsid w:val="00CD67DD"/>
    <w:rsid w:val="00CE0A03"/>
    <w:rsid w:val="00CE2646"/>
    <w:rsid w:val="00CE363C"/>
    <w:rsid w:val="00CF14D0"/>
    <w:rsid w:val="00CF16BF"/>
    <w:rsid w:val="00CF1DD4"/>
    <w:rsid w:val="00CF4202"/>
    <w:rsid w:val="00CF651D"/>
    <w:rsid w:val="00D00627"/>
    <w:rsid w:val="00D02B90"/>
    <w:rsid w:val="00D04E5D"/>
    <w:rsid w:val="00D059AA"/>
    <w:rsid w:val="00D071BB"/>
    <w:rsid w:val="00D075FD"/>
    <w:rsid w:val="00D10F97"/>
    <w:rsid w:val="00D149D0"/>
    <w:rsid w:val="00D14E3D"/>
    <w:rsid w:val="00D15172"/>
    <w:rsid w:val="00D15AE5"/>
    <w:rsid w:val="00D178B8"/>
    <w:rsid w:val="00D217DB"/>
    <w:rsid w:val="00D21D00"/>
    <w:rsid w:val="00D24A72"/>
    <w:rsid w:val="00D25F74"/>
    <w:rsid w:val="00D26939"/>
    <w:rsid w:val="00D316F3"/>
    <w:rsid w:val="00D3369C"/>
    <w:rsid w:val="00D353F3"/>
    <w:rsid w:val="00D37905"/>
    <w:rsid w:val="00D42FB4"/>
    <w:rsid w:val="00D43A72"/>
    <w:rsid w:val="00D43D84"/>
    <w:rsid w:val="00D43E74"/>
    <w:rsid w:val="00D4595C"/>
    <w:rsid w:val="00D46D2C"/>
    <w:rsid w:val="00D47845"/>
    <w:rsid w:val="00D50A67"/>
    <w:rsid w:val="00D50D08"/>
    <w:rsid w:val="00D52772"/>
    <w:rsid w:val="00D5477F"/>
    <w:rsid w:val="00D557EA"/>
    <w:rsid w:val="00D627C6"/>
    <w:rsid w:val="00D63D9C"/>
    <w:rsid w:val="00D642CF"/>
    <w:rsid w:val="00D71BDF"/>
    <w:rsid w:val="00D73ACD"/>
    <w:rsid w:val="00D73B73"/>
    <w:rsid w:val="00D756CD"/>
    <w:rsid w:val="00D75FFC"/>
    <w:rsid w:val="00D80BAF"/>
    <w:rsid w:val="00D82952"/>
    <w:rsid w:val="00D85F2B"/>
    <w:rsid w:val="00D87533"/>
    <w:rsid w:val="00D87FED"/>
    <w:rsid w:val="00D90625"/>
    <w:rsid w:val="00D9135C"/>
    <w:rsid w:val="00D915C5"/>
    <w:rsid w:val="00D92178"/>
    <w:rsid w:val="00D941AD"/>
    <w:rsid w:val="00D949D9"/>
    <w:rsid w:val="00D96D68"/>
    <w:rsid w:val="00D97A70"/>
    <w:rsid w:val="00DA0D12"/>
    <w:rsid w:val="00DA10B3"/>
    <w:rsid w:val="00DA1E85"/>
    <w:rsid w:val="00DA47E4"/>
    <w:rsid w:val="00DA5743"/>
    <w:rsid w:val="00DA60E0"/>
    <w:rsid w:val="00DA7653"/>
    <w:rsid w:val="00DA78A5"/>
    <w:rsid w:val="00DB1DF3"/>
    <w:rsid w:val="00DB29E8"/>
    <w:rsid w:val="00DB2A33"/>
    <w:rsid w:val="00DB3986"/>
    <w:rsid w:val="00DB440F"/>
    <w:rsid w:val="00DC1B7D"/>
    <w:rsid w:val="00DC2CE4"/>
    <w:rsid w:val="00DC3D35"/>
    <w:rsid w:val="00DC489E"/>
    <w:rsid w:val="00DC4924"/>
    <w:rsid w:val="00DC5CAC"/>
    <w:rsid w:val="00DD14B3"/>
    <w:rsid w:val="00DD4141"/>
    <w:rsid w:val="00DD5289"/>
    <w:rsid w:val="00DD5DEA"/>
    <w:rsid w:val="00DE0C7A"/>
    <w:rsid w:val="00DE2BAC"/>
    <w:rsid w:val="00DE31BC"/>
    <w:rsid w:val="00DE546D"/>
    <w:rsid w:val="00E00055"/>
    <w:rsid w:val="00E00359"/>
    <w:rsid w:val="00E04DF5"/>
    <w:rsid w:val="00E059A8"/>
    <w:rsid w:val="00E0603C"/>
    <w:rsid w:val="00E07EEC"/>
    <w:rsid w:val="00E13B21"/>
    <w:rsid w:val="00E143EF"/>
    <w:rsid w:val="00E14A6F"/>
    <w:rsid w:val="00E22A74"/>
    <w:rsid w:val="00E251B1"/>
    <w:rsid w:val="00E263CD"/>
    <w:rsid w:val="00E269A8"/>
    <w:rsid w:val="00E30633"/>
    <w:rsid w:val="00E30939"/>
    <w:rsid w:val="00E31772"/>
    <w:rsid w:val="00E32950"/>
    <w:rsid w:val="00E340A5"/>
    <w:rsid w:val="00E34580"/>
    <w:rsid w:val="00E359C9"/>
    <w:rsid w:val="00E366B9"/>
    <w:rsid w:val="00E37BEF"/>
    <w:rsid w:val="00E37C1D"/>
    <w:rsid w:val="00E42AA7"/>
    <w:rsid w:val="00E43692"/>
    <w:rsid w:val="00E45192"/>
    <w:rsid w:val="00E51A55"/>
    <w:rsid w:val="00E5569A"/>
    <w:rsid w:val="00E62154"/>
    <w:rsid w:val="00E67576"/>
    <w:rsid w:val="00E72FFA"/>
    <w:rsid w:val="00E7412C"/>
    <w:rsid w:val="00E82732"/>
    <w:rsid w:val="00E82EFB"/>
    <w:rsid w:val="00E83270"/>
    <w:rsid w:val="00E85908"/>
    <w:rsid w:val="00E940AB"/>
    <w:rsid w:val="00E9499E"/>
    <w:rsid w:val="00E94A73"/>
    <w:rsid w:val="00EA50CD"/>
    <w:rsid w:val="00EA63D8"/>
    <w:rsid w:val="00EB1610"/>
    <w:rsid w:val="00EB45C4"/>
    <w:rsid w:val="00EB7764"/>
    <w:rsid w:val="00EC12CB"/>
    <w:rsid w:val="00EC1956"/>
    <w:rsid w:val="00EC783B"/>
    <w:rsid w:val="00ED0863"/>
    <w:rsid w:val="00ED1173"/>
    <w:rsid w:val="00ED1385"/>
    <w:rsid w:val="00ED1594"/>
    <w:rsid w:val="00ED1E89"/>
    <w:rsid w:val="00ED6700"/>
    <w:rsid w:val="00EE15CB"/>
    <w:rsid w:val="00EE2BF9"/>
    <w:rsid w:val="00EE6564"/>
    <w:rsid w:val="00EE6728"/>
    <w:rsid w:val="00EF1E0C"/>
    <w:rsid w:val="00EF2078"/>
    <w:rsid w:val="00EF2189"/>
    <w:rsid w:val="00EF277F"/>
    <w:rsid w:val="00EF32A9"/>
    <w:rsid w:val="00EF4C62"/>
    <w:rsid w:val="00EF6751"/>
    <w:rsid w:val="00F05A0A"/>
    <w:rsid w:val="00F066D7"/>
    <w:rsid w:val="00F07C7B"/>
    <w:rsid w:val="00F10529"/>
    <w:rsid w:val="00F10C1B"/>
    <w:rsid w:val="00F12711"/>
    <w:rsid w:val="00F12F49"/>
    <w:rsid w:val="00F1516B"/>
    <w:rsid w:val="00F207FD"/>
    <w:rsid w:val="00F20A26"/>
    <w:rsid w:val="00F21DE9"/>
    <w:rsid w:val="00F27E58"/>
    <w:rsid w:val="00F30D52"/>
    <w:rsid w:val="00F339DA"/>
    <w:rsid w:val="00F350C5"/>
    <w:rsid w:val="00F351DE"/>
    <w:rsid w:val="00F37DDC"/>
    <w:rsid w:val="00F4409D"/>
    <w:rsid w:val="00F445B8"/>
    <w:rsid w:val="00F54261"/>
    <w:rsid w:val="00F54ADE"/>
    <w:rsid w:val="00F553CA"/>
    <w:rsid w:val="00F5560B"/>
    <w:rsid w:val="00F55895"/>
    <w:rsid w:val="00F57535"/>
    <w:rsid w:val="00F638A0"/>
    <w:rsid w:val="00F652FA"/>
    <w:rsid w:val="00F713BF"/>
    <w:rsid w:val="00F71D4E"/>
    <w:rsid w:val="00F743D6"/>
    <w:rsid w:val="00F75015"/>
    <w:rsid w:val="00F75BC7"/>
    <w:rsid w:val="00F8119D"/>
    <w:rsid w:val="00F831DA"/>
    <w:rsid w:val="00F837D0"/>
    <w:rsid w:val="00F84B57"/>
    <w:rsid w:val="00F85503"/>
    <w:rsid w:val="00F86374"/>
    <w:rsid w:val="00F90E91"/>
    <w:rsid w:val="00F923C9"/>
    <w:rsid w:val="00F978D6"/>
    <w:rsid w:val="00FA0549"/>
    <w:rsid w:val="00FA7510"/>
    <w:rsid w:val="00FB099F"/>
    <w:rsid w:val="00FB3298"/>
    <w:rsid w:val="00FB42C1"/>
    <w:rsid w:val="00FC1660"/>
    <w:rsid w:val="00FC29C8"/>
    <w:rsid w:val="00FC2A2E"/>
    <w:rsid w:val="00FC3422"/>
    <w:rsid w:val="00FC7AC7"/>
    <w:rsid w:val="00FD0DAE"/>
    <w:rsid w:val="00FD485B"/>
    <w:rsid w:val="00FD5791"/>
    <w:rsid w:val="00FD7033"/>
    <w:rsid w:val="00FD7321"/>
    <w:rsid w:val="00FD74C1"/>
    <w:rsid w:val="00FE0B67"/>
    <w:rsid w:val="00FE20B2"/>
    <w:rsid w:val="00FE26AD"/>
    <w:rsid w:val="00FE5956"/>
    <w:rsid w:val="00FE678A"/>
    <w:rsid w:val="00FF2914"/>
    <w:rsid w:val="00FF3FE8"/>
    <w:rsid w:val="00FF648A"/>
    <w:rsid w:val="00FF7002"/>
    <w:rsid w:val="00FF7E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CA28BA"/>
  <w15:chartTrackingRefBased/>
  <w15:docId w15:val="{00D03A80-DF25-4685-A64D-218F29DAA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0B4"/>
  </w:style>
  <w:style w:type="paragraph" w:styleId="Heading1">
    <w:name w:val="heading 1"/>
    <w:basedOn w:val="Normal"/>
    <w:next w:val="Normal"/>
    <w:link w:val="Heading1Char"/>
    <w:uiPriority w:val="9"/>
    <w:qFormat/>
    <w:rsid w:val="002950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50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950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50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50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50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50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50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50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50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50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950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50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50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50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50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50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50B4"/>
    <w:rPr>
      <w:rFonts w:eastAsiaTheme="majorEastAsia" w:cstheme="majorBidi"/>
      <w:color w:val="272727" w:themeColor="text1" w:themeTint="D8"/>
    </w:rPr>
  </w:style>
  <w:style w:type="paragraph" w:styleId="Title">
    <w:name w:val="Title"/>
    <w:basedOn w:val="Normal"/>
    <w:next w:val="Normal"/>
    <w:link w:val="TitleChar"/>
    <w:uiPriority w:val="10"/>
    <w:qFormat/>
    <w:rsid w:val="002950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50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50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50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50B4"/>
    <w:pPr>
      <w:spacing w:before="160"/>
      <w:jc w:val="center"/>
    </w:pPr>
    <w:rPr>
      <w:i/>
      <w:iCs/>
      <w:color w:val="404040" w:themeColor="text1" w:themeTint="BF"/>
    </w:rPr>
  </w:style>
  <w:style w:type="character" w:customStyle="1" w:styleId="QuoteChar">
    <w:name w:val="Quote Char"/>
    <w:basedOn w:val="DefaultParagraphFont"/>
    <w:link w:val="Quote"/>
    <w:uiPriority w:val="29"/>
    <w:rsid w:val="002950B4"/>
    <w:rPr>
      <w:i/>
      <w:iCs/>
      <w:color w:val="404040" w:themeColor="text1" w:themeTint="BF"/>
    </w:rPr>
  </w:style>
  <w:style w:type="paragraph" w:styleId="ListParagraph">
    <w:name w:val="List Paragraph"/>
    <w:basedOn w:val="Normal"/>
    <w:uiPriority w:val="34"/>
    <w:qFormat/>
    <w:rsid w:val="002950B4"/>
    <w:pPr>
      <w:ind w:left="720"/>
      <w:contextualSpacing/>
    </w:pPr>
  </w:style>
  <w:style w:type="character" w:styleId="IntenseEmphasis">
    <w:name w:val="Intense Emphasis"/>
    <w:basedOn w:val="DefaultParagraphFont"/>
    <w:uiPriority w:val="21"/>
    <w:qFormat/>
    <w:rsid w:val="002950B4"/>
    <w:rPr>
      <w:i/>
      <w:iCs/>
      <w:color w:val="0F4761" w:themeColor="accent1" w:themeShade="BF"/>
    </w:rPr>
  </w:style>
  <w:style w:type="paragraph" w:styleId="IntenseQuote">
    <w:name w:val="Intense Quote"/>
    <w:basedOn w:val="Normal"/>
    <w:next w:val="Normal"/>
    <w:link w:val="IntenseQuoteChar"/>
    <w:uiPriority w:val="30"/>
    <w:qFormat/>
    <w:rsid w:val="002950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50B4"/>
    <w:rPr>
      <w:i/>
      <w:iCs/>
      <w:color w:val="0F4761" w:themeColor="accent1" w:themeShade="BF"/>
    </w:rPr>
  </w:style>
  <w:style w:type="character" w:styleId="IntenseReference">
    <w:name w:val="Intense Reference"/>
    <w:basedOn w:val="DefaultParagraphFont"/>
    <w:uiPriority w:val="32"/>
    <w:qFormat/>
    <w:rsid w:val="002950B4"/>
    <w:rPr>
      <w:b/>
      <w:bCs/>
      <w:smallCaps/>
      <w:color w:val="0F4761" w:themeColor="accent1" w:themeShade="BF"/>
      <w:spacing w:val="5"/>
    </w:rPr>
  </w:style>
  <w:style w:type="character" w:styleId="PlaceholderText">
    <w:name w:val="Placeholder Text"/>
    <w:basedOn w:val="DefaultParagraphFont"/>
    <w:uiPriority w:val="99"/>
    <w:semiHidden/>
    <w:rsid w:val="00C54E1F"/>
    <w:rPr>
      <w:color w:val="666666"/>
    </w:rPr>
  </w:style>
  <w:style w:type="paragraph" w:customStyle="1" w:styleId="EndNoteBibliographyTitle">
    <w:name w:val="EndNote Bibliography Title"/>
    <w:basedOn w:val="Normal"/>
    <w:link w:val="EndNoteBibliographyTitleChar"/>
    <w:rsid w:val="00EB7764"/>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EB7764"/>
    <w:rPr>
      <w:rFonts w:ascii="Aptos" w:hAnsi="Aptos"/>
      <w:noProof/>
      <w:lang w:val="en-US"/>
    </w:rPr>
  </w:style>
  <w:style w:type="paragraph" w:customStyle="1" w:styleId="EndNoteBibliography">
    <w:name w:val="EndNote Bibliography"/>
    <w:basedOn w:val="Normal"/>
    <w:link w:val="EndNoteBibliographyChar"/>
    <w:rsid w:val="00EB7764"/>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EB7764"/>
    <w:rPr>
      <w:rFonts w:ascii="Aptos" w:hAnsi="Aptos"/>
      <w:noProof/>
      <w:lang w:val="en-US"/>
    </w:rPr>
  </w:style>
  <w:style w:type="paragraph" w:styleId="NormalWeb">
    <w:name w:val="Normal (Web)"/>
    <w:basedOn w:val="Normal"/>
    <w:uiPriority w:val="99"/>
    <w:unhideWhenUsed/>
    <w:rsid w:val="00373D2C"/>
    <w:rPr>
      <w:rFonts w:ascii="Times New Roman" w:hAnsi="Times New Roman" w:cs="Times New Roman"/>
      <w:sz w:val="24"/>
      <w:szCs w:val="24"/>
    </w:rPr>
  </w:style>
  <w:style w:type="paragraph" w:styleId="Header">
    <w:name w:val="header"/>
    <w:basedOn w:val="Normal"/>
    <w:link w:val="HeaderChar"/>
    <w:uiPriority w:val="99"/>
    <w:unhideWhenUsed/>
    <w:rsid w:val="00CB3E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3EC1"/>
  </w:style>
  <w:style w:type="paragraph" w:styleId="Footer">
    <w:name w:val="footer"/>
    <w:basedOn w:val="Normal"/>
    <w:link w:val="FooterChar"/>
    <w:uiPriority w:val="99"/>
    <w:unhideWhenUsed/>
    <w:rsid w:val="00CB3E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3EC1"/>
  </w:style>
  <w:style w:type="character" w:styleId="Hyperlink">
    <w:name w:val="Hyperlink"/>
    <w:basedOn w:val="DefaultParagraphFont"/>
    <w:uiPriority w:val="99"/>
    <w:unhideWhenUsed/>
    <w:rsid w:val="00A22ECC"/>
    <w:rPr>
      <w:color w:val="467886" w:themeColor="hyperlink"/>
      <w:u w:val="single"/>
    </w:rPr>
  </w:style>
  <w:style w:type="character" w:customStyle="1" w:styleId="Mencinsinresolver1">
    <w:name w:val="Mención sin resolver1"/>
    <w:basedOn w:val="DefaultParagraphFont"/>
    <w:uiPriority w:val="99"/>
    <w:semiHidden/>
    <w:unhideWhenUsed/>
    <w:rsid w:val="00A22ECC"/>
    <w:rPr>
      <w:color w:val="605E5C"/>
      <w:shd w:val="clear" w:color="auto" w:fill="E1DFDD"/>
    </w:rPr>
  </w:style>
  <w:style w:type="paragraph" w:styleId="Revision">
    <w:name w:val="Revision"/>
    <w:hidden/>
    <w:uiPriority w:val="99"/>
    <w:semiHidden/>
    <w:rsid w:val="009460D0"/>
    <w:pPr>
      <w:spacing w:after="0" w:line="240" w:lineRule="auto"/>
    </w:pPr>
  </w:style>
  <w:style w:type="character" w:styleId="CommentReference">
    <w:name w:val="annotation reference"/>
    <w:basedOn w:val="DefaultParagraphFont"/>
    <w:uiPriority w:val="99"/>
    <w:semiHidden/>
    <w:unhideWhenUsed/>
    <w:rsid w:val="008A2CE8"/>
    <w:rPr>
      <w:sz w:val="16"/>
      <w:szCs w:val="16"/>
    </w:rPr>
  </w:style>
  <w:style w:type="paragraph" w:styleId="CommentText">
    <w:name w:val="annotation text"/>
    <w:basedOn w:val="Normal"/>
    <w:link w:val="CommentTextChar"/>
    <w:uiPriority w:val="99"/>
    <w:unhideWhenUsed/>
    <w:rsid w:val="008A2CE8"/>
    <w:pPr>
      <w:spacing w:line="240" w:lineRule="auto"/>
    </w:pPr>
    <w:rPr>
      <w:sz w:val="20"/>
      <w:szCs w:val="20"/>
    </w:rPr>
  </w:style>
  <w:style w:type="character" w:customStyle="1" w:styleId="CommentTextChar">
    <w:name w:val="Comment Text Char"/>
    <w:basedOn w:val="DefaultParagraphFont"/>
    <w:link w:val="CommentText"/>
    <w:uiPriority w:val="99"/>
    <w:rsid w:val="008A2CE8"/>
    <w:rPr>
      <w:sz w:val="20"/>
      <w:szCs w:val="20"/>
    </w:rPr>
  </w:style>
  <w:style w:type="paragraph" w:styleId="CommentSubject">
    <w:name w:val="annotation subject"/>
    <w:basedOn w:val="CommentText"/>
    <w:next w:val="CommentText"/>
    <w:link w:val="CommentSubjectChar"/>
    <w:uiPriority w:val="99"/>
    <w:semiHidden/>
    <w:unhideWhenUsed/>
    <w:rsid w:val="008A2CE8"/>
    <w:rPr>
      <w:b/>
      <w:bCs/>
    </w:rPr>
  </w:style>
  <w:style w:type="character" w:customStyle="1" w:styleId="CommentSubjectChar">
    <w:name w:val="Comment Subject Char"/>
    <w:basedOn w:val="CommentTextChar"/>
    <w:link w:val="CommentSubject"/>
    <w:uiPriority w:val="99"/>
    <w:semiHidden/>
    <w:rsid w:val="008A2CE8"/>
    <w:rPr>
      <w:b/>
      <w:bCs/>
      <w:sz w:val="20"/>
      <w:szCs w:val="20"/>
    </w:rPr>
  </w:style>
  <w:style w:type="character" w:styleId="LineNumber">
    <w:name w:val="line number"/>
    <w:basedOn w:val="DefaultParagraphFont"/>
    <w:uiPriority w:val="99"/>
    <w:semiHidden/>
    <w:unhideWhenUsed/>
    <w:rsid w:val="00046D04"/>
  </w:style>
  <w:style w:type="paragraph" w:styleId="BalloonText">
    <w:name w:val="Balloon Text"/>
    <w:basedOn w:val="Normal"/>
    <w:link w:val="BalloonTextChar"/>
    <w:uiPriority w:val="99"/>
    <w:semiHidden/>
    <w:unhideWhenUsed/>
    <w:rsid w:val="00F27E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7E58"/>
    <w:rPr>
      <w:rFonts w:ascii="Segoe UI" w:hAnsi="Segoe UI" w:cs="Segoe UI"/>
      <w:sz w:val="18"/>
      <w:szCs w:val="18"/>
    </w:rPr>
  </w:style>
  <w:style w:type="character" w:styleId="UnresolvedMention">
    <w:name w:val="Unresolved Mention"/>
    <w:basedOn w:val="DefaultParagraphFont"/>
    <w:uiPriority w:val="99"/>
    <w:semiHidden/>
    <w:unhideWhenUsed/>
    <w:rsid w:val="00241303"/>
    <w:rPr>
      <w:color w:val="605E5C"/>
      <w:shd w:val="clear" w:color="auto" w:fill="E1DFDD"/>
    </w:rPr>
  </w:style>
  <w:style w:type="character" w:styleId="FollowedHyperlink">
    <w:name w:val="FollowedHyperlink"/>
    <w:basedOn w:val="DefaultParagraphFont"/>
    <w:uiPriority w:val="99"/>
    <w:semiHidden/>
    <w:unhideWhenUsed/>
    <w:rsid w:val="005D3C5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540946">
      <w:bodyDiv w:val="1"/>
      <w:marLeft w:val="0"/>
      <w:marRight w:val="0"/>
      <w:marTop w:val="0"/>
      <w:marBottom w:val="0"/>
      <w:divBdr>
        <w:top w:val="none" w:sz="0" w:space="0" w:color="auto"/>
        <w:left w:val="none" w:sz="0" w:space="0" w:color="auto"/>
        <w:bottom w:val="none" w:sz="0" w:space="0" w:color="auto"/>
        <w:right w:val="none" w:sz="0" w:space="0" w:color="auto"/>
      </w:divBdr>
    </w:div>
    <w:div w:id="333799323">
      <w:bodyDiv w:val="1"/>
      <w:marLeft w:val="0"/>
      <w:marRight w:val="0"/>
      <w:marTop w:val="0"/>
      <w:marBottom w:val="0"/>
      <w:divBdr>
        <w:top w:val="none" w:sz="0" w:space="0" w:color="auto"/>
        <w:left w:val="none" w:sz="0" w:space="0" w:color="auto"/>
        <w:bottom w:val="none" w:sz="0" w:space="0" w:color="auto"/>
        <w:right w:val="none" w:sz="0" w:space="0" w:color="auto"/>
      </w:divBdr>
    </w:div>
    <w:div w:id="389500775">
      <w:bodyDiv w:val="1"/>
      <w:marLeft w:val="0"/>
      <w:marRight w:val="0"/>
      <w:marTop w:val="0"/>
      <w:marBottom w:val="0"/>
      <w:divBdr>
        <w:top w:val="none" w:sz="0" w:space="0" w:color="auto"/>
        <w:left w:val="none" w:sz="0" w:space="0" w:color="auto"/>
        <w:bottom w:val="none" w:sz="0" w:space="0" w:color="auto"/>
        <w:right w:val="none" w:sz="0" w:space="0" w:color="auto"/>
      </w:divBdr>
    </w:div>
    <w:div w:id="409617535">
      <w:bodyDiv w:val="1"/>
      <w:marLeft w:val="0"/>
      <w:marRight w:val="0"/>
      <w:marTop w:val="0"/>
      <w:marBottom w:val="0"/>
      <w:divBdr>
        <w:top w:val="none" w:sz="0" w:space="0" w:color="auto"/>
        <w:left w:val="none" w:sz="0" w:space="0" w:color="auto"/>
        <w:bottom w:val="none" w:sz="0" w:space="0" w:color="auto"/>
        <w:right w:val="none" w:sz="0" w:space="0" w:color="auto"/>
      </w:divBdr>
    </w:div>
    <w:div w:id="431048463">
      <w:bodyDiv w:val="1"/>
      <w:marLeft w:val="0"/>
      <w:marRight w:val="0"/>
      <w:marTop w:val="0"/>
      <w:marBottom w:val="0"/>
      <w:divBdr>
        <w:top w:val="none" w:sz="0" w:space="0" w:color="auto"/>
        <w:left w:val="none" w:sz="0" w:space="0" w:color="auto"/>
        <w:bottom w:val="none" w:sz="0" w:space="0" w:color="auto"/>
        <w:right w:val="none" w:sz="0" w:space="0" w:color="auto"/>
      </w:divBdr>
    </w:div>
    <w:div w:id="457262415">
      <w:bodyDiv w:val="1"/>
      <w:marLeft w:val="0"/>
      <w:marRight w:val="0"/>
      <w:marTop w:val="0"/>
      <w:marBottom w:val="0"/>
      <w:divBdr>
        <w:top w:val="none" w:sz="0" w:space="0" w:color="auto"/>
        <w:left w:val="none" w:sz="0" w:space="0" w:color="auto"/>
        <w:bottom w:val="none" w:sz="0" w:space="0" w:color="auto"/>
        <w:right w:val="none" w:sz="0" w:space="0" w:color="auto"/>
      </w:divBdr>
    </w:div>
    <w:div w:id="467628895">
      <w:bodyDiv w:val="1"/>
      <w:marLeft w:val="0"/>
      <w:marRight w:val="0"/>
      <w:marTop w:val="0"/>
      <w:marBottom w:val="0"/>
      <w:divBdr>
        <w:top w:val="none" w:sz="0" w:space="0" w:color="auto"/>
        <w:left w:val="none" w:sz="0" w:space="0" w:color="auto"/>
        <w:bottom w:val="none" w:sz="0" w:space="0" w:color="auto"/>
        <w:right w:val="none" w:sz="0" w:space="0" w:color="auto"/>
      </w:divBdr>
    </w:div>
    <w:div w:id="647975572">
      <w:bodyDiv w:val="1"/>
      <w:marLeft w:val="0"/>
      <w:marRight w:val="0"/>
      <w:marTop w:val="0"/>
      <w:marBottom w:val="0"/>
      <w:divBdr>
        <w:top w:val="none" w:sz="0" w:space="0" w:color="auto"/>
        <w:left w:val="none" w:sz="0" w:space="0" w:color="auto"/>
        <w:bottom w:val="none" w:sz="0" w:space="0" w:color="auto"/>
        <w:right w:val="none" w:sz="0" w:space="0" w:color="auto"/>
      </w:divBdr>
    </w:div>
    <w:div w:id="656803499">
      <w:bodyDiv w:val="1"/>
      <w:marLeft w:val="0"/>
      <w:marRight w:val="0"/>
      <w:marTop w:val="0"/>
      <w:marBottom w:val="0"/>
      <w:divBdr>
        <w:top w:val="none" w:sz="0" w:space="0" w:color="auto"/>
        <w:left w:val="none" w:sz="0" w:space="0" w:color="auto"/>
        <w:bottom w:val="none" w:sz="0" w:space="0" w:color="auto"/>
        <w:right w:val="none" w:sz="0" w:space="0" w:color="auto"/>
      </w:divBdr>
    </w:div>
    <w:div w:id="693772227">
      <w:bodyDiv w:val="1"/>
      <w:marLeft w:val="0"/>
      <w:marRight w:val="0"/>
      <w:marTop w:val="0"/>
      <w:marBottom w:val="0"/>
      <w:divBdr>
        <w:top w:val="none" w:sz="0" w:space="0" w:color="auto"/>
        <w:left w:val="none" w:sz="0" w:space="0" w:color="auto"/>
        <w:bottom w:val="none" w:sz="0" w:space="0" w:color="auto"/>
        <w:right w:val="none" w:sz="0" w:space="0" w:color="auto"/>
      </w:divBdr>
    </w:div>
    <w:div w:id="698166915">
      <w:bodyDiv w:val="1"/>
      <w:marLeft w:val="0"/>
      <w:marRight w:val="0"/>
      <w:marTop w:val="0"/>
      <w:marBottom w:val="0"/>
      <w:divBdr>
        <w:top w:val="none" w:sz="0" w:space="0" w:color="auto"/>
        <w:left w:val="none" w:sz="0" w:space="0" w:color="auto"/>
        <w:bottom w:val="none" w:sz="0" w:space="0" w:color="auto"/>
        <w:right w:val="none" w:sz="0" w:space="0" w:color="auto"/>
      </w:divBdr>
    </w:div>
    <w:div w:id="720133414">
      <w:bodyDiv w:val="1"/>
      <w:marLeft w:val="0"/>
      <w:marRight w:val="0"/>
      <w:marTop w:val="0"/>
      <w:marBottom w:val="0"/>
      <w:divBdr>
        <w:top w:val="none" w:sz="0" w:space="0" w:color="auto"/>
        <w:left w:val="none" w:sz="0" w:space="0" w:color="auto"/>
        <w:bottom w:val="none" w:sz="0" w:space="0" w:color="auto"/>
        <w:right w:val="none" w:sz="0" w:space="0" w:color="auto"/>
      </w:divBdr>
    </w:div>
    <w:div w:id="723531672">
      <w:bodyDiv w:val="1"/>
      <w:marLeft w:val="0"/>
      <w:marRight w:val="0"/>
      <w:marTop w:val="0"/>
      <w:marBottom w:val="0"/>
      <w:divBdr>
        <w:top w:val="none" w:sz="0" w:space="0" w:color="auto"/>
        <w:left w:val="none" w:sz="0" w:space="0" w:color="auto"/>
        <w:bottom w:val="none" w:sz="0" w:space="0" w:color="auto"/>
        <w:right w:val="none" w:sz="0" w:space="0" w:color="auto"/>
      </w:divBdr>
    </w:div>
    <w:div w:id="737019766">
      <w:bodyDiv w:val="1"/>
      <w:marLeft w:val="0"/>
      <w:marRight w:val="0"/>
      <w:marTop w:val="0"/>
      <w:marBottom w:val="0"/>
      <w:divBdr>
        <w:top w:val="none" w:sz="0" w:space="0" w:color="auto"/>
        <w:left w:val="none" w:sz="0" w:space="0" w:color="auto"/>
        <w:bottom w:val="none" w:sz="0" w:space="0" w:color="auto"/>
        <w:right w:val="none" w:sz="0" w:space="0" w:color="auto"/>
      </w:divBdr>
    </w:div>
    <w:div w:id="785849285">
      <w:bodyDiv w:val="1"/>
      <w:marLeft w:val="0"/>
      <w:marRight w:val="0"/>
      <w:marTop w:val="0"/>
      <w:marBottom w:val="0"/>
      <w:divBdr>
        <w:top w:val="none" w:sz="0" w:space="0" w:color="auto"/>
        <w:left w:val="none" w:sz="0" w:space="0" w:color="auto"/>
        <w:bottom w:val="none" w:sz="0" w:space="0" w:color="auto"/>
        <w:right w:val="none" w:sz="0" w:space="0" w:color="auto"/>
      </w:divBdr>
    </w:div>
    <w:div w:id="822354757">
      <w:bodyDiv w:val="1"/>
      <w:marLeft w:val="0"/>
      <w:marRight w:val="0"/>
      <w:marTop w:val="0"/>
      <w:marBottom w:val="0"/>
      <w:divBdr>
        <w:top w:val="none" w:sz="0" w:space="0" w:color="auto"/>
        <w:left w:val="none" w:sz="0" w:space="0" w:color="auto"/>
        <w:bottom w:val="none" w:sz="0" w:space="0" w:color="auto"/>
        <w:right w:val="none" w:sz="0" w:space="0" w:color="auto"/>
      </w:divBdr>
      <w:divsChild>
        <w:div w:id="1942562943">
          <w:marLeft w:val="0"/>
          <w:marRight w:val="0"/>
          <w:marTop w:val="0"/>
          <w:marBottom w:val="0"/>
          <w:divBdr>
            <w:top w:val="none" w:sz="0" w:space="0" w:color="auto"/>
            <w:left w:val="none" w:sz="0" w:space="0" w:color="auto"/>
            <w:bottom w:val="none" w:sz="0" w:space="0" w:color="auto"/>
            <w:right w:val="none" w:sz="0" w:space="0" w:color="auto"/>
          </w:divBdr>
          <w:divsChild>
            <w:div w:id="1112629641">
              <w:marLeft w:val="0"/>
              <w:marRight w:val="0"/>
              <w:marTop w:val="0"/>
              <w:marBottom w:val="0"/>
              <w:divBdr>
                <w:top w:val="none" w:sz="0" w:space="0" w:color="auto"/>
                <w:left w:val="none" w:sz="0" w:space="0" w:color="auto"/>
                <w:bottom w:val="none" w:sz="0" w:space="0" w:color="auto"/>
                <w:right w:val="none" w:sz="0" w:space="0" w:color="auto"/>
              </w:divBdr>
              <w:divsChild>
                <w:div w:id="621033905">
                  <w:marLeft w:val="0"/>
                  <w:marRight w:val="0"/>
                  <w:marTop w:val="0"/>
                  <w:marBottom w:val="0"/>
                  <w:divBdr>
                    <w:top w:val="none" w:sz="0" w:space="0" w:color="auto"/>
                    <w:left w:val="none" w:sz="0" w:space="0" w:color="auto"/>
                    <w:bottom w:val="none" w:sz="0" w:space="0" w:color="auto"/>
                    <w:right w:val="none" w:sz="0" w:space="0" w:color="auto"/>
                  </w:divBdr>
                  <w:divsChild>
                    <w:div w:id="1409500489">
                      <w:marLeft w:val="0"/>
                      <w:marRight w:val="0"/>
                      <w:marTop w:val="0"/>
                      <w:marBottom w:val="0"/>
                      <w:divBdr>
                        <w:top w:val="none" w:sz="0" w:space="0" w:color="auto"/>
                        <w:left w:val="none" w:sz="0" w:space="0" w:color="auto"/>
                        <w:bottom w:val="none" w:sz="0" w:space="0" w:color="auto"/>
                        <w:right w:val="none" w:sz="0" w:space="0" w:color="auto"/>
                      </w:divBdr>
                      <w:divsChild>
                        <w:div w:id="992221902">
                          <w:marLeft w:val="0"/>
                          <w:marRight w:val="0"/>
                          <w:marTop w:val="0"/>
                          <w:marBottom w:val="0"/>
                          <w:divBdr>
                            <w:top w:val="none" w:sz="0" w:space="0" w:color="auto"/>
                            <w:left w:val="none" w:sz="0" w:space="0" w:color="auto"/>
                            <w:bottom w:val="none" w:sz="0" w:space="0" w:color="auto"/>
                            <w:right w:val="none" w:sz="0" w:space="0" w:color="auto"/>
                          </w:divBdr>
                          <w:divsChild>
                            <w:div w:id="1377706455">
                              <w:marLeft w:val="0"/>
                              <w:marRight w:val="0"/>
                              <w:marTop w:val="0"/>
                              <w:marBottom w:val="0"/>
                              <w:divBdr>
                                <w:top w:val="none" w:sz="0" w:space="0" w:color="auto"/>
                                <w:left w:val="none" w:sz="0" w:space="0" w:color="auto"/>
                                <w:bottom w:val="none" w:sz="0" w:space="0" w:color="auto"/>
                                <w:right w:val="none" w:sz="0" w:space="0" w:color="auto"/>
                              </w:divBdr>
                              <w:divsChild>
                                <w:div w:id="160244103">
                                  <w:marLeft w:val="0"/>
                                  <w:marRight w:val="0"/>
                                  <w:marTop w:val="0"/>
                                  <w:marBottom w:val="0"/>
                                  <w:divBdr>
                                    <w:top w:val="none" w:sz="0" w:space="0" w:color="auto"/>
                                    <w:left w:val="none" w:sz="0" w:space="0" w:color="auto"/>
                                    <w:bottom w:val="none" w:sz="0" w:space="0" w:color="auto"/>
                                    <w:right w:val="none" w:sz="0" w:space="0" w:color="auto"/>
                                  </w:divBdr>
                                  <w:divsChild>
                                    <w:div w:id="148400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5778855">
      <w:bodyDiv w:val="1"/>
      <w:marLeft w:val="0"/>
      <w:marRight w:val="0"/>
      <w:marTop w:val="0"/>
      <w:marBottom w:val="0"/>
      <w:divBdr>
        <w:top w:val="none" w:sz="0" w:space="0" w:color="auto"/>
        <w:left w:val="none" w:sz="0" w:space="0" w:color="auto"/>
        <w:bottom w:val="none" w:sz="0" w:space="0" w:color="auto"/>
        <w:right w:val="none" w:sz="0" w:space="0" w:color="auto"/>
      </w:divBdr>
    </w:div>
    <w:div w:id="842204362">
      <w:bodyDiv w:val="1"/>
      <w:marLeft w:val="0"/>
      <w:marRight w:val="0"/>
      <w:marTop w:val="0"/>
      <w:marBottom w:val="0"/>
      <w:divBdr>
        <w:top w:val="none" w:sz="0" w:space="0" w:color="auto"/>
        <w:left w:val="none" w:sz="0" w:space="0" w:color="auto"/>
        <w:bottom w:val="none" w:sz="0" w:space="0" w:color="auto"/>
        <w:right w:val="none" w:sz="0" w:space="0" w:color="auto"/>
      </w:divBdr>
      <w:divsChild>
        <w:div w:id="1903440954">
          <w:marLeft w:val="0"/>
          <w:marRight w:val="0"/>
          <w:marTop w:val="0"/>
          <w:marBottom w:val="0"/>
          <w:divBdr>
            <w:top w:val="none" w:sz="0" w:space="0" w:color="auto"/>
            <w:left w:val="none" w:sz="0" w:space="0" w:color="auto"/>
            <w:bottom w:val="none" w:sz="0" w:space="0" w:color="auto"/>
            <w:right w:val="none" w:sz="0" w:space="0" w:color="auto"/>
          </w:divBdr>
          <w:divsChild>
            <w:div w:id="2090610898">
              <w:marLeft w:val="0"/>
              <w:marRight w:val="0"/>
              <w:marTop w:val="0"/>
              <w:marBottom w:val="0"/>
              <w:divBdr>
                <w:top w:val="none" w:sz="0" w:space="0" w:color="auto"/>
                <w:left w:val="none" w:sz="0" w:space="0" w:color="auto"/>
                <w:bottom w:val="none" w:sz="0" w:space="0" w:color="auto"/>
                <w:right w:val="none" w:sz="0" w:space="0" w:color="auto"/>
              </w:divBdr>
              <w:divsChild>
                <w:div w:id="636565681">
                  <w:marLeft w:val="0"/>
                  <w:marRight w:val="0"/>
                  <w:marTop w:val="0"/>
                  <w:marBottom w:val="0"/>
                  <w:divBdr>
                    <w:top w:val="none" w:sz="0" w:space="0" w:color="auto"/>
                    <w:left w:val="none" w:sz="0" w:space="0" w:color="auto"/>
                    <w:bottom w:val="none" w:sz="0" w:space="0" w:color="auto"/>
                    <w:right w:val="none" w:sz="0" w:space="0" w:color="auto"/>
                  </w:divBdr>
                  <w:divsChild>
                    <w:div w:id="2004312966">
                      <w:marLeft w:val="0"/>
                      <w:marRight w:val="0"/>
                      <w:marTop w:val="0"/>
                      <w:marBottom w:val="0"/>
                      <w:divBdr>
                        <w:top w:val="none" w:sz="0" w:space="0" w:color="auto"/>
                        <w:left w:val="none" w:sz="0" w:space="0" w:color="auto"/>
                        <w:bottom w:val="none" w:sz="0" w:space="0" w:color="auto"/>
                        <w:right w:val="none" w:sz="0" w:space="0" w:color="auto"/>
                      </w:divBdr>
                      <w:divsChild>
                        <w:div w:id="907346820">
                          <w:marLeft w:val="0"/>
                          <w:marRight w:val="0"/>
                          <w:marTop w:val="0"/>
                          <w:marBottom w:val="0"/>
                          <w:divBdr>
                            <w:top w:val="none" w:sz="0" w:space="0" w:color="auto"/>
                            <w:left w:val="none" w:sz="0" w:space="0" w:color="auto"/>
                            <w:bottom w:val="none" w:sz="0" w:space="0" w:color="auto"/>
                            <w:right w:val="none" w:sz="0" w:space="0" w:color="auto"/>
                          </w:divBdr>
                          <w:divsChild>
                            <w:div w:id="660426399">
                              <w:marLeft w:val="0"/>
                              <w:marRight w:val="0"/>
                              <w:marTop w:val="0"/>
                              <w:marBottom w:val="0"/>
                              <w:divBdr>
                                <w:top w:val="none" w:sz="0" w:space="0" w:color="auto"/>
                                <w:left w:val="none" w:sz="0" w:space="0" w:color="auto"/>
                                <w:bottom w:val="none" w:sz="0" w:space="0" w:color="auto"/>
                                <w:right w:val="none" w:sz="0" w:space="0" w:color="auto"/>
                              </w:divBdr>
                              <w:divsChild>
                                <w:div w:id="2010982971">
                                  <w:marLeft w:val="0"/>
                                  <w:marRight w:val="0"/>
                                  <w:marTop w:val="0"/>
                                  <w:marBottom w:val="0"/>
                                  <w:divBdr>
                                    <w:top w:val="none" w:sz="0" w:space="0" w:color="auto"/>
                                    <w:left w:val="none" w:sz="0" w:space="0" w:color="auto"/>
                                    <w:bottom w:val="none" w:sz="0" w:space="0" w:color="auto"/>
                                    <w:right w:val="none" w:sz="0" w:space="0" w:color="auto"/>
                                  </w:divBdr>
                                  <w:divsChild>
                                    <w:div w:id="19512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3402791">
      <w:bodyDiv w:val="1"/>
      <w:marLeft w:val="0"/>
      <w:marRight w:val="0"/>
      <w:marTop w:val="0"/>
      <w:marBottom w:val="0"/>
      <w:divBdr>
        <w:top w:val="none" w:sz="0" w:space="0" w:color="auto"/>
        <w:left w:val="none" w:sz="0" w:space="0" w:color="auto"/>
        <w:bottom w:val="none" w:sz="0" w:space="0" w:color="auto"/>
        <w:right w:val="none" w:sz="0" w:space="0" w:color="auto"/>
      </w:divBdr>
    </w:div>
    <w:div w:id="861555431">
      <w:bodyDiv w:val="1"/>
      <w:marLeft w:val="0"/>
      <w:marRight w:val="0"/>
      <w:marTop w:val="0"/>
      <w:marBottom w:val="0"/>
      <w:divBdr>
        <w:top w:val="none" w:sz="0" w:space="0" w:color="auto"/>
        <w:left w:val="none" w:sz="0" w:space="0" w:color="auto"/>
        <w:bottom w:val="none" w:sz="0" w:space="0" w:color="auto"/>
        <w:right w:val="none" w:sz="0" w:space="0" w:color="auto"/>
      </w:divBdr>
    </w:div>
    <w:div w:id="892274761">
      <w:bodyDiv w:val="1"/>
      <w:marLeft w:val="0"/>
      <w:marRight w:val="0"/>
      <w:marTop w:val="0"/>
      <w:marBottom w:val="0"/>
      <w:divBdr>
        <w:top w:val="none" w:sz="0" w:space="0" w:color="auto"/>
        <w:left w:val="none" w:sz="0" w:space="0" w:color="auto"/>
        <w:bottom w:val="none" w:sz="0" w:space="0" w:color="auto"/>
        <w:right w:val="none" w:sz="0" w:space="0" w:color="auto"/>
      </w:divBdr>
    </w:div>
    <w:div w:id="911236017">
      <w:bodyDiv w:val="1"/>
      <w:marLeft w:val="0"/>
      <w:marRight w:val="0"/>
      <w:marTop w:val="0"/>
      <w:marBottom w:val="0"/>
      <w:divBdr>
        <w:top w:val="none" w:sz="0" w:space="0" w:color="auto"/>
        <w:left w:val="none" w:sz="0" w:space="0" w:color="auto"/>
        <w:bottom w:val="none" w:sz="0" w:space="0" w:color="auto"/>
        <w:right w:val="none" w:sz="0" w:space="0" w:color="auto"/>
      </w:divBdr>
    </w:div>
    <w:div w:id="911354598">
      <w:bodyDiv w:val="1"/>
      <w:marLeft w:val="0"/>
      <w:marRight w:val="0"/>
      <w:marTop w:val="0"/>
      <w:marBottom w:val="0"/>
      <w:divBdr>
        <w:top w:val="none" w:sz="0" w:space="0" w:color="auto"/>
        <w:left w:val="none" w:sz="0" w:space="0" w:color="auto"/>
        <w:bottom w:val="none" w:sz="0" w:space="0" w:color="auto"/>
        <w:right w:val="none" w:sz="0" w:space="0" w:color="auto"/>
      </w:divBdr>
      <w:divsChild>
        <w:div w:id="861474453">
          <w:marLeft w:val="0"/>
          <w:marRight w:val="0"/>
          <w:marTop w:val="0"/>
          <w:marBottom w:val="0"/>
          <w:divBdr>
            <w:top w:val="none" w:sz="0" w:space="0" w:color="auto"/>
            <w:left w:val="none" w:sz="0" w:space="0" w:color="auto"/>
            <w:bottom w:val="none" w:sz="0" w:space="0" w:color="auto"/>
            <w:right w:val="none" w:sz="0" w:space="0" w:color="auto"/>
          </w:divBdr>
        </w:div>
        <w:div w:id="1967541788">
          <w:marLeft w:val="0"/>
          <w:marRight w:val="0"/>
          <w:marTop w:val="0"/>
          <w:marBottom w:val="0"/>
          <w:divBdr>
            <w:top w:val="none" w:sz="0" w:space="0" w:color="auto"/>
            <w:left w:val="none" w:sz="0" w:space="0" w:color="auto"/>
            <w:bottom w:val="none" w:sz="0" w:space="0" w:color="auto"/>
            <w:right w:val="none" w:sz="0" w:space="0" w:color="auto"/>
          </w:divBdr>
        </w:div>
      </w:divsChild>
    </w:div>
    <w:div w:id="920214585">
      <w:bodyDiv w:val="1"/>
      <w:marLeft w:val="0"/>
      <w:marRight w:val="0"/>
      <w:marTop w:val="0"/>
      <w:marBottom w:val="0"/>
      <w:divBdr>
        <w:top w:val="none" w:sz="0" w:space="0" w:color="auto"/>
        <w:left w:val="none" w:sz="0" w:space="0" w:color="auto"/>
        <w:bottom w:val="none" w:sz="0" w:space="0" w:color="auto"/>
        <w:right w:val="none" w:sz="0" w:space="0" w:color="auto"/>
      </w:divBdr>
    </w:div>
    <w:div w:id="949165738">
      <w:bodyDiv w:val="1"/>
      <w:marLeft w:val="0"/>
      <w:marRight w:val="0"/>
      <w:marTop w:val="0"/>
      <w:marBottom w:val="0"/>
      <w:divBdr>
        <w:top w:val="none" w:sz="0" w:space="0" w:color="auto"/>
        <w:left w:val="none" w:sz="0" w:space="0" w:color="auto"/>
        <w:bottom w:val="none" w:sz="0" w:space="0" w:color="auto"/>
        <w:right w:val="none" w:sz="0" w:space="0" w:color="auto"/>
      </w:divBdr>
    </w:div>
    <w:div w:id="955790790">
      <w:bodyDiv w:val="1"/>
      <w:marLeft w:val="0"/>
      <w:marRight w:val="0"/>
      <w:marTop w:val="0"/>
      <w:marBottom w:val="0"/>
      <w:divBdr>
        <w:top w:val="none" w:sz="0" w:space="0" w:color="auto"/>
        <w:left w:val="none" w:sz="0" w:space="0" w:color="auto"/>
        <w:bottom w:val="none" w:sz="0" w:space="0" w:color="auto"/>
        <w:right w:val="none" w:sz="0" w:space="0" w:color="auto"/>
      </w:divBdr>
    </w:div>
    <w:div w:id="991525609">
      <w:bodyDiv w:val="1"/>
      <w:marLeft w:val="0"/>
      <w:marRight w:val="0"/>
      <w:marTop w:val="0"/>
      <w:marBottom w:val="0"/>
      <w:divBdr>
        <w:top w:val="none" w:sz="0" w:space="0" w:color="auto"/>
        <w:left w:val="none" w:sz="0" w:space="0" w:color="auto"/>
        <w:bottom w:val="none" w:sz="0" w:space="0" w:color="auto"/>
        <w:right w:val="none" w:sz="0" w:space="0" w:color="auto"/>
      </w:divBdr>
    </w:div>
    <w:div w:id="1043867495">
      <w:bodyDiv w:val="1"/>
      <w:marLeft w:val="0"/>
      <w:marRight w:val="0"/>
      <w:marTop w:val="0"/>
      <w:marBottom w:val="0"/>
      <w:divBdr>
        <w:top w:val="none" w:sz="0" w:space="0" w:color="auto"/>
        <w:left w:val="none" w:sz="0" w:space="0" w:color="auto"/>
        <w:bottom w:val="none" w:sz="0" w:space="0" w:color="auto"/>
        <w:right w:val="none" w:sz="0" w:space="0" w:color="auto"/>
      </w:divBdr>
    </w:div>
    <w:div w:id="1063404055">
      <w:bodyDiv w:val="1"/>
      <w:marLeft w:val="0"/>
      <w:marRight w:val="0"/>
      <w:marTop w:val="0"/>
      <w:marBottom w:val="0"/>
      <w:divBdr>
        <w:top w:val="none" w:sz="0" w:space="0" w:color="auto"/>
        <w:left w:val="none" w:sz="0" w:space="0" w:color="auto"/>
        <w:bottom w:val="none" w:sz="0" w:space="0" w:color="auto"/>
        <w:right w:val="none" w:sz="0" w:space="0" w:color="auto"/>
      </w:divBdr>
    </w:div>
    <w:div w:id="1069814488">
      <w:bodyDiv w:val="1"/>
      <w:marLeft w:val="0"/>
      <w:marRight w:val="0"/>
      <w:marTop w:val="0"/>
      <w:marBottom w:val="0"/>
      <w:divBdr>
        <w:top w:val="none" w:sz="0" w:space="0" w:color="auto"/>
        <w:left w:val="none" w:sz="0" w:space="0" w:color="auto"/>
        <w:bottom w:val="none" w:sz="0" w:space="0" w:color="auto"/>
        <w:right w:val="none" w:sz="0" w:space="0" w:color="auto"/>
      </w:divBdr>
    </w:div>
    <w:div w:id="1148787366">
      <w:bodyDiv w:val="1"/>
      <w:marLeft w:val="0"/>
      <w:marRight w:val="0"/>
      <w:marTop w:val="0"/>
      <w:marBottom w:val="0"/>
      <w:divBdr>
        <w:top w:val="none" w:sz="0" w:space="0" w:color="auto"/>
        <w:left w:val="none" w:sz="0" w:space="0" w:color="auto"/>
        <w:bottom w:val="none" w:sz="0" w:space="0" w:color="auto"/>
        <w:right w:val="none" w:sz="0" w:space="0" w:color="auto"/>
      </w:divBdr>
    </w:div>
    <w:div w:id="1173379221">
      <w:bodyDiv w:val="1"/>
      <w:marLeft w:val="0"/>
      <w:marRight w:val="0"/>
      <w:marTop w:val="0"/>
      <w:marBottom w:val="0"/>
      <w:divBdr>
        <w:top w:val="none" w:sz="0" w:space="0" w:color="auto"/>
        <w:left w:val="none" w:sz="0" w:space="0" w:color="auto"/>
        <w:bottom w:val="none" w:sz="0" w:space="0" w:color="auto"/>
        <w:right w:val="none" w:sz="0" w:space="0" w:color="auto"/>
      </w:divBdr>
    </w:div>
    <w:div w:id="1179471074">
      <w:bodyDiv w:val="1"/>
      <w:marLeft w:val="0"/>
      <w:marRight w:val="0"/>
      <w:marTop w:val="0"/>
      <w:marBottom w:val="0"/>
      <w:divBdr>
        <w:top w:val="none" w:sz="0" w:space="0" w:color="auto"/>
        <w:left w:val="none" w:sz="0" w:space="0" w:color="auto"/>
        <w:bottom w:val="none" w:sz="0" w:space="0" w:color="auto"/>
        <w:right w:val="none" w:sz="0" w:space="0" w:color="auto"/>
      </w:divBdr>
    </w:div>
    <w:div w:id="1222787222">
      <w:bodyDiv w:val="1"/>
      <w:marLeft w:val="0"/>
      <w:marRight w:val="0"/>
      <w:marTop w:val="0"/>
      <w:marBottom w:val="0"/>
      <w:divBdr>
        <w:top w:val="none" w:sz="0" w:space="0" w:color="auto"/>
        <w:left w:val="none" w:sz="0" w:space="0" w:color="auto"/>
        <w:bottom w:val="none" w:sz="0" w:space="0" w:color="auto"/>
        <w:right w:val="none" w:sz="0" w:space="0" w:color="auto"/>
      </w:divBdr>
    </w:div>
    <w:div w:id="1365907828">
      <w:bodyDiv w:val="1"/>
      <w:marLeft w:val="0"/>
      <w:marRight w:val="0"/>
      <w:marTop w:val="0"/>
      <w:marBottom w:val="0"/>
      <w:divBdr>
        <w:top w:val="none" w:sz="0" w:space="0" w:color="auto"/>
        <w:left w:val="none" w:sz="0" w:space="0" w:color="auto"/>
        <w:bottom w:val="none" w:sz="0" w:space="0" w:color="auto"/>
        <w:right w:val="none" w:sz="0" w:space="0" w:color="auto"/>
      </w:divBdr>
    </w:div>
    <w:div w:id="1368726015">
      <w:bodyDiv w:val="1"/>
      <w:marLeft w:val="0"/>
      <w:marRight w:val="0"/>
      <w:marTop w:val="0"/>
      <w:marBottom w:val="0"/>
      <w:divBdr>
        <w:top w:val="none" w:sz="0" w:space="0" w:color="auto"/>
        <w:left w:val="none" w:sz="0" w:space="0" w:color="auto"/>
        <w:bottom w:val="none" w:sz="0" w:space="0" w:color="auto"/>
        <w:right w:val="none" w:sz="0" w:space="0" w:color="auto"/>
      </w:divBdr>
    </w:div>
    <w:div w:id="1391346467">
      <w:bodyDiv w:val="1"/>
      <w:marLeft w:val="0"/>
      <w:marRight w:val="0"/>
      <w:marTop w:val="0"/>
      <w:marBottom w:val="0"/>
      <w:divBdr>
        <w:top w:val="none" w:sz="0" w:space="0" w:color="auto"/>
        <w:left w:val="none" w:sz="0" w:space="0" w:color="auto"/>
        <w:bottom w:val="none" w:sz="0" w:space="0" w:color="auto"/>
        <w:right w:val="none" w:sz="0" w:space="0" w:color="auto"/>
      </w:divBdr>
    </w:div>
    <w:div w:id="1555659571">
      <w:bodyDiv w:val="1"/>
      <w:marLeft w:val="0"/>
      <w:marRight w:val="0"/>
      <w:marTop w:val="0"/>
      <w:marBottom w:val="0"/>
      <w:divBdr>
        <w:top w:val="none" w:sz="0" w:space="0" w:color="auto"/>
        <w:left w:val="none" w:sz="0" w:space="0" w:color="auto"/>
        <w:bottom w:val="none" w:sz="0" w:space="0" w:color="auto"/>
        <w:right w:val="none" w:sz="0" w:space="0" w:color="auto"/>
      </w:divBdr>
      <w:divsChild>
        <w:div w:id="2077120620">
          <w:marLeft w:val="0"/>
          <w:marRight w:val="0"/>
          <w:marTop w:val="0"/>
          <w:marBottom w:val="0"/>
          <w:divBdr>
            <w:top w:val="none" w:sz="0" w:space="0" w:color="auto"/>
            <w:left w:val="none" w:sz="0" w:space="0" w:color="auto"/>
            <w:bottom w:val="none" w:sz="0" w:space="0" w:color="auto"/>
            <w:right w:val="none" w:sz="0" w:space="0" w:color="auto"/>
          </w:divBdr>
          <w:divsChild>
            <w:div w:id="1335231531">
              <w:marLeft w:val="0"/>
              <w:marRight w:val="0"/>
              <w:marTop w:val="0"/>
              <w:marBottom w:val="0"/>
              <w:divBdr>
                <w:top w:val="none" w:sz="0" w:space="0" w:color="auto"/>
                <w:left w:val="none" w:sz="0" w:space="0" w:color="auto"/>
                <w:bottom w:val="none" w:sz="0" w:space="0" w:color="auto"/>
                <w:right w:val="none" w:sz="0" w:space="0" w:color="auto"/>
              </w:divBdr>
              <w:divsChild>
                <w:div w:id="609972144">
                  <w:marLeft w:val="0"/>
                  <w:marRight w:val="0"/>
                  <w:marTop w:val="0"/>
                  <w:marBottom w:val="0"/>
                  <w:divBdr>
                    <w:top w:val="none" w:sz="0" w:space="0" w:color="auto"/>
                    <w:left w:val="none" w:sz="0" w:space="0" w:color="auto"/>
                    <w:bottom w:val="none" w:sz="0" w:space="0" w:color="auto"/>
                    <w:right w:val="none" w:sz="0" w:space="0" w:color="auto"/>
                  </w:divBdr>
                  <w:divsChild>
                    <w:div w:id="1406222461">
                      <w:marLeft w:val="0"/>
                      <w:marRight w:val="0"/>
                      <w:marTop w:val="0"/>
                      <w:marBottom w:val="0"/>
                      <w:divBdr>
                        <w:top w:val="none" w:sz="0" w:space="0" w:color="auto"/>
                        <w:left w:val="none" w:sz="0" w:space="0" w:color="auto"/>
                        <w:bottom w:val="none" w:sz="0" w:space="0" w:color="auto"/>
                        <w:right w:val="none" w:sz="0" w:space="0" w:color="auto"/>
                      </w:divBdr>
                      <w:divsChild>
                        <w:div w:id="477840915">
                          <w:marLeft w:val="0"/>
                          <w:marRight w:val="0"/>
                          <w:marTop w:val="0"/>
                          <w:marBottom w:val="0"/>
                          <w:divBdr>
                            <w:top w:val="none" w:sz="0" w:space="0" w:color="auto"/>
                            <w:left w:val="none" w:sz="0" w:space="0" w:color="auto"/>
                            <w:bottom w:val="none" w:sz="0" w:space="0" w:color="auto"/>
                            <w:right w:val="none" w:sz="0" w:space="0" w:color="auto"/>
                          </w:divBdr>
                          <w:divsChild>
                            <w:div w:id="2068676557">
                              <w:marLeft w:val="0"/>
                              <w:marRight w:val="0"/>
                              <w:marTop w:val="0"/>
                              <w:marBottom w:val="0"/>
                              <w:divBdr>
                                <w:top w:val="none" w:sz="0" w:space="0" w:color="auto"/>
                                <w:left w:val="none" w:sz="0" w:space="0" w:color="auto"/>
                                <w:bottom w:val="none" w:sz="0" w:space="0" w:color="auto"/>
                                <w:right w:val="none" w:sz="0" w:space="0" w:color="auto"/>
                              </w:divBdr>
                              <w:divsChild>
                                <w:div w:id="1459908749">
                                  <w:marLeft w:val="0"/>
                                  <w:marRight w:val="0"/>
                                  <w:marTop w:val="0"/>
                                  <w:marBottom w:val="0"/>
                                  <w:divBdr>
                                    <w:top w:val="none" w:sz="0" w:space="0" w:color="auto"/>
                                    <w:left w:val="none" w:sz="0" w:space="0" w:color="auto"/>
                                    <w:bottom w:val="none" w:sz="0" w:space="0" w:color="auto"/>
                                    <w:right w:val="none" w:sz="0" w:space="0" w:color="auto"/>
                                  </w:divBdr>
                                  <w:divsChild>
                                    <w:div w:id="83113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8321070">
      <w:bodyDiv w:val="1"/>
      <w:marLeft w:val="0"/>
      <w:marRight w:val="0"/>
      <w:marTop w:val="0"/>
      <w:marBottom w:val="0"/>
      <w:divBdr>
        <w:top w:val="none" w:sz="0" w:space="0" w:color="auto"/>
        <w:left w:val="none" w:sz="0" w:space="0" w:color="auto"/>
        <w:bottom w:val="none" w:sz="0" w:space="0" w:color="auto"/>
        <w:right w:val="none" w:sz="0" w:space="0" w:color="auto"/>
      </w:divBdr>
    </w:div>
    <w:div w:id="1604996905">
      <w:bodyDiv w:val="1"/>
      <w:marLeft w:val="0"/>
      <w:marRight w:val="0"/>
      <w:marTop w:val="0"/>
      <w:marBottom w:val="0"/>
      <w:divBdr>
        <w:top w:val="none" w:sz="0" w:space="0" w:color="auto"/>
        <w:left w:val="none" w:sz="0" w:space="0" w:color="auto"/>
        <w:bottom w:val="none" w:sz="0" w:space="0" w:color="auto"/>
        <w:right w:val="none" w:sz="0" w:space="0" w:color="auto"/>
      </w:divBdr>
    </w:div>
    <w:div w:id="1609703635">
      <w:bodyDiv w:val="1"/>
      <w:marLeft w:val="0"/>
      <w:marRight w:val="0"/>
      <w:marTop w:val="0"/>
      <w:marBottom w:val="0"/>
      <w:divBdr>
        <w:top w:val="none" w:sz="0" w:space="0" w:color="auto"/>
        <w:left w:val="none" w:sz="0" w:space="0" w:color="auto"/>
        <w:bottom w:val="none" w:sz="0" w:space="0" w:color="auto"/>
        <w:right w:val="none" w:sz="0" w:space="0" w:color="auto"/>
      </w:divBdr>
    </w:div>
    <w:div w:id="1627615939">
      <w:bodyDiv w:val="1"/>
      <w:marLeft w:val="0"/>
      <w:marRight w:val="0"/>
      <w:marTop w:val="0"/>
      <w:marBottom w:val="0"/>
      <w:divBdr>
        <w:top w:val="none" w:sz="0" w:space="0" w:color="auto"/>
        <w:left w:val="none" w:sz="0" w:space="0" w:color="auto"/>
        <w:bottom w:val="none" w:sz="0" w:space="0" w:color="auto"/>
        <w:right w:val="none" w:sz="0" w:space="0" w:color="auto"/>
      </w:divBdr>
    </w:div>
    <w:div w:id="1655524722">
      <w:bodyDiv w:val="1"/>
      <w:marLeft w:val="0"/>
      <w:marRight w:val="0"/>
      <w:marTop w:val="0"/>
      <w:marBottom w:val="0"/>
      <w:divBdr>
        <w:top w:val="none" w:sz="0" w:space="0" w:color="auto"/>
        <w:left w:val="none" w:sz="0" w:space="0" w:color="auto"/>
        <w:bottom w:val="none" w:sz="0" w:space="0" w:color="auto"/>
        <w:right w:val="none" w:sz="0" w:space="0" w:color="auto"/>
      </w:divBdr>
    </w:div>
    <w:div w:id="1660381365">
      <w:bodyDiv w:val="1"/>
      <w:marLeft w:val="0"/>
      <w:marRight w:val="0"/>
      <w:marTop w:val="0"/>
      <w:marBottom w:val="0"/>
      <w:divBdr>
        <w:top w:val="none" w:sz="0" w:space="0" w:color="auto"/>
        <w:left w:val="none" w:sz="0" w:space="0" w:color="auto"/>
        <w:bottom w:val="none" w:sz="0" w:space="0" w:color="auto"/>
        <w:right w:val="none" w:sz="0" w:space="0" w:color="auto"/>
      </w:divBdr>
    </w:div>
    <w:div w:id="1691566639">
      <w:bodyDiv w:val="1"/>
      <w:marLeft w:val="0"/>
      <w:marRight w:val="0"/>
      <w:marTop w:val="0"/>
      <w:marBottom w:val="0"/>
      <w:divBdr>
        <w:top w:val="none" w:sz="0" w:space="0" w:color="auto"/>
        <w:left w:val="none" w:sz="0" w:space="0" w:color="auto"/>
        <w:bottom w:val="none" w:sz="0" w:space="0" w:color="auto"/>
        <w:right w:val="none" w:sz="0" w:space="0" w:color="auto"/>
      </w:divBdr>
    </w:div>
    <w:div w:id="1718778755">
      <w:bodyDiv w:val="1"/>
      <w:marLeft w:val="0"/>
      <w:marRight w:val="0"/>
      <w:marTop w:val="0"/>
      <w:marBottom w:val="0"/>
      <w:divBdr>
        <w:top w:val="none" w:sz="0" w:space="0" w:color="auto"/>
        <w:left w:val="none" w:sz="0" w:space="0" w:color="auto"/>
        <w:bottom w:val="none" w:sz="0" w:space="0" w:color="auto"/>
        <w:right w:val="none" w:sz="0" w:space="0" w:color="auto"/>
      </w:divBdr>
    </w:div>
    <w:div w:id="1748529014">
      <w:bodyDiv w:val="1"/>
      <w:marLeft w:val="0"/>
      <w:marRight w:val="0"/>
      <w:marTop w:val="0"/>
      <w:marBottom w:val="0"/>
      <w:divBdr>
        <w:top w:val="none" w:sz="0" w:space="0" w:color="auto"/>
        <w:left w:val="none" w:sz="0" w:space="0" w:color="auto"/>
        <w:bottom w:val="none" w:sz="0" w:space="0" w:color="auto"/>
        <w:right w:val="none" w:sz="0" w:space="0" w:color="auto"/>
      </w:divBdr>
      <w:divsChild>
        <w:div w:id="566647593">
          <w:marLeft w:val="0"/>
          <w:marRight w:val="0"/>
          <w:marTop w:val="0"/>
          <w:marBottom w:val="0"/>
          <w:divBdr>
            <w:top w:val="none" w:sz="0" w:space="0" w:color="auto"/>
            <w:left w:val="none" w:sz="0" w:space="0" w:color="auto"/>
            <w:bottom w:val="none" w:sz="0" w:space="0" w:color="auto"/>
            <w:right w:val="none" w:sz="0" w:space="0" w:color="auto"/>
          </w:divBdr>
          <w:divsChild>
            <w:div w:id="1870141426">
              <w:marLeft w:val="0"/>
              <w:marRight w:val="0"/>
              <w:marTop w:val="0"/>
              <w:marBottom w:val="0"/>
              <w:divBdr>
                <w:top w:val="none" w:sz="0" w:space="0" w:color="auto"/>
                <w:left w:val="none" w:sz="0" w:space="0" w:color="auto"/>
                <w:bottom w:val="none" w:sz="0" w:space="0" w:color="auto"/>
                <w:right w:val="none" w:sz="0" w:space="0" w:color="auto"/>
              </w:divBdr>
              <w:divsChild>
                <w:div w:id="1202672365">
                  <w:marLeft w:val="0"/>
                  <w:marRight w:val="0"/>
                  <w:marTop w:val="0"/>
                  <w:marBottom w:val="0"/>
                  <w:divBdr>
                    <w:top w:val="none" w:sz="0" w:space="0" w:color="auto"/>
                    <w:left w:val="none" w:sz="0" w:space="0" w:color="auto"/>
                    <w:bottom w:val="none" w:sz="0" w:space="0" w:color="auto"/>
                    <w:right w:val="none" w:sz="0" w:space="0" w:color="auto"/>
                  </w:divBdr>
                  <w:divsChild>
                    <w:div w:id="1333219959">
                      <w:marLeft w:val="0"/>
                      <w:marRight w:val="0"/>
                      <w:marTop w:val="0"/>
                      <w:marBottom w:val="0"/>
                      <w:divBdr>
                        <w:top w:val="none" w:sz="0" w:space="0" w:color="auto"/>
                        <w:left w:val="none" w:sz="0" w:space="0" w:color="auto"/>
                        <w:bottom w:val="none" w:sz="0" w:space="0" w:color="auto"/>
                        <w:right w:val="none" w:sz="0" w:space="0" w:color="auto"/>
                      </w:divBdr>
                      <w:divsChild>
                        <w:div w:id="1636566312">
                          <w:marLeft w:val="0"/>
                          <w:marRight w:val="0"/>
                          <w:marTop w:val="0"/>
                          <w:marBottom w:val="0"/>
                          <w:divBdr>
                            <w:top w:val="none" w:sz="0" w:space="0" w:color="auto"/>
                            <w:left w:val="none" w:sz="0" w:space="0" w:color="auto"/>
                            <w:bottom w:val="none" w:sz="0" w:space="0" w:color="auto"/>
                            <w:right w:val="none" w:sz="0" w:space="0" w:color="auto"/>
                          </w:divBdr>
                          <w:divsChild>
                            <w:div w:id="1868716915">
                              <w:marLeft w:val="0"/>
                              <w:marRight w:val="0"/>
                              <w:marTop w:val="0"/>
                              <w:marBottom w:val="0"/>
                              <w:divBdr>
                                <w:top w:val="none" w:sz="0" w:space="0" w:color="auto"/>
                                <w:left w:val="none" w:sz="0" w:space="0" w:color="auto"/>
                                <w:bottom w:val="none" w:sz="0" w:space="0" w:color="auto"/>
                                <w:right w:val="none" w:sz="0" w:space="0" w:color="auto"/>
                              </w:divBdr>
                              <w:divsChild>
                                <w:div w:id="586571205">
                                  <w:marLeft w:val="0"/>
                                  <w:marRight w:val="0"/>
                                  <w:marTop w:val="0"/>
                                  <w:marBottom w:val="0"/>
                                  <w:divBdr>
                                    <w:top w:val="none" w:sz="0" w:space="0" w:color="auto"/>
                                    <w:left w:val="none" w:sz="0" w:space="0" w:color="auto"/>
                                    <w:bottom w:val="none" w:sz="0" w:space="0" w:color="auto"/>
                                    <w:right w:val="none" w:sz="0" w:space="0" w:color="auto"/>
                                  </w:divBdr>
                                  <w:divsChild>
                                    <w:div w:id="185456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7340222">
      <w:bodyDiv w:val="1"/>
      <w:marLeft w:val="0"/>
      <w:marRight w:val="0"/>
      <w:marTop w:val="0"/>
      <w:marBottom w:val="0"/>
      <w:divBdr>
        <w:top w:val="none" w:sz="0" w:space="0" w:color="auto"/>
        <w:left w:val="none" w:sz="0" w:space="0" w:color="auto"/>
        <w:bottom w:val="none" w:sz="0" w:space="0" w:color="auto"/>
        <w:right w:val="none" w:sz="0" w:space="0" w:color="auto"/>
      </w:divBdr>
    </w:div>
    <w:div w:id="1821845161">
      <w:bodyDiv w:val="1"/>
      <w:marLeft w:val="0"/>
      <w:marRight w:val="0"/>
      <w:marTop w:val="0"/>
      <w:marBottom w:val="0"/>
      <w:divBdr>
        <w:top w:val="none" w:sz="0" w:space="0" w:color="auto"/>
        <w:left w:val="none" w:sz="0" w:space="0" w:color="auto"/>
        <w:bottom w:val="none" w:sz="0" w:space="0" w:color="auto"/>
        <w:right w:val="none" w:sz="0" w:space="0" w:color="auto"/>
      </w:divBdr>
    </w:div>
    <w:div w:id="1864903056">
      <w:bodyDiv w:val="1"/>
      <w:marLeft w:val="0"/>
      <w:marRight w:val="0"/>
      <w:marTop w:val="0"/>
      <w:marBottom w:val="0"/>
      <w:divBdr>
        <w:top w:val="none" w:sz="0" w:space="0" w:color="auto"/>
        <w:left w:val="none" w:sz="0" w:space="0" w:color="auto"/>
        <w:bottom w:val="none" w:sz="0" w:space="0" w:color="auto"/>
        <w:right w:val="none" w:sz="0" w:space="0" w:color="auto"/>
      </w:divBdr>
    </w:div>
    <w:div w:id="1871913089">
      <w:bodyDiv w:val="1"/>
      <w:marLeft w:val="0"/>
      <w:marRight w:val="0"/>
      <w:marTop w:val="0"/>
      <w:marBottom w:val="0"/>
      <w:divBdr>
        <w:top w:val="none" w:sz="0" w:space="0" w:color="auto"/>
        <w:left w:val="none" w:sz="0" w:space="0" w:color="auto"/>
        <w:bottom w:val="none" w:sz="0" w:space="0" w:color="auto"/>
        <w:right w:val="none" w:sz="0" w:space="0" w:color="auto"/>
      </w:divBdr>
    </w:div>
    <w:div w:id="1872954943">
      <w:bodyDiv w:val="1"/>
      <w:marLeft w:val="0"/>
      <w:marRight w:val="0"/>
      <w:marTop w:val="0"/>
      <w:marBottom w:val="0"/>
      <w:divBdr>
        <w:top w:val="none" w:sz="0" w:space="0" w:color="auto"/>
        <w:left w:val="none" w:sz="0" w:space="0" w:color="auto"/>
        <w:bottom w:val="none" w:sz="0" w:space="0" w:color="auto"/>
        <w:right w:val="none" w:sz="0" w:space="0" w:color="auto"/>
      </w:divBdr>
    </w:div>
    <w:div w:id="1875579569">
      <w:bodyDiv w:val="1"/>
      <w:marLeft w:val="0"/>
      <w:marRight w:val="0"/>
      <w:marTop w:val="0"/>
      <w:marBottom w:val="0"/>
      <w:divBdr>
        <w:top w:val="none" w:sz="0" w:space="0" w:color="auto"/>
        <w:left w:val="none" w:sz="0" w:space="0" w:color="auto"/>
        <w:bottom w:val="none" w:sz="0" w:space="0" w:color="auto"/>
        <w:right w:val="none" w:sz="0" w:space="0" w:color="auto"/>
      </w:divBdr>
    </w:div>
    <w:div w:id="1914587946">
      <w:bodyDiv w:val="1"/>
      <w:marLeft w:val="0"/>
      <w:marRight w:val="0"/>
      <w:marTop w:val="0"/>
      <w:marBottom w:val="0"/>
      <w:divBdr>
        <w:top w:val="none" w:sz="0" w:space="0" w:color="auto"/>
        <w:left w:val="none" w:sz="0" w:space="0" w:color="auto"/>
        <w:bottom w:val="none" w:sz="0" w:space="0" w:color="auto"/>
        <w:right w:val="none" w:sz="0" w:space="0" w:color="auto"/>
      </w:divBdr>
    </w:div>
    <w:div w:id="1945263137">
      <w:bodyDiv w:val="1"/>
      <w:marLeft w:val="0"/>
      <w:marRight w:val="0"/>
      <w:marTop w:val="0"/>
      <w:marBottom w:val="0"/>
      <w:divBdr>
        <w:top w:val="none" w:sz="0" w:space="0" w:color="auto"/>
        <w:left w:val="none" w:sz="0" w:space="0" w:color="auto"/>
        <w:bottom w:val="none" w:sz="0" w:space="0" w:color="auto"/>
        <w:right w:val="none" w:sz="0" w:space="0" w:color="auto"/>
      </w:divBdr>
    </w:div>
    <w:div w:id="1950433552">
      <w:bodyDiv w:val="1"/>
      <w:marLeft w:val="0"/>
      <w:marRight w:val="0"/>
      <w:marTop w:val="0"/>
      <w:marBottom w:val="0"/>
      <w:divBdr>
        <w:top w:val="none" w:sz="0" w:space="0" w:color="auto"/>
        <w:left w:val="none" w:sz="0" w:space="0" w:color="auto"/>
        <w:bottom w:val="none" w:sz="0" w:space="0" w:color="auto"/>
        <w:right w:val="none" w:sz="0" w:space="0" w:color="auto"/>
      </w:divBdr>
    </w:div>
    <w:div w:id="1964534868">
      <w:bodyDiv w:val="1"/>
      <w:marLeft w:val="0"/>
      <w:marRight w:val="0"/>
      <w:marTop w:val="0"/>
      <w:marBottom w:val="0"/>
      <w:divBdr>
        <w:top w:val="none" w:sz="0" w:space="0" w:color="auto"/>
        <w:left w:val="none" w:sz="0" w:space="0" w:color="auto"/>
        <w:bottom w:val="none" w:sz="0" w:space="0" w:color="auto"/>
        <w:right w:val="none" w:sz="0" w:space="0" w:color="auto"/>
      </w:divBdr>
    </w:div>
    <w:div w:id="2004505821">
      <w:bodyDiv w:val="1"/>
      <w:marLeft w:val="0"/>
      <w:marRight w:val="0"/>
      <w:marTop w:val="0"/>
      <w:marBottom w:val="0"/>
      <w:divBdr>
        <w:top w:val="none" w:sz="0" w:space="0" w:color="auto"/>
        <w:left w:val="none" w:sz="0" w:space="0" w:color="auto"/>
        <w:bottom w:val="none" w:sz="0" w:space="0" w:color="auto"/>
        <w:right w:val="none" w:sz="0" w:space="0" w:color="auto"/>
      </w:divBdr>
    </w:div>
    <w:div w:id="2016373673">
      <w:bodyDiv w:val="1"/>
      <w:marLeft w:val="0"/>
      <w:marRight w:val="0"/>
      <w:marTop w:val="0"/>
      <w:marBottom w:val="0"/>
      <w:divBdr>
        <w:top w:val="none" w:sz="0" w:space="0" w:color="auto"/>
        <w:left w:val="none" w:sz="0" w:space="0" w:color="auto"/>
        <w:bottom w:val="none" w:sz="0" w:space="0" w:color="auto"/>
        <w:right w:val="none" w:sz="0" w:space="0" w:color="auto"/>
      </w:divBdr>
    </w:div>
    <w:div w:id="2022001165">
      <w:bodyDiv w:val="1"/>
      <w:marLeft w:val="0"/>
      <w:marRight w:val="0"/>
      <w:marTop w:val="0"/>
      <w:marBottom w:val="0"/>
      <w:divBdr>
        <w:top w:val="none" w:sz="0" w:space="0" w:color="auto"/>
        <w:left w:val="none" w:sz="0" w:space="0" w:color="auto"/>
        <w:bottom w:val="none" w:sz="0" w:space="0" w:color="auto"/>
        <w:right w:val="none" w:sz="0" w:space="0" w:color="auto"/>
      </w:divBdr>
    </w:div>
    <w:div w:id="2030911601">
      <w:bodyDiv w:val="1"/>
      <w:marLeft w:val="0"/>
      <w:marRight w:val="0"/>
      <w:marTop w:val="0"/>
      <w:marBottom w:val="0"/>
      <w:divBdr>
        <w:top w:val="none" w:sz="0" w:space="0" w:color="auto"/>
        <w:left w:val="none" w:sz="0" w:space="0" w:color="auto"/>
        <w:bottom w:val="none" w:sz="0" w:space="0" w:color="auto"/>
        <w:right w:val="none" w:sz="0" w:space="0" w:color="auto"/>
      </w:divBdr>
    </w:div>
    <w:div w:id="2077823764">
      <w:bodyDiv w:val="1"/>
      <w:marLeft w:val="0"/>
      <w:marRight w:val="0"/>
      <w:marTop w:val="0"/>
      <w:marBottom w:val="0"/>
      <w:divBdr>
        <w:top w:val="none" w:sz="0" w:space="0" w:color="auto"/>
        <w:left w:val="none" w:sz="0" w:space="0" w:color="auto"/>
        <w:bottom w:val="none" w:sz="0" w:space="0" w:color="auto"/>
        <w:right w:val="none" w:sz="0" w:space="0" w:color="auto"/>
      </w:divBdr>
    </w:div>
    <w:div w:id="2142112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208FE5-B99A-4E3B-938C-95153ACBC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15014</Words>
  <Characters>85586</Characters>
  <Application>Microsoft Office Word</Application>
  <DocSecurity>0</DocSecurity>
  <Lines>713</Lines>
  <Paragraphs>200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100400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azadeh lesani</dc:creator>
  <cp:keywords/>
  <dc:description/>
  <cp:lastModifiedBy>azadeh lesani</cp:lastModifiedBy>
  <cp:revision>16</cp:revision>
  <cp:lastPrinted>2025-11-26T11:59:00Z</cp:lastPrinted>
  <dcterms:created xsi:type="dcterms:W3CDTF">2025-12-09T21:04:00Z</dcterms:created>
  <dcterms:modified xsi:type="dcterms:W3CDTF">2025-12-11T20:12:00Z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5c409561-e94a-4952-891f-532d4f12280c</vt:lpwstr>
  </property>
  <property fmtid="{D5CDD505-2E9C-101B-9397-08002B2CF9AE}" pid="3" name="MSIP_Label_f279a6dc-b591-41d4-904b-64a6a782bdc8_Enabled">
    <vt:lpwstr>true</vt:lpwstr>
  </property>
  <property fmtid="{D5CDD505-2E9C-101B-9397-08002B2CF9AE}" pid="4" name="MSIP_Label_f279a6dc-b591-41d4-904b-64a6a782bdc8_SetDate">
    <vt:lpwstr>2025-12-09T17:07:03Z</vt:lpwstr>
  </property>
  <property fmtid="{D5CDD505-2E9C-101B-9397-08002B2CF9AE}" pid="5" name="MSIP_Label_f279a6dc-b591-41d4-904b-64a6a782bdc8_Method">
    <vt:lpwstr>Standard</vt:lpwstr>
  </property>
  <property fmtid="{D5CDD505-2E9C-101B-9397-08002B2CF9AE}" pid="6" name="MSIP_Label_f279a6dc-b591-41d4-904b-64a6a782bdc8_Name">
    <vt:lpwstr>Utilização interna</vt:lpwstr>
  </property>
  <property fmtid="{D5CDD505-2E9C-101B-9397-08002B2CF9AE}" pid="7" name="MSIP_Label_f279a6dc-b591-41d4-904b-64a6a782bdc8_SiteId">
    <vt:lpwstr>704e7b9d-2c07-4362-9768-3fef55c31b7f</vt:lpwstr>
  </property>
  <property fmtid="{D5CDD505-2E9C-101B-9397-08002B2CF9AE}" pid="8" name="MSIP_Label_f279a6dc-b591-41d4-904b-64a6a782bdc8_ActionId">
    <vt:lpwstr>615fa2c0-059d-4230-b8f3-fe4fe1c3fdd3</vt:lpwstr>
  </property>
  <property fmtid="{D5CDD505-2E9C-101B-9397-08002B2CF9AE}" pid="9" name="MSIP_Label_f279a6dc-b591-41d4-904b-64a6a782bdc8_ContentBits">
    <vt:lpwstr>0</vt:lpwstr>
  </property>
  <property fmtid="{D5CDD505-2E9C-101B-9397-08002B2CF9AE}" pid="10" name="MSIP_Label_f279a6dc-b591-41d4-904b-64a6a782bdc8_Tag">
    <vt:lpwstr>10, 3, 0, 1</vt:lpwstr>
  </property>
</Properties>
</file>