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E80844" w14:textId="3C89587A" w:rsidR="00F05545" w:rsidRPr="009A1D6C" w:rsidRDefault="00F05545">
      <w:pPr>
        <w:rPr>
          <w:rFonts w:cstheme="minorHAnsi"/>
          <w:b/>
          <w:bCs/>
          <w:sz w:val="24"/>
          <w:szCs w:val="24"/>
          <w:lang w:val="en-US"/>
        </w:rPr>
      </w:pPr>
      <w:r w:rsidRPr="009A1D6C">
        <w:rPr>
          <w:rFonts w:cstheme="minorHAnsi"/>
          <w:b/>
          <w:bCs/>
          <w:sz w:val="24"/>
          <w:szCs w:val="24"/>
          <w:lang w:val="en-US"/>
        </w:rPr>
        <w:t>Supplementary</w:t>
      </w:r>
      <w:r w:rsidR="00D67242" w:rsidRPr="009A1D6C">
        <w:rPr>
          <w:rFonts w:cstheme="minorHAnsi"/>
          <w:b/>
          <w:bCs/>
          <w:sz w:val="24"/>
          <w:szCs w:val="24"/>
          <w:lang w:val="en-US"/>
        </w:rPr>
        <w:t xml:space="preserve"> material</w:t>
      </w:r>
      <w:r w:rsidRPr="009A1D6C">
        <w:rPr>
          <w:rFonts w:cstheme="minorHAnsi"/>
          <w:b/>
          <w:bCs/>
          <w:sz w:val="24"/>
          <w:szCs w:val="24"/>
          <w:lang w:val="en-US"/>
        </w:rPr>
        <w:t xml:space="preserve"> </w:t>
      </w:r>
    </w:p>
    <w:p w14:paraId="16D7E9BC" w14:textId="5174E0F7" w:rsidR="00B47995" w:rsidRPr="009A1D6C" w:rsidRDefault="009A1D6C" w:rsidP="00B47995">
      <w:pPr>
        <w:pStyle w:val="Listenabsatz"/>
        <w:numPr>
          <w:ilvl w:val="0"/>
          <w:numId w:val="1"/>
        </w:numPr>
        <w:ind w:left="284" w:hanging="284"/>
        <w:jc w:val="both"/>
        <w:rPr>
          <w:rFonts w:cstheme="minorHAnsi"/>
          <w:b/>
          <w:i/>
          <w:sz w:val="24"/>
          <w:szCs w:val="24"/>
          <w:lang w:val="en-US"/>
        </w:rPr>
      </w:pPr>
      <w:r w:rsidRPr="009A1D6C">
        <w:rPr>
          <w:rFonts w:cstheme="minorHAnsi"/>
          <w:b/>
          <w:i/>
          <w:sz w:val="24"/>
          <w:szCs w:val="24"/>
          <w:lang w:val="en-US"/>
        </w:rPr>
        <w:t>Predicted LCL and MCL forces of the multibody model</w:t>
      </w:r>
    </w:p>
    <w:p w14:paraId="704E6644" w14:textId="38B95509" w:rsidR="00BC2591" w:rsidRPr="009A1D6C" w:rsidRDefault="009A1D6C" w:rsidP="009A1D6C">
      <w:pPr>
        <w:jc w:val="both"/>
        <w:rPr>
          <w:rFonts w:cstheme="minorHAnsi"/>
          <w:sz w:val="24"/>
          <w:szCs w:val="24"/>
          <w:lang w:val="en-US"/>
        </w:rPr>
      </w:pPr>
      <w:r w:rsidRPr="009A1D6C">
        <w:rPr>
          <w:rFonts w:cstheme="minorHAnsi"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0" locked="0" layoutInCell="1" allowOverlap="0" wp14:anchorId="5EF1E38D" wp14:editId="60706F25">
            <wp:simplePos x="0" y="0"/>
            <wp:positionH relativeFrom="column">
              <wp:posOffset>941705</wp:posOffset>
            </wp:positionH>
            <wp:positionV relativeFrom="paragraph">
              <wp:posOffset>469265</wp:posOffset>
            </wp:positionV>
            <wp:extent cx="3830320" cy="3315335"/>
            <wp:effectExtent l="0" t="0" r="0" b="0"/>
            <wp:wrapTopAndBottom/>
            <wp:docPr id="173826567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320" cy="331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1D6C">
        <w:rPr>
          <w:rFonts w:cstheme="minorHAnsi"/>
          <w:sz w:val="24"/>
          <w:szCs w:val="24"/>
          <w:lang w:val="en-US"/>
        </w:rPr>
        <w:t>Fig. 1 shows t</w:t>
      </w:r>
      <w:r w:rsidRPr="009A1D6C">
        <w:rPr>
          <w:rFonts w:cstheme="minorHAnsi"/>
          <w:sz w:val="24"/>
          <w:szCs w:val="24"/>
          <w:lang w:val="en-US"/>
        </w:rPr>
        <w:t xml:space="preserve">he progression of the forces in the </w:t>
      </w:r>
      <w:r w:rsidRPr="009A1D6C">
        <w:rPr>
          <w:rFonts w:cstheme="minorHAnsi"/>
          <w:sz w:val="24"/>
          <w:szCs w:val="24"/>
          <w:lang w:val="en-US"/>
        </w:rPr>
        <w:t>lateral and medial</w:t>
      </w:r>
      <w:r w:rsidRPr="009A1D6C">
        <w:rPr>
          <w:rFonts w:cstheme="minorHAnsi"/>
          <w:sz w:val="24"/>
          <w:szCs w:val="24"/>
          <w:lang w:val="en-US"/>
        </w:rPr>
        <w:t xml:space="preserve"> ligaments </w:t>
      </w:r>
      <w:r w:rsidRPr="009A1D6C">
        <w:rPr>
          <w:rFonts w:cstheme="minorHAnsi"/>
          <w:sz w:val="24"/>
          <w:szCs w:val="24"/>
          <w:lang w:val="en-US"/>
        </w:rPr>
        <w:t>of the multibody model during passive flexion.</w:t>
      </w:r>
    </w:p>
    <w:p w14:paraId="1930867B" w14:textId="7E968C09" w:rsidR="0068416A" w:rsidRPr="009A1D6C" w:rsidRDefault="00BC2591" w:rsidP="00BC2591">
      <w:pPr>
        <w:pStyle w:val="Beschriftung"/>
        <w:rPr>
          <w:rFonts w:ascii="Arial" w:hAnsi="Arial" w:cs="Arial"/>
          <w:i w:val="0"/>
          <w:iCs w:val="0"/>
          <w:color w:val="auto"/>
          <w:sz w:val="20"/>
          <w:szCs w:val="20"/>
          <w:lang w:val="en-US"/>
        </w:rPr>
      </w:pPr>
      <w:r w:rsidRPr="009A1D6C">
        <w:rPr>
          <w:b/>
          <w:bCs/>
          <w:i w:val="0"/>
          <w:iCs w:val="0"/>
          <w:color w:val="auto"/>
          <w:sz w:val="20"/>
          <w:szCs w:val="20"/>
          <w:lang w:val="en-US"/>
        </w:rPr>
        <w:t xml:space="preserve">Figure </w:t>
      </w:r>
      <w:r w:rsidRPr="009A1D6C">
        <w:rPr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9A1D6C">
        <w:rPr>
          <w:b/>
          <w:bCs/>
          <w:i w:val="0"/>
          <w:iCs w:val="0"/>
          <w:color w:val="auto"/>
          <w:sz w:val="20"/>
          <w:szCs w:val="20"/>
          <w:lang w:val="en-US"/>
        </w:rPr>
        <w:instrText xml:space="preserve"> SEQ Figure \* ARABIC </w:instrText>
      </w:r>
      <w:r w:rsidRPr="009A1D6C">
        <w:rPr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Pr="009A1D6C">
        <w:rPr>
          <w:b/>
          <w:bCs/>
          <w:i w:val="0"/>
          <w:iCs w:val="0"/>
          <w:noProof/>
          <w:color w:val="auto"/>
          <w:sz w:val="20"/>
          <w:szCs w:val="20"/>
          <w:lang w:val="en-US"/>
        </w:rPr>
        <w:t>1</w:t>
      </w:r>
      <w:r w:rsidRPr="009A1D6C">
        <w:rPr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9A1D6C">
        <w:rPr>
          <w:b/>
          <w:bCs/>
          <w:i w:val="0"/>
          <w:iCs w:val="0"/>
          <w:color w:val="auto"/>
          <w:sz w:val="20"/>
          <w:szCs w:val="20"/>
          <w:lang w:val="en-US"/>
        </w:rPr>
        <w:t>:</w:t>
      </w:r>
      <w:r w:rsidRPr="009A1D6C">
        <w:rPr>
          <w:i w:val="0"/>
          <w:iCs w:val="0"/>
          <w:color w:val="auto"/>
          <w:sz w:val="20"/>
          <w:szCs w:val="20"/>
          <w:lang w:val="en-US"/>
        </w:rPr>
        <w:t xml:space="preserve"> </w:t>
      </w:r>
      <w:r w:rsidR="009A1D6C" w:rsidRPr="009A1D6C">
        <w:rPr>
          <w:rFonts w:ascii="Calibri" w:hAnsi="Calibri" w:cs="Calibri"/>
          <w:b/>
          <w:bCs/>
          <w:i w:val="0"/>
          <w:iCs w:val="0"/>
          <w:color w:val="auto"/>
          <w:sz w:val="20"/>
          <w:szCs w:val="20"/>
          <w:lang w:val="en-US"/>
        </w:rPr>
        <w:t xml:space="preserve">The calculated </w:t>
      </w:r>
      <w:r w:rsidR="009A1D6C" w:rsidRPr="009A1D6C">
        <w:rPr>
          <w:rFonts w:ascii="Calibri" w:hAnsi="Calibri" w:cs="Calibri"/>
          <w:b/>
          <w:bCs/>
          <w:i w:val="0"/>
          <w:iCs w:val="0"/>
          <w:color w:val="auto"/>
          <w:sz w:val="20"/>
          <w:szCs w:val="20"/>
          <w:lang w:val="en-US"/>
        </w:rPr>
        <w:t>L</w:t>
      </w:r>
      <w:r w:rsidR="009A1D6C" w:rsidRPr="009A1D6C">
        <w:rPr>
          <w:rFonts w:ascii="Calibri" w:hAnsi="Calibri" w:cs="Calibri"/>
          <w:b/>
          <w:bCs/>
          <w:i w:val="0"/>
          <w:iCs w:val="0"/>
          <w:color w:val="auto"/>
          <w:sz w:val="20"/>
          <w:szCs w:val="20"/>
          <w:lang w:val="en-US"/>
        </w:rPr>
        <w:t xml:space="preserve">CL and </w:t>
      </w:r>
      <w:r w:rsidR="009A1D6C" w:rsidRPr="009A1D6C">
        <w:rPr>
          <w:rFonts w:ascii="Calibri" w:hAnsi="Calibri" w:cs="Calibri"/>
          <w:b/>
          <w:bCs/>
          <w:i w:val="0"/>
          <w:iCs w:val="0"/>
          <w:color w:val="auto"/>
          <w:sz w:val="20"/>
          <w:szCs w:val="20"/>
          <w:lang w:val="en-US"/>
        </w:rPr>
        <w:t>M</w:t>
      </w:r>
      <w:r w:rsidR="009A1D6C" w:rsidRPr="009A1D6C">
        <w:rPr>
          <w:rFonts w:ascii="Calibri" w:hAnsi="Calibri" w:cs="Calibri"/>
          <w:b/>
          <w:bCs/>
          <w:i w:val="0"/>
          <w:iCs w:val="0"/>
          <w:color w:val="auto"/>
          <w:sz w:val="20"/>
          <w:szCs w:val="20"/>
          <w:lang w:val="en-US"/>
        </w:rPr>
        <w:t>CL ligament forces derived from the multibody model for the passive flexion over time</w:t>
      </w:r>
    </w:p>
    <w:sectPr w:rsidR="0068416A" w:rsidRPr="009A1D6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CB4AE0"/>
    <w:multiLevelType w:val="hybridMultilevel"/>
    <w:tmpl w:val="3AFA172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2313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3C9"/>
    <w:rsid w:val="00080AAD"/>
    <w:rsid w:val="00087D49"/>
    <w:rsid w:val="001A78CC"/>
    <w:rsid w:val="001C5CB1"/>
    <w:rsid w:val="00274C02"/>
    <w:rsid w:val="002D6C38"/>
    <w:rsid w:val="00343B9C"/>
    <w:rsid w:val="003B73C9"/>
    <w:rsid w:val="004C483E"/>
    <w:rsid w:val="005706CD"/>
    <w:rsid w:val="005A3A2B"/>
    <w:rsid w:val="006326F9"/>
    <w:rsid w:val="0068416A"/>
    <w:rsid w:val="00742878"/>
    <w:rsid w:val="007A738B"/>
    <w:rsid w:val="00882500"/>
    <w:rsid w:val="009712CE"/>
    <w:rsid w:val="00992C55"/>
    <w:rsid w:val="009A1D6C"/>
    <w:rsid w:val="009C0D4C"/>
    <w:rsid w:val="00A33AEE"/>
    <w:rsid w:val="00A8018F"/>
    <w:rsid w:val="00B47995"/>
    <w:rsid w:val="00BC2591"/>
    <w:rsid w:val="00C8685D"/>
    <w:rsid w:val="00D67242"/>
    <w:rsid w:val="00D74C8E"/>
    <w:rsid w:val="00DD0250"/>
    <w:rsid w:val="00E15B7F"/>
    <w:rsid w:val="00E86DFC"/>
    <w:rsid w:val="00F05545"/>
    <w:rsid w:val="00F92047"/>
    <w:rsid w:val="00FA707E"/>
    <w:rsid w:val="00FB3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E0C27E"/>
  <w15:chartTrackingRefBased/>
  <w15:docId w15:val="{A40B8DB8-38CF-4DC2-B433-4D2537C80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73C9"/>
    <w:rPr>
      <w:kern w:val="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B73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B73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B73C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B73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B73C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B73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B73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B73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B73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B73C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B73C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B73C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B73C9"/>
    <w:rPr>
      <w:rFonts w:eastAsiaTheme="majorEastAsia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B73C9"/>
    <w:rPr>
      <w:rFonts w:eastAsiaTheme="majorEastAsia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B73C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B73C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B73C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B73C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B73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B73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B73C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B73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B73C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B73C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B73C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B73C9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B73C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B73C9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B73C9"/>
    <w:rPr>
      <w:b/>
      <w:bCs/>
      <w:smallCaps/>
      <w:color w:val="365F91" w:themeColor="accent1" w:themeShade="BF"/>
      <w:spacing w:val="5"/>
    </w:rPr>
  </w:style>
  <w:style w:type="table" w:styleId="Tabellenraster">
    <w:name w:val="Table Grid"/>
    <w:basedOn w:val="NormaleTabelle"/>
    <w:uiPriority w:val="59"/>
    <w:rsid w:val="003B7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Absatz-Standardschriftart"/>
    <w:rsid w:val="0068416A"/>
    <w:rPr>
      <w:rFonts w:ascii="Segoe UI" w:hAnsi="Segoe UI" w:cs="Segoe UI" w:hint="default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BC2591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15B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15B7F"/>
    <w:rPr>
      <w:rFonts w:ascii="Segoe UI" w:hAnsi="Segoe UI" w:cs="Segoe U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10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292</Characters>
  <Application>Microsoft Office Word</Application>
  <DocSecurity>0</DocSecurity>
  <Lines>6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</dc:creator>
  <cp:keywords/>
  <dc:description/>
  <cp:lastModifiedBy>PH</cp:lastModifiedBy>
  <cp:revision>3</cp:revision>
  <dcterms:created xsi:type="dcterms:W3CDTF">2024-07-17T09:38:00Z</dcterms:created>
  <dcterms:modified xsi:type="dcterms:W3CDTF">2024-07-17T09:45:00Z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e9635671d2d640c383a42f7153865bffc446388633e6ce23e673d9dad9d2c024</vt:lpwstr>
  </property>
</Properties>
</file>