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21F048" w14:textId="4EE82B1D" w:rsidR="0080791D" w:rsidRPr="00DA6651" w:rsidRDefault="001B7C52" w:rsidP="00DA6651">
      <w:pPr>
        <w:widowControl w:val="0"/>
        <w:autoSpaceDE w:val="0"/>
        <w:autoSpaceDN w:val="0"/>
        <w:adjustRightInd w:val="0"/>
        <w:ind w:left="640" w:hanging="640"/>
        <w:rPr>
          <w:rFonts w:cs="Times New Roman"/>
          <w:b/>
          <w:u w:val="single"/>
        </w:rPr>
      </w:pPr>
      <w:r w:rsidRPr="00DA6651">
        <w:rPr>
          <w:rFonts w:cs="Times New Roman"/>
          <w:b/>
          <w:u w:val="single"/>
        </w:rPr>
        <w:t>Additional File 2</w:t>
      </w:r>
      <w:r w:rsidR="00DA6651" w:rsidRPr="00DA6651">
        <w:rPr>
          <w:rFonts w:cs="Times New Roman"/>
          <w:b/>
          <w:u w:val="single"/>
        </w:rPr>
        <w:t xml:space="preserve">: </w:t>
      </w:r>
      <w:r w:rsidR="0080791D" w:rsidRPr="00DA6651">
        <w:rPr>
          <w:rFonts w:cs="Times New Roman"/>
          <w:b/>
          <w:u w:val="single"/>
        </w:rPr>
        <w:t xml:space="preserve">Equity analyses and reference groups </w:t>
      </w:r>
    </w:p>
    <w:p w14:paraId="3C0BB0A1" w14:textId="77777777" w:rsidR="0080791D" w:rsidRPr="004C28A9" w:rsidRDefault="0080791D" w:rsidP="0080791D">
      <w:pPr>
        <w:rPr>
          <w:rFonts w:cs="Times New Roman"/>
        </w:rPr>
      </w:pPr>
    </w:p>
    <w:tbl>
      <w:tblPr>
        <w:tblStyle w:val="TableGrid"/>
        <w:tblW w:w="9000" w:type="dxa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6"/>
        <w:gridCol w:w="1830"/>
        <w:gridCol w:w="1158"/>
        <w:gridCol w:w="1776"/>
        <w:gridCol w:w="3150"/>
      </w:tblGrid>
      <w:tr w:rsidR="0080791D" w:rsidRPr="004C28A9" w14:paraId="0E72A33F" w14:textId="77777777" w:rsidTr="00457966">
        <w:trPr>
          <w:trHeight w:val="539"/>
        </w:trPr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83EC5A" w14:textId="77777777" w:rsidR="0080791D" w:rsidRPr="004C28A9" w:rsidRDefault="0080791D" w:rsidP="00036E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bCs/>
                <w:i/>
                <w:sz w:val="20"/>
                <w:szCs w:val="20"/>
              </w:rPr>
              <w:t>Stratifier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0F06B3" w14:textId="77777777" w:rsidR="0080791D" w:rsidRPr="004C28A9" w:rsidRDefault="0080791D" w:rsidP="00036E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bCs/>
                <w:i/>
                <w:sz w:val="20"/>
                <w:szCs w:val="20"/>
              </w:rPr>
              <w:t>Categories</w:t>
            </w:r>
          </w:p>
        </w:tc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80B7E0" w14:textId="77777777" w:rsidR="0080791D" w:rsidRPr="004C28A9" w:rsidRDefault="0080791D" w:rsidP="00036E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bCs/>
                <w:i/>
                <w:sz w:val="20"/>
                <w:szCs w:val="20"/>
              </w:rPr>
              <w:t>Reference group</w:t>
            </w:r>
          </w:p>
        </w:tc>
        <w:tc>
          <w:tcPr>
            <w:tcW w:w="17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1AE4B8" w14:textId="60616ADB" w:rsidR="0080791D" w:rsidRPr="004C28A9" w:rsidRDefault="0080791D" w:rsidP="00036E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bCs/>
                <w:i/>
                <w:sz w:val="20"/>
                <w:szCs w:val="20"/>
              </w:rPr>
              <w:t>Measure of inequality</w:t>
            </w:r>
          </w:p>
        </w:tc>
        <w:tc>
          <w:tcPr>
            <w:tcW w:w="3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C5203C" w14:textId="144D40A8" w:rsidR="0080791D" w:rsidRPr="004C28A9" w:rsidRDefault="0080791D" w:rsidP="00036E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bCs/>
                <w:i/>
                <w:sz w:val="20"/>
                <w:szCs w:val="20"/>
              </w:rPr>
              <w:t>Interpretation</w:t>
            </w:r>
          </w:p>
        </w:tc>
      </w:tr>
      <w:tr w:rsidR="00457966" w:rsidRPr="004C28A9" w14:paraId="2ED313A1" w14:textId="77777777" w:rsidTr="00457966">
        <w:trPr>
          <w:trHeight w:val="422"/>
        </w:trPr>
        <w:tc>
          <w:tcPr>
            <w:tcW w:w="1086" w:type="dxa"/>
            <w:tcBorders>
              <w:top w:val="single" w:sz="4" w:space="0" w:color="auto"/>
              <w:bottom w:val="nil"/>
            </w:tcBorders>
          </w:tcPr>
          <w:p w14:paraId="057CFA7F" w14:textId="77777777" w:rsidR="00457966" w:rsidRPr="004C28A9" w:rsidRDefault="00457966" w:rsidP="0045796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30" w:type="dxa"/>
            <w:tcBorders>
              <w:top w:val="single" w:sz="4" w:space="0" w:color="auto"/>
              <w:bottom w:val="nil"/>
            </w:tcBorders>
          </w:tcPr>
          <w:p w14:paraId="26A29D33" w14:textId="77777777" w:rsidR="00457966" w:rsidRPr="004C28A9" w:rsidRDefault="00457966" w:rsidP="0045796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58" w:type="dxa"/>
            <w:tcBorders>
              <w:top w:val="single" w:sz="4" w:space="0" w:color="auto"/>
              <w:bottom w:val="nil"/>
            </w:tcBorders>
          </w:tcPr>
          <w:p w14:paraId="477576CF" w14:textId="77777777" w:rsidR="00457966" w:rsidRPr="004C28A9" w:rsidRDefault="00457966" w:rsidP="0045796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single" w:sz="4" w:space="0" w:color="auto"/>
              <w:bottom w:val="nil"/>
            </w:tcBorders>
          </w:tcPr>
          <w:p w14:paraId="005BAF68" w14:textId="77777777" w:rsidR="00457966" w:rsidRPr="004C28A9" w:rsidRDefault="00457966" w:rsidP="00457966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150" w:type="dxa"/>
            <w:tcBorders>
              <w:top w:val="single" w:sz="4" w:space="0" w:color="auto"/>
              <w:bottom w:val="nil"/>
            </w:tcBorders>
          </w:tcPr>
          <w:p w14:paraId="5864D1D7" w14:textId="77777777" w:rsidR="00457966" w:rsidRPr="004C28A9" w:rsidRDefault="00457966" w:rsidP="00457966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0791D" w:rsidRPr="004C28A9" w14:paraId="41863BBE" w14:textId="77777777" w:rsidTr="008C475B">
        <w:trPr>
          <w:trHeight w:val="2025"/>
        </w:trPr>
        <w:tc>
          <w:tcPr>
            <w:tcW w:w="1086" w:type="dxa"/>
            <w:tcBorders>
              <w:top w:val="nil"/>
            </w:tcBorders>
          </w:tcPr>
          <w:p w14:paraId="5EED6EB1" w14:textId="77777777" w:rsidR="0080791D" w:rsidRPr="004C28A9" w:rsidRDefault="0080791D" w:rsidP="00457966">
            <w:pPr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sz w:val="20"/>
                <w:szCs w:val="20"/>
              </w:rPr>
              <w:t xml:space="preserve">Wealth Quintile </w:t>
            </w:r>
          </w:p>
        </w:tc>
        <w:tc>
          <w:tcPr>
            <w:tcW w:w="1830" w:type="dxa"/>
            <w:tcBorders>
              <w:top w:val="nil"/>
            </w:tcBorders>
          </w:tcPr>
          <w:p w14:paraId="5111B783" w14:textId="77777777" w:rsidR="00457966" w:rsidRDefault="0080791D" w:rsidP="00457966">
            <w:pPr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sz w:val="20"/>
                <w:szCs w:val="20"/>
              </w:rPr>
              <w:t xml:space="preserve">Poorest </w:t>
            </w:r>
            <w:r w:rsidR="00457966">
              <w:rPr>
                <w:rFonts w:cs="Times New Roman"/>
                <w:sz w:val="20"/>
                <w:szCs w:val="20"/>
              </w:rPr>
              <w:br/>
              <w:t xml:space="preserve">(wealth quintile 1) to </w:t>
            </w:r>
          </w:p>
          <w:p w14:paraId="0A8EDE63" w14:textId="77777777" w:rsidR="00457966" w:rsidRDefault="0080791D" w:rsidP="00457966">
            <w:pPr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sz w:val="20"/>
                <w:szCs w:val="20"/>
              </w:rPr>
              <w:t xml:space="preserve">Richest </w:t>
            </w:r>
          </w:p>
          <w:p w14:paraId="55BC6F17" w14:textId="25F64519" w:rsidR="0080791D" w:rsidRPr="004C28A9" w:rsidRDefault="0080791D" w:rsidP="00457966">
            <w:pPr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sz w:val="20"/>
                <w:szCs w:val="20"/>
              </w:rPr>
              <w:t>(wealth quintile 5)</w:t>
            </w:r>
          </w:p>
        </w:tc>
        <w:tc>
          <w:tcPr>
            <w:tcW w:w="1158" w:type="dxa"/>
            <w:tcBorders>
              <w:top w:val="nil"/>
            </w:tcBorders>
          </w:tcPr>
          <w:p w14:paraId="38FEA9AF" w14:textId="77777777" w:rsidR="0080791D" w:rsidRPr="004C28A9" w:rsidRDefault="0080791D" w:rsidP="00457966">
            <w:pPr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sz w:val="20"/>
                <w:szCs w:val="20"/>
              </w:rPr>
              <w:t>Richest (wealth quintile 5)</w:t>
            </w:r>
          </w:p>
        </w:tc>
        <w:tc>
          <w:tcPr>
            <w:tcW w:w="1776" w:type="dxa"/>
            <w:tcBorders>
              <w:top w:val="nil"/>
            </w:tcBorders>
          </w:tcPr>
          <w:p w14:paraId="3B7743F7" w14:textId="77777777" w:rsidR="0080791D" w:rsidRPr="004C28A9" w:rsidRDefault="0080791D" w:rsidP="00457966">
            <w:pPr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sz w:val="20"/>
                <w:szCs w:val="20"/>
              </w:rPr>
              <w:t xml:space="preserve">Slope Index of Inequality </w:t>
            </w:r>
          </w:p>
        </w:tc>
        <w:tc>
          <w:tcPr>
            <w:tcW w:w="3150" w:type="dxa"/>
            <w:tcBorders>
              <w:top w:val="nil"/>
            </w:tcBorders>
          </w:tcPr>
          <w:p w14:paraId="76C74700" w14:textId="070C1D49" w:rsidR="0080791D" w:rsidRDefault="008E3CAD" w:rsidP="00E1508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Positive values </w:t>
            </w:r>
            <w:r w:rsidR="007072D5">
              <w:rPr>
                <w:rFonts w:cs="Times New Roman"/>
                <w:sz w:val="20"/>
                <w:szCs w:val="20"/>
              </w:rPr>
              <w:t>indicate</w:t>
            </w:r>
            <w:r w:rsidR="007072D5" w:rsidRPr="004C28A9">
              <w:rPr>
                <w:rFonts w:cs="Times New Roman"/>
                <w:sz w:val="20"/>
                <w:szCs w:val="20"/>
              </w:rPr>
              <w:t xml:space="preserve"> </w:t>
            </w:r>
            <w:r w:rsidR="00862B40">
              <w:rPr>
                <w:rFonts w:cs="Times New Roman"/>
                <w:sz w:val="20"/>
                <w:szCs w:val="20"/>
              </w:rPr>
              <w:t>a higher</w:t>
            </w:r>
            <w:r w:rsidR="00E15084">
              <w:rPr>
                <w:rFonts w:cs="Times New Roman"/>
                <w:sz w:val="20"/>
                <w:szCs w:val="20"/>
              </w:rPr>
              <w:t xml:space="preserve"> </w:t>
            </w:r>
            <w:r w:rsidR="008C475B">
              <w:rPr>
                <w:rFonts w:cs="Times New Roman"/>
                <w:sz w:val="20"/>
                <w:szCs w:val="20"/>
              </w:rPr>
              <w:t xml:space="preserve">birth certificate </w:t>
            </w:r>
            <w:r w:rsidR="00E15084">
              <w:rPr>
                <w:rFonts w:cs="Times New Roman"/>
                <w:sz w:val="20"/>
                <w:szCs w:val="20"/>
              </w:rPr>
              <w:t xml:space="preserve">coverage among children in the richest wealth quintile compared to the poorest. </w:t>
            </w:r>
            <w:r>
              <w:rPr>
                <w:rFonts w:cs="Times New Roman"/>
                <w:sz w:val="20"/>
                <w:szCs w:val="20"/>
              </w:rPr>
              <w:t xml:space="preserve">A small SII </w:t>
            </w:r>
            <w:r w:rsidR="00B31D59" w:rsidRPr="004C28A9">
              <w:rPr>
                <w:rFonts w:cs="Times New Roman"/>
                <w:sz w:val="20"/>
                <w:szCs w:val="20"/>
              </w:rPr>
              <w:t>show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B31D59" w:rsidRPr="004C28A9">
              <w:rPr>
                <w:rFonts w:cs="Times New Roman"/>
                <w:sz w:val="20"/>
                <w:szCs w:val="20"/>
              </w:rPr>
              <w:t xml:space="preserve"> </w:t>
            </w:r>
            <w:r w:rsidR="00D27CD7">
              <w:rPr>
                <w:rFonts w:cs="Times New Roman"/>
                <w:sz w:val="20"/>
                <w:szCs w:val="20"/>
              </w:rPr>
              <w:t>small</w:t>
            </w:r>
            <w:r w:rsidR="00B31D59" w:rsidRPr="004C28A9">
              <w:rPr>
                <w:rFonts w:cs="Times New Roman"/>
                <w:sz w:val="20"/>
                <w:szCs w:val="20"/>
              </w:rPr>
              <w:t xml:space="preserve"> differences between </w:t>
            </w:r>
            <w:r w:rsidR="00862B40">
              <w:rPr>
                <w:rFonts w:cs="Times New Roman"/>
                <w:sz w:val="20"/>
                <w:szCs w:val="20"/>
              </w:rPr>
              <w:t>the poorest wealth quintile compared to the richest</w:t>
            </w:r>
            <w:r w:rsidR="00B31D59">
              <w:rPr>
                <w:rFonts w:cs="Times New Roman"/>
                <w:sz w:val="20"/>
                <w:szCs w:val="20"/>
              </w:rPr>
              <w:t>.</w:t>
            </w:r>
          </w:p>
          <w:p w14:paraId="7A5C49C0" w14:textId="7ABE6F78" w:rsidR="00E15084" w:rsidRPr="004C28A9" w:rsidRDefault="00E15084" w:rsidP="00E15084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0791D" w:rsidRPr="004C28A9" w14:paraId="3BE78EFE" w14:textId="77777777" w:rsidTr="00457966">
        <w:trPr>
          <w:trHeight w:val="1206"/>
        </w:trPr>
        <w:tc>
          <w:tcPr>
            <w:tcW w:w="1086" w:type="dxa"/>
          </w:tcPr>
          <w:p w14:paraId="55AEBE91" w14:textId="55FBC74E" w:rsidR="0080791D" w:rsidRPr="004C28A9" w:rsidRDefault="0080791D" w:rsidP="00457966">
            <w:pPr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sz w:val="20"/>
                <w:szCs w:val="20"/>
              </w:rPr>
              <w:t>Sex</w:t>
            </w:r>
          </w:p>
        </w:tc>
        <w:tc>
          <w:tcPr>
            <w:tcW w:w="1830" w:type="dxa"/>
          </w:tcPr>
          <w:p w14:paraId="2BD192A6" w14:textId="77777777" w:rsidR="0080791D" w:rsidRPr="004C28A9" w:rsidRDefault="0080791D" w:rsidP="00457966">
            <w:pPr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sz w:val="20"/>
                <w:szCs w:val="20"/>
              </w:rPr>
              <w:t>Male, Female</w:t>
            </w:r>
          </w:p>
        </w:tc>
        <w:tc>
          <w:tcPr>
            <w:tcW w:w="1158" w:type="dxa"/>
          </w:tcPr>
          <w:p w14:paraId="21F3B935" w14:textId="77777777" w:rsidR="0080791D" w:rsidRPr="004C28A9" w:rsidRDefault="0080791D" w:rsidP="00457966">
            <w:pPr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sz w:val="20"/>
                <w:szCs w:val="20"/>
              </w:rPr>
              <w:t>Male</w:t>
            </w:r>
          </w:p>
        </w:tc>
        <w:tc>
          <w:tcPr>
            <w:tcW w:w="1776" w:type="dxa"/>
          </w:tcPr>
          <w:p w14:paraId="1E14E3FF" w14:textId="268328F9" w:rsidR="0080791D" w:rsidRPr="004C28A9" w:rsidRDefault="008E3CAD" w:rsidP="0045796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Absolute</w:t>
            </w:r>
            <w:r w:rsidR="0080791D" w:rsidRPr="004C28A9">
              <w:rPr>
                <w:rFonts w:cs="Times New Roman"/>
                <w:sz w:val="20"/>
                <w:szCs w:val="20"/>
              </w:rPr>
              <w:t xml:space="preserve"> difference </w:t>
            </w:r>
          </w:p>
          <w:p w14:paraId="227B7AE4" w14:textId="77777777" w:rsidR="0080791D" w:rsidRPr="004C28A9" w:rsidRDefault="0080791D" w:rsidP="00457966">
            <w:pPr>
              <w:rPr>
                <w:rFonts w:cs="Times New Roman"/>
                <w:i/>
                <w:sz w:val="20"/>
                <w:szCs w:val="20"/>
              </w:rPr>
            </w:pPr>
            <w:r w:rsidRPr="004C28A9">
              <w:rPr>
                <w:rFonts w:cs="Times New Roman"/>
                <w:i/>
                <w:sz w:val="20"/>
                <w:szCs w:val="20"/>
              </w:rPr>
              <w:t>(Female-Male)</w:t>
            </w:r>
          </w:p>
        </w:tc>
        <w:tc>
          <w:tcPr>
            <w:tcW w:w="3150" w:type="dxa"/>
          </w:tcPr>
          <w:p w14:paraId="76263AB7" w14:textId="56A8DD78" w:rsidR="0080791D" w:rsidRPr="004C28A9" w:rsidRDefault="0080791D" w:rsidP="00457966">
            <w:pPr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sz w:val="20"/>
                <w:szCs w:val="20"/>
              </w:rPr>
              <w:t xml:space="preserve">Negative values </w:t>
            </w:r>
            <w:r w:rsidR="000324C2">
              <w:rPr>
                <w:rFonts w:cs="Times New Roman"/>
                <w:sz w:val="20"/>
                <w:szCs w:val="20"/>
              </w:rPr>
              <w:t>indicate</w:t>
            </w:r>
            <w:r w:rsidRPr="004C28A9">
              <w:rPr>
                <w:rFonts w:cs="Times New Roman"/>
                <w:sz w:val="20"/>
                <w:szCs w:val="20"/>
              </w:rPr>
              <w:t xml:space="preserve"> lower </w:t>
            </w:r>
            <w:r w:rsidR="00E15084">
              <w:rPr>
                <w:rFonts w:cs="Times New Roman"/>
                <w:sz w:val="20"/>
                <w:szCs w:val="20"/>
              </w:rPr>
              <w:t>birth certificate coverage</w:t>
            </w:r>
            <w:r w:rsidRPr="004C28A9">
              <w:rPr>
                <w:rFonts w:cs="Times New Roman"/>
                <w:sz w:val="20"/>
                <w:szCs w:val="20"/>
              </w:rPr>
              <w:t xml:space="preserve"> among girls compared to boys</w:t>
            </w:r>
          </w:p>
          <w:p w14:paraId="33A78008" w14:textId="77777777" w:rsidR="0080791D" w:rsidRPr="004C28A9" w:rsidRDefault="0080791D" w:rsidP="00457966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80791D" w:rsidRPr="004C28A9" w14:paraId="70F72438" w14:textId="77777777" w:rsidTr="00457966">
        <w:trPr>
          <w:trHeight w:val="756"/>
        </w:trPr>
        <w:tc>
          <w:tcPr>
            <w:tcW w:w="1086" w:type="dxa"/>
          </w:tcPr>
          <w:p w14:paraId="3D65892E" w14:textId="77777777" w:rsidR="0080791D" w:rsidRPr="004C28A9" w:rsidRDefault="0080791D" w:rsidP="00457966">
            <w:pPr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sz w:val="20"/>
                <w:szCs w:val="20"/>
              </w:rPr>
              <w:t>Residence</w:t>
            </w:r>
          </w:p>
        </w:tc>
        <w:tc>
          <w:tcPr>
            <w:tcW w:w="1830" w:type="dxa"/>
          </w:tcPr>
          <w:p w14:paraId="7B4C7A8E" w14:textId="77777777" w:rsidR="0080791D" w:rsidRPr="004C28A9" w:rsidRDefault="0080791D" w:rsidP="00457966">
            <w:pPr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sz w:val="20"/>
                <w:szCs w:val="20"/>
              </w:rPr>
              <w:t xml:space="preserve">Urban, Rural </w:t>
            </w:r>
          </w:p>
        </w:tc>
        <w:tc>
          <w:tcPr>
            <w:tcW w:w="1158" w:type="dxa"/>
          </w:tcPr>
          <w:p w14:paraId="4006996A" w14:textId="77777777" w:rsidR="0080791D" w:rsidRPr="004C28A9" w:rsidRDefault="0080791D" w:rsidP="00457966">
            <w:pPr>
              <w:rPr>
                <w:rFonts w:cs="Times New Roman"/>
                <w:sz w:val="20"/>
                <w:szCs w:val="20"/>
              </w:rPr>
            </w:pPr>
            <w:r w:rsidRPr="004C28A9">
              <w:rPr>
                <w:rFonts w:cs="Times New Roman"/>
                <w:sz w:val="20"/>
                <w:szCs w:val="20"/>
              </w:rPr>
              <w:t>Urban</w:t>
            </w:r>
          </w:p>
        </w:tc>
        <w:tc>
          <w:tcPr>
            <w:tcW w:w="1776" w:type="dxa"/>
          </w:tcPr>
          <w:p w14:paraId="58384CDA" w14:textId="3399F83A" w:rsidR="0080791D" w:rsidRPr="004C28A9" w:rsidRDefault="008E3CAD" w:rsidP="0045796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Absolute</w:t>
            </w:r>
            <w:r w:rsidRPr="004C28A9">
              <w:rPr>
                <w:rFonts w:cs="Times New Roman"/>
                <w:sz w:val="20"/>
                <w:szCs w:val="20"/>
              </w:rPr>
              <w:t xml:space="preserve"> </w:t>
            </w:r>
            <w:r w:rsidR="0080791D" w:rsidRPr="004C28A9">
              <w:rPr>
                <w:rFonts w:cs="Times New Roman"/>
                <w:sz w:val="20"/>
                <w:szCs w:val="20"/>
              </w:rPr>
              <w:t xml:space="preserve">difference </w:t>
            </w:r>
          </w:p>
          <w:p w14:paraId="02E91CC4" w14:textId="77777777" w:rsidR="0080791D" w:rsidRPr="004C28A9" w:rsidRDefault="0080791D" w:rsidP="00457966">
            <w:pPr>
              <w:rPr>
                <w:rFonts w:cs="Times New Roman"/>
                <w:i/>
                <w:sz w:val="20"/>
                <w:szCs w:val="20"/>
              </w:rPr>
            </w:pPr>
            <w:r w:rsidRPr="004C28A9">
              <w:rPr>
                <w:rFonts w:cs="Times New Roman"/>
                <w:i/>
                <w:sz w:val="20"/>
                <w:szCs w:val="20"/>
              </w:rPr>
              <w:t>(Rural-Urban)</w:t>
            </w:r>
          </w:p>
        </w:tc>
        <w:tc>
          <w:tcPr>
            <w:tcW w:w="3150" w:type="dxa"/>
          </w:tcPr>
          <w:p w14:paraId="44014F50" w14:textId="6C8BE050" w:rsidR="0080791D" w:rsidRPr="004C28A9" w:rsidRDefault="0080791D" w:rsidP="00457966">
            <w:pPr>
              <w:rPr>
                <w:rFonts w:cs="Times New Roman"/>
                <w:sz w:val="20"/>
                <w:szCs w:val="20"/>
              </w:rPr>
            </w:pPr>
            <w:bookmarkStart w:id="0" w:name="_GoBack"/>
            <w:r w:rsidRPr="004C28A9">
              <w:rPr>
                <w:rFonts w:cs="Times New Roman"/>
                <w:sz w:val="20"/>
                <w:szCs w:val="20"/>
              </w:rPr>
              <w:t xml:space="preserve">Negative values </w:t>
            </w:r>
            <w:r w:rsidR="000324C2">
              <w:rPr>
                <w:rFonts w:cs="Times New Roman"/>
                <w:sz w:val="20"/>
                <w:szCs w:val="20"/>
              </w:rPr>
              <w:t>indicate</w:t>
            </w:r>
            <w:r w:rsidR="000324C2" w:rsidRPr="004C28A9">
              <w:rPr>
                <w:rFonts w:cs="Times New Roman"/>
                <w:sz w:val="20"/>
                <w:szCs w:val="20"/>
              </w:rPr>
              <w:t xml:space="preserve"> </w:t>
            </w:r>
            <w:r w:rsidR="00E15084" w:rsidRPr="004C28A9">
              <w:rPr>
                <w:rFonts w:cs="Times New Roman"/>
                <w:sz w:val="20"/>
                <w:szCs w:val="20"/>
              </w:rPr>
              <w:t xml:space="preserve">lower </w:t>
            </w:r>
            <w:r w:rsidR="00E15084">
              <w:rPr>
                <w:rFonts w:cs="Times New Roman"/>
                <w:sz w:val="20"/>
                <w:szCs w:val="20"/>
              </w:rPr>
              <w:t>birth certificate coverage</w:t>
            </w:r>
            <w:r w:rsidRPr="004C28A9">
              <w:rPr>
                <w:rFonts w:cs="Times New Roman"/>
                <w:sz w:val="20"/>
                <w:szCs w:val="20"/>
              </w:rPr>
              <w:t xml:space="preserve"> among children in rural areas compared to urban areas</w:t>
            </w:r>
          </w:p>
          <w:bookmarkEnd w:id="0"/>
          <w:p w14:paraId="014C8E2E" w14:textId="77777777" w:rsidR="0080791D" w:rsidRPr="004C28A9" w:rsidRDefault="0080791D" w:rsidP="00457966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753B0192" w14:textId="77777777" w:rsidR="0080791D" w:rsidRPr="004C28A9" w:rsidRDefault="0080791D" w:rsidP="0080791D">
      <w:pPr>
        <w:rPr>
          <w:rFonts w:cs="Times New Roman"/>
        </w:rPr>
      </w:pPr>
    </w:p>
    <w:p w14:paraId="73B83625" w14:textId="77777777" w:rsidR="00CF2A1F" w:rsidRDefault="0080791D" w:rsidP="0080791D">
      <w:r w:rsidRPr="004C28A9">
        <w:rPr>
          <w:rFonts w:cs="Times New Roman"/>
        </w:rPr>
        <w:br w:type="column"/>
      </w:r>
    </w:p>
    <w:sectPr w:rsidR="00CF2A1F" w:rsidSect="00AE40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91D"/>
    <w:rsid w:val="000324C2"/>
    <w:rsid w:val="00036EC6"/>
    <w:rsid w:val="001B7C52"/>
    <w:rsid w:val="001E1B78"/>
    <w:rsid w:val="0029126A"/>
    <w:rsid w:val="00457966"/>
    <w:rsid w:val="007072D5"/>
    <w:rsid w:val="0080791D"/>
    <w:rsid w:val="00862B40"/>
    <w:rsid w:val="008A516D"/>
    <w:rsid w:val="008C475B"/>
    <w:rsid w:val="008E3CAD"/>
    <w:rsid w:val="00AE40C4"/>
    <w:rsid w:val="00B31D59"/>
    <w:rsid w:val="00D27CD7"/>
    <w:rsid w:val="00DA6651"/>
    <w:rsid w:val="00E1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68196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hi-IN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0791D"/>
    <w:rPr>
      <w:rFonts w:ascii="Times New Roman" w:eastAsiaTheme="minorEastAsia" w:hAnsi="Times New Roman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791D"/>
    <w:rPr>
      <w:rFonts w:eastAsiaTheme="minorEastAsia"/>
      <w:szCs w:val="24"/>
      <w:lang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124</Words>
  <Characters>709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Amiya Bhatia</dc:creator>
  <cp:keywords/>
  <dc:description/>
  <cp:lastModifiedBy>Amiya Bhatia</cp:lastModifiedBy>
  <cp:revision>12</cp:revision>
  <dcterms:created xsi:type="dcterms:W3CDTF">2016-11-21T02:18:00Z</dcterms:created>
  <dcterms:modified xsi:type="dcterms:W3CDTF">2016-12-15T23:07:00Z</dcterms:modified>
</cp:coreProperties>
</file>