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9B8" w:rsidRPr="00ED19B8" w:rsidRDefault="009D5304" w:rsidP="00ED19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48"/>
          <w:lang w:val="en-US" w:eastAsia="sv-SE"/>
        </w:rPr>
      </w:pPr>
      <w:bookmarkStart w:id="0" w:name="_Toc511056693"/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48"/>
          <w:lang w:val="en-US" w:eastAsia="sv-SE"/>
        </w:rPr>
        <w:t>Additional</w:t>
      </w:r>
      <w:bookmarkStart w:id="1" w:name="_GoBack"/>
      <w:bookmarkEnd w:id="1"/>
      <w:r w:rsidR="00ED19B8" w:rsidRPr="00ED19B8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48"/>
          <w:lang w:val="en-US" w:eastAsia="sv-SE"/>
        </w:rPr>
        <w:t xml:space="preserve"> File 2. Inclusion/Exclusion criteria for review</w:t>
      </w:r>
      <w:bookmarkEnd w:id="0"/>
      <w:r w:rsidR="00ED19B8" w:rsidRPr="00ED19B8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48"/>
          <w:lang w:val="en-US" w:eastAsia="sv-SE"/>
        </w:rPr>
        <w:t xml:space="preserve"> </w:t>
      </w:r>
    </w:p>
    <w:tbl>
      <w:tblPr>
        <w:tblStyle w:val="GridTable5Dark-Accent11"/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91"/>
        <w:gridCol w:w="3826"/>
        <w:gridCol w:w="3834"/>
      </w:tblGrid>
      <w:tr w:rsidR="00ED19B8" w:rsidRPr="00ED19B8" w:rsidTr="000423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Inclusion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Exclusion</w:t>
            </w:r>
          </w:p>
        </w:tc>
      </w:tr>
      <w:tr w:rsidR="00ED19B8" w:rsidRPr="00ED19B8" w:rsidTr="000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Language 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English or Swedish 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All other languages </w:t>
            </w:r>
          </w:p>
        </w:tc>
      </w:tr>
      <w:tr w:rsidR="00ED19B8" w:rsidRPr="009C4900" w:rsidTr="00042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Publication </w:t>
            </w:r>
          </w:p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Type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Original studies from the peer-reviewed literature</w:t>
            </w:r>
          </w:p>
          <w:p w:rsidR="00ED19B8" w:rsidRPr="00ED19B8" w:rsidRDefault="00ED19B8" w:rsidP="00ED19B8">
            <w:pPr>
              <w:numPr>
                <w:ilvl w:val="0"/>
                <w:numId w:val="1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Published or in-press</w:t>
            </w:r>
          </w:p>
          <w:p w:rsidR="00ED19B8" w:rsidRPr="00ED19B8" w:rsidRDefault="00ED19B8" w:rsidP="00ED19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Studies that have not been peer-reviewed (e.g., grey literature reports, dissertations)</w:t>
            </w:r>
          </w:p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Any work that is not an original research study, including letters, editorials, commentaries, conference proceedings, books and book chapters, meeting abstracts, lectures and addresses</w:t>
            </w:r>
          </w:p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Narrative reviews, systematic reviews, meta-analyses are not eligible, but relevant reviews will </w:t>
            </w:r>
            <w:r w:rsidRPr="00ED19B8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lang w:val="en-CA"/>
              </w:rPr>
              <w:t>be flagged</w:t>
            </w:r>
          </w:p>
        </w:tc>
      </w:tr>
      <w:tr w:rsidR="00ED19B8" w:rsidRPr="00ED19B8" w:rsidTr="000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Year of </w:t>
            </w:r>
          </w:p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Publication</w:t>
            </w:r>
          </w:p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1996-2015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Prior to 1995</w:t>
            </w:r>
          </w:p>
        </w:tc>
      </w:tr>
      <w:tr w:rsidR="00ED19B8" w:rsidRPr="00ED19B8" w:rsidTr="00042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Context </w:t>
            </w:r>
          </w:p>
        </w:tc>
        <w:tc>
          <w:tcPr>
            <w:tcW w:w="38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Nordic countries, Western Europe, North America, Australia and New Zealand</w:t>
            </w:r>
          </w:p>
          <w:p w:rsidR="00ED19B8" w:rsidRPr="00ED19B8" w:rsidRDefault="00ED19B8" w:rsidP="00ED19B8">
            <w:pPr>
              <w:ind w:left="36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*If a study compares countries outside of the chosen context, at least two countries from the above should be included in the study.</w:t>
            </w:r>
          </w:p>
        </w:tc>
        <w:tc>
          <w:tcPr>
            <w:tcW w:w="3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All other countries</w:t>
            </w:r>
          </w:p>
        </w:tc>
      </w:tr>
      <w:tr w:rsidR="00ED19B8" w:rsidRPr="00ED19B8" w:rsidTr="000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Study Design 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Quantitative study designs (e.g., natural experiments, country/region comparisons, longitudinal, and multilevel</w:t>
            </w:r>
          </w:p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Use of validated instruments to identify mental disorders/health (e.g., GHQ12, WHO-5 Well-being index)</w:t>
            </w:r>
          </w:p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Results must be compared across time or contexts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Qualitative study designs</w:t>
            </w:r>
          </w:p>
        </w:tc>
      </w:tr>
      <w:tr w:rsidR="00ED19B8" w:rsidRPr="009C4900" w:rsidTr="00042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Population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3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0 – 64 years (stratified by inequalities e.g., gender, SES or ethnicity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Older persons (65 years and older)</w:t>
            </w:r>
          </w:p>
        </w:tc>
      </w:tr>
      <w:tr w:rsidR="00ED19B8" w:rsidRPr="009C4900" w:rsidTr="000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Intervention/</w:t>
            </w:r>
          </w:p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Exposure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One of the five policy domains: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Employment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Education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Housing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Income support/Social insurance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Family policy </w:t>
            </w:r>
          </w:p>
          <w:p w:rsidR="00ED19B8" w:rsidRPr="00ED19B8" w:rsidRDefault="00ED19B8" w:rsidP="00ED19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:rsidR="00ED19B8" w:rsidRPr="00ED19B8" w:rsidRDefault="00ED19B8" w:rsidP="00ED19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*Intervention must have been introduced after 1990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Health care and immigration but relevant studies will be flagged</w:t>
            </w:r>
          </w:p>
        </w:tc>
      </w:tr>
      <w:tr w:rsidR="00ED19B8" w:rsidRPr="00ED19B8" w:rsidTr="00042331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Outcome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Clinically diagnosed mental disorders. In this study, mental disorders include addiction, common mental disorders (CMD) such as anxiety-based disorders and depression as well as more severe mental disorders (SMD) such as bi-polar disorder and schizophrenia.  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Positive (self-rated) mental health 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Poor (self-rated) mental health </w:t>
            </w:r>
          </w:p>
          <w:p w:rsidR="00ED19B8" w:rsidRPr="00ED19B8" w:rsidRDefault="00ED19B8" w:rsidP="00ED19B8">
            <w:pPr>
              <w:numPr>
                <w:ilvl w:val="0"/>
                <w:numId w:val="2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Rates of suicide</w:t>
            </w: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Gaming addiction</w:t>
            </w:r>
          </w:p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Intellectual disabilities </w:t>
            </w:r>
          </w:p>
          <w:p w:rsidR="00ED19B8" w:rsidRPr="00ED19B8" w:rsidRDefault="00ED19B8" w:rsidP="00ED19B8">
            <w:pPr>
              <w:numPr>
                <w:ilvl w:val="0"/>
                <w:numId w:val="4"/>
              </w:num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ED19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Dementia</w:t>
            </w:r>
          </w:p>
        </w:tc>
      </w:tr>
    </w:tbl>
    <w:p w:rsidR="00EA056C" w:rsidRDefault="00EA056C"/>
    <w:sectPr w:rsidR="00EA0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481" w:rsidRDefault="00B24481" w:rsidP="009C4900">
      <w:pPr>
        <w:spacing w:after="0" w:line="240" w:lineRule="auto"/>
      </w:pPr>
      <w:r>
        <w:separator/>
      </w:r>
    </w:p>
  </w:endnote>
  <w:endnote w:type="continuationSeparator" w:id="0">
    <w:p w:rsidR="00B24481" w:rsidRDefault="00B24481" w:rsidP="009C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5172283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C4900" w:rsidRDefault="009C4900" w:rsidP="007724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C4900" w:rsidRDefault="009C4900" w:rsidP="009C490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10174233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C4900" w:rsidRPr="009C4900" w:rsidRDefault="009C4900" w:rsidP="00772429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9C49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9C4900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9C49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9D530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9C490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C4900" w:rsidRDefault="009C4900" w:rsidP="009C4900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00" w:rsidRDefault="009C49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481" w:rsidRDefault="00B24481" w:rsidP="009C4900">
      <w:pPr>
        <w:spacing w:after="0" w:line="240" w:lineRule="auto"/>
      </w:pPr>
      <w:r>
        <w:separator/>
      </w:r>
    </w:p>
  </w:footnote>
  <w:footnote w:type="continuationSeparator" w:id="0">
    <w:p w:rsidR="00B24481" w:rsidRDefault="00B24481" w:rsidP="009C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00" w:rsidRDefault="009C49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00" w:rsidRDefault="009C49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00" w:rsidRDefault="009C49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24E3"/>
    <w:multiLevelType w:val="hybridMultilevel"/>
    <w:tmpl w:val="7DC2ED72"/>
    <w:lvl w:ilvl="0" w:tplc="F966724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84E05"/>
    <w:multiLevelType w:val="hybridMultilevel"/>
    <w:tmpl w:val="999A3802"/>
    <w:lvl w:ilvl="0" w:tplc="D8AE3AF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35D4F"/>
    <w:multiLevelType w:val="hybridMultilevel"/>
    <w:tmpl w:val="E78CAD28"/>
    <w:lvl w:ilvl="0" w:tplc="3A7ACD0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16EE0"/>
    <w:multiLevelType w:val="hybridMultilevel"/>
    <w:tmpl w:val="CAC45FA2"/>
    <w:lvl w:ilvl="0" w:tplc="FBF0AF4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D19B8"/>
    <w:rsid w:val="00573E95"/>
    <w:rsid w:val="009C4900"/>
    <w:rsid w:val="009D5304"/>
    <w:rsid w:val="00B24481"/>
    <w:rsid w:val="00B731EB"/>
    <w:rsid w:val="00EA056C"/>
    <w:rsid w:val="00ED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5Dark-Accent11">
    <w:name w:val="Grid Table 5 Dark - Accent 11"/>
    <w:basedOn w:val="TableNormal"/>
    <w:uiPriority w:val="50"/>
    <w:rsid w:val="00ED19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Footer">
    <w:name w:val="footer"/>
    <w:basedOn w:val="Normal"/>
    <w:link w:val="FooterChar"/>
    <w:uiPriority w:val="99"/>
    <w:unhideWhenUsed/>
    <w:rsid w:val="009C49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00"/>
  </w:style>
  <w:style w:type="character" w:styleId="PageNumber">
    <w:name w:val="page number"/>
    <w:basedOn w:val="DefaultParagraphFont"/>
    <w:uiPriority w:val="99"/>
    <w:semiHidden/>
    <w:unhideWhenUsed/>
    <w:rsid w:val="009C4900"/>
  </w:style>
  <w:style w:type="paragraph" w:styleId="Header">
    <w:name w:val="header"/>
    <w:basedOn w:val="Normal"/>
    <w:link w:val="HeaderChar"/>
    <w:uiPriority w:val="99"/>
    <w:unhideWhenUsed/>
    <w:rsid w:val="009C49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5Dark-Accent11">
    <w:name w:val="Grid Table 5 Dark - Accent 11"/>
    <w:basedOn w:val="TableNormal"/>
    <w:uiPriority w:val="50"/>
    <w:rsid w:val="00ED19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Footer">
    <w:name w:val="footer"/>
    <w:basedOn w:val="Normal"/>
    <w:link w:val="FooterChar"/>
    <w:uiPriority w:val="99"/>
    <w:unhideWhenUsed/>
    <w:rsid w:val="009C49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00"/>
  </w:style>
  <w:style w:type="character" w:styleId="PageNumber">
    <w:name w:val="page number"/>
    <w:basedOn w:val="DefaultParagraphFont"/>
    <w:uiPriority w:val="99"/>
    <w:semiHidden/>
    <w:unhideWhenUsed/>
    <w:rsid w:val="009C4900"/>
  </w:style>
  <w:style w:type="paragraph" w:styleId="Header">
    <w:name w:val="header"/>
    <w:basedOn w:val="Normal"/>
    <w:link w:val="HeaderChar"/>
    <w:uiPriority w:val="99"/>
    <w:unhideWhenUsed/>
    <w:rsid w:val="009C49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1718</Characters>
  <Application>Microsoft Office Word</Application>
  <DocSecurity>0</DocSecurity>
  <Lines>78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Almroth</dc:creator>
  <cp:keywords/>
  <dc:description/>
  <cp:lastModifiedBy>TBANIGA</cp:lastModifiedBy>
  <cp:revision>4</cp:revision>
  <dcterms:created xsi:type="dcterms:W3CDTF">2018-05-23T09:43:00Z</dcterms:created>
  <dcterms:modified xsi:type="dcterms:W3CDTF">2018-11-02T13:46:00Z</dcterms:modified>
</cp:coreProperties>
</file>