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64B8E8" w14:textId="77777777" w:rsidR="00A30DCA" w:rsidRDefault="00A30DCA" w:rsidP="00E6589C">
      <w:pPr>
        <w:jc w:val="center"/>
        <w:rPr>
          <w:rFonts w:ascii="Tahoma" w:hAnsi="Tahoma" w:cs="Tahoma"/>
          <w:b/>
          <w:lang w:val="en-US"/>
        </w:rPr>
      </w:pPr>
      <w:bookmarkStart w:id="0" w:name="_GoBack"/>
      <w:bookmarkEnd w:id="0"/>
    </w:p>
    <w:p w14:paraId="797C9CB6" w14:textId="3242C0B0" w:rsidR="00E6589C" w:rsidRPr="00A13E59" w:rsidRDefault="00A30DCA" w:rsidP="00E6589C">
      <w:pPr>
        <w:jc w:val="center"/>
        <w:rPr>
          <w:rFonts w:ascii="Tahoma" w:hAnsi="Tahoma" w:cs="Tahoma"/>
          <w:b/>
          <w:lang w:val="en-US"/>
        </w:rPr>
      </w:pPr>
      <w:r>
        <w:rPr>
          <w:rFonts w:ascii="Tahoma" w:hAnsi="Tahoma" w:cs="Tahoma"/>
          <w:b/>
          <w:lang w:val="en-US"/>
        </w:rPr>
        <w:t>A</w:t>
      </w:r>
      <w:r w:rsidR="00FF44B1">
        <w:rPr>
          <w:rFonts w:ascii="Tahoma" w:hAnsi="Tahoma" w:cs="Tahoma"/>
          <w:b/>
          <w:lang w:val="en-US"/>
        </w:rPr>
        <w:t>dditional file</w:t>
      </w:r>
      <w:r>
        <w:rPr>
          <w:rFonts w:ascii="Tahoma" w:hAnsi="Tahoma" w:cs="Tahoma"/>
          <w:b/>
          <w:lang w:val="en-US"/>
        </w:rPr>
        <w:t xml:space="preserve"> 3- Additional decomposition analyses</w:t>
      </w:r>
      <w:r w:rsidR="00B543C3">
        <w:rPr>
          <w:rFonts w:ascii="Tahoma" w:hAnsi="Tahoma" w:cs="Tahoma"/>
          <w:b/>
          <w:lang w:val="en-US"/>
        </w:rPr>
        <w:t xml:space="preserve"> of concentration indices</w:t>
      </w:r>
    </w:p>
    <w:tbl>
      <w:tblPr>
        <w:tblW w:w="141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1"/>
        <w:gridCol w:w="1050"/>
        <w:gridCol w:w="638"/>
        <w:gridCol w:w="1220"/>
        <w:gridCol w:w="1002"/>
        <w:gridCol w:w="1050"/>
        <w:gridCol w:w="638"/>
        <w:gridCol w:w="1220"/>
        <w:gridCol w:w="1002"/>
        <w:gridCol w:w="1050"/>
        <w:gridCol w:w="647"/>
        <w:gridCol w:w="1220"/>
        <w:gridCol w:w="1002"/>
      </w:tblGrid>
      <w:tr w:rsidR="00EB3106" w:rsidRPr="00EB3106" w14:paraId="1DA08197" w14:textId="77777777" w:rsidTr="00EB3106">
        <w:trPr>
          <w:trHeight w:val="270"/>
          <w:jc w:val="center"/>
        </w:trPr>
        <w:tc>
          <w:tcPr>
            <w:tcW w:w="14100" w:type="dxa"/>
            <w:gridSpan w:val="1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CE380" w14:textId="77777777" w:rsidR="00EB3106" w:rsidRPr="00EB3106" w:rsidRDefault="00EB3106" w:rsidP="00EB310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val="en-US" w:eastAsia="es-CO"/>
              </w:rPr>
            </w:pPr>
            <w:r w:rsidRPr="00EB310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val="en-US" w:eastAsia="es-CO"/>
              </w:rPr>
              <w:t xml:space="preserve">Table A3: </w:t>
            </w: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es-CO"/>
              </w:rPr>
              <w:t>Additional decomposition analyses of concentration indices</w:t>
            </w:r>
          </w:p>
        </w:tc>
      </w:tr>
      <w:tr w:rsidR="00EB3106" w:rsidRPr="00EB3106" w14:paraId="489393BE" w14:textId="77777777" w:rsidTr="00EB3106">
        <w:trPr>
          <w:trHeight w:val="255"/>
          <w:jc w:val="center"/>
        </w:trPr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983A66" w14:textId="77777777" w:rsidR="00EB3106" w:rsidRPr="00EB3106" w:rsidRDefault="00EB3106" w:rsidP="00EB31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es-CO"/>
              </w:rPr>
              <w:t> </w:t>
            </w:r>
          </w:p>
        </w:tc>
        <w:tc>
          <w:tcPr>
            <w:tcW w:w="3718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052BE7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val="en-US" w:eastAsia="es-CO"/>
              </w:rPr>
            </w:pPr>
            <w:r w:rsidRPr="00EB310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val="en-US" w:eastAsia="es-CO"/>
              </w:rPr>
              <w:t>Any doctor visit in the last 4 months</w:t>
            </w:r>
          </w:p>
        </w:tc>
        <w:tc>
          <w:tcPr>
            <w:tcW w:w="371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721662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val="en-US" w:eastAsia="es-CO"/>
              </w:rPr>
            </w:pPr>
            <w:r w:rsidRPr="00EB310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val="en-US" w:eastAsia="es-CO"/>
              </w:rPr>
              <w:t>Any hospitalization in the last year</w:t>
            </w:r>
          </w:p>
        </w:tc>
        <w:tc>
          <w:tcPr>
            <w:tcW w:w="3764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182CB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val="en-US" w:eastAsia="es-CO"/>
              </w:rPr>
            </w:pPr>
            <w:r w:rsidRPr="00EB310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val="en-US" w:eastAsia="es-CO"/>
              </w:rPr>
              <w:t>Use of pap smear in the last 2 years</w:t>
            </w:r>
          </w:p>
        </w:tc>
      </w:tr>
      <w:tr w:rsidR="00EB3106" w:rsidRPr="00EB3106" w14:paraId="754AEA22" w14:textId="77777777" w:rsidTr="00EB3106">
        <w:trPr>
          <w:trHeight w:val="525"/>
          <w:jc w:val="center"/>
        </w:trPr>
        <w:tc>
          <w:tcPr>
            <w:tcW w:w="28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097AC60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Variable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CBC3D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Elasticities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E3013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CI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DD7206A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Contribution</w:t>
            </w:r>
            <w:proofErr w:type="spellEnd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 xml:space="preserve"> to CI (%)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388B4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 xml:space="preserve">p </w:t>
            </w:r>
            <w:proofErr w:type="spellStart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values</w:t>
            </w:r>
            <w:proofErr w:type="spellEnd"/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04785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Elasticities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482E6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CI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37E7345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Contribution</w:t>
            </w:r>
            <w:proofErr w:type="spellEnd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 xml:space="preserve"> to CI (%)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8DD01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 xml:space="preserve">p </w:t>
            </w:r>
            <w:proofErr w:type="spellStart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values</w:t>
            </w:r>
            <w:proofErr w:type="spellEnd"/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37662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Elasticities</w:t>
            </w:r>
            <w:proofErr w:type="spellEnd"/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4173BB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CI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4019683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Contribution</w:t>
            </w:r>
            <w:proofErr w:type="spellEnd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 xml:space="preserve"> to CI (%)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807A9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 xml:space="preserve">p </w:t>
            </w:r>
            <w:proofErr w:type="spellStart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values</w:t>
            </w:r>
            <w:proofErr w:type="spellEnd"/>
          </w:p>
        </w:tc>
      </w:tr>
      <w:tr w:rsidR="00EB3106" w:rsidRPr="00EB3106" w14:paraId="24E09DCC" w14:textId="77777777" w:rsidTr="00EB3106">
        <w:trPr>
          <w:trHeight w:val="255"/>
          <w:jc w:val="center"/>
        </w:trPr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51169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CO"/>
              </w:rPr>
              <w:t>PREDSPOSING FACTORS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9DB1D" w14:textId="77777777" w:rsidR="00EB3106" w:rsidRPr="00EB3106" w:rsidRDefault="00EB3106" w:rsidP="00EB31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A594" w14:textId="77777777" w:rsidR="00EB3106" w:rsidRPr="00EB3106" w:rsidRDefault="00EB3106" w:rsidP="00EB31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7E186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3CBD0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C73F" w14:textId="77777777" w:rsidR="00EB3106" w:rsidRPr="00EB3106" w:rsidRDefault="00EB3106" w:rsidP="00EB31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EB02D" w14:textId="77777777" w:rsidR="00EB3106" w:rsidRPr="00EB3106" w:rsidRDefault="00EB3106" w:rsidP="00EB31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98497" w14:textId="77777777" w:rsidR="00EB3106" w:rsidRPr="00EB3106" w:rsidRDefault="00EB3106" w:rsidP="00EB31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07150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80FCF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35AE1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24C0B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C27D3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EB3106" w:rsidRPr="00EB3106" w14:paraId="4D941DEE" w14:textId="77777777" w:rsidTr="00EB3106">
        <w:trPr>
          <w:trHeight w:val="255"/>
          <w:jc w:val="center"/>
        </w:trPr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27446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Age</w:t>
            </w:r>
            <w:proofErr w:type="spellEnd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 xml:space="preserve"> (</w:t>
            </w:r>
            <w:proofErr w:type="spellStart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above</w:t>
            </w:r>
            <w:proofErr w:type="spellEnd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 xml:space="preserve"> 65 </w:t>
            </w:r>
            <w:proofErr w:type="spellStart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years</w:t>
            </w:r>
            <w:proofErr w:type="spellEnd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)¬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3811D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0.030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D0DA7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18A86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-1.193%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FBC4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0.014*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653D0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0.153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A2296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AE09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23.178%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A4512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0.091</w:t>
            </w: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870D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-0.506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1CA73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-0.015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779E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7.181%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BA13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&lt;0.001**</w:t>
            </w:r>
          </w:p>
        </w:tc>
      </w:tr>
      <w:tr w:rsidR="00EB3106" w:rsidRPr="00EB3106" w14:paraId="0A7EF278" w14:textId="77777777" w:rsidTr="00EB3106">
        <w:trPr>
          <w:trHeight w:val="255"/>
          <w:jc w:val="center"/>
        </w:trPr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D01B0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Being</w:t>
            </w:r>
            <w:proofErr w:type="spellEnd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male</w:t>
            </w:r>
            <w:proofErr w:type="spellEnd"/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688B1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-0.025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6BA48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-0.024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516AC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1.525%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3BF5F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0.028*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14ECB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0.064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88CD3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-0.024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F54A4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14.862%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EF72F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0.118</w:t>
            </w:r>
          </w:p>
        </w:tc>
        <w:tc>
          <w:tcPr>
            <w:tcW w:w="376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DBD96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NA</w:t>
            </w:r>
          </w:p>
        </w:tc>
      </w:tr>
      <w:tr w:rsidR="00EB3106" w:rsidRPr="00EB3106" w14:paraId="21A95BEB" w14:textId="77777777" w:rsidTr="00EB3106">
        <w:trPr>
          <w:trHeight w:val="255"/>
          <w:jc w:val="center"/>
        </w:trPr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8AA4E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Married</w:t>
            </w:r>
            <w:proofErr w:type="spellEnd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/</w:t>
            </w:r>
            <w:proofErr w:type="spellStart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cohabiting</w:t>
            </w:r>
            <w:proofErr w:type="spellEnd"/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A3B78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828DC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0.055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45796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0.711%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0344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0.737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FF27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0.031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73E88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0.055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6A633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-16.479%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2C540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0.586</w:t>
            </w: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5F01B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0.063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91D11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0.055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CE62D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3.184%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0D63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0.001**</w:t>
            </w:r>
          </w:p>
        </w:tc>
      </w:tr>
      <w:tr w:rsidR="00EB3106" w:rsidRPr="00EB3106" w14:paraId="1B42B996" w14:textId="77777777" w:rsidTr="00EB3106">
        <w:trPr>
          <w:trHeight w:val="510"/>
          <w:jc w:val="center"/>
        </w:trPr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80EC0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es-CO"/>
              </w:rPr>
              <w:t>Education (Primary education or above)¬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AC76B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0.024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154D3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0.138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FED5C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8.504%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19992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0.454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D43E3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0.061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511A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0.138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E332D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-82.516%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E324B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0.589</w:t>
            </w: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C4522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-0.006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4F3AE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0.138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53B3E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-0.828%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E9BFB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0.953</w:t>
            </w:r>
          </w:p>
        </w:tc>
      </w:tr>
      <w:tr w:rsidR="00EB3106" w:rsidRPr="00EB3106" w14:paraId="6566A0FF" w14:textId="77777777" w:rsidTr="00EB3106">
        <w:trPr>
          <w:trHeight w:val="510"/>
          <w:jc w:val="center"/>
        </w:trPr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67B51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es-CO"/>
              </w:rPr>
              <w:t>Belonging to an ethnic minority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5CBBC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-0.002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5C80E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-0.138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8BC58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0.647%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4E17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0.878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6A530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0.011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24A9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-0.138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75BE9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14.403%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DBE81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0.477</w:t>
            </w: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231EE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-0.012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253DA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-0.138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7843F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1.547%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4B9E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0.242</w:t>
            </w:r>
          </w:p>
        </w:tc>
      </w:tr>
      <w:tr w:rsidR="00EB3106" w:rsidRPr="00EB3106" w14:paraId="68FDFE7B" w14:textId="77777777" w:rsidTr="00EB3106">
        <w:trPr>
          <w:trHeight w:val="255"/>
          <w:jc w:val="center"/>
        </w:trPr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3B441C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Being</w:t>
            </w:r>
            <w:proofErr w:type="spellEnd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 xml:space="preserve"> displaced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0A81C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E0E04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-0.207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C931D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-1.490%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46320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0.441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BA72F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-0.003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97769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-0.207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6DFF7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-7.103%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B0B5B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0.919</w:t>
            </w: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F6904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0.005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C98D2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-0.207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7F6603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-0.935%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7963FF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0.512</w:t>
            </w:r>
          </w:p>
        </w:tc>
      </w:tr>
      <w:tr w:rsidR="00EB3106" w:rsidRPr="00EB3106" w14:paraId="36B53A72" w14:textId="77777777" w:rsidTr="00EB3106">
        <w:trPr>
          <w:trHeight w:val="255"/>
          <w:jc w:val="center"/>
        </w:trPr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8B482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CO"/>
              </w:rPr>
              <w:t>ENABLING FACTORS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1DAC9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318BA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86AE5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98612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920D4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D3902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0F352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3525B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B1E10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1DB7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970C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8F95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EB3106" w:rsidRPr="00EB3106" w14:paraId="5ABF167E" w14:textId="77777777" w:rsidTr="00EB3106">
        <w:trPr>
          <w:trHeight w:val="510"/>
          <w:jc w:val="center"/>
        </w:trPr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FEFDE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es-CO"/>
              </w:rPr>
              <w:t>Wealth quintile (2nd poorest and above)¬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20A49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0.083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8F47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0.267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25AD4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57.725%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34E29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0.054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A37E3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-0.037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ED3C3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0.267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A094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98.106%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32536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0.338</w:t>
            </w: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3B1E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0.331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3D812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0.267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51323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81.425%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C156E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&lt;0.001**</w:t>
            </w:r>
          </w:p>
        </w:tc>
      </w:tr>
      <w:tr w:rsidR="00EB3106" w:rsidRPr="00EB3106" w14:paraId="51599F8E" w14:textId="77777777" w:rsidTr="00EB3106">
        <w:trPr>
          <w:trHeight w:val="510"/>
          <w:jc w:val="center"/>
        </w:trPr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ED196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es-CO"/>
              </w:rPr>
              <w:t>Geographic region (living outside Bogota)¬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6452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0.023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48F4F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-0.045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A845D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-2.697%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EC9A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0.322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C3DC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0.064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7A8C4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-0.045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21284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28.236%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D04FB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0.212</w:t>
            </w: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4F668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0.018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DA72E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-0.045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380C8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-0.763%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2FE1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0.265</w:t>
            </w:r>
          </w:p>
        </w:tc>
      </w:tr>
      <w:tr w:rsidR="00EB3106" w:rsidRPr="00EB3106" w14:paraId="29750182" w14:textId="77777777" w:rsidTr="00EB3106">
        <w:trPr>
          <w:trHeight w:val="255"/>
          <w:jc w:val="center"/>
        </w:trPr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FC19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Area</w:t>
            </w:r>
            <w:proofErr w:type="spellEnd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 xml:space="preserve"> of </w:t>
            </w:r>
            <w:proofErr w:type="spellStart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residence</w:t>
            </w:r>
            <w:proofErr w:type="spellEnd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 xml:space="preserve"> (</w:t>
            </w:r>
            <w:proofErr w:type="spellStart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urban</w:t>
            </w:r>
            <w:proofErr w:type="spellEnd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5267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0.074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4150F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0.020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8998C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3.808%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75312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0.002**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AB0C2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0.182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C670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0.020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886DD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-35.374%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A8D66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0.006**</w:t>
            </w: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F55FA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0.120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21C15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0.020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1750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2.188%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2F0F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0.004**</w:t>
            </w:r>
          </w:p>
        </w:tc>
      </w:tr>
      <w:tr w:rsidR="00EB3106" w:rsidRPr="00EB3106" w14:paraId="6EAF21B4" w14:textId="77777777" w:rsidTr="00EB3106">
        <w:trPr>
          <w:trHeight w:val="510"/>
          <w:jc w:val="center"/>
        </w:trPr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78E67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es-CO"/>
              </w:rPr>
              <w:t>Type of health insurance (insured)¬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EC568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0.368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0544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0.053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EDD6A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51.001%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111F0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&lt;0.001**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9E35A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-0.069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3D240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0.053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5EA4B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36.223%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A21A1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0.594</w:t>
            </w: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8E3EB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0.381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CA4AF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0.053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6A026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18.739%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A8BBA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&lt;0.001**</w:t>
            </w:r>
          </w:p>
        </w:tc>
      </w:tr>
      <w:tr w:rsidR="00EB3106" w:rsidRPr="00EB3106" w14:paraId="3C784D08" w14:textId="77777777" w:rsidTr="00EB3106">
        <w:trPr>
          <w:trHeight w:val="255"/>
          <w:jc w:val="center"/>
        </w:trPr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ACED00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Receives</w:t>
            </w:r>
            <w:proofErr w:type="spellEnd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 xml:space="preserve"> a </w:t>
            </w:r>
            <w:proofErr w:type="spellStart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pension</w:t>
            </w:r>
            <w:proofErr w:type="spellEnd"/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D0785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0.007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E65015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0.307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B1C82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5.585%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169C3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0.737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34312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-0.086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0CC39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0.307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799DF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260.187%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6E0E5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0.003**</w:t>
            </w: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FE85B6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0.013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C6CC3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0.307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53FEB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3.654%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1F45C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0.239</w:t>
            </w:r>
          </w:p>
        </w:tc>
      </w:tr>
      <w:tr w:rsidR="00EB3106" w:rsidRPr="00EB3106" w14:paraId="32C13B5B" w14:textId="77777777" w:rsidTr="00EB3106">
        <w:trPr>
          <w:trHeight w:val="255"/>
          <w:jc w:val="center"/>
        </w:trPr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FFD0D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CO"/>
              </w:rPr>
              <w:t>NEED FACTORS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D110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17AC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8F88D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4159C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DDA16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464B7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8C1CF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FE975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FD60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43DD7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54595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5539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EB3106" w:rsidRPr="00EB3106" w14:paraId="483FAB0F" w14:textId="77777777" w:rsidTr="00EB3106">
        <w:trPr>
          <w:trHeight w:val="510"/>
          <w:jc w:val="center"/>
        </w:trPr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EEF1F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es-CO"/>
              </w:rPr>
              <w:t>Multimorbidity (one chronic disease or more) ¬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842AA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0.215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25BC1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0.044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6FFCF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24.837%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9C6A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&lt;0.001**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D5DC7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0.435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A23D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0.044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3DD3F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-189.236%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B809F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&lt;0.001**</w:t>
            </w: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21938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0.086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61CB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0.044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A8A88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3.540%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13874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0.058</w:t>
            </w:r>
          </w:p>
        </w:tc>
      </w:tr>
      <w:tr w:rsidR="00EB3106" w:rsidRPr="00EB3106" w14:paraId="33BBDA6B" w14:textId="77777777" w:rsidTr="00EB3106">
        <w:trPr>
          <w:trHeight w:val="510"/>
          <w:jc w:val="center"/>
        </w:trPr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22E06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es-CO"/>
              </w:rPr>
              <w:t>Self-rated health (good health)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C7245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-0.065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8B5F5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0.048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93945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-8.145%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C78F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&lt;0.001**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29B54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-0.210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D24F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0.048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A1703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99.913%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1A0AA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&lt;0.001**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D53AD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0.029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FD59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0.048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70F94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1.305%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D8F36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0.161</w:t>
            </w:r>
          </w:p>
        </w:tc>
      </w:tr>
      <w:tr w:rsidR="00EB3106" w:rsidRPr="00EB3106" w14:paraId="6AA5CC76" w14:textId="77777777" w:rsidTr="00EB3106">
        <w:trPr>
          <w:trHeight w:val="510"/>
          <w:jc w:val="center"/>
        </w:trPr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6FF81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es-CO"/>
              </w:rPr>
              <w:t>Barthel Index (not being independent) ¬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4E064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11EB7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-0.011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429C6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-1.515%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35BDB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0.237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D2F9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-0.004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5824F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-0.011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4E119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-0.412%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C5219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0.011*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67701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-0.299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26D3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-0.011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E2EBD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3.101%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3EA71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0.237</w:t>
            </w:r>
          </w:p>
        </w:tc>
      </w:tr>
      <w:tr w:rsidR="00EB3106" w:rsidRPr="00EB3106" w14:paraId="0308147B" w14:textId="77777777" w:rsidTr="00EB3106">
        <w:trPr>
          <w:trHeight w:val="510"/>
          <w:jc w:val="center"/>
        </w:trPr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1BBC8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es-CO"/>
              </w:rPr>
              <w:lastRenderedPageBreak/>
              <w:t>Walking impairment (having any impairment) ¬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DDD98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-0.021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AE677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-0.021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81955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-2.022%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08AE6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0.031*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D7C2A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0.050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10C3B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-0.021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1D63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10.213%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72360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0.681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4ED7F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-0.062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EFE3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-0.021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ADA3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1.193%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3F558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0.188</w:t>
            </w:r>
          </w:p>
        </w:tc>
      </w:tr>
      <w:tr w:rsidR="00EB3106" w:rsidRPr="00EB3106" w14:paraId="4D9C93FD" w14:textId="77777777" w:rsidTr="00EB3106">
        <w:trPr>
          <w:trHeight w:val="255"/>
          <w:jc w:val="center"/>
        </w:trPr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65F30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Walking</w:t>
            </w:r>
            <w:proofErr w:type="spellEnd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help</w:t>
            </w:r>
            <w:proofErr w:type="spellEnd"/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EB098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0.022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9A73D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0.008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197D7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0.468%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AF44A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0.422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84E9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-0.350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9CA2C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0.008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A033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27.694%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7906E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0.066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CBCE0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0.067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6D364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0.008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85A06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0.499%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288F2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0.230</w:t>
            </w:r>
          </w:p>
        </w:tc>
      </w:tr>
      <w:tr w:rsidR="00EB3106" w:rsidRPr="00EB3106" w14:paraId="1A0919B9" w14:textId="77777777" w:rsidTr="00EB3106">
        <w:trPr>
          <w:trHeight w:val="270"/>
          <w:jc w:val="center"/>
        </w:trPr>
        <w:tc>
          <w:tcPr>
            <w:tcW w:w="28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63637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Amputations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AA5A3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-0.003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126E5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0.144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E0060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-1.080%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12CE7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0.180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48571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0.013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00CA2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0.144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14864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-18.820%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FE3E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0.061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0692A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-0.002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4586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0.144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B1AA4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-0.224%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9F42C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0.824</w:t>
            </w:r>
          </w:p>
        </w:tc>
      </w:tr>
      <w:tr w:rsidR="00EB3106" w:rsidRPr="00EB3106" w14:paraId="40FBB48E" w14:textId="77777777" w:rsidTr="00EB3106">
        <w:trPr>
          <w:trHeight w:val="255"/>
          <w:jc w:val="center"/>
        </w:trPr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C8A99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Number</w:t>
            </w:r>
            <w:proofErr w:type="spellEnd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 xml:space="preserve"> of </w:t>
            </w:r>
            <w:proofErr w:type="spellStart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observations</w:t>
            </w:r>
            <w:proofErr w:type="spellEnd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3718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DF8DB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17535</w:t>
            </w:r>
          </w:p>
        </w:tc>
        <w:tc>
          <w:tcPr>
            <w:tcW w:w="3719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0CB43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17547</w:t>
            </w:r>
          </w:p>
        </w:tc>
        <w:tc>
          <w:tcPr>
            <w:tcW w:w="3764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2C426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9785</w:t>
            </w:r>
          </w:p>
        </w:tc>
      </w:tr>
      <w:tr w:rsidR="00EB3106" w:rsidRPr="00EB3106" w14:paraId="3330DE9B" w14:textId="77777777" w:rsidTr="00EB3106">
        <w:trPr>
          <w:trHeight w:val="525"/>
          <w:jc w:val="center"/>
        </w:trPr>
        <w:tc>
          <w:tcPr>
            <w:tcW w:w="28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4A81C2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es-CO"/>
              </w:rPr>
              <w:t>Total contribution (statistically significant factors)</w:t>
            </w:r>
          </w:p>
        </w:tc>
        <w:tc>
          <w:tcPr>
            <w:tcW w:w="3718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09E9C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69.81%</w:t>
            </w:r>
          </w:p>
        </w:tc>
        <w:tc>
          <w:tcPr>
            <w:tcW w:w="371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183D1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135.08%</w:t>
            </w:r>
          </w:p>
        </w:tc>
        <w:tc>
          <w:tcPr>
            <w:tcW w:w="376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AA4CB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113%</w:t>
            </w:r>
          </w:p>
        </w:tc>
      </w:tr>
      <w:tr w:rsidR="00EB3106" w:rsidRPr="00EB3106" w14:paraId="392AD853" w14:textId="77777777" w:rsidTr="00EB3106">
        <w:trPr>
          <w:trHeight w:val="675"/>
          <w:jc w:val="center"/>
        </w:trPr>
        <w:tc>
          <w:tcPr>
            <w:tcW w:w="14100" w:type="dxa"/>
            <w:gridSpan w:val="1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8B87F" w14:textId="77777777" w:rsidR="00EB3106" w:rsidRPr="00EB3106" w:rsidRDefault="00EB3106" w:rsidP="00EB310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es-CO"/>
              </w:rPr>
              <w:t>* Statistical significance at 5% level ** Statistical significance at 1% level CI: Concentration index NA: Not applicable</w:t>
            </w:r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es-CO"/>
              </w:rPr>
              <w:br/>
              <w:t xml:space="preserve">¬ categorical variable that was recoded as a dichotomous variable for the decomposition analysis. </w:t>
            </w:r>
            <w:proofErr w:type="spellStart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The</w:t>
            </w:r>
            <w:proofErr w:type="spellEnd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text</w:t>
            </w:r>
            <w:proofErr w:type="spellEnd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 xml:space="preserve"> in </w:t>
            </w:r>
            <w:proofErr w:type="spellStart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parenthesis</w:t>
            </w:r>
            <w:proofErr w:type="spellEnd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indicates</w:t>
            </w:r>
            <w:proofErr w:type="spellEnd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the</w:t>
            </w:r>
            <w:proofErr w:type="spellEnd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 xml:space="preserve"> new </w:t>
            </w:r>
            <w:proofErr w:type="spellStart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category</w:t>
            </w:r>
            <w:proofErr w:type="spellEnd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EB310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used</w:t>
            </w:r>
            <w:proofErr w:type="spellEnd"/>
          </w:p>
        </w:tc>
      </w:tr>
    </w:tbl>
    <w:p w14:paraId="1DF961C1" w14:textId="77777777" w:rsidR="00B543C3" w:rsidRPr="00E6589C" w:rsidRDefault="00B543C3" w:rsidP="00446DC2">
      <w:pPr>
        <w:rPr>
          <w:lang w:val="en-US"/>
        </w:rPr>
      </w:pPr>
    </w:p>
    <w:sectPr w:rsidR="00B543C3" w:rsidRPr="00E6589C" w:rsidSect="00B543C3">
      <w:headerReference w:type="default" r:id="rId6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1A8843" w14:textId="77777777" w:rsidR="00C87691" w:rsidRDefault="00C87691" w:rsidP="00A30DCA">
      <w:pPr>
        <w:spacing w:after="0" w:line="240" w:lineRule="auto"/>
      </w:pPr>
      <w:r>
        <w:separator/>
      </w:r>
    </w:p>
  </w:endnote>
  <w:endnote w:type="continuationSeparator" w:id="0">
    <w:p w14:paraId="12F23877" w14:textId="77777777" w:rsidR="00C87691" w:rsidRDefault="00C87691" w:rsidP="00A30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F38882" w14:textId="77777777" w:rsidR="00C87691" w:rsidRDefault="00C87691" w:rsidP="00A30DCA">
      <w:pPr>
        <w:spacing w:after="0" w:line="240" w:lineRule="auto"/>
      </w:pPr>
      <w:r>
        <w:separator/>
      </w:r>
    </w:p>
  </w:footnote>
  <w:footnote w:type="continuationSeparator" w:id="0">
    <w:p w14:paraId="5DE0C3AC" w14:textId="77777777" w:rsidR="00C87691" w:rsidRDefault="00C87691" w:rsidP="00A30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F9B87" w14:textId="77777777" w:rsidR="00A30DCA" w:rsidRPr="008F7054" w:rsidRDefault="00A30DCA" w:rsidP="00A30DCA">
    <w:pPr>
      <w:tabs>
        <w:tab w:val="left" w:pos="2490"/>
      </w:tabs>
      <w:rPr>
        <w:rFonts w:ascii="Tahoma" w:eastAsia="Tahoma" w:hAnsi="Tahoma" w:cs="Tahoma"/>
      </w:rPr>
    </w:pPr>
  </w:p>
  <w:p w14:paraId="194333CC" w14:textId="1C0DFCF3" w:rsidR="00A30DCA" w:rsidRPr="00A30DCA" w:rsidRDefault="00A30DCA" w:rsidP="00A30DCA">
    <w:pPr>
      <w:tabs>
        <w:tab w:val="left" w:pos="2490"/>
      </w:tabs>
      <w:jc w:val="center"/>
      <w:rPr>
        <w:rFonts w:ascii="Tahoma" w:eastAsia="Tahoma" w:hAnsi="Tahoma" w:cs="Tahoma"/>
        <w:lang w:val="en-US"/>
      </w:rPr>
    </w:pPr>
    <w:r w:rsidRPr="008F7054">
      <w:rPr>
        <w:rFonts w:ascii="Tahoma" w:eastAsia="Tahoma" w:hAnsi="Tahoma" w:cs="Tahoma"/>
        <w:lang w:val="en-US"/>
      </w:rPr>
      <w:t xml:space="preserve">Garcia-Ramirez J, </w:t>
    </w:r>
    <w:proofErr w:type="spellStart"/>
    <w:r w:rsidRPr="008F7054">
      <w:rPr>
        <w:rFonts w:ascii="Tahoma" w:eastAsia="Tahoma" w:hAnsi="Tahoma" w:cs="Tahoma"/>
        <w:lang w:val="en-US"/>
      </w:rPr>
      <w:t>Nikolozki</w:t>
    </w:r>
    <w:proofErr w:type="spellEnd"/>
    <w:r w:rsidRPr="008F7054">
      <w:rPr>
        <w:rFonts w:ascii="Tahoma" w:eastAsia="Tahoma" w:hAnsi="Tahoma" w:cs="Tahoma"/>
        <w:lang w:val="en-US"/>
      </w:rPr>
      <w:t xml:space="preserve"> Z, </w:t>
    </w:r>
    <w:proofErr w:type="spellStart"/>
    <w:r w:rsidRPr="008F7054">
      <w:rPr>
        <w:rFonts w:ascii="Tahoma" w:eastAsia="Tahoma" w:hAnsi="Tahoma" w:cs="Tahoma"/>
        <w:lang w:val="en-US"/>
      </w:rPr>
      <w:t>Mossialos</w:t>
    </w:r>
    <w:proofErr w:type="spellEnd"/>
    <w:r w:rsidRPr="008F7054">
      <w:rPr>
        <w:rFonts w:ascii="Tahoma" w:eastAsia="Tahoma" w:hAnsi="Tahoma" w:cs="Tahoma"/>
        <w:lang w:val="en-US"/>
      </w:rPr>
      <w:t xml:space="preserve"> E. Inequality in health care use</w:t>
    </w:r>
    <w:r>
      <w:rPr>
        <w:rFonts w:ascii="Tahoma" w:eastAsia="Tahoma" w:hAnsi="Tahoma" w:cs="Tahoma"/>
        <w:lang w:val="en-US"/>
      </w:rPr>
      <w:t xml:space="preserve"> among older people in Colombia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89C"/>
    <w:rsid w:val="00004FFE"/>
    <w:rsid w:val="000565A5"/>
    <w:rsid w:val="000A2F7E"/>
    <w:rsid w:val="001743A2"/>
    <w:rsid w:val="00174801"/>
    <w:rsid w:val="001F2BBB"/>
    <w:rsid w:val="00202BA3"/>
    <w:rsid w:val="002172C2"/>
    <w:rsid w:val="00254CA1"/>
    <w:rsid w:val="003106D0"/>
    <w:rsid w:val="0037705F"/>
    <w:rsid w:val="003A4552"/>
    <w:rsid w:val="00412C34"/>
    <w:rsid w:val="00446DC2"/>
    <w:rsid w:val="004E305E"/>
    <w:rsid w:val="005451A7"/>
    <w:rsid w:val="0056639B"/>
    <w:rsid w:val="005865B0"/>
    <w:rsid w:val="0059311E"/>
    <w:rsid w:val="005F6A30"/>
    <w:rsid w:val="006D1655"/>
    <w:rsid w:val="006F72E6"/>
    <w:rsid w:val="0071059C"/>
    <w:rsid w:val="00767774"/>
    <w:rsid w:val="00813382"/>
    <w:rsid w:val="00853EAC"/>
    <w:rsid w:val="00896E22"/>
    <w:rsid w:val="008B6622"/>
    <w:rsid w:val="009240AB"/>
    <w:rsid w:val="00A25002"/>
    <w:rsid w:val="00A30DCA"/>
    <w:rsid w:val="00A970EA"/>
    <w:rsid w:val="00B136E5"/>
    <w:rsid w:val="00B543C3"/>
    <w:rsid w:val="00C87691"/>
    <w:rsid w:val="00DC28A6"/>
    <w:rsid w:val="00DC6F45"/>
    <w:rsid w:val="00DC727F"/>
    <w:rsid w:val="00DF023C"/>
    <w:rsid w:val="00E1670D"/>
    <w:rsid w:val="00E6589C"/>
    <w:rsid w:val="00E810C1"/>
    <w:rsid w:val="00EB3106"/>
    <w:rsid w:val="00FF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15288"/>
  <w15:docId w15:val="{967237B6-AA00-4F1F-8F7F-3FD93613E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8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250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50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50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5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500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50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00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0D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0DCA"/>
  </w:style>
  <w:style w:type="paragraph" w:styleId="Footer">
    <w:name w:val="footer"/>
    <w:basedOn w:val="Normal"/>
    <w:link w:val="FooterChar"/>
    <w:uiPriority w:val="99"/>
    <w:unhideWhenUsed/>
    <w:rsid w:val="00A30D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0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London School of Economics and Political Science</Company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Alejandro García Ramírez</dc:creator>
  <cp:lastModifiedBy>Nikoloski,Z</cp:lastModifiedBy>
  <cp:revision>2</cp:revision>
  <dcterms:created xsi:type="dcterms:W3CDTF">2020-03-16T16:55:00Z</dcterms:created>
  <dcterms:modified xsi:type="dcterms:W3CDTF">2020-03-16T16:55:00Z</dcterms:modified>
</cp:coreProperties>
</file>